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DE" w:rsidRPr="009A0732" w:rsidRDefault="00AD25EC">
      <w:pPr>
        <w:rPr>
          <w:rFonts w:ascii="Times New Roman" w:hAnsi="Times New Roman" w:cs="Times New Roman"/>
        </w:rPr>
      </w:pPr>
      <w:r w:rsidRPr="009A0732">
        <w:rPr>
          <w:rStyle w:val="a3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>На сайте правительства запущен навигатор по всем мерам поддержки граждан и бизнеса</w:t>
      </w:r>
      <w:r w:rsidRPr="009A0732">
        <w:rPr>
          <w:rFonts w:ascii="Times New Roman" w:hAnsi="Times New Roman" w:cs="Times New Roman"/>
          <w:color w:val="000000"/>
        </w:rPr>
        <w:br/>
      </w:r>
      <w:r w:rsidRPr="009A0732">
        <w:rPr>
          <w:rFonts w:ascii="Times New Roman" w:hAnsi="Times New Roman" w:cs="Times New Roman"/>
          <w:color w:val="000000"/>
        </w:rPr>
        <w:br/>
      </w:r>
      <w:proofErr w:type="gramStart"/>
      <w:r w:rsidRPr="009A0732">
        <w:rPr>
          <w:rFonts w:ascii="Times New Roman" w:hAnsi="Times New Roman" w:cs="Times New Roman"/>
          <w:color w:val="000000"/>
          <w:shd w:val="clear" w:color="auto" w:fill="FFFFFF"/>
        </w:rPr>
        <w:t>Предприниматели</w:t>
      </w:r>
      <w:proofErr w:type="gramEnd"/>
      <w:r w:rsidRPr="009A0732">
        <w:rPr>
          <w:rFonts w:ascii="Times New Roman" w:hAnsi="Times New Roman" w:cs="Times New Roman"/>
          <w:color w:val="000000"/>
          <w:shd w:val="clear" w:color="auto" w:fill="FFFFFF"/>
        </w:rPr>
        <w:t xml:space="preserve"> и граждане могут узнать о доступных им мерах господдержки при помощи специального навигатора на сайте правительства. </w:t>
      </w:r>
      <w:r w:rsidRPr="009A0732">
        <w:rPr>
          <w:rFonts w:ascii="Times New Roman" w:hAnsi="Times New Roman" w:cs="Times New Roman"/>
          <w:color w:val="000000"/>
        </w:rPr>
        <w:br/>
      </w:r>
      <w:r w:rsidRPr="009A0732">
        <w:rPr>
          <w:rFonts w:ascii="Times New Roman" w:hAnsi="Times New Roman" w:cs="Times New Roman"/>
          <w:color w:val="000000"/>
        </w:rPr>
        <w:br/>
      </w:r>
      <w:r w:rsidRPr="009A0732">
        <w:rPr>
          <w:rFonts w:ascii="Times New Roman" w:hAnsi="Times New Roman" w:cs="Times New Roman"/>
          <w:noProof/>
        </w:rPr>
        <w:drawing>
          <wp:inline distT="0" distB="0" distL="0" distR="0">
            <wp:extent cx="609600" cy="609600"/>
            <wp:effectExtent l="0" t="0" r="0" b="0"/>
            <wp:docPr id="1" name="Рисунок 1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❓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732">
        <w:rPr>
          <w:rFonts w:ascii="Times New Roman" w:hAnsi="Times New Roman" w:cs="Times New Roman"/>
          <w:color w:val="000000"/>
          <w:shd w:val="clear" w:color="auto" w:fill="FFFFFF"/>
        </w:rPr>
        <w:t>Как пользоваться этим инструментом?</w:t>
      </w:r>
      <w:r w:rsidRPr="009A0732">
        <w:rPr>
          <w:rFonts w:ascii="Times New Roman" w:hAnsi="Times New Roman" w:cs="Times New Roman"/>
          <w:color w:val="000000"/>
        </w:rPr>
        <w:br/>
      </w:r>
      <w:r w:rsidRPr="009A0732">
        <w:rPr>
          <w:rFonts w:ascii="Times New Roman" w:hAnsi="Times New Roman" w:cs="Times New Roman"/>
          <w:color w:val="000000"/>
        </w:rPr>
        <w:br/>
      </w:r>
      <w:r w:rsidRPr="009A0732">
        <w:rPr>
          <w:rFonts w:ascii="Times New Roman" w:hAnsi="Times New Roman" w:cs="Times New Roman"/>
          <w:noProof/>
        </w:rPr>
        <w:drawing>
          <wp:inline distT="0" distB="0" distL="0" distR="0">
            <wp:extent cx="609600" cy="609600"/>
            <wp:effectExtent l="19050" t="0" r="0" b="0"/>
            <wp:docPr id="2" name="Рисунок 2" descr="1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️⃣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732">
        <w:rPr>
          <w:rFonts w:ascii="Times New Roman" w:hAnsi="Times New Roman" w:cs="Times New Roman"/>
          <w:color w:val="000000"/>
          <w:shd w:val="clear" w:color="auto" w:fill="FFFFFF"/>
        </w:rPr>
        <w:t>Нажать на кнопку «Узнайте, какие меры подходят именно вам».</w:t>
      </w:r>
      <w:r w:rsidRPr="009A0732">
        <w:rPr>
          <w:rFonts w:ascii="Times New Roman" w:hAnsi="Times New Roman" w:cs="Times New Roman"/>
          <w:color w:val="000000"/>
        </w:rPr>
        <w:br/>
      </w:r>
      <w:r w:rsidRPr="009A0732">
        <w:rPr>
          <w:rFonts w:ascii="Times New Roman" w:hAnsi="Times New Roman" w:cs="Times New Roman"/>
          <w:noProof/>
        </w:rPr>
        <w:drawing>
          <wp:inline distT="0" distB="0" distL="0" distR="0">
            <wp:extent cx="609600" cy="609600"/>
            <wp:effectExtent l="19050" t="0" r="0" b="0"/>
            <wp:docPr id="3" name="Рисунок 3" descr="2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️⃣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732">
        <w:rPr>
          <w:rFonts w:ascii="Times New Roman" w:hAnsi="Times New Roman" w:cs="Times New Roman"/>
          <w:color w:val="000000"/>
          <w:shd w:val="clear" w:color="auto" w:fill="FFFFFF"/>
        </w:rPr>
        <w:t>Выбрать категорию – «Бизнес» или «Граждане».</w:t>
      </w:r>
      <w:r w:rsidRPr="009A0732">
        <w:rPr>
          <w:rFonts w:ascii="Times New Roman" w:hAnsi="Times New Roman" w:cs="Times New Roman"/>
          <w:color w:val="000000"/>
        </w:rPr>
        <w:br/>
      </w:r>
      <w:r w:rsidRPr="009A0732">
        <w:rPr>
          <w:rFonts w:ascii="Times New Roman" w:hAnsi="Times New Roman" w:cs="Times New Roman"/>
          <w:noProof/>
        </w:rPr>
        <w:drawing>
          <wp:inline distT="0" distB="0" distL="0" distR="0">
            <wp:extent cx="609600" cy="609600"/>
            <wp:effectExtent l="19050" t="0" r="0" b="0"/>
            <wp:docPr id="4" name="Рисунок 4" descr="3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️⃣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732">
        <w:rPr>
          <w:rFonts w:ascii="Times New Roman" w:hAnsi="Times New Roman" w:cs="Times New Roman"/>
          <w:color w:val="000000"/>
          <w:shd w:val="clear" w:color="auto" w:fill="FFFFFF"/>
        </w:rPr>
        <w:t>Ответить на несколько вопросов, которые помогут определить доступные меры.</w:t>
      </w:r>
      <w:r w:rsidRPr="009A0732">
        <w:rPr>
          <w:rFonts w:ascii="Times New Roman" w:hAnsi="Times New Roman" w:cs="Times New Roman"/>
          <w:color w:val="000000"/>
        </w:rPr>
        <w:br/>
      </w:r>
      <w:r w:rsidRPr="009A0732">
        <w:rPr>
          <w:rFonts w:ascii="Times New Roman" w:hAnsi="Times New Roman" w:cs="Times New Roman"/>
          <w:color w:val="000000"/>
        </w:rPr>
        <w:br/>
      </w:r>
      <w:r w:rsidRPr="009A0732">
        <w:rPr>
          <w:rFonts w:ascii="Times New Roman" w:hAnsi="Times New Roman" w:cs="Times New Roman"/>
          <w:noProof/>
        </w:rPr>
        <w:drawing>
          <wp:inline distT="0" distB="0" distL="0" distR="0">
            <wp:extent cx="609600" cy="609600"/>
            <wp:effectExtent l="0" t="0" r="0" b="0"/>
            <wp:docPr id="5" name="Рисунок 5" descr="👨‍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👨‍💻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732">
        <w:rPr>
          <w:rFonts w:ascii="Times New Roman" w:hAnsi="Times New Roman" w:cs="Times New Roman"/>
          <w:color w:val="000000"/>
          <w:shd w:val="clear" w:color="auto" w:fill="FFFFFF"/>
        </w:rPr>
        <w:t>Граждане могут получить информацию о:</w:t>
      </w:r>
      <w:r w:rsidRPr="009A0732">
        <w:rPr>
          <w:rFonts w:ascii="Times New Roman" w:hAnsi="Times New Roman" w:cs="Times New Roman"/>
          <w:color w:val="000000"/>
        </w:rPr>
        <w:br/>
      </w:r>
      <w:r w:rsidRPr="009A0732">
        <w:rPr>
          <w:rFonts w:ascii="Times New Roman" w:hAnsi="Times New Roman" w:cs="Times New Roman"/>
          <w:color w:val="000000"/>
        </w:rPr>
        <w:br/>
      </w:r>
      <w:r w:rsidRPr="009A0732">
        <w:rPr>
          <w:rFonts w:ascii="Times New Roman" w:hAnsi="Times New Roman" w:cs="Times New Roman"/>
          <w:noProof/>
        </w:rPr>
        <w:drawing>
          <wp:inline distT="0" distB="0" distL="0" distR="0">
            <wp:extent cx="609600" cy="609600"/>
            <wp:effectExtent l="0" t="0" r="0" b="0"/>
            <wp:docPr id="6" name="Рисунок 6" descr="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👫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732">
        <w:rPr>
          <w:rFonts w:ascii="Times New Roman" w:hAnsi="Times New Roman" w:cs="Times New Roman"/>
          <w:color w:val="000000"/>
          <w:shd w:val="clear" w:color="auto" w:fill="FFFFFF"/>
        </w:rPr>
        <w:t>выплатах на детей от 8 до 17 лет;</w:t>
      </w:r>
      <w:r w:rsidRPr="009A0732">
        <w:rPr>
          <w:rFonts w:ascii="Times New Roman" w:hAnsi="Times New Roman" w:cs="Times New Roman"/>
          <w:color w:val="000000"/>
        </w:rPr>
        <w:br/>
      </w:r>
      <w:r w:rsidRPr="009A0732">
        <w:rPr>
          <w:rFonts w:ascii="Times New Roman" w:hAnsi="Times New Roman" w:cs="Times New Roman"/>
          <w:noProof/>
        </w:rPr>
        <w:drawing>
          <wp:inline distT="0" distB="0" distL="0" distR="0">
            <wp:extent cx="609600" cy="609600"/>
            <wp:effectExtent l="19050" t="0" r="0" b="0"/>
            <wp:docPr id="7" name="Рисунок 7" descr="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🏢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732">
        <w:rPr>
          <w:rFonts w:ascii="Times New Roman" w:hAnsi="Times New Roman" w:cs="Times New Roman"/>
          <w:color w:val="000000"/>
          <w:shd w:val="clear" w:color="auto" w:fill="FFFFFF"/>
        </w:rPr>
        <w:t>льготной ипотеке;</w:t>
      </w:r>
      <w:r w:rsidRPr="009A0732">
        <w:rPr>
          <w:rFonts w:ascii="Times New Roman" w:hAnsi="Times New Roman" w:cs="Times New Roman"/>
          <w:color w:val="000000"/>
        </w:rPr>
        <w:br/>
      </w:r>
      <w:r w:rsidRPr="009A0732">
        <w:rPr>
          <w:rFonts w:ascii="Times New Roman" w:hAnsi="Times New Roman" w:cs="Times New Roman"/>
          <w:noProof/>
        </w:rPr>
        <w:drawing>
          <wp:inline distT="0" distB="0" distL="0" distR="0">
            <wp:extent cx="609600" cy="609600"/>
            <wp:effectExtent l="19050" t="0" r="0" b="0"/>
            <wp:docPr id="8" name="Рисунок 8" descr="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🤝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732">
        <w:rPr>
          <w:rFonts w:ascii="Times New Roman" w:hAnsi="Times New Roman" w:cs="Times New Roman"/>
          <w:color w:val="000000"/>
          <w:shd w:val="clear" w:color="auto" w:fill="FFFFFF"/>
        </w:rPr>
        <w:t>социальных контрактах;</w:t>
      </w:r>
      <w:r w:rsidRPr="009A0732">
        <w:rPr>
          <w:rFonts w:ascii="Times New Roman" w:hAnsi="Times New Roman" w:cs="Times New Roman"/>
          <w:color w:val="000000"/>
        </w:rPr>
        <w:br/>
      </w:r>
      <w:r w:rsidRPr="009A0732">
        <w:rPr>
          <w:rFonts w:ascii="Times New Roman" w:hAnsi="Times New Roman" w:cs="Times New Roman"/>
          <w:noProof/>
        </w:rPr>
        <w:drawing>
          <wp:inline distT="0" distB="0" distL="0" distR="0">
            <wp:extent cx="609600" cy="609600"/>
            <wp:effectExtent l="0" t="0" r="0" b="0"/>
            <wp:docPr id="9" name="Рисунок 9" descr="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⏳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732">
        <w:rPr>
          <w:rFonts w:ascii="Times New Roman" w:hAnsi="Times New Roman" w:cs="Times New Roman"/>
          <w:color w:val="000000"/>
          <w:shd w:val="clear" w:color="auto" w:fill="FFFFFF"/>
        </w:rPr>
        <w:t xml:space="preserve">оформлении кредитных каникул; </w:t>
      </w:r>
      <w:r w:rsidRPr="009A0732">
        <w:rPr>
          <w:rFonts w:ascii="Times New Roman" w:hAnsi="Times New Roman" w:cs="Times New Roman"/>
          <w:color w:val="000000"/>
        </w:rPr>
        <w:br/>
      </w:r>
      <w:r w:rsidRPr="009A0732">
        <w:rPr>
          <w:rFonts w:ascii="Times New Roman" w:hAnsi="Times New Roman" w:cs="Times New Roman"/>
          <w:noProof/>
        </w:rPr>
        <w:drawing>
          <wp:inline distT="0" distB="0" distL="0" distR="0">
            <wp:extent cx="609600" cy="609600"/>
            <wp:effectExtent l="0" t="0" r="0" b="0"/>
            <wp:docPr id="10" name="Рисунок 10" descr="👩‍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👩‍💻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732">
        <w:rPr>
          <w:rFonts w:ascii="Times New Roman" w:hAnsi="Times New Roman" w:cs="Times New Roman"/>
          <w:color w:val="000000"/>
          <w:shd w:val="clear" w:color="auto" w:fill="FFFFFF"/>
        </w:rPr>
        <w:t>переобучении;</w:t>
      </w:r>
      <w:r w:rsidRPr="009A0732">
        <w:rPr>
          <w:rFonts w:ascii="Times New Roman" w:hAnsi="Times New Roman" w:cs="Times New Roman"/>
          <w:color w:val="000000"/>
        </w:rPr>
        <w:br/>
      </w:r>
      <w:r w:rsidRPr="009A0732">
        <w:rPr>
          <w:rFonts w:ascii="Times New Roman" w:hAnsi="Times New Roman" w:cs="Times New Roman"/>
          <w:noProof/>
        </w:rPr>
        <w:drawing>
          <wp:inline distT="0" distB="0" distL="0" distR="0">
            <wp:extent cx="609600" cy="609600"/>
            <wp:effectExtent l="19050" t="0" r="0" b="0"/>
            <wp:docPr id="11" name="Рисунок 11" descr="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🛩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732">
        <w:rPr>
          <w:rFonts w:ascii="Times New Roman" w:hAnsi="Times New Roman" w:cs="Times New Roman"/>
          <w:color w:val="000000"/>
          <w:shd w:val="clear" w:color="auto" w:fill="FFFFFF"/>
        </w:rPr>
        <w:t>том, как вернуть деньги за авиабилеты на отмененные рейсы.</w:t>
      </w:r>
      <w:r w:rsidRPr="009A0732">
        <w:rPr>
          <w:rFonts w:ascii="Times New Roman" w:hAnsi="Times New Roman" w:cs="Times New Roman"/>
          <w:color w:val="000000"/>
        </w:rPr>
        <w:br/>
      </w:r>
      <w:r w:rsidRPr="009A0732">
        <w:rPr>
          <w:rFonts w:ascii="Times New Roman" w:hAnsi="Times New Roman" w:cs="Times New Roman"/>
          <w:color w:val="000000"/>
        </w:rPr>
        <w:br/>
      </w:r>
      <w:r w:rsidRPr="009A0732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09600" cy="609600"/>
            <wp:effectExtent l="19050" t="0" r="0" b="0"/>
            <wp:docPr id="12" name="Рисунок 12" descr="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💼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732">
        <w:rPr>
          <w:rFonts w:ascii="Times New Roman" w:hAnsi="Times New Roman" w:cs="Times New Roman"/>
          <w:color w:val="000000"/>
          <w:shd w:val="clear" w:color="auto" w:fill="FFFFFF"/>
        </w:rPr>
        <w:t>Для бизнеса доступны сведения о:</w:t>
      </w:r>
      <w:r w:rsidRPr="009A0732">
        <w:rPr>
          <w:rFonts w:ascii="Times New Roman" w:hAnsi="Times New Roman" w:cs="Times New Roman"/>
          <w:color w:val="000000"/>
        </w:rPr>
        <w:br/>
      </w:r>
      <w:r w:rsidRPr="009A0732">
        <w:rPr>
          <w:rFonts w:ascii="Times New Roman" w:hAnsi="Times New Roman" w:cs="Times New Roman"/>
          <w:color w:val="000000"/>
        </w:rPr>
        <w:br/>
      </w:r>
      <w:r w:rsidRPr="009A0732">
        <w:rPr>
          <w:rFonts w:ascii="Times New Roman" w:hAnsi="Times New Roman" w:cs="Times New Roman"/>
          <w:noProof/>
        </w:rPr>
        <w:drawing>
          <wp:inline distT="0" distB="0" distL="0" distR="0">
            <wp:extent cx="609600" cy="609600"/>
            <wp:effectExtent l="19050" t="0" r="0" b="0"/>
            <wp:docPr id="13" name="Рисунок 13" descr="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🔎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732">
        <w:rPr>
          <w:rFonts w:ascii="Times New Roman" w:hAnsi="Times New Roman" w:cs="Times New Roman"/>
          <w:color w:val="000000"/>
          <w:shd w:val="clear" w:color="auto" w:fill="FFFFFF"/>
        </w:rPr>
        <w:t xml:space="preserve">моратории на проверки; </w:t>
      </w:r>
      <w:r w:rsidRPr="009A0732">
        <w:rPr>
          <w:rFonts w:ascii="Times New Roman" w:hAnsi="Times New Roman" w:cs="Times New Roman"/>
          <w:color w:val="000000"/>
        </w:rPr>
        <w:br/>
      </w:r>
      <w:r w:rsidRPr="009A0732">
        <w:rPr>
          <w:rFonts w:ascii="Times New Roman" w:hAnsi="Times New Roman" w:cs="Times New Roman"/>
          <w:noProof/>
        </w:rPr>
        <w:drawing>
          <wp:inline distT="0" distB="0" distL="0" distR="0">
            <wp:extent cx="609600" cy="609600"/>
            <wp:effectExtent l="19050" t="0" r="0" b="0"/>
            <wp:docPr id="14" name="Рисунок 14" descr="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🗓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732">
        <w:rPr>
          <w:rFonts w:ascii="Times New Roman" w:hAnsi="Times New Roman" w:cs="Times New Roman"/>
          <w:color w:val="000000"/>
          <w:shd w:val="clear" w:color="auto" w:fill="FFFFFF"/>
        </w:rPr>
        <w:t xml:space="preserve">отсрочке по уплате страховых взносов; </w:t>
      </w:r>
      <w:r w:rsidRPr="009A0732">
        <w:rPr>
          <w:rFonts w:ascii="Times New Roman" w:hAnsi="Times New Roman" w:cs="Times New Roman"/>
          <w:color w:val="000000"/>
        </w:rPr>
        <w:br/>
      </w:r>
      <w:r w:rsidRPr="009A0732">
        <w:rPr>
          <w:rFonts w:ascii="Times New Roman" w:hAnsi="Times New Roman" w:cs="Times New Roman"/>
          <w:noProof/>
        </w:rPr>
        <w:drawing>
          <wp:inline distT="0" distB="0" distL="0" distR="0">
            <wp:extent cx="609600" cy="609600"/>
            <wp:effectExtent l="19050" t="0" r="0" b="0"/>
            <wp:docPr id="15" name="Рисунок 15" descr="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💳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732">
        <w:rPr>
          <w:rFonts w:ascii="Times New Roman" w:hAnsi="Times New Roman" w:cs="Times New Roman"/>
          <w:color w:val="000000"/>
          <w:shd w:val="clear" w:color="auto" w:fill="FFFFFF"/>
        </w:rPr>
        <w:t>льготных кредитах;</w:t>
      </w:r>
      <w:r w:rsidRPr="009A0732">
        <w:rPr>
          <w:rFonts w:ascii="Times New Roman" w:hAnsi="Times New Roman" w:cs="Times New Roman"/>
          <w:color w:val="000000"/>
        </w:rPr>
        <w:br/>
      </w:r>
      <w:r w:rsidRPr="009A0732">
        <w:rPr>
          <w:rFonts w:ascii="Times New Roman" w:hAnsi="Times New Roman" w:cs="Times New Roman"/>
          <w:noProof/>
        </w:rPr>
        <w:drawing>
          <wp:inline distT="0" distB="0" distL="0" distR="0">
            <wp:extent cx="609600" cy="609600"/>
            <wp:effectExtent l="19050" t="0" r="0" b="0"/>
            <wp:docPr id="16" name="Рисунок 16" descr="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📑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732">
        <w:rPr>
          <w:rFonts w:ascii="Times New Roman" w:hAnsi="Times New Roman" w:cs="Times New Roman"/>
          <w:color w:val="000000"/>
          <w:shd w:val="clear" w:color="auto" w:fill="FFFFFF"/>
        </w:rPr>
        <w:t>грантах для различных отраслей;</w:t>
      </w:r>
      <w:r w:rsidRPr="009A0732">
        <w:rPr>
          <w:rFonts w:ascii="Times New Roman" w:hAnsi="Times New Roman" w:cs="Times New Roman"/>
          <w:color w:val="000000"/>
        </w:rPr>
        <w:br/>
      </w:r>
      <w:r w:rsidRPr="009A0732">
        <w:rPr>
          <w:rFonts w:ascii="Times New Roman" w:hAnsi="Times New Roman" w:cs="Times New Roman"/>
          <w:noProof/>
        </w:rPr>
        <w:drawing>
          <wp:inline distT="0" distB="0" distL="0" distR="0">
            <wp:extent cx="609600" cy="609600"/>
            <wp:effectExtent l="19050" t="0" r="0" b="0"/>
            <wp:docPr id="17" name="Рисунок 17" descr="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🧮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732">
        <w:rPr>
          <w:rFonts w:ascii="Times New Roman" w:hAnsi="Times New Roman" w:cs="Times New Roman"/>
          <w:color w:val="000000"/>
          <w:shd w:val="clear" w:color="auto" w:fill="FFFFFF"/>
        </w:rPr>
        <w:t>условиях нового этапа амнистии капитала.</w:t>
      </w:r>
      <w:r w:rsidRPr="009A0732">
        <w:rPr>
          <w:rFonts w:ascii="Times New Roman" w:hAnsi="Times New Roman" w:cs="Times New Roman"/>
          <w:color w:val="000000"/>
        </w:rPr>
        <w:br/>
      </w:r>
      <w:r w:rsidRPr="009A0732">
        <w:rPr>
          <w:rFonts w:ascii="Times New Roman" w:hAnsi="Times New Roman" w:cs="Times New Roman"/>
          <w:color w:val="000000"/>
        </w:rPr>
        <w:br/>
      </w:r>
      <w:r w:rsidRPr="009A0732">
        <w:rPr>
          <w:rFonts w:ascii="Times New Roman" w:hAnsi="Times New Roman" w:cs="Times New Roman"/>
          <w:noProof/>
        </w:rPr>
        <w:drawing>
          <wp:inline distT="0" distB="0" distL="0" distR="0">
            <wp:extent cx="609600" cy="609600"/>
            <wp:effectExtent l="0" t="0" r="0" b="0"/>
            <wp:docPr id="18" name="Рисунок 18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❗️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732">
        <w:rPr>
          <w:rFonts w:ascii="Times New Roman" w:hAnsi="Times New Roman" w:cs="Times New Roman"/>
          <w:color w:val="000000"/>
          <w:shd w:val="clear" w:color="auto" w:fill="FFFFFF"/>
        </w:rPr>
        <w:t xml:space="preserve">Навигатор </w:t>
      </w:r>
      <w:hyperlink r:id="rId22" w:tgtFrame="_blank" w:tooltip="http://government.ru/sanctions_measures/wizard/" w:history="1">
        <w:r w:rsidRPr="009A0732">
          <w:rPr>
            <w:rStyle w:val="a4"/>
            <w:rFonts w:ascii="Times New Roman" w:hAnsi="Times New Roman" w:cs="Times New Roman"/>
            <w:shd w:val="clear" w:color="auto" w:fill="FFFFFF"/>
          </w:rPr>
          <w:t>расположен</w:t>
        </w:r>
      </w:hyperlink>
      <w:r w:rsidRPr="009A0732">
        <w:rPr>
          <w:rFonts w:ascii="Times New Roman" w:hAnsi="Times New Roman" w:cs="Times New Roman"/>
          <w:color w:val="000000"/>
          <w:shd w:val="clear" w:color="auto" w:fill="FFFFFF"/>
        </w:rPr>
        <w:t> в разделе, посвященном помощи гражданам и бизнесу в условиях санкций.</w:t>
      </w:r>
    </w:p>
    <w:sectPr w:rsidR="00026ADE" w:rsidRPr="009A0732" w:rsidSect="00A6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25EC"/>
    <w:rsid w:val="00026ADE"/>
    <w:rsid w:val="009A0732"/>
    <w:rsid w:val="00A626F9"/>
    <w:rsid w:val="00AD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25EC"/>
    <w:rPr>
      <w:b/>
      <w:bCs/>
    </w:rPr>
  </w:style>
  <w:style w:type="character" w:styleId="a4">
    <w:name w:val="Hyperlink"/>
    <w:basedOn w:val="a0"/>
    <w:uiPriority w:val="99"/>
    <w:semiHidden/>
    <w:unhideWhenUsed/>
    <w:rsid w:val="00AD25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yperlink" Target="http://government.ru/sanctions_measures/wizar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2356-00258</dc:creator>
  <cp:keywords/>
  <dc:description/>
  <cp:lastModifiedBy>2356-00258</cp:lastModifiedBy>
  <cp:revision>4</cp:revision>
  <dcterms:created xsi:type="dcterms:W3CDTF">2022-05-26T14:13:00Z</dcterms:created>
  <dcterms:modified xsi:type="dcterms:W3CDTF">2022-06-02T12:44:00Z</dcterms:modified>
</cp:coreProperties>
</file>