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58" w:rsidRDefault="00C935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СВОДНЫЙ ОТЧЕТ</w:t>
      </w:r>
    </w:p>
    <w:p w:rsidR="00242658" w:rsidRDefault="00C935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 проектов муниципальных нормативных правовых актов</w:t>
      </w:r>
    </w:p>
    <w:p w:rsidR="00242658" w:rsidRDefault="0024265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242658" w:rsidRDefault="00C93569">
      <w:pPr>
        <w:pStyle w:val="af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информация</w:t>
      </w:r>
    </w:p>
    <w:p w:rsidR="00242658" w:rsidRDefault="00C9356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Регулирующий орган:</w:t>
      </w:r>
    </w:p>
    <w:p w:rsidR="00242658" w:rsidRDefault="0061382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по вопросам земельных отношений и учета муниципальной собственности</w:t>
      </w:r>
      <w:r w:rsidR="00C9356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Вид и наименование проекта муниципального нормативного правового акта: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Совета муниципального образования Усть-Лабинский район 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решение Совета муниципального образования Усть-Лабинс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>кий район от 28 сентября 2023 г. №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протокол №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54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«Об утверждении Положения по осуществлению муниципального 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земельного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контроля 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 границах сельских поселений, расположенных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территории муниципального образования Усть-Лабинский район» </w:t>
      </w:r>
      <w:r>
        <w:rPr>
          <w:rFonts w:ascii="Times New Roman" w:hAnsi="Times New Roman"/>
          <w:sz w:val="28"/>
          <w:szCs w:val="28"/>
        </w:rPr>
        <w:t>(далее – НПА)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Предполагаемая дата вступления в силу муниципального нормативного правового акта:</w:t>
      </w:r>
    </w:p>
    <w:p w:rsidR="00242658" w:rsidRPr="005E65B3" w:rsidRDefault="005E65B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E65B3">
        <w:rPr>
          <w:rFonts w:ascii="Times New Roman" w:hAnsi="Times New Roman"/>
          <w:sz w:val="28"/>
          <w:szCs w:val="28"/>
        </w:rPr>
        <w:t>май</w:t>
      </w:r>
      <w:r w:rsidR="00C93569" w:rsidRPr="005E65B3">
        <w:rPr>
          <w:rFonts w:ascii="Times New Roman" w:hAnsi="Times New Roman"/>
          <w:sz w:val="28"/>
          <w:szCs w:val="28"/>
        </w:rPr>
        <w:t xml:space="preserve"> 2025 г. 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Краткое описание проблемы, на решение которой направлено предлагаемое правовое регулирование: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</w:t>
      </w:r>
      <w:r w:rsidR="00613824">
        <w:rPr>
          <w:rFonts w:ascii="Times New Roman" w:hAnsi="Times New Roman"/>
          <w:sz w:val="28"/>
          <w:szCs w:val="28"/>
        </w:rPr>
        <w:t>етствие НПА Федеральному закону</w:t>
      </w:r>
      <w:r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613824" w:rsidRDefault="00C935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предлагаемого правового регулирования</w:t>
      </w:r>
      <w:r w:rsidR="00613824">
        <w:rPr>
          <w:rFonts w:ascii="Times New Roman" w:hAnsi="Times New Roman"/>
          <w:sz w:val="28"/>
          <w:szCs w:val="28"/>
        </w:rPr>
        <w:t>:</w:t>
      </w:r>
    </w:p>
    <w:p w:rsidR="00242658" w:rsidRDefault="0061382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93569">
        <w:rPr>
          <w:rFonts w:ascii="Times New Roman" w:hAnsi="Times New Roman"/>
          <w:sz w:val="28"/>
          <w:szCs w:val="28"/>
        </w:rPr>
        <w:t xml:space="preserve">риведение НПА в соответствие </w:t>
      </w:r>
      <w:bookmarkStart w:id="0" w:name="_Hlk157522599"/>
      <w:r w:rsidR="00FD6F55">
        <w:rPr>
          <w:rFonts w:ascii="Times New Roman" w:hAnsi="Times New Roman"/>
          <w:sz w:val="28"/>
          <w:szCs w:val="28"/>
        </w:rPr>
        <w:t>с Федеральным законом</w:t>
      </w:r>
      <w:r w:rsidR="00C93569">
        <w:rPr>
          <w:rFonts w:ascii="Times New Roman" w:hAnsi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bookmarkEnd w:id="0"/>
    </w:p>
    <w:p w:rsidR="00242658" w:rsidRDefault="00C935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 xml:space="preserve">1.6.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Краткое описание содержания предлагаемого правового регулирования:</w:t>
      </w:r>
    </w:p>
    <w:p w:rsidR="00242658" w:rsidRDefault="00C93569">
      <w:pPr>
        <w:shd w:val="clear" w:color="auto" w:fill="FFFFFF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Проектом предлагается привести МНПА в соответствие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, а именно: актуализация сроков рассмотрения жалоб, указание категорий рисков причинения вреда (ущерба)</w:t>
      </w:r>
      <w:r w:rsidR="00613824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, проведение профилактических визитов (обязательный профилактический визит, профилактический визит по инициативе контролируемого лица</w:t>
      </w:r>
      <w:r w:rsidR="0069155F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)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1.6.1. Обоснование степени регулирующего воздействия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Степень регулирующего воздействия - средняя.</w:t>
      </w:r>
    </w:p>
    <w:p w:rsidR="00242658" w:rsidRDefault="00C93569">
      <w:pPr>
        <w:pStyle w:val="ConsPlusNormal"/>
        <w:ind w:firstLine="54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муниципального нормативного правового акта не содержит положения, расширяющие предмет муниципального </w:t>
      </w:r>
      <w:r w:rsidR="0061382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контроля. </w:t>
      </w:r>
      <w:bookmarkStart w:id="1" w:name="_Hlk157524251"/>
    </w:p>
    <w:bookmarkEnd w:id="1"/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 Контактная информация исполнителя в регулирующем органе:</w:t>
      </w:r>
    </w:p>
    <w:p w:rsidR="00242658" w:rsidRDefault="00613824" w:rsidP="00C93569">
      <w:pPr>
        <w:spacing w:line="240" w:lineRule="auto"/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Ботов Евгений Сергеевич</w:t>
      </w:r>
      <w:r w:rsidR="00C9356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начальник отдела муниципального земельного контроля и учета земель управления по вопросам земельных отношений и учета муниципал</w:t>
      </w:r>
      <w:r w:rsidR="00D03924">
        <w:rPr>
          <w:rFonts w:ascii="Times New Roman" w:hAnsi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/>
          <w:sz w:val="28"/>
          <w:szCs w:val="28"/>
          <w:shd w:val="clear" w:color="auto" w:fill="FFFFFF"/>
        </w:rPr>
        <w:t>ной собственности администрации муниципального образования Усть-Лабинский район</w:t>
      </w:r>
      <w:r w:rsidR="00C9356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242658" w:rsidRDefault="00613824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Тел.: 5-00-29</w:t>
      </w:r>
      <w:r w:rsidR="00C9356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2658" w:rsidRDefault="00C93569">
      <w:pPr>
        <w:ind w:firstLine="851"/>
        <w:contextualSpacing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Адрес электронной почты: </w:t>
      </w:r>
      <w:r w:rsidR="00613824" w:rsidRPr="00613824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ms35ul@amoulr.ru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 Описание проблемы, на решение которой направлено предлагаемое правовое регулирование: </w:t>
      </w:r>
    </w:p>
    <w:p w:rsidR="00242658" w:rsidRDefault="00C93569">
      <w:pPr>
        <w:shd w:val="clear" w:color="auto" w:fill="FFFFFF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Приведение НПА в соо</w:t>
      </w:r>
      <w:r w:rsidR="00FD6F55">
        <w:rPr>
          <w:rFonts w:ascii="Times New Roman" w:hAnsi="Times New Roman"/>
          <w:sz w:val="28"/>
          <w:szCs w:val="28"/>
          <w:shd w:val="clear" w:color="auto" w:fill="FFFFFF"/>
        </w:rPr>
        <w:t>тветствие с Федеральным законом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2.1. Формулировка проблемы: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Несоответствие НПА Федеральному закону 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42658" w:rsidRDefault="00C93569">
      <w:pPr>
        <w:pStyle w:val="af6"/>
        <w:tabs>
          <w:tab w:val="left" w:pos="709"/>
          <w:tab w:val="left" w:pos="1027"/>
        </w:tabs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2.2. Информация о возникновении, выявлении проблемы и мерах, пр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нятых ранее для ее решения, достигнутых результатах и затраченных ресурсах: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 Совета муниципального образования Усть-Лабинский район 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>от 28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>сентября 2023 г. № 2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протокол №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54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«Об утверждении Положения по осуществлению муниципального </w:t>
      </w:r>
      <w:r w:rsidR="00613824">
        <w:rPr>
          <w:rFonts w:ascii="Times New Roman" w:eastAsia="Calibri" w:hAnsi="Times New Roman"/>
          <w:bCs/>
          <w:sz w:val="28"/>
          <w:szCs w:val="28"/>
          <w:lang w:eastAsia="en-US"/>
        </w:rPr>
        <w:t>земельного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контроля</w:t>
      </w:r>
      <w:r w:rsidR="006915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границах сельских поселений, расположенных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территории муниципального образования </w:t>
      </w:r>
      <w:r w:rsidR="006915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Усть-Лабинский район» подлежит приведению в соответствие с нормами действующего законодательства по следующим основаниям: 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частью 2 статьи 45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Федеральному закону  от 31.07.2020 № 248-ФЗ «О государственном контроле (надзоре) и муниципальном контроле в Российской Федерации» расширен перечень профилактических мероприятий, которые подлежат обязательному проведению органами муниципального контроля, в их число включены объявление предостережения и профилактические визиты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69155F"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(обязательный профилактический визит, профилактический визит по инициативе контролируемого лица)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242658" w:rsidRDefault="00C9356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Признана утратившей силу часть 7 ст. 22 Федерального закона 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предусматривающая возможность отсутствия в положении системы оценки контроля и управления рисками при его осуществлении.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2.3. Субъекты общественных отношений, заинтересованные в устранении проблемы, их количественная оценка: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 xml:space="preserve">Юридические лица, индивидуальные предприниматели и граждане.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Количественная оценка участников не ограничена. Определить точное количество не представляется возможным.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2.4. Характеристика негативных эффектов, возникающих в связи с наличием проблемы, их количественная оценка: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Невнесение изменений в решение Совета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муниципального образования Усть-Лабинский район</w:t>
      </w:r>
      <w:r w:rsidR="0069155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от 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28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сентября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202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3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г. № 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2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протокол №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54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«Об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lastRenderedPageBreak/>
        <w:t xml:space="preserve">утверждении Положения по осуществлению муниципального 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земельного 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контроля</w:t>
      </w:r>
      <w:r w:rsidR="0069155F"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в границах сельских поселений, расположенных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 xml:space="preserve"> на территории муниципального образования Усть-Лабинский район» влечет за собой несоответствие нормативного правового акта положениям действующего законодательства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2.5. Причины возникновения проблемы и факторы, поддерживающие ее существование: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Необходимость принятия НПА с учетом внесенных</w:t>
      </w:r>
      <w:r w:rsidR="0069155F">
        <w:rPr>
          <w:rFonts w:ascii="Times New Roman" w:hAnsi="Times New Roman"/>
          <w:sz w:val="28"/>
          <w:szCs w:val="28"/>
          <w:shd w:val="clear" w:color="auto" w:fill="FFFFFF"/>
        </w:rPr>
        <w:t xml:space="preserve"> изменений в Федеральный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Calibri" w:hAnsi="Times New Roman"/>
          <w:bCs/>
          <w:sz w:val="28"/>
          <w:szCs w:val="28"/>
          <w:shd w:val="clear" w:color="auto" w:fill="FFFFFF"/>
          <w:lang w:eastAsia="en-US"/>
        </w:rPr>
        <w:t>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2.6. 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Нормативные правовые акты издают в пределах своей компетенции органы исполнительной власти субъектов Российской Федерации, представительные органы местного самоуправления.</w:t>
      </w:r>
    </w:p>
    <w:p w:rsidR="00242658" w:rsidRDefault="00C93569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 </w:t>
      </w:r>
    </w:p>
    <w:p w:rsidR="00242658" w:rsidRDefault="00C93569">
      <w:pPr>
        <w:widowControl w:val="0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других субъектах Российской Федерации аналогичные проблемы решаются путем разработки и утверждения соответствующих региональных или муниципальных правовых актов. </w:t>
      </w:r>
    </w:p>
    <w:p w:rsidR="00242658" w:rsidRDefault="00C9356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2.8. Источники данных: Информационно -  правовая система «КонсультантПлюс», официальные сайты субъектов Российской Федерации.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2.9. Иная информация о проблеме:</w:t>
      </w:r>
      <w:r w:rsidR="0069155F">
        <w:rPr>
          <w:rFonts w:ascii="Times New Roman" w:hAnsi="Times New Roman"/>
          <w:sz w:val="28"/>
          <w:szCs w:val="28"/>
          <w:shd w:val="clear" w:color="auto" w:fill="FFFFFF"/>
        </w:rPr>
        <w:t xml:space="preserve"> отсутствует иная информация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проблеме в других органах исполнительной власти субъектов Российской Федерации, исполнительных органах местного самоуправления.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 Определение целей предлагаемого правового регулирования и индикаторов для оценки их достижения</w:t>
      </w:r>
    </w:p>
    <w:p w:rsidR="00242658" w:rsidRDefault="002426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81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2"/>
        <w:gridCol w:w="3124"/>
        <w:gridCol w:w="3485"/>
      </w:tblGrid>
      <w:tr w:rsidR="002426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3.1. Цели предлагаемого правового регулирования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2" w:name="Par270"/>
            <w:bookmarkEnd w:id="2"/>
            <w:r>
              <w:rPr>
                <w:rFonts w:ascii="Times New Roman" w:hAnsi="Times New Roman"/>
                <w:shd w:val="clear" w:color="auto" w:fill="FFFFFF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24265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 w:rsidP="00FD6F55">
            <w:pPr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Приведение НПА в соответствие с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 w:rsidP="00FD6F55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даты вступления в силу настоящего решения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мониторинге достижения цели не нуждается</w:t>
            </w:r>
          </w:p>
        </w:tc>
      </w:tr>
    </w:tbl>
    <w:p w:rsidR="00242658" w:rsidRDefault="00242658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93569" w:rsidRPr="00C93569" w:rsidRDefault="00C9356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</w:t>
      </w:r>
    </w:p>
    <w:p w:rsidR="00242658" w:rsidRDefault="00C93569">
      <w:pPr>
        <w:shd w:val="clear" w:color="auto" w:fill="FFFFFF"/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  <w:t>Земельный кодекс Российской Федерации</w:t>
      </w:r>
    </w:p>
    <w:p w:rsidR="00242658" w:rsidRDefault="002426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tbl>
      <w:tblPr>
        <w:tblW w:w="9582" w:type="dxa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2837"/>
        <w:gridCol w:w="1842"/>
        <w:gridCol w:w="1785"/>
      </w:tblGrid>
      <w:tr w:rsidR="00242658">
        <w:trPr>
          <w:trHeight w:val="130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3.5. Цели предлагаемого правового регулирования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bookmarkStart w:id="3" w:name="Par290"/>
            <w:bookmarkEnd w:id="3"/>
            <w:r>
              <w:rPr>
                <w:rFonts w:ascii="Times New Roman" w:hAnsi="Times New Roman"/>
                <w:shd w:val="clear" w:color="auto" w:fill="FFFFFF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3.7. Единица измерения индикаторов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rPr>
                <w:rFonts w:ascii="Times New Roman" w:hAnsi="Times New Roman"/>
                <w:shd w:val="clear" w:color="auto" w:fill="FFFFFF"/>
              </w:rPr>
            </w:pPr>
            <w:bookmarkStart w:id="4" w:name="Par292"/>
            <w:bookmarkEnd w:id="4"/>
            <w:r>
              <w:rPr>
                <w:rFonts w:ascii="Times New Roman" w:hAnsi="Times New Roman"/>
                <w:shd w:val="clear" w:color="auto" w:fill="FFFFFF"/>
              </w:rPr>
              <w:t>3.8. Целевые значения индикаторов по годам</w:t>
            </w:r>
          </w:p>
        </w:tc>
      </w:tr>
      <w:tr w:rsidR="00242658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Приведение НПА в соответствие с 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Федеральным законом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 w:rsidP="00C93569">
            <w:pPr>
              <w:spacing w:after="0" w:line="240" w:lineRule="auto"/>
              <w:outlineLvl w:val="0"/>
              <w:rPr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Принятие 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решения Совета муниципального образования Усть-Лабинский район «О внесении изменений в решение Совета муниципального образования                    Усть-Лабинский район        от 12 сентября 2023 г. № 2 протокол № 54 «Об утверждении Положения по осуществлению муниципального земельного контроля в границах сельских поселений, расположенных на территории муниципального образования                     Усть-Лабинский район»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Принято/не принято решение Совета муниципального образования Усть-Лабинский  район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Pr="005E65B3" w:rsidRDefault="005E65B3">
            <w:pPr>
              <w:widowControl w:val="0"/>
              <w:spacing w:after="0" w:line="240" w:lineRule="auto"/>
              <w:rPr>
                <w:shd w:val="clear" w:color="auto" w:fill="FFFFFF"/>
              </w:rPr>
            </w:pPr>
            <w:r w:rsidRPr="005E65B3">
              <w:rPr>
                <w:rFonts w:ascii="Times New Roman" w:hAnsi="Times New Roman"/>
                <w:shd w:val="clear" w:color="auto" w:fill="FFFFFF"/>
              </w:rPr>
              <w:t>май</w:t>
            </w:r>
            <w:r w:rsidR="00C93569" w:rsidRPr="005E65B3">
              <w:rPr>
                <w:rFonts w:ascii="Times New Roman" w:hAnsi="Times New Roman"/>
                <w:shd w:val="clear" w:color="auto" w:fill="FFFFFF"/>
              </w:rPr>
              <w:t xml:space="preserve"> 2025 г. - принято решение Совета муниципального образования Усть-Лабинский район (дата, номер акта)</w:t>
            </w:r>
          </w:p>
        </w:tc>
      </w:tr>
    </w:tbl>
    <w:p w:rsidR="00242658" w:rsidRDefault="00242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3.9. Методы расчета индикаторов достижения целей предлагаемого правового регулирования, источники информации для расчетов: принятие решения Совета </w:t>
      </w:r>
      <w:r>
        <w:rPr>
          <w:rFonts w:ascii="Times New Roman" w:eastAsiaTheme="minorHAnsi" w:hAnsi="Times New Roman"/>
          <w:bCs/>
          <w:sz w:val="28"/>
          <w:szCs w:val="28"/>
          <w:shd w:val="clear" w:color="auto" w:fill="FFFFFF"/>
          <w:lang w:eastAsia="en-US"/>
        </w:rPr>
        <w:t>муниципального образования Усть-Лабинский район «О внесении изменений в решение Совета муниципального образования          Усть-Лабинский район от 28 сентября 2023 г. № 2 протокол № 54 «Об утверждении Положения по осуществлению муниципального земельного контроля в границах сельских поселений расположенных, на территории муниципального образования Усть-Лабинский район»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3.10. Оценка затрат на проведение мониторинга достижения целей предлагаемого правового регулирования: дополнительных расходов не потребуется.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4. 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242658" w:rsidRDefault="00242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4503"/>
        <w:gridCol w:w="2970"/>
        <w:gridCol w:w="2098"/>
      </w:tblGrid>
      <w:tr w:rsidR="0024265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4.1. Группы потенциальных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 предлагаемого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 регулирования (краткое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описание их качественных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характеристик)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4.2. Количество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участников группы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4.3. Источники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данных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24265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6E37A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Юридические лица, индивидуальные предприниматели и граждане к деятельности (действиям) которых предъявляются обязательны</w:t>
            </w:r>
            <w:r w:rsidR="006E37A9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е требования, установленные ч. 2 ст. 72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</w:t>
            </w:r>
            <w:r w:rsidR="006E37A9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Земельного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кодекса Российской Федерации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 ограничено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242658" w:rsidRDefault="00242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 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</w:t>
      </w:r>
    </w:p>
    <w:p w:rsidR="00242658" w:rsidRDefault="002426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2658"/>
        <w:gridCol w:w="1746"/>
        <w:gridCol w:w="1941"/>
        <w:gridCol w:w="1843"/>
        <w:gridCol w:w="1559"/>
      </w:tblGrid>
      <w:tr w:rsidR="00242658">
        <w:trPr>
          <w:trHeight w:val="2085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5.1. Наименование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(полномочия,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обязанности или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права)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5.2.Характер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функции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(новая /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изменяемая /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отменяемая)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5.3.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Предполагаемый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порядок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5.4. Оценка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трудовых затрат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(чел./час в год),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сотрудников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(чел.)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5.5. Оценка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изменения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потребностей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 других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ресурсах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242658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система оценки контроля и управления рисками при о</w:t>
            </w:r>
            <w:r>
              <w:rPr>
                <w:rFonts w:ascii="Times New Roman" w:hAnsi="Times New Roman"/>
                <w:shd w:val="clear" w:color="auto" w:fill="FFFFFF"/>
              </w:rPr>
              <w:t>существление муниципального жилищного контроля на территории муниципального образования Усть-Лабинский район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новая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6E37A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Согласно утвержденному Положению по осуществлению муниципального </w:t>
            </w:r>
            <w:r w:rsidR="006E37A9">
              <w:rPr>
                <w:rFonts w:ascii="Times New Roman" w:hAnsi="Times New Roman"/>
                <w:shd w:val="clear" w:color="auto" w:fill="FFFFFF"/>
              </w:rPr>
              <w:t>земельного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контроля на территории</w:t>
            </w:r>
            <w:r w:rsidR="006E37A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муниципального образования Усть-Лабинский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Численность сотрудников не изменяется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242658" w:rsidRDefault="0024265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 Оценка дополнительных расходов (доходов) районного бюджета (бюджета муниципаль</w:t>
      </w:r>
      <w:r w:rsidR="00D03924">
        <w:rPr>
          <w:rFonts w:ascii="Times New Roman" w:hAnsi="Times New Roman"/>
          <w:sz w:val="28"/>
          <w:szCs w:val="28"/>
          <w:shd w:val="clear" w:color="auto" w:fill="FFFFFF"/>
        </w:rPr>
        <w:t>ного образования Усть-Лабинский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район), связанных с введением предлагаемого правового регулирования:</w:t>
      </w:r>
    </w:p>
    <w:p w:rsidR="00242658" w:rsidRDefault="00242658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tbl>
      <w:tblPr>
        <w:tblW w:w="9889" w:type="dxa"/>
        <w:tblInd w:w="113" w:type="dxa"/>
        <w:tblLayout w:type="fixed"/>
        <w:tblLook w:val="01E0"/>
      </w:tblPr>
      <w:tblGrid>
        <w:gridCol w:w="3190"/>
        <w:gridCol w:w="3580"/>
        <w:gridCol w:w="3119"/>
      </w:tblGrid>
      <w:tr w:rsidR="0024265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6.1. Наименование функции (полномочия, обязанности или права) (в соответствии с</w:t>
            </w:r>
          </w:p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пунктом 5.1)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6.2. Виды расходов</w:t>
            </w:r>
          </w:p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(возможных поступлений)</w:t>
            </w:r>
          </w:p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районного бюджета (бюджета муниципального образования Усть-Лабинский район)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6.3.Количественная</w:t>
            </w:r>
          </w:p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оценка расходов и</w:t>
            </w:r>
          </w:p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поступлений,</w:t>
            </w:r>
          </w:p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</w:tc>
      </w:tr>
      <w:tr w:rsidR="00242658">
        <w:trPr>
          <w:trHeight w:val="144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658" w:rsidRDefault="00C93569" w:rsidP="00CD34AF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Осуществление муниципального </w:t>
            </w:r>
            <w:r w:rsidR="00CD34AF"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>земельного</w:t>
            </w:r>
            <w:r>
              <w:rPr>
                <w:rFonts w:ascii="Times New Roman" w:eastAsia="Calibri" w:hAnsi="Times New Roman"/>
                <w:bCs/>
                <w:shd w:val="clear" w:color="auto" w:fill="FFFFFF"/>
                <w:lang w:eastAsia="en-US"/>
              </w:rPr>
              <w:t xml:space="preserve"> контроля на территории муниципального образования Усть-Лабинский район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  <w:p w:rsidR="00242658" w:rsidRDefault="00242658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242658" w:rsidRDefault="00242658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2658" w:rsidRDefault="00C9356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6.4. Другие сведения о дополнительных расходах (доходах) районного бюджета (бюджета муниципального образования Усть-Лабинский район), возникающих в связи с введением предлагаемого правового регулирования: отсутствуют.</w:t>
      </w:r>
    </w:p>
    <w:p w:rsidR="00242658" w:rsidRDefault="00C93569">
      <w:pPr>
        <w:tabs>
          <w:tab w:val="left" w:pos="9498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6.5. Источники данных: отсутствуют.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242658" w:rsidRDefault="002426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747" w:type="dxa"/>
        <w:tblInd w:w="113" w:type="dxa"/>
        <w:tblLayout w:type="fixed"/>
        <w:tblLook w:val="01E0"/>
      </w:tblPr>
      <w:tblGrid>
        <w:gridCol w:w="1921"/>
        <w:gridCol w:w="31"/>
        <w:gridCol w:w="4281"/>
        <w:gridCol w:w="2097"/>
        <w:gridCol w:w="1417"/>
      </w:tblGrid>
      <w:tr w:rsidR="00242658"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7.1. Группы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потенциальных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адресатов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(в соответствии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п. 4.1 сводного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отчета)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7.2. Новые обязательные требования, обязанности 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ограничения, изменения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существующих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обязанностей 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ограничений, вводимые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предлагаемым правовым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регулированием (с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указанием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соответствующих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положений проекта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муниципального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нормативного правового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акта)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7.3. Описание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расходов и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возможных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доходов,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связанных с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введением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предлагаемого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правового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регулирования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7.4.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Количественная оценка,</w:t>
            </w:r>
          </w:p>
          <w:p w:rsidR="00242658" w:rsidRDefault="00C93569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млн. рублей</w:t>
            </w:r>
          </w:p>
          <w:p w:rsidR="00242658" w:rsidRDefault="0024265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242658">
        <w:trPr>
          <w:trHeight w:val="841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CD34A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Юридические лица, индивидуальные предприниматели и граждане к деятельности (действиям) которых предъявляются обязательны</w:t>
            </w:r>
            <w:r w:rsidR="00CD34AF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е требования, установленные ч. 2 ст. 72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</w:t>
            </w:r>
            <w:r w:rsidR="00CD34AF"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Земельного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кодекса Российской Федерации</w:t>
            </w:r>
          </w:p>
        </w:tc>
        <w:tc>
          <w:tcPr>
            <w:tcW w:w="4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FD6F55">
            <w:pPr>
              <w:shd w:val="clear" w:color="auto" w:fill="FFFFFF"/>
              <w:spacing w:after="0" w:line="240" w:lineRule="auto"/>
              <w:ind w:left="113" w:firstLine="57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отсутствуют</w:t>
            </w:r>
          </w:p>
          <w:p w:rsidR="00242658" w:rsidRDefault="00242658" w:rsidP="00FD6F55">
            <w:pPr>
              <w:shd w:val="clear" w:color="auto" w:fill="FFFFFF"/>
              <w:spacing w:after="0" w:line="240" w:lineRule="auto"/>
              <w:ind w:left="113" w:firstLine="113"/>
              <w:jc w:val="center"/>
              <w:rPr>
                <w:shd w:val="clear" w:color="auto" w:fill="FFFFFF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FD6F55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FD6F55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242658" w:rsidRDefault="00242658">
      <w:pPr>
        <w:spacing w:after="0" w:line="240" w:lineRule="auto"/>
        <w:jc w:val="both"/>
        <w:rPr>
          <w:rFonts w:ascii="Times New Roman" w:hAnsi="Times New Roman"/>
          <w:shd w:val="clear" w:color="auto" w:fill="FFFF00"/>
        </w:rPr>
      </w:pP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7.5. Издержки и выгоды адресатов предлагаемого правового регулирования, не поддающиеся количественной оценке: отсутствуют.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7.6. Источники данных: отсутствуют.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 Оценка рисков неблагоприятных последствий применения предлагаемого правового регулирования:</w:t>
      </w:r>
    </w:p>
    <w:p w:rsidR="00242658" w:rsidRDefault="0024265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9571" w:type="dxa"/>
        <w:tblInd w:w="113" w:type="dxa"/>
        <w:tblLayout w:type="fixed"/>
        <w:tblLook w:val="01E0"/>
      </w:tblPr>
      <w:tblGrid>
        <w:gridCol w:w="2393"/>
        <w:gridCol w:w="2393"/>
        <w:gridCol w:w="2398"/>
        <w:gridCol w:w="2387"/>
      </w:tblGrid>
      <w:tr w:rsidR="0024265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8.1. Виды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</w:t>
            </w:r>
          </w:p>
          <w:p w:rsidR="00242658" w:rsidRDefault="0024265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8.2. Оценка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вероятности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наступления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неблагоприятных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последствий</w:t>
            </w:r>
          </w:p>
          <w:p w:rsidR="00242658" w:rsidRDefault="0024265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8.3. Методы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контроля рисков</w:t>
            </w:r>
          </w:p>
          <w:p w:rsidR="00242658" w:rsidRDefault="0024265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8.4. Степень контроля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рисков (полный /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частичный /</w:t>
            </w:r>
          </w:p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отсутствует)</w:t>
            </w:r>
          </w:p>
          <w:p w:rsidR="00242658" w:rsidRDefault="0024265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24265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FD6F55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FD6F55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FD6F55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 w:rsidP="00FD6F55">
            <w:pPr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отсутствует</w:t>
            </w:r>
          </w:p>
        </w:tc>
      </w:tr>
    </w:tbl>
    <w:p w:rsidR="00242658" w:rsidRDefault="0024265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2658" w:rsidRDefault="00C9356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8.5. Источники данных: отсутствуют.</w:t>
      </w:r>
    </w:p>
    <w:p w:rsidR="00242658" w:rsidRDefault="00C9356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 Сравнение возможных вариантов решения проблемы:</w:t>
      </w:r>
    </w:p>
    <w:tbl>
      <w:tblPr>
        <w:tblW w:w="9696" w:type="dxa"/>
        <w:tblInd w:w="62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4877"/>
        <w:gridCol w:w="2126"/>
        <w:gridCol w:w="2693"/>
      </w:tblGrid>
      <w:tr w:rsidR="00242658"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24265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Вариант 2</w:t>
            </w:r>
          </w:p>
        </w:tc>
      </w:tr>
      <w:tr w:rsidR="00242658">
        <w:trPr>
          <w:trHeight w:val="1080"/>
        </w:trPr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9.1 Содержание варианта решения</w:t>
            </w:r>
          </w:p>
          <w:p w:rsidR="00242658" w:rsidRDefault="00C935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проблемы: принятие решения Совета 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муниципального образования Усть-Лабинский район «О внесении изменений в решение Совета муниципального образования Усть-Лабинский </w:t>
            </w:r>
            <w:r w:rsidR="00CD34AF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lastRenderedPageBreak/>
              <w:t>район от 28 сентября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202</w:t>
            </w:r>
            <w:r w:rsidR="00CD34AF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3 г. № 2 протокол № 54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«Об утверждении Положения по осуществлению муниципального </w:t>
            </w:r>
            <w:r w:rsidR="00EA405D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земельного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контроля</w:t>
            </w:r>
            <w:r w:rsidR="00EA405D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в границах сельских поселений, расположенных 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на территории муниципального образования </w:t>
            </w:r>
            <w:r w:rsidR="00EA405D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 xml:space="preserve">           У</w:t>
            </w:r>
            <w:r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сть-Лабинский район»</w:t>
            </w:r>
          </w:p>
          <w:p w:rsidR="00242658" w:rsidRDefault="00242658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Принятие муниципального нормативного правового акта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Непринятие муниципального нормативного правового акта</w:t>
            </w:r>
          </w:p>
        </w:tc>
      </w:tr>
      <w:tr w:rsidR="00242658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Юридические лица, индивидуальные предприниматели и граждане, к деятельности (действиям) которых предъявляются обязательные требования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242658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нет</w:t>
            </w:r>
          </w:p>
        </w:tc>
      </w:tr>
      <w:tr w:rsidR="00242658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9.4. Оценка дополнительных расходов (доходов) районного бюджета (бюджета муниципального образования Усть-Лабинский район), связанных с введением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  <w:tr w:rsidR="00242658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9.5. Оценка возможности достижения заявленных целей регулирования (пункт 3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Предполагаемая цель будет достигнута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Цель не будет достигнута</w:t>
            </w:r>
          </w:p>
        </w:tc>
      </w:tr>
      <w:tr w:rsidR="00242658">
        <w:tc>
          <w:tcPr>
            <w:tcW w:w="4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9.6. Оценка рисков неблагоприятных последствий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658" w:rsidRDefault="00C93569">
            <w:pPr>
              <w:pStyle w:val="ConsPlusNormal"/>
              <w:ind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отсутствуют</w:t>
            </w:r>
          </w:p>
        </w:tc>
      </w:tr>
    </w:tbl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9.7. Обоснование выбора предпочтительного варианта решения выявленной проблемы: 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Выбор варианта правового регулирования сделан исходя из оценки возможности достижения заявленных целей регулирования, оценки рисков наступления неблагоприятных последствий. Выявленная проблема может быть решена исключительно посредством введения предлагаемого правового регулирования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9.8. Детальное описание предлагаемого варианта решения проблемы: </w:t>
      </w:r>
    </w:p>
    <w:p w:rsidR="00242658" w:rsidRDefault="00C93569">
      <w:pPr>
        <w:pStyle w:val="ac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Принятие данного </w:t>
      </w:r>
      <w:r w:rsidR="00631414">
        <w:rPr>
          <w:rFonts w:ascii="Times New Roman" w:hAnsi="Times New Roman"/>
          <w:iCs/>
          <w:sz w:val="28"/>
          <w:szCs w:val="28"/>
          <w:shd w:val="clear" w:color="auto" w:fill="FFFFFF"/>
        </w:rPr>
        <w:t>решения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обусловлено необходимостью осуществления муниципального </w:t>
      </w:r>
      <w:r w:rsidR="00EA405D">
        <w:rPr>
          <w:rFonts w:ascii="Times New Roman" w:hAnsi="Times New Roman"/>
          <w:iCs/>
          <w:sz w:val="28"/>
          <w:szCs w:val="28"/>
          <w:shd w:val="clear" w:color="auto" w:fill="FFFFFF"/>
        </w:rPr>
        <w:t>земельного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контроля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с действующим законодательством Российской Федерации.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10.1. Предполагаемая дата вступления в силу муниципального нормативного правового акта:</w:t>
      </w:r>
    </w:p>
    <w:p w:rsidR="00242658" w:rsidRPr="005E65B3" w:rsidRDefault="005E65B3">
      <w:pPr>
        <w:spacing w:after="0" w:line="240" w:lineRule="auto"/>
        <w:ind w:firstLine="851"/>
        <w:jc w:val="both"/>
        <w:rPr>
          <w:shd w:val="clear" w:color="auto" w:fill="FFFFFF"/>
        </w:rPr>
      </w:pPr>
      <w:r w:rsidRPr="005E65B3">
        <w:rPr>
          <w:rFonts w:ascii="Times New Roman" w:hAnsi="Times New Roman"/>
          <w:sz w:val="28"/>
          <w:szCs w:val="28"/>
          <w:shd w:val="clear" w:color="auto" w:fill="FFFFFF"/>
        </w:rPr>
        <w:t>май</w:t>
      </w:r>
      <w:r w:rsidR="00C93569" w:rsidRPr="005E65B3">
        <w:rPr>
          <w:rFonts w:ascii="Times New Roman" w:hAnsi="Times New Roman"/>
          <w:sz w:val="28"/>
          <w:szCs w:val="28"/>
          <w:shd w:val="clear" w:color="auto" w:fill="FFFFFF"/>
        </w:rPr>
        <w:t xml:space="preserve"> 2025 г.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10.2. Необходимость установления переходного периода и (или) отсрочки введения предлагаемого правового регулирования: нет. 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10.3. Необходимость распространения предлагаемого правового регулирования на ранее возникшие отношения: нет.</w:t>
      </w:r>
    </w:p>
    <w:p w:rsidR="00242658" w:rsidRDefault="00C9356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10.3.1. Период распространения на ранее возникшие отношения: нет.</w:t>
      </w:r>
    </w:p>
    <w:p w:rsidR="00242658" w:rsidRDefault="00C93569">
      <w:pPr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не требуется.</w:t>
      </w:r>
    </w:p>
    <w:p w:rsidR="00242658" w:rsidRDefault="00C9356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Иные приложения (по усмотрению регулирующего органа).</w:t>
      </w:r>
    </w:p>
    <w:p w:rsidR="00242658" w:rsidRDefault="00C93569">
      <w:pPr>
        <w:spacing w:after="0" w:line="240" w:lineRule="auto"/>
        <w:ind w:firstLine="851"/>
        <w:rPr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Не требуется</w:t>
      </w:r>
    </w:p>
    <w:p w:rsidR="00242658" w:rsidRDefault="00242658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03924" w:rsidRDefault="00D03924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42658" w:rsidRDefault="00242658">
      <w:pPr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</w:p>
    <w:p w:rsidR="00EA405D" w:rsidRPr="00D03924" w:rsidRDefault="00EA405D" w:rsidP="00D03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24">
        <w:rPr>
          <w:rFonts w:ascii="Times New Roman" w:hAnsi="Times New Roman"/>
          <w:sz w:val="28"/>
          <w:szCs w:val="28"/>
        </w:rPr>
        <w:t>Начальник управления по вопросам</w:t>
      </w:r>
    </w:p>
    <w:p w:rsidR="00EA405D" w:rsidRPr="00D03924" w:rsidRDefault="00EA405D" w:rsidP="00D03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24">
        <w:rPr>
          <w:rFonts w:ascii="Times New Roman" w:hAnsi="Times New Roman"/>
          <w:sz w:val="28"/>
          <w:szCs w:val="28"/>
        </w:rPr>
        <w:t>земельных отношений и учета</w:t>
      </w:r>
    </w:p>
    <w:p w:rsidR="00EA405D" w:rsidRPr="00D03924" w:rsidRDefault="00EA405D" w:rsidP="00D03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24"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EA405D" w:rsidRPr="00D03924" w:rsidRDefault="00EA405D" w:rsidP="00D03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924">
        <w:rPr>
          <w:rFonts w:ascii="Times New Roman" w:hAnsi="Times New Roman"/>
          <w:sz w:val="28"/>
          <w:szCs w:val="28"/>
        </w:rPr>
        <w:t>администрации муниципального</w:t>
      </w:r>
    </w:p>
    <w:p w:rsidR="00EA405D" w:rsidRPr="00D03924" w:rsidRDefault="00EA405D" w:rsidP="00EA405D">
      <w:pPr>
        <w:spacing w:line="240" w:lineRule="auto"/>
        <w:rPr>
          <w:rFonts w:ascii="Times New Roman" w:hAnsi="Times New Roman"/>
          <w:sz w:val="28"/>
          <w:szCs w:val="28"/>
        </w:rPr>
      </w:pPr>
      <w:r w:rsidRPr="00D03924">
        <w:rPr>
          <w:rFonts w:ascii="Times New Roman" w:hAnsi="Times New Roman"/>
          <w:sz w:val="28"/>
          <w:szCs w:val="28"/>
        </w:rPr>
        <w:t>образ</w:t>
      </w:r>
      <w:r w:rsidR="00D03924">
        <w:rPr>
          <w:rFonts w:ascii="Times New Roman" w:hAnsi="Times New Roman"/>
          <w:sz w:val="28"/>
          <w:szCs w:val="28"/>
        </w:rPr>
        <w:t xml:space="preserve">ования Усть-Лабинский район </w:t>
      </w:r>
      <w:r w:rsidR="00D03924">
        <w:rPr>
          <w:rFonts w:ascii="Times New Roman" w:hAnsi="Times New Roman"/>
          <w:sz w:val="28"/>
          <w:szCs w:val="28"/>
        </w:rPr>
        <w:tab/>
      </w:r>
      <w:r w:rsidR="00D03924">
        <w:rPr>
          <w:rFonts w:ascii="Times New Roman" w:hAnsi="Times New Roman"/>
          <w:sz w:val="28"/>
          <w:szCs w:val="28"/>
        </w:rPr>
        <w:tab/>
      </w:r>
      <w:r w:rsidR="00D03924">
        <w:rPr>
          <w:rFonts w:ascii="Times New Roman" w:hAnsi="Times New Roman"/>
          <w:sz w:val="28"/>
          <w:szCs w:val="28"/>
        </w:rPr>
        <w:tab/>
      </w:r>
      <w:r w:rsidRPr="00D03924">
        <w:rPr>
          <w:rFonts w:ascii="Times New Roman" w:hAnsi="Times New Roman"/>
          <w:sz w:val="28"/>
          <w:szCs w:val="28"/>
        </w:rPr>
        <w:t xml:space="preserve">                      Ю.Д. Злобина</w:t>
      </w:r>
    </w:p>
    <w:sectPr w:rsidR="00EA405D" w:rsidRPr="00D03924" w:rsidSect="00242658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F28" w:rsidRDefault="00DD2F28" w:rsidP="00242658">
      <w:pPr>
        <w:spacing w:after="0" w:line="240" w:lineRule="auto"/>
      </w:pPr>
      <w:r>
        <w:separator/>
      </w:r>
    </w:p>
  </w:endnote>
  <w:endnote w:type="continuationSeparator" w:id="1">
    <w:p w:rsidR="00DD2F28" w:rsidRDefault="00DD2F28" w:rsidP="0024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F28" w:rsidRDefault="00DD2F28" w:rsidP="00242658">
      <w:pPr>
        <w:spacing w:after="0" w:line="240" w:lineRule="auto"/>
      </w:pPr>
      <w:r>
        <w:separator/>
      </w:r>
    </w:p>
  </w:footnote>
  <w:footnote w:type="continuationSeparator" w:id="1">
    <w:p w:rsidR="00DD2F28" w:rsidRDefault="00DD2F28" w:rsidP="0024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69" w:rsidRDefault="00C935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2163838"/>
      <w:docPartObj>
        <w:docPartGallery w:val="Page Numbers (Top of Page)"/>
        <w:docPartUnique/>
      </w:docPartObj>
    </w:sdtPr>
    <w:sdtContent>
      <w:p w:rsidR="00C93569" w:rsidRDefault="006D6E8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C93569"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631414">
          <w:rPr>
            <w:rFonts w:ascii="Times New Roman" w:hAnsi="Times New Roman"/>
            <w:noProof/>
            <w:sz w:val="28"/>
            <w:szCs w:val="28"/>
          </w:rPr>
          <w:t>7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569" w:rsidRDefault="00C935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37CD"/>
    <w:multiLevelType w:val="multilevel"/>
    <w:tmpl w:val="F59C07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1">
    <w:nsid w:val="353C00C4"/>
    <w:multiLevelType w:val="multilevel"/>
    <w:tmpl w:val="F7340F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58"/>
    <w:rsid w:val="00242658"/>
    <w:rsid w:val="002658D5"/>
    <w:rsid w:val="004A4DF1"/>
    <w:rsid w:val="005E65B3"/>
    <w:rsid w:val="00613824"/>
    <w:rsid w:val="00631414"/>
    <w:rsid w:val="0069155F"/>
    <w:rsid w:val="006D6E8D"/>
    <w:rsid w:val="006E37A9"/>
    <w:rsid w:val="00C93569"/>
    <w:rsid w:val="00CD34AF"/>
    <w:rsid w:val="00D03924"/>
    <w:rsid w:val="00DD2F28"/>
    <w:rsid w:val="00EA405D"/>
    <w:rsid w:val="00EA6E4F"/>
    <w:rsid w:val="00FD6F55"/>
    <w:rsid w:val="00FE2C4D"/>
    <w:rsid w:val="00FE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E4600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750C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D133A"/>
  </w:style>
  <w:style w:type="character" w:customStyle="1" w:styleId="a5">
    <w:name w:val="Нижний колонтитул Знак"/>
    <w:basedOn w:val="a0"/>
    <w:link w:val="a6"/>
    <w:uiPriority w:val="99"/>
    <w:qFormat/>
    <w:rsid w:val="003D133A"/>
  </w:style>
  <w:style w:type="character" w:customStyle="1" w:styleId="a7">
    <w:name w:val="Текст выноски Знак"/>
    <w:link w:val="a8"/>
    <w:uiPriority w:val="99"/>
    <w:semiHidden/>
    <w:qFormat/>
    <w:rsid w:val="000573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3D750C"/>
    <w:rPr>
      <w:rFonts w:ascii="Times New Roman" w:hAnsi="Times New Roman"/>
      <w:b/>
      <w:bCs/>
      <w:sz w:val="36"/>
      <w:szCs w:val="36"/>
    </w:rPr>
  </w:style>
  <w:style w:type="character" w:customStyle="1" w:styleId="InternetLink">
    <w:name w:val="Internet Link"/>
    <w:uiPriority w:val="99"/>
    <w:unhideWhenUsed/>
    <w:qFormat/>
    <w:rsid w:val="003D750C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qFormat/>
    <w:rsid w:val="00AE460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Цветовое выделение"/>
    <w:uiPriority w:val="99"/>
    <w:qFormat/>
    <w:rsid w:val="002A6F9A"/>
    <w:rPr>
      <w:b/>
      <w:bCs w:val="0"/>
      <w:color w:val="000000"/>
    </w:rPr>
  </w:style>
  <w:style w:type="character" w:styleId="aa">
    <w:name w:val="Strong"/>
    <w:basedOn w:val="a0"/>
    <w:uiPriority w:val="22"/>
    <w:qFormat/>
    <w:rsid w:val="00522432"/>
    <w:rPr>
      <w:b/>
      <w:bCs/>
    </w:rPr>
  </w:style>
  <w:style w:type="character" w:customStyle="1" w:styleId="InternetLink1">
    <w:name w:val="Internet Link1"/>
    <w:basedOn w:val="a0"/>
    <w:uiPriority w:val="99"/>
    <w:unhideWhenUsed/>
    <w:qFormat/>
    <w:rsid w:val="00522432"/>
    <w:rPr>
      <w:color w:val="0563C1" w:themeColor="hyperlink"/>
      <w:u w:val="single"/>
    </w:rPr>
  </w:style>
  <w:style w:type="character" w:customStyle="1" w:styleId="ab">
    <w:name w:val="Без интервала Знак"/>
    <w:link w:val="ac"/>
    <w:qFormat/>
    <w:rsid w:val="00B95EC2"/>
    <w:rPr>
      <w:sz w:val="22"/>
      <w:szCs w:val="22"/>
    </w:rPr>
  </w:style>
  <w:style w:type="character" w:customStyle="1" w:styleId="InternetLink2">
    <w:name w:val="Internet Link2"/>
    <w:qFormat/>
    <w:rsid w:val="00242658"/>
    <w:rPr>
      <w:color w:val="000080"/>
      <w:u w:val="single"/>
    </w:rPr>
  </w:style>
  <w:style w:type="character" w:customStyle="1" w:styleId="InternetLink3">
    <w:name w:val="Internet Link3"/>
    <w:qFormat/>
    <w:rsid w:val="00242658"/>
    <w:rPr>
      <w:color w:val="000080"/>
      <w:u w:val="single"/>
    </w:rPr>
  </w:style>
  <w:style w:type="character" w:customStyle="1" w:styleId="InternetLink4">
    <w:name w:val="Internet Link4"/>
    <w:qFormat/>
    <w:rsid w:val="00242658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24265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rsid w:val="001E74E5"/>
    <w:pPr>
      <w:spacing w:after="140"/>
    </w:pPr>
  </w:style>
  <w:style w:type="paragraph" w:styleId="af">
    <w:name w:val="List"/>
    <w:basedOn w:val="ae"/>
    <w:rsid w:val="001E74E5"/>
    <w:rPr>
      <w:rFonts w:cs="Droid Sans Devanagari"/>
    </w:rPr>
  </w:style>
  <w:style w:type="paragraph" w:styleId="af0">
    <w:name w:val="caption"/>
    <w:basedOn w:val="a"/>
    <w:qFormat/>
    <w:rsid w:val="001E74E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rsid w:val="001E74E5"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e"/>
    <w:qFormat/>
    <w:rsid w:val="001E74E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c">
    <w:name w:val="No Spacing"/>
    <w:link w:val="ab"/>
    <w:qFormat/>
    <w:rsid w:val="003746EA"/>
    <w:rPr>
      <w:sz w:val="22"/>
      <w:szCs w:val="22"/>
    </w:rPr>
  </w:style>
  <w:style w:type="paragraph" w:customStyle="1" w:styleId="ConsPlusNormal">
    <w:name w:val="ConsPlusNormal"/>
    <w:qFormat/>
    <w:rsid w:val="00084AFC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0F1863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0F1863"/>
    <w:pPr>
      <w:widowControl w:val="0"/>
    </w:pPr>
    <w:rPr>
      <w:rFonts w:ascii="Arial" w:hAnsi="Arial" w:cs="Arial"/>
      <w:b/>
      <w:bCs/>
    </w:rPr>
  </w:style>
  <w:style w:type="paragraph" w:customStyle="1" w:styleId="af2">
    <w:name w:val="Колонтитул"/>
    <w:basedOn w:val="a"/>
    <w:qFormat/>
    <w:rsid w:val="001E74E5"/>
  </w:style>
  <w:style w:type="paragraph" w:customStyle="1" w:styleId="HeaderandFooter">
    <w:name w:val="Header and Footer"/>
    <w:basedOn w:val="a"/>
    <w:qFormat/>
    <w:rsid w:val="00242658"/>
  </w:style>
  <w:style w:type="paragraph" w:styleId="a4">
    <w:name w:val="header"/>
    <w:basedOn w:val="a"/>
    <w:link w:val="a3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D133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057343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3">
    <w:name w:val="Знак Знак Знак Знак Знак Знак"/>
    <w:basedOn w:val="a"/>
    <w:qFormat/>
    <w:rsid w:val="00551E03"/>
    <w:pPr>
      <w:spacing w:beforeAutospacing="1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qFormat/>
    <w:rsid w:val="001E74E5"/>
    <w:pPr>
      <w:widowControl w:val="0"/>
      <w:suppressLineNumbers/>
    </w:pPr>
  </w:style>
  <w:style w:type="paragraph" w:customStyle="1" w:styleId="af5">
    <w:name w:val="Таблицы (моноширинный)"/>
    <w:basedOn w:val="a"/>
    <w:next w:val="a"/>
    <w:uiPriority w:val="99"/>
    <w:qFormat/>
    <w:rsid w:val="002A6F9A"/>
    <w:pPr>
      <w:widowControl w:val="0"/>
      <w:suppressAutoHyphens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qFormat/>
    <w:rsid w:val="00E415A0"/>
    <w:pPr>
      <w:widowControl w:val="0"/>
      <w:suppressAutoHyphens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af7">
    <w:name w:val="List Paragraph"/>
    <w:basedOn w:val="a"/>
    <w:uiPriority w:val="34"/>
    <w:qFormat/>
    <w:rsid w:val="00A75851"/>
    <w:pPr>
      <w:ind w:left="720"/>
      <w:contextualSpacing/>
    </w:pPr>
  </w:style>
  <w:style w:type="paragraph" w:customStyle="1" w:styleId="Default">
    <w:name w:val="Default"/>
    <w:qFormat/>
    <w:rsid w:val="005527A9"/>
    <w:pPr>
      <w:suppressAutoHyphens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8">
    <w:name w:val="Plain Text"/>
    <w:basedOn w:val="a"/>
    <w:qFormat/>
    <w:rsid w:val="00242658"/>
    <w:rPr>
      <w:rFonts w:ascii="Courier New" w:hAnsi="Courier New" w:cs="Courier New"/>
      <w:sz w:val="20"/>
      <w:szCs w:val="20"/>
    </w:rPr>
  </w:style>
  <w:style w:type="paragraph" w:customStyle="1" w:styleId="af9">
    <w:name w:val="Заголовок таблицы"/>
    <w:basedOn w:val="af4"/>
    <w:qFormat/>
    <w:rsid w:val="00242658"/>
    <w:pPr>
      <w:jc w:val="center"/>
    </w:pPr>
    <w:rPr>
      <w:b/>
      <w:bCs/>
    </w:rPr>
  </w:style>
  <w:style w:type="numbering" w:customStyle="1" w:styleId="afa">
    <w:name w:val="Без списка"/>
    <w:uiPriority w:val="99"/>
    <w:semiHidden/>
    <w:unhideWhenUsed/>
    <w:qFormat/>
    <w:rsid w:val="00242658"/>
  </w:style>
  <w:style w:type="table" w:styleId="afb">
    <w:name w:val="Table Grid"/>
    <w:basedOn w:val="a1"/>
    <w:uiPriority w:val="59"/>
    <w:rsid w:val="00B65F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3FE3-71F6-4236-AE02-7A842EF8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5746</TotalTime>
  <Pages>1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dc:description/>
  <cp:lastModifiedBy>Соловей Т Е</cp:lastModifiedBy>
  <cp:revision>20</cp:revision>
  <cp:lastPrinted>2025-04-16T08:14:00Z</cp:lastPrinted>
  <dcterms:created xsi:type="dcterms:W3CDTF">2024-09-02T13:01:00Z</dcterms:created>
  <dcterms:modified xsi:type="dcterms:W3CDTF">2025-04-17T13:50:00Z</dcterms:modified>
  <dc:language>ru-RU</dc:language>
</cp:coreProperties>
</file>