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E912052" w14:textId="77777777" w:rsidR="00E71B89" w:rsidRDefault="00E71B89" w:rsidP="00E71B89">
      <w:pPr>
        <w:jc w:val="center"/>
        <w:rPr>
          <w:b/>
          <w:sz w:val="36"/>
          <w:szCs w:val="36"/>
        </w:rPr>
      </w:pPr>
    </w:p>
    <w:p w14:paraId="3F2B15C7" w14:textId="2DBF0C2D" w:rsidR="00E71B89" w:rsidRDefault="00E71B89" w:rsidP="00E71B89">
      <w:pPr>
        <w:jc w:val="center"/>
        <w:rPr>
          <w:b/>
          <w:sz w:val="36"/>
          <w:szCs w:val="36"/>
        </w:rPr>
      </w:pPr>
    </w:p>
    <w:p w14:paraId="1542DE16" w14:textId="414EAD43" w:rsidR="00E71B89" w:rsidRDefault="00E71B89" w:rsidP="00E71B89">
      <w:pPr>
        <w:jc w:val="center"/>
        <w:rPr>
          <w:b/>
          <w:sz w:val="36"/>
          <w:szCs w:val="36"/>
        </w:rPr>
      </w:pPr>
    </w:p>
    <w:p w14:paraId="0259B0D2" w14:textId="77777777" w:rsidR="00E71B89" w:rsidRDefault="00E71B89" w:rsidP="00E71B89">
      <w:pPr>
        <w:jc w:val="center"/>
        <w:rPr>
          <w:b/>
          <w:sz w:val="36"/>
          <w:szCs w:val="36"/>
        </w:rPr>
      </w:pPr>
    </w:p>
    <w:p w14:paraId="462A93DD" w14:textId="77777777" w:rsidR="00E71B89" w:rsidRDefault="00E71B89" w:rsidP="00E71B89">
      <w:pPr>
        <w:spacing w:line="240" w:lineRule="auto"/>
        <w:ind w:firstLine="0"/>
        <w:jc w:val="center"/>
        <w:rPr>
          <w:b/>
          <w:sz w:val="36"/>
          <w:szCs w:val="36"/>
        </w:rPr>
      </w:pPr>
    </w:p>
    <w:p w14:paraId="01FBEF9E" w14:textId="77777777" w:rsidR="00E71B89" w:rsidRDefault="00E71B89" w:rsidP="00E71B89">
      <w:pPr>
        <w:spacing w:line="240" w:lineRule="auto"/>
        <w:ind w:firstLine="0"/>
        <w:jc w:val="center"/>
        <w:rPr>
          <w:b/>
          <w:sz w:val="36"/>
          <w:szCs w:val="36"/>
        </w:rPr>
      </w:pPr>
    </w:p>
    <w:p w14:paraId="73F1A9A1" w14:textId="77777777" w:rsidR="00F64C1D" w:rsidRDefault="00F64C1D" w:rsidP="00E71B89">
      <w:pPr>
        <w:spacing w:line="240" w:lineRule="auto"/>
        <w:ind w:firstLine="0"/>
        <w:jc w:val="center"/>
        <w:rPr>
          <w:b/>
          <w:sz w:val="36"/>
          <w:szCs w:val="36"/>
        </w:rPr>
      </w:pPr>
    </w:p>
    <w:p w14:paraId="006011A9" w14:textId="77777777" w:rsidR="00F64C1D" w:rsidRDefault="00F64C1D" w:rsidP="00E71B89">
      <w:pPr>
        <w:spacing w:line="240" w:lineRule="auto"/>
        <w:ind w:firstLine="0"/>
        <w:jc w:val="center"/>
        <w:rPr>
          <w:b/>
          <w:sz w:val="36"/>
          <w:szCs w:val="36"/>
        </w:rPr>
      </w:pPr>
    </w:p>
    <w:p w14:paraId="13BAD37D" w14:textId="19056E2A" w:rsidR="00E71B89" w:rsidRPr="00783A81" w:rsidRDefault="00E71B89" w:rsidP="00E71B89">
      <w:pPr>
        <w:spacing w:line="240" w:lineRule="auto"/>
        <w:ind w:firstLine="0"/>
        <w:jc w:val="center"/>
        <w:rPr>
          <w:b/>
          <w:sz w:val="36"/>
          <w:szCs w:val="36"/>
        </w:rPr>
      </w:pPr>
      <w:r w:rsidRPr="00783A81">
        <w:rPr>
          <w:b/>
          <w:sz w:val="36"/>
          <w:szCs w:val="36"/>
        </w:rPr>
        <w:t xml:space="preserve">ПРОЕКТ ВНЕСЕНИЯ ИЗМЕНЕНИЙ </w:t>
      </w:r>
    </w:p>
    <w:p w14:paraId="015014FE" w14:textId="6D0A58C0" w:rsidR="00E71B89" w:rsidRPr="00783A81" w:rsidRDefault="00E71B89" w:rsidP="00E71B89">
      <w:pPr>
        <w:spacing w:line="240" w:lineRule="auto"/>
        <w:ind w:firstLine="0"/>
        <w:jc w:val="center"/>
        <w:rPr>
          <w:b/>
          <w:sz w:val="36"/>
          <w:szCs w:val="36"/>
        </w:rPr>
      </w:pPr>
      <w:r w:rsidRPr="00783A81">
        <w:rPr>
          <w:b/>
          <w:sz w:val="36"/>
          <w:szCs w:val="36"/>
        </w:rPr>
        <w:t xml:space="preserve">В </w:t>
      </w:r>
      <w:r>
        <w:rPr>
          <w:b/>
          <w:sz w:val="36"/>
          <w:szCs w:val="36"/>
        </w:rPr>
        <w:t>ПРАВИЛА ЗЕМЛЕПОЛЬЗОВАНИЯ И ЗАСТРОЙКИ</w:t>
      </w:r>
    </w:p>
    <w:p w14:paraId="7841F8AF" w14:textId="229D574E" w:rsidR="00E71B89" w:rsidRPr="00783A81" w:rsidRDefault="009D1CA6" w:rsidP="00E71B89">
      <w:pPr>
        <w:spacing w:line="240" w:lineRule="auto"/>
        <w:ind w:firstLine="0"/>
        <w:jc w:val="center"/>
        <w:rPr>
          <w:b/>
          <w:sz w:val="36"/>
          <w:szCs w:val="36"/>
        </w:rPr>
      </w:pPr>
      <w:r>
        <w:rPr>
          <w:b/>
          <w:sz w:val="36"/>
          <w:szCs w:val="36"/>
        </w:rPr>
        <w:t>ВОСТОЧНОГО</w:t>
      </w:r>
      <w:r w:rsidR="00E71B89" w:rsidRPr="00783A81">
        <w:rPr>
          <w:b/>
          <w:sz w:val="36"/>
          <w:szCs w:val="36"/>
        </w:rPr>
        <w:t xml:space="preserve"> СЕЛЬСКОГО ПОСЕЛЕНИЯ</w:t>
      </w:r>
    </w:p>
    <w:p w14:paraId="15EE5C6C" w14:textId="77777777" w:rsidR="00E71B89" w:rsidRPr="00783A81" w:rsidRDefault="00E71B89" w:rsidP="00E71B89">
      <w:pPr>
        <w:suppressAutoHyphens/>
        <w:spacing w:line="240" w:lineRule="auto"/>
        <w:ind w:left="-240" w:firstLine="0"/>
        <w:contextualSpacing/>
        <w:jc w:val="center"/>
        <w:rPr>
          <w:b/>
          <w:sz w:val="36"/>
          <w:szCs w:val="36"/>
        </w:rPr>
      </w:pPr>
      <w:r w:rsidRPr="00783A81">
        <w:rPr>
          <w:b/>
          <w:sz w:val="36"/>
          <w:szCs w:val="36"/>
        </w:rPr>
        <w:t xml:space="preserve">МУНИЦИПАЛЬНОГО ОБРАЗОВАНИЯ </w:t>
      </w:r>
    </w:p>
    <w:p w14:paraId="745C4A36" w14:textId="3B836510" w:rsidR="00E71B89" w:rsidRPr="00783A81" w:rsidRDefault="00E71B89" w:rsidP="00E71B89">
      <w:pPr>
        <w:suppressAutoHyphens/>
        <w:spacing w:line="240" w:lineRule="auto"/>
        <w:ind w:left="-240" w:firstLine="0"/>
        <w:contextualSpacing/>
        <w:jc w:val="center"/>
        <w:rPr>
          <w:b/>
          <w:sz w:val="36"/>
          <w:szCs w:val="36"/>
        </w:rPr>
      </w:pPr>
      <w:r>
        <w:rPr>
          <w:b/>
          <w:sz w:val="36"/>
          <w:szCs w:val="36"/>
        </w:rPr>
        <w:t>УСТЬ-ЛАБИНСКИЙ</w:t>
      </w:r>
      <w:r w:rsidRPr="00783A81">
        <w:rPr>
          <w:b/>
          <w:sz w:val="36"/>
          <w:szCs w:val="36"/>
        </w:rPr>
        <w:t xml:space="preserve"> РА</w:t>
      </w:r>
      <w:r>
        <w:rPr>
          <w:b/>
          <w:sz w:val="36"/>
          <w:szCs w:val="36"/>
        </w:rPr>
        <w:t>Й</w:t>
      </w:r>
      <w:r w:rsidRPr="00783A81">
        <w:rPr>
          <w:b/>
          <w:sz w:val="36"/>
          <w:szCs w:val="36"/>
        </w:rPr>
        <w:t xml:space="preserve">ОН </w:t>
      </w:r>
    </w:p>
    <w:p w14:paraId="1397F58D" w14:textId="77777777" w:rsidR="00E71B89" w:rsidRPr="00783A81" w:rsidRDefault="00E71B89" w:rsidP="00E71B89">
      <w:pPr>
        <w:suppressAutoHyphens/>
        <w:spacing w:line="240" w:lineRule="auto"/>
        <w:ind w:left="-240" w:firstLine="0"/>
        <w:contextualSpacing/>
        <w:jc w:val="center"/>
        <w:rPr>
          <w:b/>
          <w:sz w:val="36"/>
          <w:szCs w:val="36"/>
        </w:rPr>
      </w:pPr>
      <w:r w:rsidRPr="00783A81">
        <w:rPr>
          <w:b/>
          <w:sz w:val="36"/>
          <w:szCs w:val="36"/>
        </w:rPr>
        <w:t>КРАСНОДАРСКОГО КРАЯ</w:t>
      </w:r>
    </w:p>
    <w:p w14:paraId="47B3E67B" w14:textId="77777777" w:rsidR="00E71B89" w:rsidRPr="00783A81" w:rsidRDefault="00E71B89" w:rsidP="00E71B89">
      <w:pPr>
        <w:jc w:val="center"/>
        <w:rPr>
          <w:b/>
        </w:rPr>
      </w:pPr>
    </w:p>
    <w:p w14:paraId="5B9DE8BB" w14:textId="77777777" w:rsidR="00E71B89" w:rsidRPr="00783A81" w:rsidRDefault="00E71B89" w:rsidP="00E71B89">
      <w:pPr>
        <w:jc w:val="center"/>
        <w:rPr>
          <w:b/>
        </w:rPr>
      </w:pPr>
    </w:p>
    <w:p w14:paraId="29BD3D7E" w14:textId="3AC8DC7F" w:rsidR="00E71B89" w:rsidRDefault="00E71B89" w:rsidP="00E71B89">
      <w:pPr>
        <w:jc w:val="center"/>
      </w:pPr>
    </w:p>
    <w:p w14:paraId="46BFCB21" w14:textId="77777777" w:rsidR="00E71B89" w:rsidRPr="00783A81" w:rsidRDefault="00E71B89" w:rsidP="00E71B89">
      <w:pPr>
        <w:jc w:val="center"/>
        <w:rPr>
          <w:b/>
        </w:rPr>
      </w:pPr>
    </w:p>
    <w:p w14:paraId="5BECCAC3" w14:textId="77777777" w:rsidR="00E71B89" w:rsidRPr="00783A81" w:rsidRDefault="00E71B89" w:rsidP="00E71B89">
      <w:pPr>
        <w:jc w:val="center"/>
        <w:rPr>
          <w:b/>
        </w:rPr>
      </w:pPr>
    </w:p>
    <w:p w14:paraId="262B7954" w14:textId="77777777" w:rsidR="00E71B89" w:rsidRPr="00783A81" w:rsidRDefault="00E71B89" w:rsidP="00E71B89">
      <w:pPr>
        <w:jc w:val="center"/>
      </w:pPr>
    </w:p>
    <w:p w14:paraId="6CDA40DD" w14:textId="77777777" w:rsidR="00E71B89" w:rsidRPr="00783A81" w:rsidRDefault="00E71B89" w:rsidP="00E71B89">
      <w:pPr>
        <w:jc w:val="center"/>
      </w:pPr>
    </w:p>
    <w:p w14:paraId="0BF744B7" w14:textId="77777777" w:rsidR="00E71B89" w:rsidRPr="00783A81" w:rsidRDefault="00E71B89" w:rsidP="00E71B89">
      <w:pPr>
        <w:jc w:val="center"/>
      </w:pPr>
    </w:p>
    <w:p w14:paraId="2813DFA6" w14:textId="77777777" w:rsidR="00E71B89" w:rsidRPr="00783A81" w:rsidRDefault="00E71B89" w:rsidP="00E71B89">
      <w:pPr>
        <w:jc w:val="center"/>
      </w:pPr>
    </w:p>
    <w:p w14:paraId="1D779B81" w14:textId="77777777" w:rsidR="00E71B89" w:rsidRPr="00783A81" w:rsidRDefault="00E71B89" w:rsidP="00E71B89">
      <w:pPr>
        <w:jc w:val="center"/>
      </w:pPr>
    </w:p>
    <w:p w14:paraId="1095602F" w14:textId="77777777" w:rsidR="00E71B89" w:rsidRPr="00783A81" w:rsidRDefault="00E71B89" w:rsidP="00E71B89">
      <w:pPr>
        <w:jc w:val="center"/>
      </w:pPr>
    </w:p>
    <w:p w14:paraId="4D97A704" w14:textId="77777777" w:rsidR="00E71B89" w:rsidRPr="00783A81" w:rsidRDefault="00E71B89" w:rsidP="00E71B89">
      <w:pPr>
        <w:jc w:val="center"/>
      </w:pPr>
    </w:p>
    <w:p w14:paraId="4DEF2A48" w14:textId="77777777" w:rsidR="00E71B89" w:rsidRPr="00783A81" w:rsidRDefault="00E71B89" w:rsidP="00E71B89">
      <w:pPr>
        <w:jc w:val="center"/>
      </w:pPr>
    </w:p>
    <w:p w14:paraId="6B35E039" w14:textId="77777777" w:rsidR="00E71B89" w:rsidRPr="00783A81" w:rsidRDefault="00E71B89" w:rsidP="00E71B89">
      <w:pPr>
        <w:jc w:val="center"/>
      </w:pPr>
    </w:p>
    <w:p w14:paraId="0CE7E345" w14:textId="77777777" w:rsidR="00E71B89" w:rsidRPr="00783A81" w:rsidRDefault="00E71B89" w:rsidP="00E71B89">
      <w:pPr>
        <w:jc w:val="center"/>
      </w:pPr>
    </w:p>
    <w:p w14:paraId="37068B95" w14:textId="77777777" w:rsidR="00E71B89" w:rsidRPr="00783A81" w:rsidRDefault="00E71B89" w:rsidP="00E71B89">
      <w:pPr>
        <w:jc w:val="center"/>
      </w:pPr>
    </w:p>
    <w:p w14:paraId="1125B1D7" w14:textId="77777777" w:rsidR="00E71B89" w:rsidRPr="00783A81" w:rsidRDefault="00E71B89" w:rsidP="00E71B89">
      <w:pPr>
        <w:jc w:val="center"/>
      </w:pPr>
    </w:p>
    <w:p w14:paraId="6E244F5B" w14:textId="77777777" w:rsidR="00E71B89" w:rsidRPr="00783A81" w:rsidRDefault="00E71B89" w:rsidP="00E71B89">
      <w:pPr>
        <w:jc w:val="center"/>
      </w:pPr>
    </w:p>
    <w:p w14:paraId="0205567D" w14:textId="77777777" w:rsidR="00E71B89" w:rsidRDefault="00E71B89" w:rsidP="00E71B89">
      <w:pPr>
        <w:jc w:val="center"/>
        <w:rPr>
          <w:b/>
        </w:rPr>
      </w:pPr>
    </w:p>
    <w:p w14:paraId="21D3B9C7" w14:textId="77777777" w:rsidR="00E71B89" w:rsidRDefault="00E71B89" w:rsidP="00E71B89">
      <w:pPr>
        <w:jc w:val="center"/>
        <w:rPr>
          <w:b/>
        </w:rPr>
      </w:pPr>
    </w:p>
    <w:p w14:paraId="528ABBE5" w14:textId="77777777" w:rsidR="00E71B89" w:rsidRDefault="00E71B89" w:rsidP="00E71B89">
      <w:pPr>
        <w:jc w:val="center"/>
        <w:rPr>
          <w:b/>
        </w:rPr>
      </w:pPr>
    </w:p>
    <w:p w14:paraId="711578EC" w14:textId="77777777" w:rsidR="00E71B89" w:rsidRDefault="00E71B89" w:rsidP="00E71B89">
      <w:pPr>
        <w:jc w:val="center"/>
        <w:rPr>
          <w:b/>
        </w:rPr>
      </w:pPr>
    </w:p>
    <w:p w14:paraId="5FCCD950" w14:textId="77777777" w:rsidR="00E71B89" w:rsidRDefault="00E71B89" w:rsidP="00E71B89">
      <w:pPr>
        <w:jc w:val="center"/>
        <w:rPr>
          <w:b/>
        </w:rPr>
      </w:pPr>
    </w:p>
    <w:p w14:paraId="50B9BB56" w14:textId="77777777" w:rsidR="00E71B89" w:rsidRDefault="00E71B89" w:rsidP="00E71B89">
      <w:pPr>
        <w:jc w:val="center"/>
        <w:rPr>
          <w:b/>
        </w:rPr>
      </w:pPr>
    </w:p>
    <w:p w14:paraId="0054B3F4" w14:textId="77777777" w:rsidR="00E71B89" w:rsidRDefault="00E71B89" w:rsidP="00E71B89">
      <w:pPr>
        <w:jc w:val="center"/>
        <w:rPr>
          <w:b/>
        </w:rPr>
      </w:pPr>
    </w:p>
    <w:p w14:paraId="35F17BC2" w14:textId="392438E5" w:rsidR="00E71B89" w:rsidRDefault="00E71B89" w:rsidP="00E71B89">
      <w:pPr>
        <w:jc w:val="center"/>
        <w:rPr>
          <w:b/>
        </w:rPr>
      </w:pPr>
    </w:p>
    <w:p w14:paraId="3DA78163" w14:textId="77777777" w:rsidR="00E71B89" w:rsidRDefault="00E71B89" w:rsidP="00E71B89">
      <w:pPr>
        <w:ind w:firstLine="0"/>
        <w:jc w:val="center"/>
        <w:rPr>
          <w:b/>
        </w:rPr>
      </w:pPr>
    </w:p>
    <w:p w14:paraId="0C258CA2" w14:textId="77777777" w:rsidR="00E71B89" w:rsidRDefault="00E71B89" w:rsidP="00E71B89">
      <w:pPr>
        <w:jc w:val="center"/>
        <w:rPr>
          <w:b/>
        </w:rPr>
      </w:pPr>
    </w:p>
    <w:p w14:paraId="1790DD73" w14:textId="747AEE68" w:rsidR="00E71B89" w:rsidRDefault="00E71B89" w:rsidP="00E71B89">
      <w:pPr>
        <w:ind w:firstLine="0"/>
        <w:jc w:val="center"/>
        <w:rPr>
          <w:b/>
        </w:rPr>
      </w:pPr>
      <w:r w:rsidRPr="00783A81">
        <w:rPr>
          <w:b/>
        </w:rPr>
        <w:t>202</w:t>
      </w:r>
      <w:r w:rsidR="00B86850">
        <w:rPr>
          <w:b/>
        </w:rPr>
        <w:t>4</w:t>
      </w:r>
      <w:r w:rsidRPr="00783A81">
        <w:rPr>
          <w:b/>
        </w:rPr>
        <w:t xml:space="preserve"> г.</w:t>
      </w:r>
    </w:p>
    <w:tbl>
      <w:tblPr>
        <w:tblpPr w:leftFromText="180" w:rightFromText="180" w:vertAnchor="text" w:horzAnchor="margin" w:tblpX="-622" w:tblpY="-88"/>
        <w:tblW w:w="5455" w:type="pct"/>
        <w:tblCellMar>
          <w:top w:w="144" w:type="dxa"/>
          <w:left w:w="115" w:type="dxa"/>
          <w:bottom w:w="144" w:type="dxa"/>
          <w:right w:w="115" w:type="dxa"/>
        </w:tblCellMar>
        <w:tblLook w:val="04A0" w:firstRow="1" w:lastRow="0" w:firstColumn="1" w:lastColumn="0" w:noHBand="0" w:noVBand="1"/>
      </w:tblPr>
      <w:tblGrid>
        <w:gridCol w:w="10205"/>
      </w:tblGrid>
      <w:tr w:rsidR="00DD4EAB" w:rsidRPr="00DD4EAB" w14:paraId="7F7E9167" w14:textId="77777777" w:rsidTr="00DD4EAB">
        <w:tc>
          <w:tcPr>
            <w:tcW w:w="10206" w:type="dxa"/>
            <w:shd w:val="clear" w:color="auto" w:fill="2E74B5"/>
            <w:vAlign w:val="center"/>
          </w:tcPr>
          <w:p w14:paraId="63C108E1" w14:textId="475344EA" w:rsidR="00DD4EAB" w:rsidRPr="00DD4EAB" w:rsidRDefault="00DD4EAB" w:rsidP="00B86850">
            <w:pPr>
              <w:keepLines w:val="0"/>
              <w:overflowPunct/>
              <w:autoSpaceDE/>
              <w:autoSpaceDN/>
              <w:adjustRightInd/>
              <w:spacing w:line="240" w:lineRule="auto"/>
              <w:ind w:left="142" w:right="-258" w:firstLine="0"/>
              <w:jc w:val="left"/>
              <w:rPr>
                <w:rFonts w:ascii="Bo2" w:eastAsia="Calibri" w:hAnsi="Bo2"/>
                <w:caps/>
                <w:color w:val="FFFFFF"/>
                <w:sz w:val="18"/>
                <w:szCs w:val="18"/>
                <w:lang w:eastAsia="en-US"/>
              </w:rPr>
            </w:pPr>
            <w:r w:rsidRPr="00DD4EAB">
              <w:rPr>
                <w:rFonts w:ascii="Calibri" w:hAnsi="Calibri"/>
                <w:noProof/>
                <w:sz w:val="22"/>
                <w:szCs w:val="22"/>
              </w:rPr>
              <w:lastRenderedPageBreak/>
              <w:drawing>
                <wp:anchor distT="0" distB="506476" distL="138684" distR="135382" simplePos="0" relativeHeight="251661312" behindDoc="0" locked="0" layoutInCell="1" allowOverlap="1" wp14:anchorId="47066E15" wp14:editId="4BBDD556">
                  <wp:simplePos x="0" y="0"/>
                  <wp:positionH relativeFrom="column">
                    <wp:posOffset>4849622</wp:posOffset>
                  </wp:positionH>
                  <wp:positionV relativeFrom="paragraph">
                    <wp:posOffset>137160</wp:posOffset>
                  </wp:positionV>
                  <wp:extent cx="849122" cy="710057"/>
                  <wp:effectExtent l="19050" t="0" r="0" b="261620"/>
                  <wp:wrapNone/>
                  <wp:docPr id="31"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Рисунок 6"/>
                          <pic:cNvPicPr>
                            <a:picLocks noChangeAspect="1" noChangeArrowheads="1"/>
                          </pic:cNvPicPr>
                        </pic:nvPicPr>
                        <pic:blipFill>
                          <a:blip r:embed="rId8" cstate="print">
                            <a:duotone>
                              <a:schemeClr val="accent1">
                                <a:shade val="45000"/>
                                <a:satMod val="135000"/>
                              </a:schemeClr>
                              <a:prstClr val="white"/>
                            </a:duotone>
                          </a:blip>
                          <a:srcRect/>
                          <a:stretch>
                            <a:fillRect/>
                          </a:stretch>
                        </pic:blipFill>
                        <pic:spPr bwMode="auto">
                          <a:xfrm>
                            <a:off x="0" y="0"/>
                            <a:ext cx="848995" cy="709930"/>
                          </a:xfrm>
                          <a:prstGeom prst="rect">
                            <a:avLst/>
                          </a:prstGeom>
                          <a:noFill/>
                          <a:ln>
                            <a:noFill/>
                          </a:ln>
                          <a:effectLst>
                            <a:reflection blurRad="6350" stA="52000" endA="300" endPos="35000" dir="5400000" sy="-100000" algn="bl" rotWithShape="0"/>
                          </a:effectLst>
                        </pic:spPr>
                      </pic:pic>
                    </a:graphicData>
                  </a:graphic>
                  <wp14:sizeRelH relativeFrom="page">
                    <wp14:pctWidth>0</wp14:pctWidth>
                  </wp14:sizeRelH>
                  <wp14:sizeRelV relativeFrom="page">
                    <wp14:pctHeight>0</wp14:pctHeight>
                  </wp14:sizeRelV>
                </wp:anchor>
              </w:drawing>
            </w:r>
            <w:r w:rsidRPr="00DD4EAB">
              <w:rPr>
                <w:rFonts w:ascii="Calibri" w:eastAsia="MS PMincho" w:hAnsi="Calibri" w:cs="DaunPenh"/>
                <w:b/>
                <w:i/>
                <w:caps/>
                <w:color w:val="FFFFFF"/>
                <w:sz w:val="32"/>
                <w:szCs w:val="18"/>
                <w:lang w:eastAsia="en-US"/>
              </w:rPr>
              <w:t xml:space="preserve"> </w:t>
            </w:r>
            <w:r w:rsidRPr="00DD4EAB">
              <w:rPr>
                <w:rFonts w:ascii="Cambria" w:eastAsia="MS PMincho" w:hAnsi="Cambria" w:cs="Cambria"/>
                <w:b/>
                <w:i/>
                <w:caps/>
                <w:color w:val="FFFFFF"/>
                <w:sz w:val="32"/>
                <w:szCs w:val="18"/>
                <w:lang w:eastAsia="en-US"/>
              </w:rPr>
              <w:t>Градостроительное</w:t>
            </w:r>
            <w:r w:rsidRPr="00DD4EAB">
              <w:rPr>
                <w:rFonts w:ascii="Bo2" w:eastAsia="MS PMincho" w:hAnsi="Bo2" w:cs="DaunPenh"/>
                <w:b/>
                <w:i/>
                <w:caps/>
                <w:color w:val="FFFFFF"/>
                <w:sz w:val="32"/>
                <w:szCs w:val="18"/>
                <w:lang w:eastAsia="en-US"/>
              </w:rPr>
              <w:t xml:space="preserve"> </w:t>
            </w:r>
            <w:r w:rsidRPr="00DD4EAB">
              <w:rPr>
                <w:rFonts w:ascii="Cambria" w:eastAsia="MS PMincho" w:hAnsi="Cambria" w:cs="Cambria"/>
                <w:b/>
                <w:i/>
                <w:caps/>
                <w:color w:val="FFFFFF"/>
                <w:sz w:val="32"/>
                <w:szCs w:val="18"/>
                <w:lang w:eastAsia="en-US"/>
              </w:rPr>
              <w:t>проектирование</w:t>
            </w:r>
            <w:r w:rsidRPr="00DD4EAB">
              <w:rPr>
                <w:rFonts w:ascii="Bo2" w:eastAsia="MS PMincho" w:hAnsi="Bo2" w:cs="DaunPenh"/>
                <w:b/>
                <w:i/>
                <w:caps/>
                <w:color w:val="FFFFFF"/>
                <w:sz w:val="32"/>
                <w:szCs w:val="18"/>
                <w:lang w:eastAsia="en-US"/>
              </w:rPr>
              <w:t xml:space="preserve">                          </w:t>
            </w:r>
            <w:r w:rsidRPr="00DD4EAB">
              <w:rPr>
                <w:rFonts w:ascii="Cambria" w:eastAsia="MS PMincho" w:hAnsi="Cambria" w:cs="Cambria"/>
                <w:b/>
                <w:i/>
                <w:caps/>
                <w:color w:val="FFFFFF"/>
                <w:sz w:val="32"/>
                <w:szCs w:val="18"/>
                <w:lang w:eastAsia="en-US"/>
              </w:rPr>
              <w:t>территориальное</w:t>
            </w:r>
            <w:r w:rsidRPr="00DD4EAB">
              <w:rPr>
                <w:rFonts w:ascii="Bo2" w:eastAsia="MS PMincho" w:hAnsi="Bo2" w:cs="DaunPenh"/>
                <w:b/>
                <w:i/>
                <w:caps/>
                <w:color w:val="FFFFFF"/>
                <w:sz w:val="32"/>
                <w:szCs w:val="18"/>
                <w:lang w:eastAsia="en-US"/>
              </w:rPr>
              <w:t xml:space="preserve"> </w:t>
            </w:r>
            <w:r w:rsidRPr="00DD4EAB">
              <w:rPr>
                <w:rFonts w:ascii="Cambria" w:eastAsia="MS PMincho" w:hAnsi="Cambria" w:cs="Cambria"/>
                <w:b/>
                <w:i/>
                <w:caps/>
                <w:color w:val="FFFFFF"/>
                <w:sz w:val="32"/>
                <w:szCs w:val="18"/>
                <w:lang w:eastAsia="en-US"/>
              </w:rPr>
              <w:t>зонирование</w:t>
            </w:r>
          </w:p>
        </w:tc>
      </w:tr>
      <w:tr w:rsidR="00DD4EAB" w:rsidRPr="00116133" w14:paraId="124DA02C" w14:textId="77777777" w:rsidTr="00DD4EAB">
        <w:trPr>
          <w:trHeight w:hRule="exact" w:val="1654"/>
        </w:trPr>
        <w:tc>
          <w:tcPr>
            <w:tcW w:w="10206" w:type="dxa"/>
            <w:shd w:val="clear" w:color="auto" w:fill="1F4E79"/>
            <w:tcMar>
              <w:top w:w="0" w:type="dxa"/>
              <w:bottom w:w="0" w:type="dxa"/>
            </w:tcMar>
            <w:vAlign w:val="center"/>
          </w:tcPr>
          <w:p w14:paraId="359D0B50" w14:textId="2831F06E" w:rsidR="00DD4EAB" w:rsidRPr="00DD4EAB" w:rsidRDefault="00DD4EAB" w:rsidP="00DD4EAB">
            <w:pPr>
              <w:keepLines w:val="0"/>
              <w:overflowPunct/>
              <w:autoSpaceDE/>
              <w:autoSpaceDN/>
              <w:adjustRightInd/>
              <w:spacing w:line="240" w:lineRule="auto"/>
              <w:ind w:left="142" w:firstLine="0"/>
              <w:jc w:val="left"/>
              <w:rPr>
                <w:rFonts w:ascii="Arial" w:eastAsia="Calibri" w:hAnsi="Arial" w:cs="Arial"/>
                <w:bCs/>
                <w:caps/>
                <w:color w:val="FFFFFF"/>
                <w:sz w:val="22"/>
                <w:szCs w:val="18"/>
                <w:lang w:eastAsia="en-US"/>
              </w:rPr>
            </w:pPr>
            <w:r w:rsidRPr="00DD4EAB">
              <w:rPr>
                <w:rFonts w:ascii="Arial" w:eastAsia="Calibri" w:hAnsi="Arial" w:cs="Arial"/>
                <w:bCs/>
                <w:color w:val="FFFFFF"/>
                <w:sz w:val="22"/>
                <w:szCs w:val="18"/>
                <w:lang w:eastAsia="en-US"/>
              </w:rPr>
              <w:t>Индивидуальный предприниматель</w:t>
            </w:r>
          </w:p>
          <w:p w14:paraId="64C7CF4E" w14:textId="77777777" w:rsidR="00DD4EAB" w:rsidRPr="00DD4EAB" w:rsidRDefault="00DD4EAB" w:rsidP="00DD4EAB">
            <w:pPr>
              <w:keepLines w:val="0"/>
              <w:overflowPunct/>
              <w:autoSpaceDE/>
              <w:autoSpaceDN/>
              <w:adjustRightInd/>
              <w:spacing w:line="240" w:lineRule="auto"/>
              <w:ind w:left="142" w:firstLine="0"/>
              <w:jc w:val="left"/>
              <w:rPr>
                <w:rFonts w:ascii="Arial" w:eastAsia="Calibri" w:hAnsi="Arial" w:cs="Arial"/>
                <w:b/>
                <w:caps/>
                <w:color w:val="FFFFFF"/>
                <w:sz w:val="22"/>
                <w:szCs w:val="18"/>
                <w:lang w:eastAsia="en-US"/>
              </w:rPr>
            </w:pPr>
            <w:r w:rsidRPr="00DD4EAB">
              <w:rPr>
                <w:rFonts w:ascii="Arial" w:eastAsia="Calibri" w:hAnsi="Arial" w:cs="Arial"/>
                <w:b/>
                <w:caps/>
                <w:color w:val="FFFFFF"/>
                <w:sz w:val="22"/>
                <w:szCs w:val="18"/>
                <w:lang w:eastAsia="en-US"/>
              </w:rPr>
              <w:t>ПРИЁМСКИЙ МАКСИМ ИГОРЕВИЧ</w:t>
            </w:r>
          </w:p>
          <w:p w14:paraId="6068DBF8" w14:textId="77777777" w:rsidR="00DD4EAB" w:rsidRPr="00DD4EAB" w:rsidRDefault="00DD4EAB" w:rsidP="00DD4EAB">
            <w:pPr>
              <w:keepLines w:val="0"/>
              <w:overflowPunct/>
              <w:autoSpaceDE/>
              <w:autoSpaceDN/>
              <w:adjustRightInd/>
              <w:spacing w:line="240" w:lineRule="auto"/>
              <w:ind w:left="142" w:right="-111" w:firstLine="0"/>
              <w:jc w:val="left"/>
              <w:rPr>
                <w:rFonts w:ascii="Arial" w:eastAsia="Calibri" w:hAnsi="Arial" w:cs="Arial"/>
                <w:bCs/>
                <w:caps/>
                <w:color w:val="FFFFFF"/>
                <w:sz w:val="22"/>
                <w:szCs w:val="18"/>
                <w:lang w:eastAsia="en-US"/>
              </w:rPr>
            </w:pPr>
            <w:r w:rsidRPr="00DD4EAB">
              <w:rPr>
                <w:rFonts w:ascii="Arial" w:eastAsia="Calibri" w:hAnsi="Arial" w:cs="Arial"/>
                <w:bCs/>
                <w:caps/>
                <w:color w:val="FFFFFF"/>
                <w:sz w:val="22"/>
                <w:szCs w:val="18"/>
                <w:lang w:eastAsia="en-US"/>
              </w:rPr>
              <w:t xml:space="preserve">ИНН 662005900814 ОГРНИП 322665800144480 </w:t>
            </w:r>
          </w:p>
          <w:p w14:paraId="31CBA3DE" w14:textId="77777777" w:rsidR="00DD4EAB" w:rsidRPr="00DD4EAB" w:rsidRDefault="00DD4EAB" w:rsidP="00DD4EAB">
            <w:pPr>
              <w:keepLines w:val="0"/>
              <w:overflowPunct/>
              <w:autoSpaceDE/>
              <w:autoSpaceDN/>
              <w:adjustRightInd/>
              <w:spacing w:line="240" w:lineRule="auto"/>
              <w:ind w:left="142" w:firstLine="0"/>
              <w:jc w:val="left"/>
              <w:rPr>
                <w:rFonts w:ascii="Arial" w:eastAsia="Calibri" w:hAnsi="Arial" w:cs="Arial"/>
                <w:color w:val="FFFFFF"/>
                <w:sz w:val="24"/>
                <w:szCs w:val="22"/>
                <w:lang w:eastAsia="en-US"/>
              </w:rPr>
            </w:pPr>
            <w:r w:rsidRPr="00DD4EAB">
              <w:rPr>
                <w:rFonts w:ascii="Arial" w:eastAsia="Calibri" w:hAnsi="Arial" w:cs="Arial"/>
                <w:color w:val="FFFFFF"/>
                <w:sz w:val="24"/>
                <w:szCs w:val="22"/>
                <w:lang w:eastAsia="en-US"/>
              </w:rPr>
              <w:t>352080, Краснодарский край, Крыловский район, ст-ца Крыловская, ул. Северная, 25А</w:t>
            </w:r>
          </w:p>
          <w:p w14:paraId="6C5A4F44" w14:textId="15C2107D" w:rsidR="00DD4EAB" w:rsidRPr="00D20EB5" w:rsidRDefault="00DD4EAB" w:rsidP="00DD4EAB">
            <w:pPr>
              <w:keepLines w:val="0"/>
              <w:overflowPunct/>
              <w:autoSpaceDE/>
              <w:autoSpaceDN/>
              <w:adjustRightInd/>
              <w:spacing w:line="240" w:lineRule="auto"/>
              <w:ind w:left="142" w:firstLine="0"/>
              <w:jc w:val="left"/>
              <w:rPr>
                <w:rFonts w:ascii="Arial" w:eastAsia="Calibri" w:hAnsi="Arial" w:cs="Arial"/>
                <w:color w:val="FFFFFF"/>
                <w:sz w:val="24"/>
                <w:szCs w:val="22"/>
                <w:lang w:val="en-US" w:eastAsia="en-US"/>
              </w:rPr>
            </w:pPr>
            <w:r w:rsidRPr="00DD4EAB">
              <w:rPr>
                <w:rFonts w:ascii="Arial" w:eastAsia="Calibri" w:hAnsi="Arial" w:cs="Arial"/>
                <w:color w:val="FFFFFF"/>
                <w:sz w:val="24"/>
                <w:szCs w:val="22"/>
                <w:lang w:eastAsia="en-US"/>
              </w:rPr>
              <w:t>Тел</w:t>
            </w:r>
            <w:r w:rsidRPr="00E17B6B">
              <w:rPr>
                <w:rFonts w:ascii="Arial" w:eastAsia="Calibri" w:hAnsi="Arial" w:cs="Arial"/>
                <w:color w:val="FFFFFF"/>
                <w:sz w:val="24"/>
                <w:szCs w:val="22"/>
                <w:lang w:val="en-US" w:eastAsia="en-US"/>
              </w:rPr>
              <w:t>. 8(</w:t>
            </w:r>
            <w:r w:rsidR="0020386D" w:rsidRPr="00D20EB5">
              <w:rPr>
                <w:rFonts w:ascii="Arial" w:eastAsia="Calibri" w:hAnsi="Arial" w:cs="Arial"/>
                <w:color w:val="FFFFFF"/>
                <w:sz w:val="24"/>
                <w:szCs w:val="22"/>
                <w:lang w:val="en-US" w:eastAsia="en-US"/>
              </w:rPr>
              <w:t>953</w:t>
            </w:r>
            <w:r w:rsidRPr="00E17B6B">
              <w:rPr>
                <w:rFonts w:ascii="Arial" w:eastAsia="Calibri" w:hAnsi="Arial" w:cs="Arial"/>
                <w:color w:val="FFFFFF"/>
                <w:sz w:val="24"/>
                <w:szCs w:val="22"/>
                <w:lang w:val="en-US" w:eastAsia="en-US"/>
              </w:rPr>
              <w:t>)</w:t>
            </w:r>
            <w:r w:rsidR="0020386D" w:rsidRPr="00D20EB5">
              <w:rPr>
                <w:rFonts w:ascii="Arial" w:eastAsia="Calibri" w:hAnsi="Arial" w:cs="Arial"/>
                <w:color w:val="FFFFFF"/>
                <w:sz w:val="24"/>
                <w:szCs w:val="22"/>
                <w:lang w:val="en-US" w:eastAsia="en-US"/>
              </w:rPr>
              <w:t>092</w:t>
            </w:r>
            <w:r w:rsidRPr="00E17B6B">
              <w:rPr>
                <w:rFonts w:ascii="Arial" w:eastAsia="Calibri" w:hAnsi="Arial" w:cs="Arial"/>
                <w:color w:val="FFFFFF"/>
                <w:sz w:val="24"/>
                <w:szCs w:val="22"/>
                <w:lang w:val="en-US" w:eastAsia="en-US"/>
              </w:rPr>
              <w:t>-</w:t>
            </w:r>
            <w:r w:rsidR="0020386D" w:rsidRPr="00D20EB5">
              <w:rPr>
                <w:rFonts w:ascii="Arial" w:eastAsia="Calibri" w:hAnsi="Arial" w:cs="Arial"/>
                <w:color w:val="FFFFFF"/>
                <w:sz w:val="24"/>
                <w:szCs w:val="22"/>
                <w:lang w:val="en-US" w:eastAsia="en-US"/>
              </w:rPr>
              <w:t>1</w:t>
            </w:r>
            <w:r w:rsidRPr="00E17B6B">
              <w:rPr>
                <w:rFonts w:ascii="Arial" w:eastAsia="Calibri" w:hAnsi="Arial" w:cs="Arial"/>
                <w:color w:val="FFFFFF"/>
                <w:sz w:val="24"/>
                <w:szCs w:val="22"/>
                <w:lang w:val="en-US" w:eastAsia="en-US"/>
              </w:rPr>
              <w:t>4-</w:t>
            </w:r>
            <w:r w:rsidR="0020386D" w:rsidRPr="00D20EB5">
              <w:rPr>
                <w:rFonts w:ascii="Arial" w:eastAsia="Calibri" w:hAnsi="Arial" w:cs="Arial"/>
                <w:color w:val="FFFFFF"/>
                <w:sz w:val="24"/>
                <w:szCs w:val="22"/>
                <w:lang w:val="en-US" w:eastAsia="en-US"/>
              </w:rPr>
              <w:t>12</w:t>
            </w:r>
          </w:p>
          <w:p w14:paraId="5F9FD8D0" w14:textId="77777777" w:rsidR="00DD4EAB" w:rsidRPr="00E17B6B" w:rsidRDefault="00DD4EAB" w:rsidP="00DD4EAB">
            <w:pPr>
              <w:keepLines w:val="0"/>
              <w:overflowPunct/>
              <w:autoSpaceDE/>
              <w:autoSpaceDN/>
              <w:adjustRightInd/>
              <w:spacing w:line="240" w:lineRule="auto"/>
              <w:ind w:left="142" w:firstLine="0"/>
              <w:jc w:val="left"/>
              <w:rPr>
                <w:rFonts w:ascii="Calibri" w:eastAsia="Calibri" w:hAnsi="Calibri"/>
                <w:caps/>
                <w:color w:val="FFFFFF"/>
                <w:sz w:val="18"/>
                <w:szCs w:val="18"/>
                <w:lang w:val="en-US" w:eastAsia="en-US"/>
              </w:rPr>
            </w:pPr>
            <w:r w:rsidRPr="00DD4EAB">
              <w:rPr>
                <w:rFonts w:ascii="Arial" w:eastAsia="Calibri" w:hAnsi="Arial" w:cs="Arial"/>
                <w:color w:val="FFFFFF"/>
                <w:sz w:val="24"/>
                <w:szCs w:val="22"/>
                <w:lang w:val="en-US" w:eastAsia="en-US"/>
              </w:rPr>
              <w:t>E</w:t>
            </w:r>
            <w:r w:rsidRPr="00E17B6B">
              <w:rPr>
                <w:rFonts w:ascii="Arial" w:eastAsia="Calibri" w:hAnsi="Arial" w:cs="Arial"/>
                <w:color w:val="FFFFFF"/>
                <w:sz w:val="24"/>
                <w:szCs w:val="22"/>
                <w:lang w:val="en-US" w:eastAsia="en-US"/>
              </w:rPr>
              <w:t>-</w:t>
            </w:r>
            <w:r w:rsidRPr="00DD4EAB">
              <w:rPr>
                <w:rFonts w:ascii="Arial" w:eastAsia="Calibri" w:hAnsi="Arial" w:cs="Arial"/>
                <w:color w:val="FFFFFF"/>
                <w:sz w:val="24"/>
                <w:szCs w:val="22"/>
                <w:lang w:val="en-US" w:eastAsia="en-US"/>
              </w:rPr>
              <w:t>mail</w:t>
            </w:r>
            <w:r w:rsidRPr="00E17B6B">
              <w:rPr>
                <w:rFonts w:ascii="Arial" w:eastAsia="Calibri" w:hAnsi="Arial" w:cs="Arial"/>
                <w:color w:val="FFFFFF"/>
                <w:sz w:val="24"/>
                <w:szCs w:val="22"/>
                <w:lang w:val="en-US" w:eastAsia="en-US"/>
              </w:rPr>
              <w:t xml:space="preserve">: </w:t>
            </w:r>
            <w:r w:rsidRPr="00DD4EAB">
              <w:rPr>
                <w:rFonts w:ascii="Arial" w:eastAsia="Calibri" w:hAnsi="Arial" w:cs="Arial"/>
                <w:color w:val="FFFFFF"/>
                <w:sz w:val="24"/>
                <w:szCs w:val="22"/>
                <w:lang w:val="en-US" w:eastAsia="en-US"/>
              </w:rPr>
              <w:t>gradprok</w:t>
            </w:r>
            <w:r w:rsidRPr="00E17B6B">
              <w:rPr>
                <w:rFonts w:ascii="Arial" w:eastAsia="Calibri" w:hAnsi="Arial" w:cs="Arial"/>
                <w:color w:val="FFFFFF"/>
                <w:sz w:val="24"/>
                <w:szCs w:val="22"/>
                <w:lang w:val="en-US" w:eastAsia="en-US"/>
              </w:rPr>
              <w:t>@</w:t>
            </w:r>
            <w:r w:rsidRPr="00DD4EAB">
              <w:rPr>
                <w:rFonts w:ascii="Arial" w:eastAsia="Calibri" w:hAnsi="Arial" w:cs="Arial"/>
                <w:color w:val="FFFFFF"/>
                <w:sz w:val="24"/>
                <w:szCs w:val="22"/>
                <w:lang w:val="en-US" w:eastAsia="en-US"/>
              </w:rPr>
              <w:t>mail</w:t>
            </w:r>
            <w:r w:rsidRPr="00E17B6B">
              <w:rPr>
                <w:rFonts w:ascii="Arial" w:eastAsia="Calibri" w:hAnsi="Arial" w:cs="Arial"/>
                <w:color w:val="FFFFFF"/>
                <w:sz w:val="24"/>
                <w:szCs w:val="22"/>
                <w:lang w:val="en-US" w:eastAsia="en-US"/>
              </w:rPr>
              <w:t>.</w:t>
            </w:r>
            <w:r w:rsidRPr="00DD4EAB">
              <w:rPr>
                <w:rFonts w:ascii="Arial" w:eastAsia="Calibri" w:hAnsi="Arial" w:cs="Arial"/>
                <w:color w:val="FFFFFF"/>
                <w:sz w:val="24"/>
                <w:szCs w:val="22"/>
                <w:lang w:val="en-US" w:eastAsia="en-US"/>
              </w:rPr>
              <w:t>ru</w:t>
            </w:r>
          </w:p>
        </w:tc>
      </w:tr>
    </w:tbl>
    <w:tbl>
      <w:tblPr>
        <w:tblW w:w="10206" w:type="dxa"/>
        <w:tblInd w:w="-6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206"/>
      </w:tblGrid>
      <w:tr w:rsidR="00E71B89" w14:paraId="3997BB79" w14:textId="77777777" w:rsidTr="00DD4EAB">
        <w:trPr>
          <w:trHeight w:val="11472"/>
        </w:trPr>
        <w:tc>
          <w:tcPr>
            <w:tcW w:w="10206" w:type="dxa"/>
          </w:tcPr>
          <w:tbl>
            <w:tblPr>
              <w:tblW w:w="5000" w:type="pct"/>
              <w:jc w:val="center"/>
              <w:tblLook w:val="04A0" w:firstRow="1" w:lastRow="0" w:firstColumn="1" w:lastColumn="0" w:noHBand="0" w:noVBand="1"/>
            </w:tblPr>
            <w:tblGrid>
              <w:gridCol w:w="5071"/>
              <w:gridCol w:w="4919"/>
            </w:tblGrid>
            <w:tr w:rsidR="00E71B89" w:rsidRPr="00783A81" w14:paraId="66581E71" w14:textId="77777777" w:rsidTr="00E56EE5">
              <w:trPr>
                <w:jc w:val="center"/>
              </w:trPr>
              <w:tc>
                <w:tcPr>
                  <w:tcW w:w="2538" w:type="pct"/>
                </w:tcPr>
                <w:p w14:paraId="73C9B9EF" w14:textId="5EBEE323" w:rsidR="00E71B89" w:rsidRPr="00783A81" w:rsidRDefault="00E71B89" w:rsidP="00E71B89">
                  <w:pPr>
                    <w:suppressAutoHyphens/>
                    <w:ind w:firstLine="0"/>
                    <w:jc w:val="left"/>
                    <w:rPr>
                      <w:sz w:val="20"/>
                      <w:szCs w:val="20"/>
                      <w:highlight w:val="yellow"/>
                    </w:rPr>
                  </w:pPr>
                  <w:r w:rsidRPr="00783A81">
                    <w:rPr>
                      <w:sz w:val="20"/>
                      <w:szCs w:val="20"/>
                    </w:rPr>
                    <w:t xml:space="preserve">Заказчик: Администрация муниципального образования </w:t>
                  </w:r>
                  <w:r>
                    <w:rPr>
                      <w:sz w:val="20"/>
                      <w:szCs w:val="20"/>
                    </w:rPr>
                    <w:t>Усть-Лабинский</w:t>
                  </w:r>
                  <w:r w:rsidRPr="00783A81">
                    <w:rPr>
                      <w:sz w:val="20"/>
                      <w:szCs w:val="20"/>
                    </w:rPr>
                    <w:t xml:space="preserve"> район</w:t>
                  </w:r>
                </w:p>
              </w:tc>
              <w:tc>
                <w:tcPr>
                  <w:tcW w:w="2462" w:type="pct"/>
                </w:tcPr>
                <w:p w14:paraId="1CEEFFCF" w14:textId="436796EB" w:rsidR="00E71B89" w:rsidRPr="00783A81" w:rsidRDefault="006B264D" w:rsidP="00E56EE5">
                  <w:pPr>
                    <w:suppressAutoHyphens/>
                    <w:jc w:val="right"/>
                    <w:rPr>
                      <w:sz w:val="20"/>
                      <w:szCs w:val="20"/>
                    </w:rPr>
                  </w:pPr>
                  <w:r>
                    <w:rPr>
                      <w:sz w:val="20"/>
                      <w:szCs w:val="20"/>
                    </w:rPr>
                    <w:t>Муниципальный к</w:t>
                  </w:r>
                  <w:r w:rsidR="00E71B89" w:rsidRPr="00783A81">
                    <w:rPr>
                      <w:sz w:val="20"/>
                      <w:szCs w:val="20"/>
                    </w:rPr>
                    <w:t>онтракт №</w:t>
                  </w:r>
                  <w:r w:rsidR="00E71B89">
                    <w:t xml:space="preserve"> </w:t>
                  </w:r>
                  <w:r w:rsidR="009D1CA6">
                    <w:rPr>
                      <w:sz w:val="20"/>
                      <w:szCs w:val="20"/>
                    </w:rPr>
                    <w:t>18</w:t>
                  </w:r>
                </w:p>
                <w:p w14:paraId="17D876F4" w14:textId="64E6C9DD" w:rsidR="00E71B89" w:rsidRPr="00783A81" w:rsidRDefault="00AC6345" w:rsidP="00E56EE5">
                  <w:pPr>
                    <w:suppressAutoHyphens/>
                    <w:jc w:val="right"/>
                    <w:rPr>
                      <w:sz w:val="20"/>
                      <w:szCs w:val="20"/>
                      <w:highlight w:val="yellow"/>
                    </w:rPr>
                  </w:pPr>
                  <w:r>
                    <w:rPr>
                      <w:sz w:val="20"/>
                      <w:szCs w:val="20"/>
                    </w:rPr>
                    <w:t xml:space="preserve">от </w:t>
                  </w:r>
                  <w:r w:rsidR="00E71B89" w:rsidRPr="00783A81">
                    <w:rPr>
                      <w:sz w:val="20"/>
                      <w:szCs w:val="20"/>
                    </w:rPr>
                    <w:t>«</w:t>
                  </w:r>
                  <w:r w:rsidR="00B86850">
                    <w:rPr>
                      <w:sz w:val="20"/>
                      <w:szCs w:val="20"/>
                    </w:rPr>
                    <w:t>29</w:t>
                  </w:r>
                  <w:r w:rsidR="00E71B89" w:rsidRPr="00783A81">
                    <w:rPr>
                      <w:sz w:val="20"/>
                      <w:szCs w:val="20"/>
                    </w:rPr>
                    <w:t xml:space="preserve">» </w:t>
                  </w:r>
                  <w:r w:rsidR="00B86850">
                    <w:rPr>
                      <w:sz w:val="20"/>
                      <w:szCs w:val="20"/>
                    </w:rPr>
                    <w:t>января</w:t>
                  </w:r>
                  <w:r w:rsidR="00E71B89" w:rsidRPr="00783A81">
                    <w:rPr>
                      <w:sz w:val="20"/>
                      <w:szCs w:val="20"/>
                    </w:rPr>
                    <w:t xml:space="preserve"> 202</w:t>
                  </w:r>
                  <w:r w:rsidR="00B86850">
                    <w:rPr>
                      <w:sz w:val="20"/>
                      <w:szCs w:val="20"/>
                    </w:rPr>
                    <w:t>4</w:t>
                  </w:r>
                  <w:r w:rsidR="00E71B89" w:rsidRPr="00783A81">
                    <w:rPr>
                      <w:sz w:val="20"/>
                      <w:szCs w:val="20"/>
                    </w:rPr>
                    <w:t xml:space="preserve"> года</w:t>
                  </w:r>
                </w:p>
              </w:tc>
            </w:tr>
          </w:tbl>
          <w:p w14:paraId="5D94D0E8" w14:textId="77777777" w:rsidR="00E71B89" w:rsidRDefault="00E71B89" w:rsidP="00E56EE5">
            <w:pPr>
              <w:jc w:val="center"/>
              <w:rPr>
                <w:b/>
                <w:sz w:val="36"/>
                <w:szCs w:val="36"/>
              </w:rPr>
            </w:pPr>
          </w:p>
          <w:p w14:paraId="311F37CA" w14:textId="77777777" w:rsidR="00E71B89" w:rsidRDefault="00E71B89" w:rsidP="00DD4EAB">
            <w:pPr>
              <w:ind w:left="113" w:firstLine="0"/>
              <w:jc w:val="center"/>
              <w:rPr>
                <w:b/>
                <w:sz w:val="36"/>
                <w:szCs w:val="36"/>
              </w:rPr>
            </w:pPr>
          </w:p>
          <w:p w14:paraId="15ABFC41" w14:textId="77777777" w:rsidR="00E71B89" w:rsidRDefault="00E71B89" w:rsidP="00E56EE5">
            <w:pPr>
              <w:jc w:val="center"/>
              <w:rPr>
                <w:b/>
                <w:sz w:val="36"/>
                <w:szCs w:val="36"/>
              </w:rPr>
            </w:pPr>
          </w:p>
          <w:p w14:paraId="01F9021D" w14:textId="77777777" w:rsidR="00E71B89" w:rsidRDefault="00E71B89" w:rsidP="00E56EE5">
            <w:pPr>
              <w:jc w:val="center"/>
              <w:rPr>
                <w:b/>
                <w:sz w:val="36"/>
                <w:szCs w:val="36"/>
              </w:rPr>
            </w:pPr>
          </w:p>
          <w:p w14:paraId="5294E0D0" w14:textId="77777777" w:rsidR="00E71B89" w:rsidRPr="00783A81" w:rsidRDefault="00E71B89" w:rsidP="00E71B89">
            <w:pPr>
              <w:spacing w:line="240" w:lineRule="auto"/>
              <w:ind w:firstLine="0"/>
              <w:jc w:val="center"/>
              <w:rPr>
                <w:b/>
                <w:sz w:val="36"/>
                <w:szCs w:val="36"/>
              </w:rPr>
            </w:pPr>
            <w:r w:rsidRPr="00783A81">
              <w:rPr>
                <w:b/>
                <w:sz w:val="36"/>
                <w:szCs w:val="36"/>
              </w:rPr>
              <w:t xml:space="preserve">ПРОЕКТ ВНЕСЕНИЯ ИЗМЕНЕНИЙ </w:t>
            </w:r>
          </w:p>
          <w:p w14:paraId="348165A1" w14:textId="77777777" w:rsidR="00E71B89" w:rsidRPr="00783A81" w:rsidRDefault="00E71B89" w:rsidP="00E71B89">
            <w:pPr>
              <w:spacing w:line="240" w:lineRule="auto"/>
              <w:ind w:firstLine="0"/>
              <w:jc w:val="center"/>
              <w:rPr>
                <w:b/>
                <w:sz w:val="36"/>
                <w:szCs w:val="36"/>
              </w:rPr>
            </w:pPr>
            <w:r w:rsidRPr="00783A81">
              <w:rPr>
                <w:b/>
                <w:sz w:val="36"/>
                <w:szCs w:val="36"/>
              </w:rPr>
              <w:t xml:space="preserve">В </w:t>
            </w:r>
            <w:r>
              <w:rPr>
                <w:b/>
                <w:sz w:val="36"/>
                <w:szCs w:val="36"/>
              </w:rPr>
              <w:t>ПРАВИЛА ЗЕМЛЕПОЛЬЗОВАНИЯ И ЗАСТРОЙКИ</w:t>
            </w:r>
          </w:p>
          <w:p w14:paraId="632491B3" w14:textId="34723C4A" w:rsidR="00E71B89" w:rsidRPr="00783A81" w:rsidRDefault="009D1CA6" w:rsidP="00E71B89">
            <w:pPr>
              <w:spacing w:line="240" w:lineRule="auto"/>
              <w:ind w:firstLine="0"/>
              <w:jc w:val="center"/>
              <w:rPr>
                <w:b/>
                <w:sz w:val="36"/>
                <w:szCs w:val="36"/>
              </w:rPr>
            </w:pPr>
            <w:r>
              <w:rPr>
                <w:b/>
                <w:sz w:val="36"/>
                <w:szCs w:val="36"/>
              </w:rPr>
              <w:t>ВОСТОЧНОГО</w:t>
            </w:r>
            <w:r w:rsidR="00E71B89" w:rsidRPr="00783A81">
              <w:rPr>
                <w:b/>
                <w:sz w:val="36"/>
                <w:szCs w:val="36"/>
              </w:rPr>
              <w:t xml:space="preserve"> СЕЛЬСКОГО ПОСЕЛЕНИЯ</w:t>
            </w:r>
          </w:p>
          <w:p w14:paraId="0CF6736C" w14:textId="77777777" w:rsidR="00E71B89" w:rsidRPr="00783A81" w:rsidRDefault="00E71B89" w:rsidP="00E71B89">
            <w:pPr>
              <w:suppressAutoHyphens/>
              <w:spacing w:line="240" w:lineRule="auto"/>
              <w:ind w:left="-240" w:firstLine="0"/>
              <w:contextualSpacing/>
              <w:jc w:val="center"/>
              <w:rPr>
                <w:b/>
                <w:sz w:val="36"/>
                <w:szCs w:val="36"/>
              </w:rPr>
            </w:pPr>
            <w:r w:rsidRPr="00783A81">
              <w:rPr>
                <w:b/>
                <w:sz w:val="36"/>
                <w:szCs w:val="36"/>
              </w:rPr>
              <w:t xml:space="preserve">МУНИЦИПАЛЬНОГО ОБРАЗОВАНИЯ </w:t>
            </w:r>
          </w:p>
          <w:p w14:paraId="65B69F38" w14:textId="77777777" w:rsidR="00E71B89" w:rsidRPr="00783A81" w:rsidRDefault="00E71B89" w:rsidP="00E71B89">
            <w:pPr>
              <w:suppressAutoHyphens/>
              <w:spacing w:line="240" w:lineRule="auto"/>
              <w:ind w:left="-240" w:firstLine="0"/>
              <w:contextualSpacing/>
              <w:jc w:val="center"/>
              <w:rPr>
                <w:b/>
                <w:sz w:val="36"/>
                <w:szCs w:val="36"/>
              </w:rPr>
            </w:pPr>
            <w:r>
              <w:rPr>
                <w:b/>
                <w:sz w:val="36"/>
                <w:szCs w:val="36"/>
              </w:rPr>
              <w:t>УСТЬ-ЛАБИНСКИЙ</w:t>
            </w:r>
            <w:r w:rsidRPr="00783A81">
              <w:rPr>
                <w:b/>
                <w:sz w:val="36"/>
                <w:szCs w:val="36"/>
              </w:rPr>
              <w:t xml:space="preserve"> РА</w:t>
            </w:r>
            <w:r>
              <w:rPr>
                <w:b/>
                <w:sz w:val="36"/>
                <w:szCs w:val="36"/>
              </w:rPr>
              <w:t>Й</w:t>
            </w:r>
            <w:r w:rsidRPr="00783A81">
              <w:rPr>
                <w:b/>
                <w:sz w:val="36"/>
                <w:szCs w:val="36"/>
              </w:rPr>
              <w:t xml:space="preserve">ОН </w:t>
            </w:r>
          </w:p>
          <w:p w14:paraId="2A070EE5" w14:textId="77777777" w:rsidR="00E71B89" w:rsidRPr="00783A81" w:rsidRDefault="00E71B89" w:rsidP="00E71B89">
            <w:pPr>
              <w:suppressAutoHyphens/>
              <w:spacing w:line="240" w:lineRule="auto"/>
              <w:ind w:left="-240" w:firstLine="0"/>
              <w:contextualSpacing/>
              <w:jc w:val="center"/>
              <w:rPr>
                <w:b/>
                <w:sz w:val="36"/>
                <w:szCs w:val="36"/>
              </w:rPr>
            </w:pPr>
            <w:r w:rsidRPr="00783A81">
              <w:rPr>
                <w:b/>
                <w:sz w:val="36"/>
                <w:szCs w:val="36"/>
              </w:rPr>
              <w:t>КРАСНОДАРСКОГО КРАЯ</w:t>
            </w:r>
          </w:p>
          <w:p w14:paraId="1A3A09AF" w14:textId="77777777" w:rsidR="00E71B89" w:rsidRDefault="00E71B89" w:rsidP="00E56EE5">
            <w:pPr>
              <w:suppressAutoHyphens/>
              <w:ind w:left="-240"/>
              <w:contextualSpacing/>
              <w:jc w:val="center"/>
              <w:rPr>
                <w:b/>
                <w:sz w:val="36"/>
                <w:szCs w:val="36"/>
              </w:rPr>
            </w:pPr>
          </w:p>
          <w:p w14:paraId="3F92380B" w14:textId="77777777" w:rsidR="00E71B89" w:rsidRDefault="00E71B89" w:rsidP="00E56EE5">
            <w:pPr>
              <w:suppressAutoHyphens/>
              <w:ind w:left="-240"/>
              <w:contextualSpacing/>
              <w:jc w:val="center"/>
              <w:rPr>
                <w:b/>
                <w:sz w:val="36"/>
                <w:szCs w:val="36"/>
              </w:rPr>
            </w:pPr>
          </w:p>
          <w:p w14:paraId="677CE40C" w14:textId="77777777" w:rsidR="00E71B89" w:rsidRPr="00783A81" w:rsidRDefault="00E71B89" w:rsidP="00E56EE5">
            <w:pPr>
              <w:suppressAutoHyphens/>
              <w:ind w:left="-240"/>
              <w:contextualSpacing/>
              <w:jc w:val="center"/>
              <w:rPr>
                <w:b/>
                <w:sz w:val="36"/>
                <w:szCs w:val="36"/>
              </w:rPr>
            </w:pPr>
          </w:p>
          <w:p w14:paraId="365D7C74" w14:textId="77777777" w:rsidR="00E71B89" w:rsidRDefault="00E71B89" w:rsidP="00E71B89">
            <w:pPr>
              <w:ind w:firstLine="39"/>
              <w:jc w:val="center"/>
            </w:pPr>
            <w:r>
              <w:t>Часть I. Порядок применения правил землепользования и застройки</w:t>
            </w:r>
          </w:p>
          <w:p w14:paraId="118B8916" w14:textId="2A32B63C" w:rsidR="00E71B89" w:rsidRDefault="00E71B89" w:rsidP="00E71B89">
            <w:pPr>
              <w:ind w:firstLine="39"/>
              <w:jc w:val="center"/>
            </w:pPr>
            <w:r>
              <w:t>и внесения изменений в указанные правила.</w:t>
            </w:r>
          </w:p>
          <w:p w14:paraId="7685F4E2" w14:textId="77777777" w:rsidR="00E71B89" w:rsidRDefault="00E71B89" w:rsidP="00E71B89">
            <w:pPr>
              <w:ind w:firstLine="39"/>
              <w:jc w:val="center"/>
            </w:pPr>
          </w:p>
          <w:p w14:paraId="3116C4FE" w14:textId="0C10812F" w:rsidR="00E71B89" w:rsidRDefault="00E71B89" w:rsidP="00E71B89">
            <w:pPr>
              <w:ind w:firstLine="39"/>
              <w:jc w:val="center"/>
            </w:pPr>
            <w:r>
              <w:t>Часть II. Карта градостроительного зонирования.</w:t>
            </w:r>
          </w:p>
          <w:p w14:paraId="70389DF2" w14:textId="77777777" w:rsidR="00E71B89" w:rsidRDefault="00E71B89" w:rsidP="00E71B89">
            <w:pPr>
              <w:ind w:firstLine="39"/>
              <w:jc w:val="center"/>
            </w:pPr>
          </w:p>
          <w:p w14:paraId="6B35B3D4" w14:textId="5190205C" w:rsidR="00E71B89" w:rsidRPr="00783A81" w:rsidRDefault="00E71B89" w:rsidP="00E71B89">
            <w:pPr>
              <w:ind w:firstLine="39"/>
              <w:jc w:val="center"/>
              <w:rPr>
                <w:b/>
              </w:rPr>
            </w:pPr>
            <w:r>
              <w:t>Часть III. Градостроительные регламенты</w:t>
            </w:r>
          </w:p>
          <w:p w14:paraId="0640BF8F" w14:textId="77777777" w:rsidR="00E71B89" w:rsidRPr="00783A81" w:rsidRDefault="00E71B89" w:rsidP="00E56EE5">
            <w:pPr>
              <w:jc w:val="center"/>
              <w:rPr>
                <w:b/>
              </w:rPr>
            </w:pPr>
          </w:p>
          <w:p w14:paraId="7D018805" w14:textId="517770F6" w:rsidR="00E71B89" w:rsidRDefault="00E71B89" w:rsidP="00E56EE5">
            <w:pPr>
              <w:jc w:val="center"/>
            </w:pPr>
          </w:p>
          <w:p w14:paraId="3ECC1510" w14:textId="5B9F4C87" w:rsidR="00E71B89" w:rsidRPr="00783A81" w:rsidRDefault="00E71B89" w:rsidP="00E56EE5">
            <w:pPr>
              <w:jc w:val="center"/>
            </w:pPr>
          </w:p>
          <w:p w14:paraId="3650DA5C" w14:textId="2B30CCCF" w:rsidR="00E71B89" w:rsidRPr="00783A81" w:rsidRDefault="00E71B89" w:rsidP="00E56EE5">
            <w:pPr>
              <w:jc w:val="center"/>
            </w:pPr>
          </w:p>
          <w:p w14:paraId="56D5C334" w14:textId="34E5F185" w:rsidR="00E71B89" w:rsidRPr="00783A81" w:rsidRDefault="00E71B89" w:rsidP="00E71B89">
            <w:pPr>
              <w:ind w:firstLine="0"/>
              <w:jc w:val="center"/>
            </w:pPr>
            <w:r>
              <w:t>Индивидуальный предприниматель                                       М.</w:t>
            </w:r>
            <w:r w:rsidR="00DD4EAB">
              <w:t>И</w:t>
            </w:r>
            <w:r>
              <w:t xml:space="preserve">. </w:t>
            </w:r>
            <w:r w:rsidR="00DD4EAB">
              <w:t>Приёмский</w:t>
            </w:r>
          </w:p>
          <w:p w14:paraId="61AE7C2D" w14:textId="77777777" w:rsidR="00E71B89" w:rsidRPr="00783A81" w:rsidRDefault="00E71B89" w:rsidP="00E56EE5">
            <w:pPr>
              <w:jc w:val="center"/>
            </w:pPr>
          </w:p>
          <w:p w14:paraId="7DDEC5D3" w14:textId="77777777" w:rsidR="00E71B89" w:rsidRDefault="00E71B89" w:rsidP="00E56EE5">
            <w:pPr>
              <w:jc w:val="left"/>
            </w:pPr>
            <w:r>
              <w:t xml:space="preserve">       </w:t>
            </w:r>
          </w:p>
          <w:p w14:paraId="66583D0A" w14:textId="77777777" w:rsidR="00E71B89" w:rsidRDefault="00E71B89" w:rsidP="00E56EE5">
            <w:pPr>
              <w:jc w:val="left"/>
            </w:pPr>
          </w:p>
          <w:p w14:paraId="0C4C51FF" w14:textId="77777777" w:rsidR="00E71B89" w:rsidRPr="00783A81" w:rsidRDefault="00E71B89" w:rsidP="00E71B89">
            <w:pPr>
              <w:ind w:firstLine="0"/>
            </w:pPr>
          </w:p>
          <w:p w14:paraId="3A9C68B9" w14:textId="3196AC06" w:rsidR="00E71B89" w:rsidRDefault="00E71B89" w:rsidP="00E56EE5"/>
          <w:p w14:paraId="7C52320D" w14:textId="78570EAF" w:rsidR="00DD4EAB" w:rsidRDefault="00DD4EAB" w:rsidP="00E56EE5"/>
          <w:p w14:paraId="3EDB5A6B" w14:textId="77777777" w:rsidR="00DD4EAB" w:rsidRPr="00783A81" w:rsidRDefault="00DD4EAB" w:rsidP="00E56EE5"/>
          <w:p w14:paraId="1D6A465E" w14:textId="7A6593E0" w:rsidR="00E71B89" w:rsidRPr="00E71B89" w:rsidRDefault="00E71B89" w:rsidP="00E56EE5">
            <w:pPr>
              <w:pStyle w:val="af4"/>
              <w:jc w:val="center"/>
              <w:rPr>
                <w:bCs/>
              </w:rPr>
            </w:pPr>
            <w:r w:rsidRPr="00E71B89">
              <w:rPr>
                <w:bCs/>
              </w:rPr>
              <w:t>202</w:t>
            </w:r>
            <w:r w:rsidR="00B86850">
              <w:rPr>
                <w:bCs/>
              </w:rPr>
              <w:t>4</w:t>
            </w:r>
            <w:r w:rsidRPr="00E71B89">
              <w:rPr>
                <w:bCs/>
              </w:rPr>
              <w:t xml:space="preserve"> г.</w:t>
            </w:r>
          </w:p>
          <w:p w14:paraId="111A50BA" w14:textId="77777777" w:rsidR="00E71B89" w:rsidRDefault="00E71B89" w:rsidP="00E56EE5">
            <w:pPr>
              <w:pStyle w:val="af4"/>
              <w:jc w:val="center"/>
              <w:rPr>
                <w:rFonts w:ascii="Arial" w:hAnsi="Arial" w:cs="Arial"/>
                <w:b/>
                <w:caps/>
                <w:sz w:val="22"/>
                <w:szCs w:val="14"/>
              </w:rPr>
            </w:pPr>
          </w:p>
        </w:tc>
      </w:tr>
    </w:tbl>
    <w:p w14:paraId="0CFFEAE0" w14:textId="60879075" w:rsidR="00E71B89" w:rsidRPr="00783A81" w:rsidRDefault="00865118" w:rsidP="00E71B89">
      <w:pPr>
        <w:outlineLvl w:val="0"/>
        <w:rPr>
          <w:b/>
        </w:rPr>
        <w:sectPr w:rsidR="00E71B89" w:rsidRPr="00783A81" w:rsidSect="006A4D31">
          <w:pgSz w:w="11906" w:h="16838"/>
          <w:pgMar w:top="993" w:right="851" w:bottom="1134" w:left="1701" w:header="680" w:footer="1077" w:gutter="0"/>
          <w:cols w:space="708"/>
          <w:docGrid w:linePitch="360"/>
        </w:sectPr>
      </w:pPr>
      <w:bookmarkStart w:id="0" w:name="_Toc168663438"/>
      <w:r>
        <w:rPr>
          <w:noProof/>
        </w:rPr>
        <w:drawing>
          <wp:anchor distT="0" distB="0" distL="114300" distR="114300" simplePos="0" relativeHeight="251660287" behindDoc="0" locked="0" layoutInCell="1" allowOverlap="1" wp14:anchorId="013B1096" wp14:editId="6D4EBDC7">
            <wp:simplePos x="0" y="0"/>
            <wp:positionH relativeFrom="column">
              <wp:posOffset>3830320</wp:posOffset>
            </wp:positionH>
            <wp:positionV relativeFrom="paragraph">
              <wp:posOffset>-9197340</wp:posOffset>
            </wp:positionV>
            <wp:extent cx="2152650" cy="1174750"/>
            <wp:effectExtent l="0" t="0" r="0" b="6350"/>
            <wp:wrapNone/>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duotone>
                        <a:schemeClr val="bg2">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a:off x="0" y="0"/>
                      <a:ext cx="2152650" cy="1174750"/>
                    </a:xfrm>
                    <a:prstGeom prst="rect">
                      <a:avLst/>
                    </a:prstGeom>
                    <a:noFill/>
                    <a:ln>
                      <a:noFill/>
                    </a:ln>
                  </pic:spPr>
                </pic:pic>
              </a:graphicData>
            </a:graphic>
            <wp14:sizeRelH relativeFrom="margin">
              <wp14:pctWidth>0</wp14:pctWidth>
            </wp14:sizeRelH>
            <wp14:sizeRelV relativeFrom="margin">
              <wp14:pctHeight>0</wp14:pctHeight>
            </wp14:sizeRelV>
          </wp:anchor>
        </w:drawing>
      </w:r>
      <w:bookmarkEnd w:id="0"/>
    </w:p>
    <w:p w14:paraId="61E9761D" w14:textId="06E074A0" w:rsidR="002850CB" w:rsidRPr="00A7476A" w:rsidRDefault="002850CB" w:rsidP="0081010E">
      <w:pPr>
        <w:ind w:firstLine="0"/>
        <w:jc w:val="center"/>
        <w:rPr>
          <w:b/>
        </w:rPr>
      </w:pPr>
      <w:r w:rsidRPr="00A7476A">
        <w:rPr>
          <w:b/>
        </w:rPr>
        <w:lastRenderedPageBreak/>
        <w:t>СОСТАВ ПРОЕКТА:</w:t>
      </w:r>
    </w:p>
    <w:p w14:paraId="54652FC5" w14:textId="77777777" w:rsidR="002850CB" w:rsidRPr="00A7476A" w:rsidRDefault="002850CB" w:rsidP="002850CB">
      <w:pPr>
        <w:rPr>
          <w:b/>
        </w:rPr>
      </w:pPr>
    </w:p>
    <w:tbl>
      <w:tblPr>
        <w:tblW w:w="9782"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18"/>
        <w:gridCol w:w="8364"/>
      </w:tblGrid>
      <w:tr w:rsidR="002850CB" w:rsidRPr="00A7476A" w14:paraId="4B249870" w14:textId="77777777" w:rsidTr="00E71B89">
        <w:trPr>
          <w:trHeight w:val="462"/>
        </w:trPr>
        <w:tc>
          <w:tcPr>
            <w:tcW w:w="9782" w:type="dxa"/>
            <w:gridSpan w:val="2"/>
            <w:tcBorders>
              <w:top w:val="single" w:sz="4" w:space="0" w:color="auto"/>
              <w:left w:val="single" w:sz="4" w:space="0" w:color="auto"/>
              <w:bottom w:val="single" w:sz="4" w:space="0" w:color="auto"/>
              <w:right w:val="single" w:sz="4" w:space="0" w:color="auto"/>
            </w:tcBorders>
            <w:vAlign w:val="center"/>
            <w:hideMark/>
          </w:tcPr>
          <w:p w14:paraId="48E66E5C" w14:textId="77777777" w:rsidR="002850CB" w:rsidRPr="00A7476A" w:rsidRDefault="002850CB" w:rsidP="00E972C9">
            <w:pPr>
              <w:ind w:firstLine="0"/>
              <w:rPr>
                <w:sz w:val="26"/>
                <w:szCs w:val="26"/>
              </w:rPr>
            </w:pPr>
            <w:r w:rsidRPr="00A7476A">
              <w:rPr>
                <w:b/>
                <w:sz w:val="26"/>
                <w:szCs w:val="26"/>
              </w:rPr>
              <w:t xml:space="preserve">Часть </w:t>
            </w:r>
            <w:r w:rsidRPr="00A7476A">
              <w:rPr>
                <w:b/>
                <w:sz w:val="26"/>
                <w:szCs w:val="26"/>
                <w:lang w:val="en-US"/>
              </w:rPr>
              <w:t>I</w:t>
            </w:r>
            <w:r w:rsidRPr="00A7476A">
              <w:rPr>
                <w:b/>
                <w:sz w:val="26"/>
                <w:szCs w:val="26"/>
              </w:rPr>
              <w:t>.  Порядок применения правил землепользования и застройки и внесения изменений в указанные правила</w:t>
            </w:r>
          </w:p>
        </w:tc>
      </w:tr>
      <w:tr w:rsidR="002850CB" w:rsidRPr="00A7476A" w14:paraId="37921FAE" w14:textId="77777777" w:rsidTr="00E972C9">
        <w:trPr>
          <w:trHeight w:val="462"/>
        </w:trPr>
        <w:tc>
          <w:tcPr>
            <w:tcW w:w="1418" w:type="dxa"/>
            <w:tcBorders>
              <w:top w:val="single" w:sz="4" w:space="0" w:color="auto"/>
              <w:left w:val="single" w:sz="4" w:space="0" w:color="auto"/>
              <w:bottom w:val="single" w:sz="4" w:space="0" w:color="auto"/>
              <w:right w:val="single" w:sz="8" w:space="0" w:color="000000"/>
            </w:tcBorders>
            <w:vAlign w:val="center"/>
            <w:hideMark/>
          </w:tcPr>
          <w:p w14:paraId="55F8D26F" w14:textId="77777777" w:rsidR="002850CB" w:rsidRPr="00A7476A" w:rsidRDefault="002850CB" w:rsidP="00E972C9">
            <w:pPr>
              <w:ind w:firstLine="0"/>
              <w:jc w:val="center"/>
              <w:rPr>
                <w:sz w:val="26"/>
                <w:szCs w:val="26"/>
              </w:rPr>
            </w:pPr>
            <w:r w:rsidRPr="00A7476A">
              <w:rPr>
                <w:sz w:val="26"/>
                <w:szCs w:val="26"/>
              </w:rPr>
              <w:t>Глава 1.</w:t>
            </w:r>
          </w:p>
        </w:tc>
        <w:tc>
          <w:tcPr>
            <w:tcW w:w="8364" w:type="dxa"/>
            <w:tcBorders>
              <w:top w:val="single" w:sz="4" w:space="0" w:color="auto"/>
              <w:left w:val="single" w:sz="8" w:space="0" w:color="000000"/>
              <w:bottom w:val="single" w:sz="4" w:space="0" w:color="auto"/>
              <w:right w:val="single" w:sz="4" w:space="0" w:color="auto"/>
            </w:tcBorders>
            <w:vAlign w:val="center"/>
          </w:tcPr>
          <w:p w14:paraId="45ADCCAF" w14:textId="77777777" w:rsidR="002850CB" w:rsidRPr="00A7476A" w:rsidRDefault="002850CB" w:rsidP="002850CB">
            <w:pPr>
              <w:ind w:firstLine="0"/>
              <w:rPr>
                <w:sz w:val="26"/>
                <w:szCs w:val="26"/>
              </w:rPr>
            </w:pPr>
            <w:r w:rsidRPr="00A7476A">
              <w:rPr>
                <w:sz w:val="26"/>
                <w:szCs w:val="26"/>
              </w:rPr>
              <w:t>Регулирование землепользования и застройки органами местного самоуправления</w:t>
            </w:r>
          </w:p>
        </w:tc>
      </w:tr>
      <w:tr w:rsidR="002850CB" w:rsidRPr="00A7476A" w14:paraId="78D72E29" w14:textId="77777777" w:rsidTr="00E972C9">
        <w:trPr>
          <w:trHeight w:val="462"/>
        </w:trPr>
        <w:tc>
          <w:tcPr>
            <w:tcW w:w="1418" w:type="dxa"/>
            <w:tcBorders>
              <w:top w:val="single" w:sz="4" w:space="0" w:color="auto"/>
              <w:left w:val="single" w:sz="4" w:space="0" w:color="auto"/>
              <w:bottom w:val="single" w:sz="4" w:space="0" w:color="auto"/>
              <w:right w:val="single" w:sz="8" w:space="0" w:color="000000"/>
            </w:tcBorders>
            <w:vAlign w:val="center"/>
            <w:hideMark/>
          </w:tcPr>
          <w:p w14:paraId="7BD62256" w14:textId="77777777" w:rsidR="002850CB" w:rsidRPr="00A7476A" w:rsidRDefault="002850CB" w:rsidP="00E972C9">
            <w:pPr>
              <w:ind w:firstLine="0"/>
              <w:jc w:val="center"/>
              <w:rPr>
                <w:sz w:val="26"/>
                <w:szCs w:val="26"/>
              </w:rPr>
            </w:pPr>
            <w:r w:rsidRPr="00A7476A">
              <w:rPr>
                <w:sz w:val="26"/>
                <w:szCs w:val="26"/>
              </w:rPr>
              <w:t>Глава 2.</w:t>
            </w:r>
          </w:p>
        </w:tc>
        <w:tc>
          <w:tcPr>
            <w:tcW w:w="8364" w:type="dxa"/>
            <w:tcBorders>
              <w:top w:val="single" w:sz="4" w:space="0" w:color="auto"/>
              <w:left w:val="single" w:sz="8" w:space="0" w:color="000000"/>
              <w:bottom w:val="single" w:sz="4" w:space="0" w:color="auto"/>
              <w:right w:val="single" w:sz="4" w:space="0" w:color="auto"/>
            </w:tcBorders>
            <w:vAlign w:val="center"/>
          </w:tcPr>
          <w:p w14:paraId="60F02C0F" w14:textId="77777777" w:rsidR="002850CB" w:rsidRPr="00A7476A" w:rsidRDefault="002850CB" w:rsidP="002850CB">
            <w:pPr>
              <w:ind w:firstLine="0"/>
              <w:rPr>
                <w:sz w:val="26"/>
                <w:szCs w:val="26"/>
              </w:rPr>
            </w:pPr>
            <w:r w:rsidRPr="00A7476A">
              <w:rPr>
                <w:sz w:val="26"/>
                <w:szCs w:val="26"/>
              </w:rPr>
              <w:t>Изменение видов разрешенного использования земельных участков и объектов капитального строительства физическими и юридическими лицами</w:t>
            </w:r>
          </w:p>
        </w:tc>
      </w:tr>
      <w:tr w:rsidR="002850CB" w:rsidRPr="00A7476A" w14:paraId="05FE392F" w14:textId="77777777" w:rsidTr="00E972C9">
        <w:trPr>
          <w:trHeight w:val="462"/>
        </w:trPr>
        <w:tc>
          <w:tcPr>
            <w:tcW w:w="1418" w:type="dxa"/>
            <w:tcBorders>
              <w:top w:val="single" w:sz="4" w:space="0" w:color="auto"/>
              <w:left w:val="single" w:sz="4" w:space="0" w:color="auto"/>
              <w:bottom w:val="single" w:sz="4" w:space="0" w:color="auto"/>
              <w:right w:val="single" w:sz="8" w:space="0" w:color="000000"/>
            </w:tcBorders>
            <w:vAlign w:val="center"/>
            <w:hideMark/>
          </w:tcPr>
          <w:p w14:paraId="7212DE9E" w14:textId="77777777" w:rsidR="002850CB" w:rsidRPr="00A7476A" w:rsidRDefault="002850CB" w:rsidP="00E972C9">
            <w:pPr>
              <w:ind w:firstLine="0"/>
              <w:jc w:val="center"/>
              <w:rPr>
                <w:sz w:val="26"/>
                <w:szCs w:val="26"/>
              </w:rPr>
            </w:pPr>
            <w:r w:rsidRPr="00A7476A">
              <w:rPr>
                <w:sz w:val="26"/>
                <w:szCs w:val="26"/>
              </w:rPr>
              <w:t>Глава 3.</w:t>
            </w:r>
          </w:p>
        </w:tc>
        <w:tc>
          <w:tcPr>
            <w:tcW w:w="8364" w:type="dxa"/>
            <w:tcBorders>
              <w:top w:val="single" w:sz="4" w:space="0" w:color="auto"/>
              <w:left w:val="single" w:sz="8" w:space="0" w:color="000000"/>
              <w:bottom w:val="single" w:sz="4" w:space="0" w:color="auto"/>
              <w:right w:val="single" w:sz="4" w:space="0" w:color="auto"/>
            </w:tcBorders>
            <w:vAlign w:val="center"/>
          </w:tcPr>
          <w:p w14:paraId="58F339D3" w14:textId="77777777" w:rsidR="002850CB" w:rsidRPr="00A7476A" w:rsidRDefault="002850CB" w:rsidP="002850CB">
            <w:pPr>
              <w:ind w:firstLine="0"/>
              <w:rPr>
                <w:sz w:val="26"/>
                <w:szCs w:val="26"/>
              </w:rPr>
            </w:pPr>
            <w:r w:rsidRPr="00A7476A">
              <w:rPr>
                <w:sz w:val="26"/>
                <w:szCs w:val="26"/>
              </w:rPr>
              <w:t>Подготовка документации по планировке территории</w:t>
            </w:r>
          </w:p>
        </w:tc>
      </w:tr>
      <w:tr w:rsidR="002850CB" w:rsidRPr="00A7476A" w14:paraId="71096EB1" w14:textId="77777777" w:rsidTr="00E972C9">
        <w:trPr>
          <w:trHeight w:val="462"/>
        </w:trPr>
        <w:tc>
          <w:tcPr>
            <w:tcW w:w="1418" w:type="dxa"/>
            <w:tcBorders>
              <w:top w:val="single" w:sz="4" w:space="0" w:color="auto"/>
              <w:left w:val="single" w:sz="4" w:space="0" w:color="auto"/>
              <w:bottom w:val="single" w:sz="4" w:space="0" w:color="auto"/>
              <w:right w:val="single" w:sz="8" w:space="0" w:color="000000"/>
            </w:tcBorders>
            <w:vAlign w:val="center"/>
            <w:hideMark/>
          </w:tcPr>
          <w:p w14:paraId="04E47846" w14:textId="77777777" w:rsidR="002850CB" w:rsidRPr="00A7476A" w:rsidRDefault="002850CB" w:rsidP="00E972C9">
            <w:pPr>
              <w:ind w:firstLine="0"/>
              <w:jc w:val="center"/>
              <w:rPr>
                <w:sz w:val="26"/>
                <w:szCs w:val="26"/>
              </w:rPr>
            </w:pPr>
            <w:r w:rsidRPr="00A7476A">
              <w:rPr>
                <w:sz w:val="26"/>
                <w:szCs w:val="26"/>
              </w:rPr>
              <w:t>Глава 4.</w:t>
            </w:r>
          </w:p>
        </w:tc>
        <w:tc>
          <w:tcPr>
            <w:tcW w:w="8364" w:type="dxa"/>
            <w:tcBorders>
              <w:top w:val="single" w:sz="4" w:space="0" w:color="auto"/>
              <w:left w:val="single" w:sz="8" w:space="0" w:color="000000"/>
              <w:bottom w:val="single" w:sz="4" w:space="0" w:color="auto"/>
              <w:right w:val="single" w:sz="4" w:space="0" w:color="auto"/>
            </w:tcBorders>
            <w:vAlign w:val="center"/>
          </w:tcPr>
          <w:p w14:paraId="4BE6D1BF" w14:textId="77777777" w:rsidR="002850CB" w:rsidRPr="00A7476A" w:rsidRDefault="002850CB" w:rsidP="002850CB">
            <w:pPr>
              <w:ind w:firstLine="0"/>
              <w:rPr>
                <w:sz w:val="26"/>
                <w:szCs w:val="26"/>
              </w:rPr>
            </w:pPr>
            <w:r w:rsidRPr="00A7476A">
              <w:rPr>
                <w:sz w:val="26"/>
                <w:szCs w:val="26"/>
              </w:rPr>
              <w:t>Проведение общественных обсуждений или публичных слушаний по вопросам землепользования и застройки</w:t>
            </w:r>
          </w:p>
        </w:tc>
      </w:tr>
      <w:tr w:rsidR="002850CB" w:rsidRPr="00A7476A" w14:paraId="51B9D184" w14:textId="77777777" w:rsidTr="00E972C9">
        <w:trPr>
          <w:trHeight w:val="462"/>
        </w:trPr>
        <w:tc>
          <w:tcPr>
            <w:tcW w:w="1418" w:type="dxa"/>
            <w:tcBorders>
              <w:top w:val="single" w:sz="4" w:space="0" w:color="auto"/>
              <w:left w:val="single" w:sz="4" w:space="0" w:color="auto"/>
              <w:bottom w:val="single" w:sz="4" w:space="0" w:color="auto"/>
              <w:right w:val="single" w:sz="8" w:space="0" w:color="000000"/>
            </w:tcBorders>
            <w:vAlign w:val="center"/>
            <w:hideMark/>
          </w:tcPr>
          <w:p w14:paraId="11E86222" w14:textId="77777777" w:rsidR="002850CB" w:rsidRPr="00A7476A" w:rsidRDefault="002850CB" w:rsidP="00E972C9">
            <w:pPr>
              <w:ind w:firstLine="0"/>
              <w:jc w:val="center"/>
              <w:rPr>
                <w:sz w:val="26"/>
                <w:szCs w:val="26"/>
              </w:rPr>
            </w:pPr>
            <w:r w:rsidRPr="00A7476A">
              <w:rPr>
                <w:sz w:val="26"/>
                <w:szCs w:val="26"/>
              </w:rPr>
              <w:t>Глава 5.</w:t>
            </w:r>
          </w:p>
        </w:tc>
        <w:tc>
          <w:tcPr>
            <w:tcW w:w="8364" w:type="dxa"/>
            <w:tcBorders>
              <w:top w:val="single" w:sz="4" w:space="0" w:color="auto"/>
              <w:left w:val="single" w:sz="8" w:space="0" w:color="000000"/>
              <w:bottom w:val="single" w:sz="4" w:space="0" w:color="auto"/>
              <w:right w:val="single" w:sz="4" w:space="0" w:color="auto"/>
            </w:tcBorders>
            <w:vAlign w:val="center"/>
          </w:tcPr>
          <w:p w14:paraId="1B096023" w14:textId="77777777" w:rsidR="002850CB" w:rsidRPr="00A7476A" w:rsidRDefault="002850CB" w:rsidP="002850CB">
            <w:pPr>
              <w:ind w:firstLine="0"/>
              <w:rPr>
                <w:sz w:val="26"/>
                <w:szCs w:val="26"/>
              </w:rPr>
            </w:pPr>
            <w:r w:rsidRPr="00A7476A">
              <w:rPr>
                <w:sz w:val="26"/>
                <w:szCs w:val="26"/>
              </w:rPr>
              <w:t>Внесение изменений в Правила</w:t>
            </w:r>
          </w:p>
        </w:tc>
      </w:tr>
      <w:tr w:rsidR="002850CB" w:rsidRPr="00A7476A" w14:paraId="07B8CCBC" w14:textId="77777777" w:rsidTr="00E972C9">
        <w:trPr>
          <w:trHeight w:val="489"/>
        </w:trPr>
        <w:tc>
          <w:tcPr>
            <w:tcW w:w="1418" w:type="dxa"/>
            <w:tcBorders>
              <w:top w:val="single" w:sz="4" w:space="0" w:color="auto"/>
              <w:left w:val="single" w:sz="4" w:space="0" w:color="auto"/>
              <w:bottom w:val="single" w:sz="4" w:space="0" w:color="auto"/>
              <w:right w:val="single" w:sz="8" w:space="0" w:color="000000"/>
            </w:tcBorders>
            <w:vAlign w:val="center"/>
            <w:hideMark/>
          </w:tcPr>
          <w:p w14:paraId="60A794A3" w14:textId="77777777" w:rsidR="002850CB" w:rsidRPr="00A7476A" w:rsidRDefault="002850CB" w:rsidP="00E972C9">
            <w:pPr>
              <w:ind w:firstLine="0"/>
              <w:jc w:val="center"/>
              <w:rPr>
                <w:sz w:val="26"/>
                <w:szCs w:val="26"/>
              </w:rPr>
            </w:pPr>
            <w:r w:rsidRPr="00A7476A">
              <w:rPr>
                <w:sz w:val="26"/>
                <w:szCs w:val="26"/>
              </w:rPr>
              <w:t>Глава 6.</w:t>
            </w:r>
          </w:p>
        </w:tc>
        <w:tc>
          <w:tcPr>
            <w:tcW w:w="8364" w:type="dxa"/>
            <w:tcBorders>
              <w:top w:val="single" w:sz="4" w:space="0" w:color="auto"/>
              <w:left w:val="single" w:sz="8" w:space="0" w:color="000000"/>
              <w:bottom w:val="single" w:sz="4" w:space="0" w:color="auto"/>
              <w:right w:val="single" w:sz="4" w:space="0" w:color="auto"/>
            </w:tcBorders>
            <w:vAlign w:val="center"/>
          </w:tcPr>
          <w:p w14:paraId="17FE0955" w14:textId="77777777" w:rsidR="002850CB" w:rsidRPr="00A7476A" w:rsidRDefault="002850CB" w:rsidP="002850CB">
            <w:pPr>
              <w:ind w:firstLine="0"/>
              <w:rPr>
                <w:sz w:val="26"/>
                <w:szCs w:val="26"/>
              </w:rPr>
            </w:pPr>
            <w:r w:rsidRPr="00A7476A">
              <w:rPr>
                <w:sz w:val="26"/>
                <w:szCs w:val="26"/>
              </w:rPr>
              <w:t>Регулирование иных вопросов землепользования и застройки</w:t>
            </w:r>
          </w:p>
        </w:tc>
      </w:tr>
      <w:tr w:rsidR="002850CB" w:rsidRPr="00A7476A" w14:paraId="3F752E36" w14:textId="77777777" w:rsidTr="00E71B89">
        <w:trPr>
          <w:trHeight w:val="431"/>
        </w:trPr>
        <w:tc>
          <w:tcPr>
            <w:tcW w:w="9782" w:type="dxa"/>
            <w:gridSpan w:val="2"/>
            <w:tcBorders>
              <w:top w:val="single" w:sz="4" w:space="0" w:color="auto"/>
              <w:left w:val="single" w:sz="4" w:space="0" w:color="auto"/>
              <w:bottom w:val="single" w:sz="4" w:space="0" w:color="auto"/>
              <w:right w:val="single" w:sz="4" w:space="0" w:color="auto"/>
            </w:tcBorders>
            <w:vAlign w:val="center"/>
            <w:hideMark/>
          </w:tcPr>
          <w:p w14:paraId="57930D61" w14:textId="72B070E7" w:rsidR="002850CB" w:rsidRPr="00A7476A" w:rsidRDefault="002850CB" w:rsidP="002850CB">
            <w:pPr>
              <w:ind w:firstLine="0"/>
              <w:rPr>
                <w:b/>
                <w:sz w:val="26"/>
                <w:szCs w:val="26"/>
              </w:rPr>
            </w:pPr>
            <w:r w:rsidRPr="00A7476A">
              <w:rPr>
                <w:b/>
                <w:sz w:val="26"/>
                <w:szCs w:val="26"/>
              </w:rPr>
              <w:t>Часть II. Карта градостроит</w:t>
            </w:r>
            <w:r w:rsidR="00CE23DB">
              <w:rPr>
                <w:b/>
                <w:sz w:val="26"/>
                <w:szCs w:val="26"/>
              </w:rPr>
              <w:t xml:space="preserve">ельного зонирования </w:t>
            </w:r>
            <w:r w:rsidR="009D1CA6">
              <w:rPr>
                <w:b/>
                <w:sz w:val="26"/>
                <w:szCs w:val="26"/>
              </w:rPr>
              <w:t>Восточного</w:t>
            </w:r>
            <w:r w:rsidRPr="00A7476A">
              <w:rPr>
                <w:b/>
                <w:sz w:val="26"/>
                <w:szCs w:val="26"/>
              </w:rPr>
              <w:t xml:space="preserve"> сельского поселения</w:t>
            </w:r>
          </w:p>
        </w:tc>
      </w:tr>
      <w:tr w:rsidR="002850CB" w:rsidRPr="00A7476A" w14:paraId="33FE761E" w14:textId="77777777" w:rsidTr="00E71B89">
        <w:trPr>
          <w:trHeight w:val="354"/>
        </w:trPr>
        <w:tc>
          <w:tcPr>
            <w:tcW w:w="9782" w:type="dxa"/>
            <w:gridSpan w:val="2"/>
            <w:tcBorders>
              <w:top w:val="single" w:sz="4" w:space="0" w:color="auto"/>
              <w:left w:val="single" w:sz="4" w:space="0" w:color="auto"/>
              <w:bottom w:val="single" w:sz="4" w:space="0" w:color="auto"/>
              <w:right w:val="single" w:sz="4" w:space="0" w:color="auto"/>
            </w:tcBorders>
            <w:vAlign w:val="center"/>
            <w:hideMark/>
          </w:tcPr>
          <w:p w14:paraId="0D7A9DA5" w14:textId="77777777" w:rsidR="002850CB" w:rsidRPr="00A7476A" w:rsidRDefault="002850CB" w:rsidP="002850CB">
            <w:pPr>
              <w:ind w:firstLine="0"/>
              <w:rPr>
                <w:b/>
                <w:sz w:val="26"/>
                <w:szCs w:val="26"/>
              </w:rPr>
            </w:pPr>
            <w:r w:rsidRPr="00A7476A">
              <w:rPr>
                <w:b/>
                <w:sz w:val="26"/>
                <w:szCs w:val="26"/>
              </w:rPr>
              <w:t>Часть III. Градостроительные регламенты</w:t>
            </w:r>
          </w:p>
        </w:tc>
      </w:tr>
      <w:tr w:rsidR="002850CB" w:rsidRPr="00A7476A" w14:paraId="3DC7DE53" w14:textId="77777777" w:rsidTr="00E71B89">
        <w:trPr>
          <w:trHeight w:val="354"/>
        </w:trPr>
        <w:tc>
          <w:tcPr>
            <w:tcW w:w="9782" w:type="dxa"/>
            <w:gridSpan w:val="2"/>
            <w:tcBorders>
              <w:top w:val="single" w:sz="4" w:space="0" w:color="auto"/>
              <w:left w:val="single" w:sz="4" w:space="0" w:color="auto"/>
              <w:bottom w:val="single" w:sz="4" w:space="0" w:color="auto"/>
              <w:right w:val="single" w:sz="4" w:space="0" w:color="auto"/>
            </w:tcBorders>
            <w:vAlign w:val="center"/>
            <w:hideMark/>
          </w:tcPr>
          <w:p w14:paraId="4406390F" w14:textId="77777777" w:rsidR="002850CB" w:rsidRPr="00A7476A" w:rsidRDefault="002850CB" w:rsidP="002850CB">
            <w:pPr>
              <w:ind w:firstLine="0"/>
              <w:rPr>
                <w:b/>
                <w:sz w:val="26"/>
                <w:szCs w:val="26"/>
              </w:rPr>
            </w:pPr>
            <w:r w:rsidRPr="00A7476A">
              <w:rPr>
                <w:b/>
                <w:sz w:val="26"/>
                <w:szCs w:val="26"/>
              </w:rPr>
              <w:t xml:space="preserve">Часть </w:t>
            </w:r>
            <w:r w:rsidRPr="00A7476A">
              <w:rPr>
                <w:b/>
                <w:sz w:val="26"/>
                <w:szCs w:val="26"/>
                <w:lang w:val="en-US"/>
              </w:rPr>
              <w:t>IV</w:t>
            </w:r>
            <w:r w:rsidRPr="00A7476A">
              <w:rPr>
                <w:b/>
                <w:sz w:val="26"/>
                <w:szCs w:val="26"/>
              </w:rPr>
              <w:t>. Заключительные положения</w:t>
            </w:r>
          </w:p>
        </w:tc>
      </w:tr>
      <w:tr w:rsidR="002850CB" w:rsidRPr="00A7476A" w14:paraId="6514AB93" w14:textId="77777777" w:rsidTr="00E71B89">
        <w:trPr>
          <w:trHeight w:val="354"/>
        </w:trPr>
        <w:tc>
          <w:tcPr>
            <w:tcW w:w="9782" w:type="dxa"/>
            <w:gridSpan w:val="2"/>
            <w:tcBorders>
              <w:top w:val="single" w:sz="4" w:space="0" w:color="auto"/>
              <w:left w:val="single" w:sz="4" w:space="0" w:color="auto"/>
              <w:bottom w:val="single" w:sz="4" w:space="0" w:color="auto"/>
              <w:right w:val="single" w:sz="4" w:space="0" w:color="auto"/>
            </w:tcBorders>
            <w:vAlign w:val="center"/>
            <w:hideMark/>
          </w:tcPr>
          <w:p w14:paraId="37A8E2E1" w14:textId="66B3C40A" w:rsidR="002850CB" w:rsidRPr="00A7476A" w:rsidRDefault="002850CB" w:rsidP="002850CB">
            <w:pPr>
              <w:ind w:firstLine="0"/>
              <w:rPr>
                <w:sz w:val="26"/>
                <w:szCs w:val="26"/>
              </w:rPr>
            </w:pPr>
            <w:r w:rsidRPr="00A7476A">
              <w:rPr>
                <w:b/>
                <w:sz w:val="26"/>
                <w:szCs w:val="26"/>
              </w:rPr>
              <w:t>Приложение.</w:t>
            </w:r>
            <w:r w:rsidRPr="00A7476A">
              <w:rPr>
                <w:sz w:val="26"/>
                <w:szCs w:val="26"/>
              </w:rPr>
              <w:t xml:space="preserve"> </w:t>
            </w:r>
            <w:r w:rsidR="00E71B89">
              <w:rPr>
                <w:sz w:val="26"/>
                <w:szCs w:val="26"/>
              </w:rPr>
              <w:t>Описание местоположения границ</w:t>
            </w:r>
            <w:r w:rsidRPr="00A7476A">
              <w:rPr>
                <w:sz w:val="26"/>
                <w:szCs w:val="26"/>
              </w:rPr>
              <w:t xml:space="preserve"> территориальных зон</w:t>
            </w:r>
          </w:p>
        </w:tc>
      </w:tr>
    </w:tbl>
    <w:p w14:paraId="65071E6F" w14:textId="77777777" w:rsidR="002850CB" w:rsidRPr="00A7476A" w:rsidRDefault="002850CB" w:rsidP="002850CB"/>
    <w:p w14:paraId="5D278813" w14:textId="77777777" w:rsidR="002850CB" w:rsidRPr="00A7476A" w:rsidRDefault="002850CB" w:rsidP="008B31DB">
      <w:pPr>
        <w:pStyle w:val="afffffff3"/>
        <w:spacing w:line="240" w:lineRule="auto"/>
        <w:jc w:val="center"/>
        <w:rPr>
          <w:rFonts w:ascii="Times New Roman" w:hAnsi="Times New Roman"/>
          <w:color w:val="auto"/>
          <w:sz w:val="28"/>
          <w:szCs w:val="28"/>
        </w:rPr>
      </w:pPr>
    </w:p>
    <w:p w14:paraId="509C357D" w14:textId="77777777" w:rsidR="002850CB" w:rsidRPr="00A7476A" w:rsidRDefault="002850CB" w:rsidP="002850CB"/>
    <w:p w14:paraId="13BCEE87" w14:textId="77777777" w:rsidR="002850CB" w:rsidRPr="00A7476A" w:rsidRDefault="002850CB" w:rsidP="002850CB"/>
    <w:p w14:paraId="52177D05" w14:textId="77777777" w:rsidR="002850CB" w:rsidRPr="00A7476A" w:rsidRDefault="002850CB" w:rsidP="002850CB"/>
    <w:p w14:paraId="6A2409B2" w14:textId="77777777" w:rsidR="002850CB" w:rsidRPr="00A7476A" w:rsidRDefault="002850CB" w:rsidP="002850CB"/>
    <w:p w14:paraId="0394EC8D" w14:textId="77777777" w:rsidR="002850CB" w:rsidRPr="00A7476A" w:rsidRDefault="002850CB" w:rsidP="002850CB"/>
    <w:p w14:paraId="03438C82" w14:textId="77777777" w:rsidR="002850CB" w:rsidRPr="00A7476A" w:rsidRDefault="002850CB" w:rsidP="002850CB"/>
    <w:p w14:paraId="5171FBF1" w14:textId="77777777" w:rsidR="002850CB" w:rsidRPr="00A7476A" w:rsidRDefault="002850CB" w:rsidP="002850CB"/>
    <w:p w14:paraId="1CDB268B" w14:textId="77777777" w:rsidR="002850CB" w:rsidRPr="00A7476A" w:rsidRDefault="002850CB" w:rsidP="002850CB"/>
    <w:p w14:paraId="1E6272BF" w14:textId="77777777" w:rsidR="002850CB" w:rsidRPr="00A7476A" w:rsidRDefault="002850CB" w:rsidP="002850CB"/>
    <w:p w14:paraId="41D8D178" w14:textId="77777777" w:rsidR="002850CB" w:rsidRPr="00A7476A" w:rsidRDefault="002850CB" w:rsidP="002850CB"/>
    <w:p w14:paraId="35E8B865" w14:textId="77777777" w:rsidR="002850CB" w:rsidRPr="00A7476A" w:rsidRDefault="002850CB" w:rsidP="002850CB"/>
    <w:p w14:paraId="3BF6BF54" w14:textId="77777777" w:rsidR="002850CB" w:rsidRPr="00A7476A" w:rsidRDefault="002850CB" w:rsidP="002850CB"/>
    <w:p w14:paraId="0416BBAE" w14:textId="77777777" w:rsidR="002850CB" w:rsidRPr="00A7476A" w:rsidRDefault="002850CB" w:rsidP="002850CB"/>
    <w:p w14:paraId="772AC498" w14:textId="77777777" w:rsidR="002850CB" w:rsidRPr="00A7476A" w:rsidRDefault="002850CB" w:rsidP="002850CB"/>
    <w:p w14:paraId="3EC4F8E0" w14:textId="77777777" w:rsidR="002850CB" w:rsidRPr="00A7476A" w:rsidRDefault="002850CB" w:rsidP="002850CB"/>
    <w:p w14:paraId="258C7461" w14:textId="4CC2D612" w:rsidR="002850CB" w:rsidRDefault="002850CB" w:rsidP="002850CB"/>
    <w:p w14:paraId="699B4103" w14:textId="77777777" w:rsidR="000B5BF1" w:rsidRDefault="000B5BF1" w:rsidP="002850CB"/>
    <w:p w14:paraId="7BEEE9E9" w14:textId="77777777" w:rsidR="00E71B89" w:rsidRPr="00A7476A" w:rsidRDefault="00E71B89" w:rsidP="002850CB"/>
    <w:p w14:paraId="18598043" w14:textId="77777777" w:rsidR="002850CB" w:rsidRPr="00A7476A" w:rsidRDefault="002850CB" w:rsidP="002850CB"/>
    <w:p w14:paraId="3C9A47B5" w14:textId="77777777" w:rsidR="002850CB" w:rsidRPr="00A7476A" w:rsidRDefault="002850CB" w:rsidP="002850CB"/>
    <w:p w14:paraId="05BDBB88" w14:textId="05B0C04B" w:rsidR="00E55591" w:rsidRPr="00A7476A" w:rsidRDefault="003A5F72" w:rsidP="00B76577">
      <w:pPr>
        <w:pStyle w:val="afffffff3"/>
        <w:spacing w:line="240" w:lineRule="auto"/>
        <w:jc w:val="center"/>
        <w:outlineLvl w:val="0"/>
        <w:rPr>
          <w:rFonts w:ascii="Times New Roman" w:hAnsi="Times New Roman"/>
          <w:color w:val="auto"/>
          <w:sz w:val="28"/>
          <w:szCs w:val="28"/>
        </w:rPr>
      </w:pPr>
      <w:bookmarkStart w:id="1" w:name="_Toc168663439"/>
      <w:r w:rsidRPr="00A7476A">
        <w:rPr>
          <w:rFonts w:ascii="Times New Roman" w:hAnsi="Times New Roman"/>
          <w:color w:val="auto"/>
          <w:sz w:val="28"/>
          <w:szCs w:val="28"/>
        </w:rPr>
        <w:lastRenderedPageBreak/>
        <w:t>Введен</w:t>
      </w:r>
      <w:r w:rsidR="00E55591" w:rsidRPr="00A7476A">
        <w:rPr>
          <w:rFonts w:ascii="Times New Roman" w:hAnsi="Times New Roman"/>
          <w:color w:val="auto"/>
          <w:sz w:val="28"/>
          <w:szCs w:val="28"/>
        </w:rPr>
        <w:t>ие</w:t>
      </w:r>
      <w:bookmarkEnd w:id="1"/>
    </w:p>
    <w:p w14:paraId="319E5927" w14:textId="00318972" w:rsidR="007639F8" w:rsidRDefault="00D16AA0">
      <w:pPr>
        <w:pStyle w:val="1ff"/>
        <w:rPr>
          <w:rFonts w:asciiTheme="minorHAnsi" w:eastAsiaTheme="minorEastAsia" w:hAnsiTheme="minorHAnsi" w:cstheme="minorBidi"/>
          <w:bCs w:val="0"/>
          <w:sz w:val="22"/>
          <w:szCs w:val="22"/>
        </w:rPr>
      </w:pPr>
      <w:r w:rsidRPr="00A7476A">
        <w:rPr>
          <w:b/>
        </w:rPr>
        <w:fldChar w:fldCharType="begin"/>
      </w:r>
      <w:r w:rsidR="00E55591" w:rsidRPr="00A7476A">
        <w:instrText xml:space="preserve"> TOC \o "1-7" \h \z \u </w:instrText>
      </w:r>
      <w:r w:rsidRPr="00A7476A">
        <w:rPr>
          <w:b/>
        </w:rPr>
        <w:fldChar w:fldCharType="separate"/>
      </w:r>
      <w:hyperlink w:anchor="_Toc168663438" w:history="1">
        <w:r w:rsidR="007639F8">
          <w:rPr>
            <w:webHidden/>
          </w:rPr>
          <w:tab/>
        </w:r>
        <w:r w:rsidR="007639F8">
          <w:rPr>
            <w:webHidden/>
          </w:rPr>
          <w:fldChar w:fldCharType="begin"/>
        </w:r>
        <w:r w:rsidR="007639F8">
          <w:rPr>
            <w:webHidden/>
          </w:rPr>
          <w:instrText xml:space="preserve"> PAGEREF _Toc168663438 \h </w:instrText>
        </w:r>
        <w:r w:rsidR="007639F8">
          <w:rPr>
            <w:webHidden/>
          </w:rPr>
        </w:r>
        <w:r w:rsidR="007639F8">
          <w:rPr>
            <w:webHidden/>
          </w:rPr>
          <w:fldChar w:fldCharType="separate"/>
        </w:r>
        <w:r w:rsidR="00915627">
          <w:rPr>
            <w:webHidden/>
          </w:rPr>
          <w:t>2</w:t>
        </w:r>
        <w:r w:rsidR="007639F8">
          <w:rPr>
            <w:webHidden/>
          </w:rPr>
          <w:fldChar w:fldCharType="end"/>
        </w:r>
      </w:hyperlink>
    </w:p>
    <w:p w14:paraId="22CEF5DA" w14:textId="6BA09D22" w:rsidR="007639F8" w:rsidRDefault="00923194">
      <w:pPr>
        <w:pStyle w:val="1ff"/>
        <w:rPr>
          <w:rFonts w:asciiTheme="minorHAnsi" w:eastAsiaTheme="minorEastAsia" w:hAnsiTheme="minorHAnsi" w:cstheme="minorBidi"/>
          <w:bCs w:val="0"/>
          <w:sz w:val="22"/>
          <w:szCs w:val="22"/>
        </w:rPr>
      </w:pPr>
      <w:hyperlink w:anchor="_Toc168663439" w:history="1">
        <w:r w:rsidR="007639F8" w:rsidRPr="00D124D0">
          <w:rPr>
            <w:rStyle w:val="af2"/>
          </w:rPr>
          <w:t>Введение</w:t>
        </w:r>
        <w:r w:rsidR="007639F8">
          <w:rPr>
            <w:webHidden/>
          </w:rPr>
          <w:tab/>
        </w:r>
        <w:r w:rsidR="007639F8">
          <w:rPr>
            <w:webHidden/>
          </w:rPr>
          <w:fldChar w:fldCharType="begin"/>
        </w:r>
        <w:r w:rsidR="007639F8">
          <w:rPr>
            <w:webHidden/>
          </w:rPr>
          <w:instrText xml:space="preserve"> PAGEREF _Toc168663439 \h </w:instrText>
        </w:r>
        <w:r w:rsidR="007639F8">
          <w:rPr>
            <w:webHidden/>
          </w:rPr>
        </w:r>
        <w:r w:rsidR="007639F8">
          <w:rPr>
            <w:webHidden/>
          </w:rPr>
          <w:fldChar w:fldCharType="separate"/>
        </w:r>
        <w:r w:rsidR="00915627">
          <w:rPr>
            <w:webHidden/>
          </w:rPr>
          <w:t>4</w:t>
        </w:r>
        <w:r w:rsidR="007639F8">
          <w:rPr>
            <w:webHidden/>
          </w:rPr>
          <w:fldChar w:fldCharType="end"/>
        </w:r>
      </w:hyperlink>
    </w:p>
    <w:p w14:paraId="78BA6703" w14:textId="2728B0FE" w:rsidR="007639F8" w:rsidRDefault="00923194">
      <w:pPr>
        <w:pStyle w:val="2d"/>
        <w:rPr>
          <w:rFonts w:asciiTheme="minorHAnsi" w:eastAsiaTheme="minorEastAsia" w:hAnsiTheme="minorHAnsi" w:cstheme="minorBidi"/>
          <w:bCs w:val="0"/>
          <w:sz w:val="22"/>
          <w:szCs w:val="22"/>
        </w:rPr>
      </w:pPr>
      <w:hyperlink w:anchor="_Toc168663440" w:history="1">
        <w:r w:rsidR="007639F8" w:rsidRPr="00D124D0">
          <w:rPr>
            <w:rStyle w:val="af2"/>
            <w:b/>
          </w:rPr>
          <w:t>ГЛАВА 1. Регулирование землепользования и застройки органами местного самоуправления</w:t>
        </w:r>
        <w:r w:rsidR="007639F8">
          <w:rPr>
            <w:webHidden/>
          </w:rPr>
          <w:tab/>
        </w:r>
        <w:r w:rsidR="007639F8">
          <w:rPr>
            <w:webHidden/>
          </w:rPr>
          <w:fldChar w:fldCharType="begin"/>
        </w:r>
        <w:r w:rsidR="007639F8">
          <w:rPr>
            <w:webHidden/>
          </w:rPr>
          <w:instrText xml:space="preserve"> PAGEREF _Toc168663440 \h </w:instrText>
        </w:r>
        <w:r w:rsidR="007639F8">
          <w:rPr>
            <w:webHidden/>
          </w:rPr>
        </w:r>
        <w:r w:rsidR="007639F8">
          <w:rPr>
            <w:webHidden/>
          </w:rPr>
          <w:fldChar w:fldCharType="separate"/>
        </w:r>
        <w:r w:rsidR="00915627">
          <w:rPr>
            <w:webHidden/>
          </w:rPr>
          <w:t>8</w:t>
        </w:r>
        <w:r w:rsidR="007639F8">
          <w:rPr>
            <w:webHidden/>
          </w:rPr>
          <w:fldChar w:fldCharType="end"/>
        </w:r>
      </w:hyperlink>
    </w:p>
    <w:p w14:paraId="220ECE7C" w14:textId="318605CC" w:rsidR="007639F8" w:rsidRDefault="00923194">
      <w:pPr>
        <w:pStyle w:val="1ff"/>
        <w:rPr>
          <w:rFonts w:asciiTheme="minorHAnsi" w:eastAsiaTheme="minorEastAsia" w:hAnsiTheme="minorHAnsi" w:cstheme="minorBidi"/>
          <w:bCs w:val="0"/>
          <w:sz w:val="22"/>
          <w:szCs w:val="22"/>
        </w:rPr>
      </w:pPr>
      <w:hyperlink w:anchor="_Toc168663441" w:history="1">
        <w:r w:rsidR="007639F8" w:rsidRPr="00D124D0">
          <w:rPr>
            <w:rStyle w:val="af2"/>
            <w:b/>
          </w:rPr>
          <w:t>Раздел 1. Общие положения</w:t>
        </w:r>
        <w:r w:rsidR="007639F8">
          <w:rPr>
            <w:webHidden/>
          </w:rPr>
          <w:tab/>
        </w:r>
        <w:r w:rsidR="007639F8">
          <w:rPr>
            <w:webHidden/>
          </w:rPr>
          <w:fldChar w:fldCharType="begin"/>
        </w:r>
        <w:r w:rsidR="007639F8">
          <w:rPr>
            <w:webHidden/>
          </w:rPr>
          <w:instrText xml:space="preserve"> PAGEREF _Toc168663441 \h </w:instrText>
        </w:r>
        <w:r w:rsidR="007639F8">
          <w:rPr>
            <w:webHidden/>
          </w:rPr>
        </w:r>
        <w:r w:rsidR="007639F8">
          <w:rPr>
            <w:webHidden/>
          </w:rPr>
          <w:fldChar w:fldCharType="separate"/>
        </w:r>
        <w:r w:rsidR="00915627">
          <w:rPr>
            <w:webHidden/>
          </w:rPr>
          <w:t>8</w:t>
        </w:r>
        <w:r w:rsidR="007639F8">
          <w:rPr>
            <w:webHidden/>
          </w:rPr>
          <w:fldChar w:fldCharType="end"/>
        </w:r>
      </w:hyperlink>
    </w:p>
    <w:p w14:paraId="2D143035" w14:textId="655C8578" w:rsidR="007639F8" w:rsidRDefault="00923194">
      <w:pPr>
        <w:pStyle w:val="72"/>
        <w:rPr>
          <w:rFonts w:asciiTheme="minorHAnsi" w:eastAsiaTheme="minorEastAsia" w:hAnsiTheme="minorHAnsi" w:cstheme="minorBidi"/>
          <w:sz w:val="22"/>
          <w:szCs w:val="22"/>
          <w:lang w:val="ru-RU" w:eastAsia="ru-RU"/>
        </w:rPr>
      </w:pPr>
      <w:hyperlink w:anchor="_Toc168663442" w:history="1">
        <w:r w:rsidR="007639F8" w:rsidRPr="00D124D0">
          <w:rPr>
            <w:rStyle w:val="af2"/>
          </w:rPr>
          <w:t>Статья 1. Основные понятия, используемые в правилах землепользования и застройки</w:t>
        </w:r>
        <w:r w:rsidR="007639F8">
          <w:rPr>
            <w:webHidden/>
          </w:rPr>
          <w:tab/>
        </w:r>
        <w:r w:rsidR="007639F8">
          <w:rPr>
            <w:webHidden/>
          </w:rPr>
          <w:fldChar w:fldCharType="begin"/>
        </w:r>
        <w:r w:rsidR="007639F8">
          <w:rPr>
            <w:webHidden/>
          </w:rPr>
          <w:instrText xml:space="preserve"> PAGEREF _Toc168663442 \h </w:instrText>
        </w:r>
        <w:r w:rsidR="007639F8">
          <w:rPr>
            <w:webHidden/>
          </w:rPr>
        </w:r>
        <w:r w:rsidR="007639F8">
          <w:rPr>
            <w:webHidden/>
          </w:rPr>
          <w:fldChar w:fldCharType="separate"/>
        </w:r>
        <w:r w:rsidR="00915627">
          <w:rPr>
            <w:webHidden/>
          </w:rPr>
          <w:t>8</w:t>
        </w:r>
        <w:r w:rsidR="007639F8">
          <w:rPr>
            <w:webHidden/>
          </w:rPr>
          <w:fldChar w:fldCharType="end"/>
        </w:r>
      </w:hyperlink>
    </w:p>
    <w:p w14:paraId="7A8A2DD4" w14:textId="799A9360" w:rsidR="007639F8" w:rsidRDefault="00923194">
      <w:pPr>
        <w:pStyle w:val="72"/>
        <w:rPr>
          <w:rFonts w:asciiTheme="minorHAnsi" w:eastAsiaTheme="minorEastAsia" w:hAnsiTheme="minorHAnsi" w:cstheme="minorBidi"/>
          <w:sz w:val="22"/>
          <w:szCs w:val="22"/>
          <w:lang w:val="ru-RU" w:eastAsia="ru-RU"/>
        </w:rPr>
      </w:pPr>
      <w:hyperlink w:anchor="_Toc168663443" w:history="1">
        <w:r w:rsidR="007639F8" w:rsidRPr="00D124D0">
          <w:rPr>
            <w:rStyle w:val="af2"/>
          </w:rPr>
          <w:t>Статья 2. Основания введения, назначение и состав Правил</w:t>
        </w:r>
        <w:r w:rsidR="007639F8">
          <w:rPr>
            <w:webHidden/>
          </w:rPr>
          <w:tab/>
        </w:r>
        <w:r w:rsidR="007639F8">
          <w:rPr>
            <w:webHidden/>
          </w:rPr>
          <w:fldChar w:fldCharType="begin"/>
        </w:r>
        <w:r w:rsidR="007639F8">
          <w:rPr>
            <w:webHidden/>
          </w:rPr>
          <w:instrText xml:space="preserve"> PAGEREF _Toc168663443 \h </w:instrText>
        </w:r>
        <w:r w:rsidR="007639F8">
          <w:rPr>
            <w:webHidden/>
          </w:rPr>
        </w:r>
        <w:r w:rsidR="007639F8">
          <w:rPr>
            <w:webHidden/>
          </w:rPr>
          <w:fldChar w:fldCharType="separate"/>
        </w:r>
        <w:r w:rsidR="00915627">
          <w:rPr>
            <w:webHidden/>
          </w:rPr>
          <w:t>22</w:t>
        </w:r>
        <w:r w:rsidR="007639F8">
          <w:rPr>
            <w:webHidden/>
          </w:rPr>
          <w:fldChar w:fldCharType="end"/>
        </w:r>
      </w:hyperlink>
    </w:p>
    <w:p w14:paraId="220D1049" w14:textId="084D8CFD" w:rsidR="007639F8" w:rsidRDefault="00923194">
      <w:pPr>
        <w:pStyle w:val="72"/>
        <w:rPr>
          <w:rFonts w:asciiTheme="minorHAnsi" w:eastAsiaTheme="minorEastAsia" w:hAnsiTheme="minorHAnsi" w:cstheme="minorBidi"/>
          <w:sz w:val="22"/>
          <w:szCs w:val="22"/>
          <w:lang w:val="ru-RU" w:eastAsia="ru-RU"/>
        </w:rPr>
      </w:pPr>
      <w:hyperlink w:anchor="_Toc168663444" w:history="1">
        <w:r w:rsidR="007639F8" w:rsidRPr="00D124D0">
          <w:rPr>
            <w:rStyle w:val="af2"/>
          </w:rPr>
          <w:t>Статья 3. Открытость и доступность информации о землепользовании и застройке</w:t>
        </w:r>
        <w:r w:rsidR="007639F8">
          <w:rPr>
            <w:webHidden/>
          </w:rPr>
          <w:tab/>
        </w:r>
        <w:r w:rsidR="007639F8">
          <w:rPr>
            <w:webHidden/>
          </w:rPr>
          <w:fldChar w:fldCharType="begin"/>
        </w:r>
        <w:r w:rsidR="007639F8">
          <w:rPr>
            <w:webHidden/>
          </w:rPr>
          <w:instrText xml:space="preserve"> PAGEREF _Toc168663444 \h </w:instrText>
        </w:r>
        <w:r w:rsidR="007639F8">
          <w:rPr>
            <w:webHidden/>
          </w:rPr>
        </w:r>
        <w:r w:rsidR="007639F8">
          <w:rPr>
            <w:webHidden/>
          </w:rPr>
          <w:fldChar w:fldCharType="separate"/>
        </w:r>
        <w:r w:rsidR="00915627">
          <w:rPr>
            <w:webHidden/>
          </w:rPr>
          <w:t>25</w:t>
        </w:r>
        <w:r w:rsidR="007639F8">
          <w:rPr>
            <w:webHidden/>
          </w:rPr>
          <w:fldChar w:fldCharType="end"/>
        </w:r>
      </w:hyperlink>
    </w:p>
    <w:p w14:paraId="6A367425" w14:textId="6E5C02F0" w:rsidR="007639F8" w:rsidRDefault="00923194">
      <w:pPr>
        <w:pStyle w:val="3b"/>
        <w:rPr>
          <w:rFonts w:asciiTheme="minorHAnsi" w:eastAsiaTheme="minorEastAsia" w:hAnsiTheme="minorHAnsi" w:cstheme="minorBidi"/>
          <w:bCs w:val="0"/>
          <w:sz w:val="22"/>
          <w:szCs w:val="22"/>
        </w:rPr>
      </w:pPr>
      <w:hyperlink w:anchor="_Toc168663445" w:history="1">
        <w:r w:rsidR="007639F8" w:rsidRPr="00D124D0">
          <w:rPr>
            <w:rStyle w:val="af2"/>
            <w:b/>
          </w:rPr>
          <w:t>Раздел 2. Права использования недвижимости, возникшие до вступления в силу Правил</w:t>
        </w:r>
        <w:r w:rsidR="007639F8">
          <w:rPr>
            <w:webHidden/>
          </w:rPr>
          <w:tab/>
        </w:r>
        <w:r w:rsidR="007639F8">
          <w:rPr>
            <w:webHidden/>
          </w:rPr>
          <w:fldChar w:fldCharType="begin"/>
        </w:r>
        <w:r w:rsidR="007639F8">
          <w:rPr>
            <w:webHidden/>
          </w:rPr>
          <w:instrText xml:space="preserve"> PAGEREF _Toc168663445 \h </w:instrText>
        </w:r>
        <w:r w:rsidR="007639F8">
          <w:rPr>
            <w:webHidden/>
          </w:rPr>
        </w:r>
        <w:r w:rsidR="007639F8">
          <w:rPr>
            <w:webHidden/>
          </w:rPr>
          <w:fldChar w:fldCharType="separate"/>
        </w:r>
        <w:r w:rsidR="00915627">
          <w:rPr>
            <w:webHidden/>
          </w:rPr>
          <w:t>25</w:t>
        </w:r>
        <w:r w:rsidR="007639F8">
          <w:rPr>
            <w:webHidden/>
          </w:rPr>
          <w:fldChar w:fldCharType="end"/>
        </w:r>
      </w:hyperlink>
    </w:p>
    <w:p w14:paraId="46128F0D" w14:textId="46222CCD" w:rsidR="007639F8" w:rsidRDefault="00923194">
      <w:pPr>
        <w:pStyle w:val="72"/>
        <w:rPr>
          <w:rFonts w:asciiTheme="minorHAnsi" w:eastAsiaTheme="minorEastAsia" w:hAnsiTheme="minorHAnsi" w:cstheme="minorBidi"/>
          <w:sz w:val="22"/>
          <w:szCs w:val="22"/>
          <w:lang w:val="ru-RU" w:eastAsia="ru-RU"/>
        </w:rPr>
      </w:pPr>
      <w:hyperlink w:anchor="_Toc168663446" w:history="1">
        <w:r w:rsidR="007639F8" w:rsidRPr="00D124D0">
          <w:rPr>
            <w:rStyle w:val="af2"/>
          </w:rPr>
          <w:t>Статья 4. Общие положения, относящиеся к ранее возникшим правам</w:t>
        </w:r>
        <w:r w:rsidR="007639F8">
          <w:rPr>
            <w:webHidden/>
          </w:rPr>
          <w:tab/>
        </w:r>
        <w:r w:rsidR="007639F8">
          <w:rPr>
            <w:webHidden/>
          </w:rPr>
          <w:fldChar w:fldCharType="begin"/>
        </w:r>
        <w:r w:rsidR="007639F8">
          <w:rPr>
            <w:webHidden/>
          </w:rPr>
          <w:instrText xml:space="preserve"> PAGEREF _Toc168663446 \h </w:instrText>
        </w:r>
        <w:r w:rsidR="007639F8">
          <w:rPr>
            <w:webHidden/>
          </w:rPr>
        </w:r>
        <w:r w:rsidR="007639F8">
          <w:rPr>
            <w:webHidden/>
          </w:rPr>
          <w:fldChar w:fldCharType="separate"/>
        </w:r>
        <w:r w:rsidR="00915627">
          <w:rPr>
            <w:webHidden/>
          </w:rPr>
          <w:t>25</w:t>
        </w:r>
        <w:r w:rsidR="007639F8">
          <w:rPr>
            <w:webHidden/>
          </w:rPr>
          <w:fldChar w:fldCharType="end"/>
        </w:r>
      </w:hyperlink>
    </w:p>
    <w:p w14:paraId="5106B6DF" w14:textId="68D65C07" w:rsidR="007639F8" w:rsidRDefault="00923194">
      <w:pPr>
        <w:pStyle w:val="72"/>
        <w:rPr>
          <w:rFonts w:asciiTheme="minorHAnsi" w:eastAsiaTheme="minorEastAsia" w:hAnsiTheme="minorHAnsi" w:cstheme="minorBidi"/>
          <w:sz w:val="22"/>
          <w:szCs w:val="22"/>
          <w:lang w:val="ru-RU" w:eastAsia="ru-RU"/>
        </w:rPr>
      </w:pPr>
      <w:hyperlink w:anchor="_Toc168663447" w:history="1">
        <w:r w:rsidR="007639F8" w:rsidRPr="00D124D0">
          <w:rPr>
            <w:rStyle w:val="af2"/>
          </w:rPr>
          <w:t>Статья 5. Использование и строительные изменения объектов недвижимости, несоответствующих Правилам</w:t>
        </w:r>
        <w:r w:rsidR="007639F8">
          <w:rPr>
            <w:webHidden/>
          </w:rPr>
          <w:tab/>
        </w:r>
        <w:r w:rsidR="007639F8">
          <w:rPr>
            <w:webHidden/>
          </w:rPr>
          <w:fldChar w:fldCharType="begin"/>
        </w:r>
        <w:r w:rsidR="007639F8">
          <w:rPr>
            <w:webHidden/>
          </w:rPr>
          <w:instrText xml:space="preserve"> PAGEREF _Toc168663447 \h </w:instrText>
        </w:r>
        <w:r w:rsidR="007639F8">
          <w:rPr>
            <w:webHidden/>
          </w:rPr>
        </w:r>
        <w:r w:rsidR="007639F8">
          <w:rPr>
            <w:webHidden/>
          </w:rPr>
          <w:fldChar w:fldCharType="separate"/>
        </w:r>
        <w:r w:rsidR="00915627">
          <w:rPr>
            <w:webHidden/>
          </w:rPr>
          <w:t>25</w:t>
        </w:r>
        <w:r w:rsidR="007639F8">
          <w:rPr>
            <w:webHidden/>
          </w:rPr>
          <w:fldChar w:fldCharType="end"/>
        </w:r>
      </w:hyperlink>
    </w:p>
    <w:p w14:paraId="09A257FD" w14:textId="58704C7F" w:rsidR="007639F8" w:rsidRDefault="00923194">
      <w:pPr>
        <w:pStyle w:val="1ff"/>
        <w:rPr>
          <w:rFonts w:asciiTheme="minorHAnsi" w:eastAsiaTheme="minorEastAsia" w:hAnsiTheme="minorHAnsi" w:cstheme="minorBidi"/>
          <w:bCs w:val="0"/>
          <w:sz w:val="22"/>
          <w:szCs w:val="22"/>
        </w:rPr>
      </w:pPr>
      <w:hyperlink w:anchor="_Toc168663448" w:history="1">
        <w:r w:rsidR="007639F8" w:rsidRPr="00D124D0">
          <w:rPr>
            <w:rStyle w:val="af2"/>
            <w:b/>
          </w:rPr>
          <w:t>Раздел 3. Участники отношений, возникающих по поводу землепользования и застройки</w:t>
        </w:r>
        <w:r w:rsidR="007639F8">
          <w:rPr>
            <w:webHidden/>
          </w:rPr>
          <w:tab/>
        </w:r>
        <w:r w:rsidR="007639F8">
          <w:rPr>
            <w:webHidden/>
          </w:rPr>
          <w:fldChar w:fldCharType="begin"/>
        </w:r>
        <w:r w:rsidR="007639F8">
          <w:rPr>
            <w:webHidden/>
          </w:rPr>
          <w:instrText xml:space="preserve"> PAGEREF _Toc168663448 \h </w:instrText>
        </w:r>
        <w:r w:rsidR="007639F8">
          <w:rPr>
            <w:webHidden/>
          </w:rPr>
        </w:r>
        <w:r w:rsidR="007639F8">
          <w:rPr>
            <w:webHidden/>
          </w:rPr>
          <w:fldChar w:fldCharType="separate"/>
        </w:r>
        <w:r w:rsidR="00915627">
          <w:rPr>
            <w:webHidden/>
          </w:rPr>
          <w:t>26</w:t>
        </w:r>
        <w:r w:rsidR="007639F8">
          <w:rPr>
            <w:webHidden/>
          </w:rPr>
          <w:fldChar w:fldCharType="end"/>
        </w:r>
      </w:hyperlink>
    </w:p>
    <w:p w14:paraId="3416499F" w14:textId="7BE9B0E5" w:rsidR="007639F8" w:rsidRDefault="00923194">
      <w:pPr>
        <w:pStyle w:val="72"/>
        <w:rPr>
          <w:rFonts w:asciiTheme="minorHAnsi" w:eastAsiaTheme="minorEastAsia" w:hAnsiTheme="minorHAnsi" w:cstheme="minorBidi"/>
          <w:sz w:val="22"/>
          <w:szCs w:val="22"/>
          <w:lang w:val="ru-RU" w:eastAsia="ru-RU"/>
        </w:rPr>
      </w:pPr>
      <w:hyperlink w:anchor="_Toc168663449" w:history="1">
        <w:r w:rsidR="007639F8" w:rsidRPr="00D124D0">
          <w:rPr>
            <w:rStyle w:val="af2"/>
          </w:rPr>
          <w:t>Статья 6. Общие положения о лицах, осуществляющих землепользование и застройку, и их действиях</w:t>
        </w:r>
        <w:r w:rsidR="007639F8">
          <w:rPr>
            <w:webHidden/>
          </w:rPr>
          <w:tab/>
        </w:r>
        <w:r w:rsidR="007639F8">
          <w:rPr>
            <w:webHidden/>
          </w:rPr>
          <w:fldChar w:fldCharType="begin"/>
        </w:r>
        <w:r w:rsidR="007639F8">
          <w:rPr>
            <w:webHidden/>
          </w:rPr>
          <w:instrText xml:space="preserve"> PAGEREF _Toc168663449 \h </w:instrText>
        </w:r>
        <w:r w:rsidR="007639F8">
          <w:rPr>
            <w:webHidden/>
          </w:rPr>
        </w:r>
        <w:r w:rsidR="007639F8">
          <w:rPr>
            <w:webHidden/>
          </w:rPr>
          <w:fldChar w:fldCharType="separate"/>
        </w:r>
        <w:r w:rsidR="00915627">
          <w:rPr>
            <w:webHidden/>
          </w:rPr>
          <w:t>26</w:t>
        </w:r>
        <w:r w:rsidR="007639F8">
          <w:rPr>
            <w:webHidden/>
          </w:rPr>
          <w:fldChar w:fldCharType="end"/>
        </w:r>
      </w:hyperlink>
    </w:p>
    <w:p w14:paraId="561321E4" w14:textId="407D84A9" w:rsidR="007639F8" w:rsidRDefault="00923194">
      <w:pPr>
        <w:pStyle w:val="72"/>
        <w:rPr>
          <w:rFonts w:asciiTheme="minorHAnsi" w:eastAsiaTheme="minorEastAsia" w:hAnsiTheme="minorHAnsi" w:cstheme="minorBidi"/>
          <w:sz w:val="22"/>
          <w:szCs w:val="22"/>
          <w:lang w:val="ru-RU" w:eastAsia="ru-RU"/>
        </w:rPr>
      </w:pPr>
      <w:hyperlink w:anchor="_Toc168663450" w:history="1">
        <w:r w:rsidR="007639F8" w:rsidRPr="00D124D0">
          <w:rPr>
            <w:rStyle w:val="af2"/>
          </w:rPr>
          <w:t>Статья 7. Комиссия по землепользованию и застройке</w:t>
        </w:r>
        <w:r w:rsidR="007639F8">
          <w:rPr>
            <w:webHidden/>
          </w:rPr>
          <w:tab/>
        </w:r>
        <w:r w:rsidR="007639F8">
          <w:rPr>
            <w:webHidden/>
          </w:rPr>
          <w:fldChar w:fldCharType="begin"/>
        </w:r>
        <w:r w:rsidR="007639F8">
          <w:rPr>
            <w:webHidden/>
          </w:rPr>
          <w:instrText xml:space="preserve"> PAGEREF _Toc168663450 \h </w:instrText>
        </w:r>
        <w:r w:rsidR="007639F8">
          <w:rPr>
            <w:webHidden/>
          </w:rPr>
        </w:r>
        <w:r w:rsidR="007639F8">
          <w:rPr>
            <w:webHidden/>
          </w:rPr>
          <w:fldChar w:fldCharType="separate"/>
        </w:r>
        <w:r w:rsidR="00915627">
          <w:rPr>
            <w:webHidden/>
          </w:rPr>
          <w:t>27</w:t>
        </w:r>
        <w:r w:rsidR="007639F8">
          <w:rPr>
            <w:webHidden/>
          </w:rPr>
          <w:fldChar w:fldCharType="end"/>
        </w:r>
      </w:hyperlink>
    </w:p>
    <w:p w14:paraId="37080C75" w14:textId="7F305512" w:rsidR="007639F8" w:rsidRDefault="00923194">
      <w:pPr>
        <w:pStyle w:val="1ff"/>
        <w:rPr>
          <w:rFonts w:asciiTheme="minorHAnsi" w:eastAsiaTheme="minorEastAsia" w:hAnsiTheme="minorHAnsi" w:cstheme="minorBidi"/>
          <w:bCs w:val="0"/>
          <w:sz w:val="22"/>
          <w:szCs w:val="22"/>
        </w:rPr>
      </w:pPr>
      <w:hyperlink w:anchor="_Toc168663451" w:history="1">
        <w:r w:rsidR="007639F8" w:rsidRPr="00D124D0">
          <w:rPr>
            <w:rStyle w:val="af2"/>
            <w:b/>
          </w:rPr>
          <w:t>Раздел 4. Предоставление прав на земельные участки</w:t>
        </w:r>
        <w:r w:rsidR="007639F8">
          <w:rPr>
            <w:webHidden/>
          </w:rPr>
          <w:tab/>
        </w:r>
        <w:r w:rsidR="007639F8">
          <w:rPr>
            <w:webHidden/>
          </w:rPr>
          <w:fldChar w:fldCharType="begin"/>
        </w:r>
        <w:r w:rsidR="007639F8">
          <w:rPr>
            <w:webHidden/>
          </w:rPr>
          <w:instrText xml:space="preserve"> PAGEREF _Toc168663451 \h </w:instrText>
        </w:r>
        <w:r w:rsidR="007639F8">
          <w:rPr>
            <w:webHidden/>
          </w:rPr>
        </w:r>
        <w:r w:rsidR="007639F8">
          <w:rPr>
            <w:webHidden/>
          </w:rPr>
          <w:fldChar w:fldCharType="separate"/>
        </w:r>
        <w:r w:rsidR="00915627">
          <w:rPr>
            <w:webHidden/>
          </w:rPr>
          <w:t>28</w:t>
        </w:r>
        <w:r w:rsidR="007639F8">
          <w:rPr>
            <w:webHidden/>
          </w:rPr>
          <w:fldChar w:fldCharType="end"/>
        </w:r>
      </w:hyperlink>
    </w:p>
    <w:p w14:paraId="4AD2BC2B" w14:textId="5FEFBC4F" w:rsidR="007639F8" w:rsidRDefault="00923194">
      <w:pPr>
        <w:pStyle w:val="72"/>
        <w:rPr>
          <w:rFonts w:asciiTheme="minorHAnsi" w:eastAsiaTheme="minorEastAsia" w:hAnsiTheme="minorHAnsi" w:cstheme="minorBidi"/>
          <w:sz w:val="22"/>
          <w:szCs w:val="22"/>
          <w:lang w:val="ru-RU" w:eastAsia="ru-RU"/>
        </w:rPr>
      </w:pPr>
      <w:hyperlink w:anchor="_Toc168663452" w:history="1">
        <w:r w:rsidR="007639F8" w:rsidRPr="00D124D0">
          <w:rPr>
            <w:rStyle w:val="af2"/>
          </w:rPr>
          <w:t>Статья 8. Общие положения предоставления прав на земельные участки</w:t>
        </w:r>
        <w:r w:rsidR="007639F8">
          <w:rPr>
            <w:webHidden/>
          </w:rPr>
          <w:tab/>
        </w:r>
        <w:r w:rsidR="007639F8">
          <w:rPr>
            <w:webHidden/>
          </w:rPr>
          <w:fldChar w:fldCharType="begin"/>
        </w:r>
        <w:r w:rsidR="007639F8">
          <w:rPr>
            <w:webHidden/>
          </w:rPr>
          <w:instrText xml:space="preserve"> PAGEREF _Toc168663452 \h </w:instrText>
        </w:r>
        <w:r w:rsidR="007639F8">
          <w:rPr>
            <w:webHidden/>
          </w:rPr>
        </w:r>
        <w:r w:rsidR="007639F8">
          <w:rPr>
            <w:webHidden/>
          </w:rPr>
          <w:fldChar w:fldCharType="separate"/>
        </w:r>
        <w:r w:rsidR="00915627">
          <w:rPr>
            <w:webHidden/>
          </w:rPr>
          <w:t>28</w:t>
        </w:r>
        <w:r w:rsidR="007639F8">
          <w:rPr>
            <w:webHidden/>
          </w:rPr>
          <w:fldChar w:fldCharType="end"/>
        </w:r>
      </w:hyperlink>
    </w:p>
    <w:p w14:paraId="1189AB65" w14:textId="2C364899" w:rsidR="007639F8" w:rsidRDefault="00923194">
      <w:pPr>
        <w:pStyle w:val="72"/>
        <w:rPr>
          <w:rFonts w:asciiTheme="minorHAnsi" w:eastAsiaTheme="minorEastAsia" w:hAnsiTheme="minorHAnsi" w:cstheme="minorBidi"/>
          <w:sz w:val="22"/>
          <w:szCs w:val="22"/>
          <w:lang w:val="ru-RU" w:eastAsia="ru-RU"/>
        </w:rPr>
      </w:pPr>
      <w:hyperlink w:anchor="_Toc168663453" w:history="1">
        <w:r w:rsidR="007639F8" w:rsidRPr="00D124D0">
          <w:rPr>
            <w:rStyle w:val="af2"/>
          </w:rPr>
          <w:t>Статья 9. Организация и проведение аукционов по продаже земельных участков, находящихся в государственной или муниципальной собственности, или права на заключение договоров аренды земельных участков, находящихся в государственной или муниципальной собственности, на территории муниципального образования</w:t>
        </w:r>
        <w:r w:rsidR="007639F8">
          <w:rPr>
            <w:webHidden/>
          </w:rPr>
          <w:tab/>
        </w:r>
        <w:r w:rsidR="007639F8">
          <w:rPr>
            <w:webHidden/>
          </w:rPr>
          <w:fldChar w:fldCharType="begin"/>
        </w:r>
        <w:r w:rsidR="007639F8">
          <w:rPr>
            <w:webHidden/>
          </w:rPr>
          <w:instrText xml:space="preserve"> PAGEREF _Toc168663453 \h </w:instrText>
        </w:r>
        <w:r w:rsidR="007639F8">
          <w:rPr>
            <w:webHidden/>
          </w:rPr>
        </w:r>
        <w:r w:rsidR="007639F8">
          <w:rPr>
            <w:webHidden/>
          </w:rPr>
          <w:fldChar w:fldCharType="separate"/>
        </w:r>
        <w:r w:rsidR="00915627">
          <w:rPr>
            <w:webHidden/>
          </w:rPr>
          <w:t>34</w:t>
        </w:r>
        <w:r w:rsidR="007639F8">
          <w:rPr>
            <w:webHidden/>
          </w:rPr>
          <w:fldChar w:fldCharType="end"/>
        </w:r>
      </w:hyperlink>
    </w:p>
    <w:p w14:paraId="6980F923" w14:textId="2DA3A66C" w:rsidR="007639F8" w:rsidRDefault="00923194">
      <w:pPr>
        <w:pStyle w:val="72"/>
        <w:rPr>
          <w:rFonts w:asciiTheme="minorHAnsi" w:eastAsiaTheme="minorEastAsia" w:hAnsiTheme="minorHAnsi" w:cstheme="minorBidi"/>
          <w:sz w:val="22"/>
          <w:szCs w:val="22"/>
          <w:lang w:val="ru-RU" w:eastAsia="ru-RU"/>
        </w:rPr>
      </w:pPr>
      <w:hyperlink w:anchor="_Toc168663454" w:history="1">
        <w:r w:rsidR="007639F8" w:rsidRPr="00D124D0">
          <w:rPr>
            <w:rStyle w:val="af2"/>
          </w:rPr>
          <w:t>Статья 10. Приобретение прав на земельные участки, на которых расположены объекты недвижимости</w:t>
        </w:r>
        <w:r w:rsidR="007639F8">
          <w:rPr>
            <w:webHidden/>
          </w:rPr>
          <w:tab/>
        </w:r>
        <w:r w:rsidR="007639F8">
          <w:rPr>
            <w:webHidden/>
          </w:rPr>
          <w:fldChar w:fldCharType="begin"/>
        </w:r>
        <w:r w:rsidR="007639F8">
          <w:rPr>
            <w:webHidden/>
          </w:rPr>
          <w:instrText xml:space="preserve"> PAGEREF _Toc168663454 \h </w:instrText>
        </w:r>
        <w:r w:rsidR="007639F8">
          <w:rPr>
            <w:webHidden/>
          </w:rPr>
        </w:r>
        <w:r w:rsidR="007639F8">
          <w:rPr>
            <w:webHidden/>
          </w:rPr>
          <w:fldChar w:fldCharType="separate"/>
        </w:r>
        <w:r w:rsidR="00915627">
          <w:rPr>
            <w:webHidden/>
          </w:rPr>
          <w:t>34</w:t>
        </w:r>
        <w:r w:rsidR="007639F8">
          <w:rPr>
            <w:webHidden/>
          </w:rPr>
          <w:fldChar w:fldCharType="end"/>
        </w:r>
      </w:hyperlink>
    </w:p>
    <w:p w14:paraId="13E29D71" w14:textId="08BFBD91" w:rsidR="007639F8" w:rsidRDefault="00923194">
      <w:pPr>
        <w:pStyle w:val="1ff"/>
        <w:rPr>
          <w:rFonts w:asciiTheme="minorHAnsi" w:eastAsiaTheme="minorEastAsia" w:hAnsiTheme="minorHAnsi" w:cstheme="minorBidi"/>
          <w:bCs w:val="0"/>
          <w:sz w:val="22"/>
          <w:szCs w:val="22"/>
        </w:rPr>
      </w:pPr>
      <w:hyperlink w:anchor="_Toc168663455" w:history="1">
        <w:r w:rsidR="007639F8" w:rsidRPr="00D124D0">
          <w:rPr>
            <w:rStyle w:val="af2"/>
            <w:b/>
          </w:rPr>
          <w:t>Раздел 5. Прекращение и ограничение прав на земельные участки. Сервитуты</w:t>
        </w:r>
        <w:r w:rsidR="007639F8">
          <w:rPr>
            <w:webHidden/>
          </w:rPr>
          <w:tab/>
        </w:r>
        <w:r w:rsidR="007639F8">
          <w:rPr>
            <w:webHidden/>
          </w:rPr>
          <w:fldChar w:fldCharType="begin"/>
        </w:r>
        <w:r w:rsidR="007639F8">
          <w:rPr>
            <w:webHidden/>
          </w:rPr>
          <w:instrText xml:space="preserve"> PAGEREF _Toc168663455 \h </w:instrText>
        </w:r>
        <w:r w:rsidR="007639F8">
          <w:rPr>
            <w:webHidden/>
          </w:rPr>
        </w:r>
        <w:r w:rsidR="007639F8">
          <w:rPr>
            <w:webHidden/>
          </w:rPr>
          <w:fldChar w:fldCharType="separate"/>
        </w:r>
        <w:r w:rsidR="00915627">
          <w:rPr>
            <w:webHidden/>
          </w:rPr>
          <w:t>36</w:t>
        </w:r>
        <w:r w:rsidR="007639F8">
          <w:rPr>
            <w:webHidden/>
          </w:rPr>
          <w:fldChar w:fldCharType="end"/>
        </w:r>
      </w:hyperlink>
    </w:p>
    <w:p w14:paraId="77BEB6D6" w14:textId="7F196AC8" w:rsidR="007639F8" w:rsidRDefault="00923194">
      <w:pPr>
        <w:pStyle w:val="72"/>
        <w:rPr>
          <w:rFonts w:asciiTheme="minorHAnsi" w:eastAsiaTheme="minorEastAsia" w:hAnsiTheme="minorHAnsi" w:cstheme="minorBidi"/>
          <w:sz w:val="22"/>
          <w:szCs w:val="22"/>
          <w:lang w:val="ru-RU" w:eastAsia="ru-RU"/>
        </w:rPr>
      </w:pPr>
      <w:hyperlink w:anchor="_Toc168663456" w:history="1">
        <w:r w:rsidR="007639F8" w:rsidRPr="00D124D0">
          <w:rPr>
            <w:rStyle w:val="af2"/>
          </w:rPr>
          <w:t>Статья 11. Прекращение прав на земельные участки.</w:t>
        </w:r>
        <w:r w:rsidR="007639F8">
          <w:rPr>
            <w:webHidden/>
          </w:rPr>
          <w:tab/>
        </w:r>
        <w:r w:rsidR="007639F8">
          <w:rPr>
            <w:webHidden/>
          </w:rPr>
          <w:fldChar w:fldCharType="begin"/>
        </w:r>
        <w:r w:rsidR="007639F8">
          <w:rPr>
            <w:webHidden/>
          </w:rPr>
          <w:instrText xml:space="preserve"> PAGEREF _Toc168663456 \h </w:instrText>
        </w:r>
        <w:r w:rsidR="007639F8">
          <w:rPr>
            <w:webHidden/>
          </w:rPr>
        </w:r>
        <w:r w:rsidR="007639F8">
          <w:rPr>
            <w:webHidden/>
          </w:rPr>
          <w:fldChar w:fldCharType="separate"/>
        </w:r>
        <w:r w:rsidR="00915627">
          <w:rPr>
            <w:webHidden/>
          </w:rPr>
          <w:t>36</w:t>
        </w:r>
        <w:r w:rsidR="007639F8">
          <w:rPr>
            <w:webHidden/>
          </w:rPr>
          <w:fldChar w:fldCharType="end"/>
        </w:r>
      </w:hyperlink>
    </w:p>
    <w:p w14:paraId="6A79382F" w14:textId="2493E8FF" w:rsidR="007639F8" w:rsidRDefault="00923194">
      <w:pPr>
        <w:pStyle w:val="1ff"/>
        <w:rPr>
          <w:rFonts w:asciiTheme="minorHAnsi" w:eastAsiaTheme="minorEastAsia" w:hAnsiTheme="minorHAnsi" w:cstheme="minorBidi"/>
          <w:bCs w:val="0"/>
          <w:sz w:val="22"/>
          <w:szCs w:val="22"/>
        </w:rPr>
      </w:pPr>
      <w:hyperlink w:anchor="_Toc168663457" w:history="1">
        <w:r w:rsidR="007639F8" w:rsidRPr="00D124D0">
          <w:rPr>
            <w:rStyle w:val="af2"/>
          </w:rPr>
          <w:t>1. Права на земельный участок прекращаются по основаниям, установленным федеральным законодательством.</w:t>
        </w:r>
        <w:r w:rsidR="007639F8">
          <w:rPr>
            <w:webHidden/>
          </w:rPr>
          <w:tab/>
        </w:r>
        <w:r w:rsidR="007639F8">
          <w:rPr>
            <w:webHidden/>
          </w:rPr>
          <w:fldChar w:fldCharType="begin"/>
        </w:r>
        <w:r w:rsidR="007639F8">
          <w:rPr>
            <w:webHidden/>
          </w:rPr>
          <w:instrText xml:space="preserve"> PAGEREF _Toc168663457 \h </w:instrText>
        </w:r>
        <w:r w:rsidR="007639F8">
          <w:rPr>
            <w:webHidden/>
          </w:rPr>
        </w:r>
        <w:r w:rsidR="007639F8">
          <w:rPr>
            <w:webHidden/>
          </w:rPr>
          <w:fldChar w:fldCharType="separate"/>
        </w:r>
        <w:r w:rsidR="00915627">
          <w:rPr>
            <w:webHidden/>
          </w:rPr>
          <w:t>36</w:t>
        </w:r>
        <w:r w:rsidR="007639F8">
          <w:rPr>
            <w:webHidden/>
          </w:rPr>
          <w:fldChar w:fldCharType="end"/>
        </w:r>
      </w:hyperlink>
    </w:p>
    <w:p w14:paraId="476D5A6F" w14:textId="4B206F35" w:rsidR="007639F8" w:rsidRDefault="00923194">
      <w:pPr>
        <w:pStyle w:val="72"/>
        <w:rPr>
          <w:rFonts w:asciiTheme="minorHAnsi" w:eastAsiaTheme="minorEastAsia" w:hAnsiTheme="minorHAnsi" w:cstheme="minorBidi"/>
          <w:sz w:val="22"/>
          <w:szCs w:val="22"/>
          <w:lang w:val="ru-RU" w:eastAsia="ru-RU"/>
        </w:rPr>
      </w:pPr>
      <w:hyperlink w:anchor="_Toc168663458" w:history="1">
        <w:r w:rsidR="007639F8" w:rsidRPr="00D124D0">
          <w:rPr>
            <w:rStyle w:val="af2"/>
          </w:rPr>
          <w:t>Статья 12. Право ограниченного пользования чужим земельным участком (сервитут, публичный сервитут)</w:t>
        </w:r>
        <w:r w:rsidR="007639F8">
          <w:rPr>
            <w:webHidden/>
          </w:rPr>
          <w:tab/>
        </w:r>
        <w:r w:rsidR="007639F8">
          <w:rPr>
            <w:webHidden/>
          </w:rPr>
          <w:fldChar w:fldCharType="begin"/>
        </w:r>
        <w:r w:rsidR="007639F8">
          <w:rPr>
            <w:webHidden/>
          </w:rPr>
          <w:instrText xml:space="preserve"> PAGEREF _Toc168663458 \h </w:instrText>
        </w:r>
        <w:r w:rsidR="007639F8">
          <w:rPr>
            <w:webHidden/>
          </w:rPr>
        </w:r>
        <w:r w:rsidR="007639F8">
          <w:rPr>
            <w:webHidden/>
          </w:rPr>
          <w:fldChar w:fldCharType="separate"/>
        </w:r>
        <w:r w:rsidR="00915627">
          <w:rPr>
            <w:webHidden/>
          </w:rPr>
          <w:t>37</w:t>
        </w:r>
        <w:r w:rsidR="007639F8">
          <w:rPr>
            <w:webHidden/>
          </w:rPr>
          <w:fldChar w:fldCharType="end"/>
        </w:r>
      </w:hyperlink>
    </w:p>
    <w:p w14:paraId="49333BBA" w14:textId="6E3D6B7D" w:rsidR="007639F8" w:rsidRDefault="00923194">
      <w:pPr>
        <w:pStyle w:val="72"/>
        <w:rPr>
          <w:rFonts w:asciiTheme="minorHAnsi" w:eastAsiaTheme="minorEastAsia" w:hAnsiTheme="minorHAnsi" w:cstheme="minorBidi"/>
          <w:sz w:val="22"/>
          <w:szCs w:val="22"/>
          <w:lang w:val="ru-RU" w:eastAsia="ru-RU"/>
        </w:rPr>
      </w:pPr>
      <w:hyperlink w:anchor="_Toc168663459" w:history="1">
        <w:r w:rsidR="007639F8" w:rsidRPr="00D124D0">
          <w:rPr>
            <w:rStyle w:val="af2"/>
          </w:rPr>
          <w:t>Статья 13. Ограничение прав на землю</w:t>
        </w:r>
        <w:r w:rsidR="007639F8">
          <w:rPr>
            <w:webHidden/>
          </w:rPr>
          <w:tab/>
        </w:r>
        <w:r w:rsidR="007639F8">
          <w:rPr>
            <w:webHidden/>
          </w:rPr>
          <w:fldChar w:fldCharType="begin"/>
        </w:r>
        <w:r w:rsidR="007639F8">
          <w:rPr>
            <w:webHidden/>
          </w:rPr>
          <w:instrText xml:space="preserve"> PAGEREF _Toc168663459 \h </w:instrText>
        </w:r>
        <w:r w:rsidR="007639F8">
          <w:rPr>
            <w:webHidden/>
          </w:rPr>
        </w:r>
        <w:r w:rsidR="007639F8">
          <w:rPr>
            <w:webHidden/>
          </w:rPr>
          <w:fldChar w:fldCharType="separate"/>
        </w:r>
        <w:r w:rsidR="00915627">
          <w:rPr>
            <w:webHidden/>
          </w:rPr>
          <w:t>39</w:t>
        </w:r>
        <w:r w:rsidR="007639F8">
          <w:rPr>
            <w:webHidden/>
          </w:rPr>
          <w:fldChar w:fldCharType="end"/>
        </w:r>
      </w:hyperlink>
    </w:p>
    <w:p w14:paraId="4D871B85" w14:textId="0455AACA" w:rsidR="007639F8" w:rsidRDefault="00923194">
      <w:pPr>
        <w:pStyle w:val="2d"/>
        <w:rPr>
          <w:rFonts w:asciiTheme="minorHAnsi" w:eastAsiaTheme="minorEastAsia" w:hAnsiTheme="minorHAnsi" w:cstheme="minorBidi"/>
          <w:bCs w:val="0"/>
          <w:sz w:val="22"/>
          <w:szCs w:val="22"/>
        </w:rPr>
      </w:pPr>
      <w:hyperlink w:anchor="_Toc168663460" w:history="1">
        <w:r w:rsidR="007639F8" w:rsidRPr="00D124D0">
          <w:rPr>
            <w:rStyle w:val="af2"/>
            <w:b/>
          </w:rPr>
          <w:t>ГЛАВА 2. Изменение видов разрешенного использования земельных участков и объектов капитального строительства физическими и юридическими лицами</w:t>
        </w:r>
        <w:r w:rsidR="007639F8">
          <w:rPr>
            <w:webHidden/>
          </w:rPr>
          <w:tab/>
        </w:r>
        <w:r w:rsidR="007639F8">
          <w:rPr>
            <w:webHidden/>
          </w:rPr>
          <w:fldChar w:fldCharType="begin"/>
        </w:r>
        <w:r w:rsidR="007639F8">
          <w:rPr>
            <w:webHidden/>
          </w:rPr>
          <w:instrText xml:space="preserve"> PAGEREF _Toc168663460 \h </w:instrText>
        </w:r>
        <w:r w:rsidR="007639F8">
          <w:rPr>
            <w:webHidden/>
          </w:rPr>
        </w:r>
        <w:r w:rsidR="007639F8">
          <w:rPr>
            <w:webHidden/>
          </w:rPr>
          <w:fldChar w:fldCharType="separate"/>
        </w:r>
        <w:r w:rsidR="00915627">
          <w:rPr>
            <w:webHidden/>
          </w:rPr>
          <w:t>39</w:t>
        </w:r>
        <w:r w:rsidR="007639F8">
          <w:rPr>
            <w:webHidden/>
          </w:rPr>
          <w:fldChar w:fldCharType="end"/>
        </w:r>
      </w:hyperlink>
    </w:p>
    <w:p w14:paraId="5337AC0F" w14:textId="1C53D97D" w:rsidR="007639F8" w:rsidRDefault="00923194">
      <w:pPr>
        <w:pStyle w:val="72"/>
        <w:rPr>
          <w:rFonts w:asciiTheme="minorHAnsi" w:eastAsiaTheme="minorEastAsia" w:hAnsiTheme="minorHAnsi" w:cstheme="minorBidi"/>
          <w:sz w:val="22"/>
          <w:szCs w:val="22"/>
          <w:lang w:val="ru-RU" w:eastAsia="ru-RU"/>
        </w:rPr>
      </w:pPr>
      <w:hyperlink w:anchor="_Toc168663461" w:history="1">
        <w:r w:rsidR="007639F8" w:rsidRPr="00D124D0">
          <w:rPr>
            <w:rStyle w:val="af2"/>
          </w:rPr>
          <w:t>Статья 14. Градостроительный регламент</w:t>
        </w:r>
        <w:r w:rsidR="007639F8">
          <w:rPr>
            <w:webHidden/>
          </w:rPr>
          <w:tab/>
        </w:r>
        <w:r w:rsidR="007639F8">
          <w:rPr>
            <w:webHidden/>
          </w:rPr>
          <w:fldChar w:fldCharType="begin"/>
        </w:r>
        <w:r w:rsidR="007639F8">
          <w:rPr>
            <w:webHidden/>
          </w:rPr>
          <w:instrText xml:space="preserve"> PAGEREF _Toc168663461 \h </w:instrText>
        </w:r>
        <w:r w:rsidR="007639F8">
          <w:rPr>
            <w:webHidden/>
          </w:rPr>
        </w:r>
        <w:r w:rsidR="007639F8">
          <w:rPr>
            <w:webHidden/>
          </w:rPr>
          <w:fldChar w:fldCharType="separate"/>
        </w:r>
        <w:r w:rsidR="00915627">
          <w:rPr>
            <w:webHidden/>
          </w:rPr>
          <w:t>39</w:t>
        </w:r>
        <w:r w:rsidR="007639F8">
          <w:rPr>
            <w:webHidden/>
          </w:rPr>
          <w:fldChar w:fldCharType="end"/>
        </w:r>
      </w:hyperlink>
    </w:p>
    <w:p w14:paraId="19D0A720" w14:textId="434A2570" w:rsidR="007639F8" w:rsidRDefault="00923194">
      <w:pPr>
        <w:pStyle w:val="72"/>
        <w:rPr>
          <w:rFonts w:asciiTheme="minorHAnsi" w:eastAsiaTheme="minorEastAsia" w:hAnsiTheme="minorHAnsi" w:cstheme="minorBidi"/>
          <w:sz w:val="22"/>
          <w:szCs w:val="22"/>
          <w:lang w:val="ru-RU" w:eastAsia="ru-RU"/>
        </w:rPr>
      </w:pPr>
      <w:hyperlink w:anchor="_Toc168663462" w:history="1">
        <w:r w:rsidR="007639F8" w:rsidRPr="00D124D0">
          <w:rPr>
            <w:rStyle w:val="af2"/>
          </w:rPr>
          <w:t>Статья 15. Виды разрешенного использования земельных участков и объектов капитального строительства</w:t>
        </w:r>
        <w:r w:rsidR="007639F8">
          <w:rPr>
            <w:webHidden/>
          </w:rPr>
          <w:tab/>
        </w:r>
        <w:r w:rsidR="007639F8">
          <w:rPr>
            <w:webHidden/>
          </w:rPr>
          <w:fldChar w:fldCharType="begin"/>
        </w:r>
        <w:r w:rsidR="007639F8">
          <w:rPr>
            <w:webHidden/>
          </w:rPr>
          <w:instrText xml:space="preserve"> PAGEREF _Toc168663462 \h </w:instrText>
        </w:r>
        <w:r w:rsidR="007639F8">
          <w:rPr>
            <w:webHidden/>
          </w:rPr>
        </w:r>
        <w:r w:rsidR="007639F8">
          <w:rPr>
            <w:webHidden/>
          </w:rPr>
          <w:fldChar w:fldCharType="separate"/>
        </w:r>
        <w:r w:rsidR="00915627">
          <w:rPr>
            <w:webHidden/>
          </w:rPr>
          <w:t>41</w:t>
        </w:r>
        <w:r w:rsidR="007639F8">
          <w:rPr>
            <w:webHidden/>
          </w:rPr>
          <w:fldChar w:fldCharType="end"/>
        </w:r>
      </w:hyperlink>
    </w:p>
    <w:p w14:paraId="74A82AC6" w14:textId="0B9D2D77" w:rsidR="007639F8" w:rsidRDefault="00923194">
      <w:pPr>
        <w:pStyle w:val="72"/>
        <w:rPr>
          <w:rFonts w:asciiTheme="minorHAnsi" w:eastAsiaTheme="minorEastAsia" w:hAnsiTheme="minorHAnsi" w:cstheme="minorBidi"/>
          <w:sz w:val="22"/>
          <w:szCs w:val="22"/>
          <w:lang w:val="ru-RU" w:eastAsia="ru-RU"/>
        </w:rPr>
      </w:pPr>
      <w:hyperlink w:anchor="_Toc168663463" w:history="1">
        <w:r w:rsidR="007639F8" w:rsidRPr="00D124D0">
          <w:rPr>
            <w:rStyle w:val="af2"/>
          </w:rPr>
          <w:t>Статья 16.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007639F8">
          <w:rPr>
            <w:webHidden/>
          </w:rPr>
          <w:tab/>
        </w:r>
        <w:r w:rsidR="007639F8">
          <w:rPr>
            <w:webHidden/>
          </w:rPr>
          <w:fldChar w:fldCharType="begin"/>
        </w:r>
        <w:r w:rsidR="007639F8">
          <w:rPr>
            <w:webHidden/>
          </w:rPr>
          <w:instrText xml:space="preserve"> PAGEREF _Toc168663463 \h </w:instrText>
        </w:r>
        <w:r w:rsidR="007639F8">
          <w:rPr>
            <w:webHidden/>
          </w:rPr>
        </w:r>
        <w:r w:rsidR="007639F8">
          <w:rPr>
            <w:webHidden/>
          </w:rPr>
          <w:fldChar w:fldCharType="separate"/>
        </w:r>
        <w:r w:rsidR="00915627">
          <w:rPr>
            <w:webHidden/>
          </w:rPr>
          <w:t>42</w:t>
        </w:r>
        <w:r w:rsidR="007639F8">
          <w:rPr>
            <w:webHidden/>
          </w:rPr>
          <w:fldChar w:fldCharType="end"/>
        </w:r>
      </w:hyperlink>
    </w:p>
    <w:p w14:paraId="727DD7F3" w14:textId="226F32EB" w:rsidR="007639F8" w:rsidRDefault="00923194">
      <w:pPr>
        <w:pStyle w:val="72"/>
        <w:rPr>
          <w:rFonts w:asciiTheme="minorHAnsi" w:eastAsiaTheme="minorEastAsia" w:hAnsiTheme="minorHAnsi" w:cstheme="minorBidi"/>
          <w:sz w:val="22"/>
          <w:szCs w:val="22"/>
          <w:lang w:val="ru-RU" w:eastAsia="ru-RU"/>
        </w:rPr>
      </w:pPr>
      <w:hyperlink w:anchor="_Toc168663464" w:history="1">
        <w:r w:rsidR="007639F8" w:rsidRPr="00D124D0">
          <w:rPr>
            <w:rStyle w:val="af2"/>
          </w:rPr>
          <w:t>Статья 17. Порядок предоставления разрешения на условно разрешенный вид использования земельного участка или объекта капитального строительства</w:t>
        </w:r>
        <w:r w:rsidR="007639F8">
          <w:rPr>
            <w:webHidden/>
          </w:rPr>
          <w:tab/>
        </w:r>
        <w:r w:rsidR="007639F8">
          <w:rPr>
            <w:webHidden/>
          </w:rPr>
          <w:fldChar w:fldCharType="begin"/>
        </w:r>
        <w:r w:rsidR="007639F8">
          <w:rPr>
            <w:webHidden/>
          </w:rPr>
          <w:instrText xml:space="preserve"> PAGEREF _Toc168663464 \h </w:instrText>
        </w:r>
        <w:r w:rsidR="007639F8">
          <w:rPr>
            <w:webHidden/>
          </w:rPr>
        </w:r>
        <w:r w:rsidR="007639F8">
          <w:rPr>
            <w:webHidden/>
          </w:rPr>
          <w:fldChar w:fldCharType="separate"/>
        </w:r>
        <w:r w:rsidR="00915627">
          <w:rPr>
            <w:webHidden/>
          </w:rPr>
          <w:t>43</w:t>
        </w:r>
        <w:r w:rsidR="007639F8">
          <w:rPr>
            <w:webHidden/>
          </w:rPr>
          <w:fldChar w:fldCharType="end"/>
        </w:r>
      </w:hyperlink>
    </w:p>
    <w:p w14:paraId="60D28661" w14:textId="0FAD40D2" w:rsidR="007639F8" w:rsidRDefault="00923194">
      <w:pPr>
        <w:pStyle w:val="72"/>
        <w:rPr>
          <w:rFonts w:asciiTheme="minorHAnsi" w:eastAsiaTheme="minorEastAsia" w:hAnsiTheme="minorHAnsi" w:cstheme="minorBidi"/>
          <w:sz w:val="22"/>
          <w:szCs w:val="22"/>
          <w:lang w:val="ru-RU" w:eastAsia="ru-RU"/>
        </w:rPr>
      </w:pPr>
      <w:hyperlink w:anchor="_Toc168663465" w:history="1">
        <w:r w:rsidR="007639F8" w:rsidRPr="00D124D0">
          <w:rPr>
            <w:rStyle w:val="af2"/>
          </w:rPr>
          <w:t>Статья 18. Отклонение от предельных параметров разрешенного строительства, реконструкции объектов капитального строительства.</w:t>
        </w:r>
        <w:r w:rsidR="007639F8">
          <w:rPr>
            <w:webHidden/>
          </w:rPr>
          <w:tab/>
        </w:r>
        <w:r w:rsidR="007639F8">
          <w:rPr>
            <w:webHidden/>
          </w:rPr>
          <w:fldChar w:fldCharType="begin"/>
        </w:r>
        <w:r w:rsidR="007639F8">
          <w:rPr>
            <w:webHidden/>
          </w:rPr>
          <w:instrText xml:space="preserve"> PAGEREF _Toc168663465 \h </w:instrText>
        </w:r>
        <w:r w:rsidR="007639F8">
          <w:rPr>
            <w:webHidden/>
          </w:rPr>
        </w:r>
        <w:r w:rsidR="007639F8">
          <w:rPr>
            <w:webHidden/>
          </w:rPr>
          <w:fldChar w:fldCharType="separate"/>
        </w:r>
        <w:r w:rsidR="00915627">
          <w:rPr>
            <w:webHidden/>
          </w:rPr>
          <w:t>44</w:t>
        </w:r>
        <w:r w:rsidR="007639F8">
          <w:rPr>
            <w:webHidden/>
          </w:rPr>
          <w:fldChar w:fldCharType="end"/>
        </w:r>
      </w:hyperlink>
    </w:p>
    <w:p w14:paraId="077A0FE2" w14:textId="5C536389" w:rsidR="007639F8" w:rsidRDefault="00923194">
      <w:pPr>
        <w:pStyle w:val="1ff"/>
        <w:rPr>
          <w:rFonts w:asciiTheme="minorHAnsi" w:eastAsiaTheme="minorEastAsia" w:hAnsiTheme="minorHAnsi" w:cstheme="minorBidi"/>
          <w:bCs w:val="0"/>
          <w:sz w:val="22"/>
          <w:szCs w:val="22"/>
        </w:rPr>
      </w:pPr>
      <w:hyperlink w:anchor="_Toc168663466" w:history="1">
        <w:r w:rsidR="007639F8" w:rsidRPr="00D124D0">
          <w:rPr>
            <w:rStyle w:val="af2"/>
            <w:b/>
          </w:rPr>
          <w:t>ГЛАВА 3. Подготовка документации по планировке территории</w:t>
        </w:r>
        <w:r w:rsidR="007639F8">
          <w:rPr>
            <w:webHidden/>
          </w:rPr>
          <w:tab/>
        </w:r>
        <w:r w:rsidR="007639F8">
          <w:rPr>
            <w:webHidden/>
          </w:rPr>
          <w:fldChar w:fldCharType="begin"/>
        </w:r>
        <w:r w:rsidR="007639F8">
          <w:rPr>
            <w:webHidden/>
          </w:rPr>
          <w:instrText xml:space="preserve"> PAGEREF _Toc168663466 \h </w:instrText>
        </w:r>
        <w:r w:rsidR="007639F8">
          <w:rPr>
            <w:webHidden/>
          </w:rPr>
        </w:r>
        <w:r w:rsidR="007639F8">
          <w:rPr>
            <w:webHidden/>
          </w:rPr>
          <w:fldChar w:fldCharType="separate"/>
        </w:r>
        <w:r w:rsidR="00915627">
          <w:rPr>
            <w:webHidden/>
          </w:rPr>
          <w:t>46</w:t>
        </w:r>
        <w:r w:rsidR="007639F8">
          <w:rPr>
            <w:webHidden/>
          </w:rPr>
          <w:fldChar w:fldCharType="end"/>
        </w:r>
      </w:hyperlink>
    </w:p>
    <w:p w14:paraId="70C00001" w14:textId="59E07B72" w:rsidR="007639F8" w:rsidRDefault="00923194">
      <w:pPr>
        <w:pStyle w:val="72"/>
        <w:rPr>
          <w:rFonts w:asciiTheme="minorHAnsi" w:eastAsiaTheme="minorEastAsia" w:hAnsiTheme="minorHAnsi" w:cstheme="minorBidi"/>
          <w:sz w:val="22"/>
          <w:szCs w:val="22"/>
          <w:lang w:val="ru-RU" w:eastAsia="ru-RU"/>
        </w:rPr>
      </w:pPr>
      <w:hyperlink w:anchor="_Toc168663467" w:history="1">
        <w:r w:rsidR="007639F8" w:rsidRPr="00D124D0">
          <w:rPr>
            <w:rStyle w:val="af2"/>
          </w:rPr>
          <w:t>Статья 19. Общие положения о планировке территории</w:t>
        </w:r>
        <w:r w:rsidR="007639F8">
          <w:rPr>
            <w:webHidden/>
          </w:rPr>
          <w:tab/>
        </w:r>
        <w:r w:rsidR="007639F8">
          <w:rPr>
            <w:webHidden/>
          </w:rPr>
          <w:fldChar w:fldCharType="begin"/>
        </w:r>
        <w:r w:rsidR="007639F8">
          <w:rPr>
            <w:webHidden/>
          </w:rPr>
          <w:instrText xml:space="preserve"> PAGEREF _Toc168663467 \h </w:instrText>
        </w:r>
        <w:r w:rsidR="007639F8">
          <w:rPr>
            <w:webHidden/>
          </w:rPr>
        </w:r>
        <w:r w:rsidR="007639F8">
          <w:rPr>
            <w:webHidden/>
          </w:rPr>
          <w:fldChar w:fldCharType="separate"/>
        </w:r>
        <w:r w:rsidR="00915627">
          <w:rPr>
            <w:webHidden/>
          </w:rPr>
          <w:t>46</w:t>
        </w:r>
        <w:r w:rsidR="007639F8">
          <w:rPr>
            <w:webHidden/>
          </w:rPr>
          <w:fldChar w:fldCharType="end"/>
        </w:r>
      </w:hyperlink>
    </w:p>
    <w:p w14:paraId="10CD1B54" w14:textId="10804193" w:rsidR="007639F8" w:rsidRDefault="00923194">
      <w:pPr>
        <w:pStyle w:val="72"/>
        <w:rPr>
          <w:rFonts w:asciiTheme="minorHAnsi" w:eastAsiaTheme="minorEastAsia" w:hAnsiTheme="minorHAnsi" w:cstheme="minorBidi"/>
          <w:sz w:val="22"/>
          <w:szCs w:val="22"/>
          <w:lang w:val="ru-RU" w:eastAsia="ru-RU"/>
        </w:rPr>
      </w:pPr>
      <w:hyperlink w:anchor="_Toc168663468" w:history="1">
        <w:r w:rsidR="007639F8" w:rsidRPr="00D124D0">
          <w:rPr>
            <w:rStyle w:val="af2"/>
          </w:rPr>
          <w:t>Статья 20. Инженерные изыскания для подготовки документации по планировке территории</w:t>
        </w:r>
        <w:r w:rsidR="007639F8">
          <w:rPr>
            <w:webHidden/>
          </w:rPr>
          <w:tab/>
        </w:r>
        <w:r w:rsidR="007639F8">
          <w:rPr>
            <w:webHidden/>
          </w:rPr>
          <w:fldChar w:fldCharType="begin"/>
        </w:r>
        <w:r w:rsidR="007639F8">
          <w:rPr>
            <w:webHidden/>
          </w:rPr>
          <w:instrText xml:space="preserve"> PAGEREF _Toc168663468 \h </w:instrText>
        </w:r>
        <w:r w:rsidR="007639F8">
          <w:rPr>
            <w:webHidden/>
          </w:rPr>
        </w:r>
        <w:r w:rsidR="007639F8">
          <w:rPr>
            <w:webHidden/>
          </w:rPr>
          <w:fldChar w:fldCharType="separate"/>
        </w:r>
        <w:r w:rsidR="00915627">
          <w:rPr>
            <w:webHidden/>
          </w:rPr>
          <w:t>47</w:t>
        </w:r>
        <w:r w:rsidR="007639F8">
          <w:rPr>
            <w:webHidden/>
          </w:rPr>
          <w:fldChar w:fldCharType="end"/>
        </w:r>
      </w:hyperlink>
    </w:p>
    <w:p w14:paraId="279E2DD3" w14:textId="13D27FA9" w:rsidR="007639F8" w:rsidRDefault="00923194">
      <w:pPr>
        <w:pStyle w:val="72"/>
        <w:rPr>
          <w:rFonts w:asciiTheme="minorHAnsi" w:eastAsiaTheme="minorEastAsia" w:hAnsiTheme="minorHAnsi" w:cstheme="minorBidi"/>
          <w:sz w:val="22"/>
          <w:szCs w:val="22"/>
          <w:lang w:val="ru-RU" w:eastAsia="ru-RU"/>
        </w:rPr>
      </w:pPr>
      <w:hyperlink w:anchor="_Toc168663469" w:history="1">
        <w:r w:rsidR="007639F8" w:rsidRPr="00D124D0">
          <w:rPr>
            <w:rStyle w:val="af2"/>
          </w:rPr>
          <w:t>Статья 21. Проект планировки территории</w:t>
        </w:r>
        <w:r w:rsidR="007639F8">
          <w:rPr>
            <w:webHidden/>
          </w:rPr>
          <w:tab/>
        </w:r>
        <w:r w:rsidR="007639F8">
          <w:rPr>
            <w:webHidden/>
          </w:rPr>
          <w:fldChar w:fldCharType="begin"/>
        </w:r>
        <w:r w:rsidR="007639F8">
          <w:rPr>
            <w:webHidden/>
          </w:rPr>
          <w:instrText xml:space="preserve"> PAGEREF _Toc168663469 \h </w:instrText>
        </w:r>
        <w:r w:rsidR="007639F8">
          <w:rPr>
            <w:webHidden/>
          </w:rPr>
        </w:r>
        <w:r w:rsidR="007639F8">
          <w:rPr>
            <w:webHidden/>
          </w:rPr>
          <w:fldChar w:fldCharType="separate"/>
        </w:r>
        <w:r w:rsidR="00915627">
          <w:rPr>
            <w:webHidden/>
          </w:rPr>
          <w:t>48</w:t>
        </w:r>
        <w:r w:rsidR="007639F8">
          <w:rPr>
            <w:webHidden/>
          </w:rPr>
          <w:fldChar w:fldCharType="end"/>
        </w:r>
      </w:hyperlink>
    </w:p>
    <w:p w14:paraId="7A50B5FD" w14:textId="63A5E98B" w:rsidR="007639F8" w:rsidRDefault="00923194">
      <w:pPr>
        <w:pStyle w:val="72"/>
        <w:rPr>
          <w:rFonts w:asciiTheme="minorHAnsi" w:eastAsiaTheme="minorEastAsia" w:hAnsiTheme="minorHAnsi" w:cstheme="minorBidi"/>
          <w:sz w:val="22"/>
          <w:szCs w:val="22"/>
          <w:lang w:val="ru-RU" w:eastAsia="ru-RU"/>
        </w:rPr>
      </w:pPr>
      <w:hyperlink w:anchor="_Toc168663470" w:history="1">
        <w:r w:rsidR="007639F8" w:rsidRPr="00D124D0">
          <w:rPr>
            <w:rStyle w:val="af2"/>
          </w:rPr>
          <w:t>Статья 22. Проекты межевания территорий</w:t>
        </w:r>
        <w:r w:rsidR="007639F8">
          <w:rPr>
            <w:webHidden/>
          </w:rPr>
          <w:tab/>
        </w:r>
        <w:r w:rsidR="007639F8">
          <w:rPr>
            <w:webHidden/>
          </w:rPr>
          <w:fldChar w:fldCharType="begin"/>
        </w:r>
        <w:r w:rsidR="007639F8">
          <w:rPr>
            <w:webHidden/>
          </w:rPr>
          <w:instrText xml:space="preserve"> PAGEREF _Toc168663470 \h </w:instrText>
        </w:r>
        <w:r w:rsidR="007639F8">
          <w:rPr>
            <w:webHidden/>
          </w:rPr>
        </w:r>
        <w:r w:rsidR="007639F8">
          <w:rPr>
            <w:webHidden/>
          </w:rPr>
          <w:fldChar w:fldCharType="separate"/>
        </w:r>
        <w:r w:rsidR="00915627">
          <w:rPr>
            <w:webHidden/>
          </w:rPr>
          <w:t>50</w:t>
        </w:r>
        <w:r w:rsidR="007639F8">
          <w:rPr>
            <w:webHidden/>
          </w:rPr>
          <w:fldChar w:fldCharType="end"/>
        </w:r>
      </w:hyperlink>
    </w:p>
    <w:p w14:paraId="0562AFE9" w14:textId="6FAE9C3F" w:rsidR="007639F8" w:rsidRDefault="00923194">
      <w:pPr>
        <w:pStyle w:val="72"/>
        <w:rPr>
          <w:rFonts w:asciiTheme="minorHAnsi" w:eastAsiaTheme="minorEastAsia" w:hAnsiTheme="minorHAnsi" w:cstheme="minorBidi"/>
          <w:sz w:val="22"/>
          <w:szCs w:val="22"/>
          <w:lang w:val="ru-RU" w:eastAsia="ru-RU"/>
        </w:rPr>
      </w:pPr>
      <w:hyperlink w:anchor="_Toc168663471" w:history="1">
        <w:r w:rsidR="007639F8" w:rsidRPr="00D124D0">
          <w:rPr>
            <w:rStyle w:val="af2"/>
          </w:rPr>
          <w:t>Статья 23. Согласование архитектурно-градостроительного облика</w:t>
        </w:r>
        <w:r w:rsidR="007639F8">
          <w:rPr>
            <w:webHidden/>
          </w:rPr>
          <w:tab/>
        </w:r>
        <w:r w:rsidR="007639F8">
          <w:rPr>
            <w:webHidden/>
          </w:rPr>
          <w:fldChar w:fldCharType="begin"/>
        </w:r>
        <w:r w:rsidR="007639F8">
          <w:rPr>
            <w:webHidden/>
          </w:rPr>
          <w:instrText xml:space="preserve"> PAGEREF _Toc168663471 \h </w:instrText>
        </w:r>
        <w:r w:rsidR="007639F8">
          <w:rPr>
            <w:webHidden/>
          </w:rPr>
        </w:r>
        <w:r w:rsidR="007639F8">
          <w:rPr>
            <w:webHidden/>
          </w:rPr>
          <w:fldChar w:fldCharType="separate"/>
        </w:r>
        <w:r w:rsidR="00915627">
          <w:rPr>
            <w:webHidden/>
          </w:rPr>
          <w:t>52</w:t>
        </w:r>
        <w:r w:rsidR="007639F8">
          <w:rPr>
            <w:webHidden/>
          </w:rPr>
          <w:fldChar w:fldCharType="end"/>
        </w:r>
      </w:hyperlink>
    </w:p>
    <w:p w14:paraId="36034102" w14:textId="2D6F1FD9" w:rsidR="007639F8" w:rsidRDefault="00923194">
      <w:pPr>
        <w:pStyle w:val="72"/>
        <w:rPr>
          <w:rFonts w:asciiTheme="minorHAnsi" w:eastAsiaTheme="minorEastAsia" w:hAnsiTheme="minorHAnsi" w:cstheme="minorBidi"/>
          <w:sz w:val="22"/>
          <w:szCs w:val="22"/>
          <w:lang w:val="ru-RU" w:eastAsia="ru-RU"/>
        </w:rPr>
      </w:pPr>
      <w:hyperlink w:anchor="_Toc168663472" w:history="1">
        <w:r w:rsidR="007639F8" w:rsidRPr="00D124D0">
          <w:rPr>
            <w:rStyle w:val="af2"/>
            <w:b/>
          </w:rPr>
          <w:t>Статья 24. Особенности подготовки документации по планировке территории, разрабатываемой на основании решения органа местного самоуправления.</w:t>
        </w:r>
        <w:r w:rsidR="007639F8">
          <w:rPr>
            <w:webHidden/>
          </w:rPr>
          <w:tab/>
        </w:r>
        <w:r w:rsidR="007639F8">
          <w:rPr>
            <w:webHidden/>
          </w:rPr>
          <w:fldChar w:fldCharType="begin"/>
        </w:r>
        <w:r w:rsidR="007639F8">
          <w:rPr>
            <w:webHidden/>
          </w:rPr>
          <w:instrText xml:space="preserve"> PAGEREF _Toc168663472 \h </w:instrText>
        </w:r>
        <w:r w:rsidR="007639F8">
          <w:rPr>
            <w:webHidden/>
          </w:rPr>
        </w:r>
        <w:r w:rsidR="007639F8">
          <w:rPr>
            <w:webHidden/>
          </w:rPr>
          <w:fldChar w:fldCharType="separate"/>
        </w:r>
        <w:r w:rsidR="00915627">
          <w:rPr>
            <w:webHidden/>
          </w:rPr>
          <w:t>53</w:t>
        </w:r>
        <w:r w:rsidR="007639F8">
          <w:rPr>
            <w:webHidden/>
          </w:rPr>
          <w:fldChar w:fldCharType="end"/>
        </w:r>
      </w:hyperlink>
    </w:p>
    <w:p w14:paraId="35E1A884" w14:textId="4D4AE1C0" w:rsidR="007639F8" w:rsidRDefault="00923194">
      <w:pPr>
        <w:pStyle w:val="72"/>
        <w:rPr>
          <w:rFonts w:asciiTheme="minorHAnsi" w:eastAsiaTheme="minorEastAsia" w:hAnsiTheme="minorHAnsi" w:cstheme="minorBidi"/>
          <w:sz w:val="22"/>
          <w:szCs w:val="22"/>
          <w:lang w:val="ru-RU" w:eastAsia="ru-RU"/>
        </w:rPr>
      </w:pPr>
      <w:hyperlink w:anchor="_Toc168663473" w:history="1">
        <w:r w:rsidR="007639F8" w:rsidRPr="00D124D0">
          <w:rPr>
            <w:rStyle w:val="af2"/>
          </w:rPr>
          <w:t>Статья 25. Особенности подготовки документации по планировке территории применительно к территории сельского поселения</w:t>
        </w:r>
        <w:r w:rsidR="007639F8">
          <w:rPr>
            <w:webHidden/>
          </w:rPr>
          <w:tab/>
        </w:r>
        <w:r w:rsidR="007639F8">
          <w:rPr>
            <w:webHidden/>
          </w:rPr>
          <w:fldChar w:fldCharType="begin"/>
        </w:r>
        <w:r w:rsidR="007639F8">
          <w:rPr>
            <w:webHidden/>
          </w:rPr>
          <w:instrText xml:space="preserve"> PAGEREF _Toc168663473 \h </w:instrText>
        </w:r>
        <w:r w:rsidR="007639F8">
          <w:rPr>
            <w:webHidden/>
          </w:rPr>
        </w:r>
        <w:r w:rsidR="007639F8">
          <w:rPr>
            <w:webHidden/>
          </w:rPr>
          <w:fldChar w:fldCharType="separate"/>
        </w:r>
        <w:r w:rsidR="00915627">
          <w:rPr>
            <w:webHidden/>
          </w:rPr>
          <w:t>55</w:t>
        </w:r>
        <w:r w:rsidR="007639F8">
          <w:rPr>
            <w:webHidden/>
          </w:rPr>
          <w:fldChar w:fldCharType="end"/>
        </w:r>
      </w:hyperlink>
    </w:p>
    <w:p w14:paraId="2D0AB209" w14:textId="3D0DC999" w:rsidR="007639F8" w:rsidRDefault="00923194">
      <w:pPr>
        <w:pStyle w:val="2d"/>
        <w:rPr>
          <w:rFonts w:asciiTheme="minorHAnsi" w:eastAsiaTheme="minorEastAsia" w:hAnsiTheme="minorHAnsi" w:cstheme="minorBidi"/>
          <w:bCs w:val="0"/>
          <w:sz w:val="22"/>
          <w:szCs w:val="22"/>
        </w:rPr>
      </w:pPr>
      <w:hyperlink w:anchor="_Toc168663474" w:history="1">
        <w:r w:rsidR="007639F8" w:rsidRPr="00D124D0">
          <w:rPr>
            <w:rStyle w:val="af2"/>
            <w:b/>
          </w:rPr>
          <w:t>ГЛАВА 4. Проведение общественных обсуждений или публичных слушаний по вопросам землепользования и застройки</w:t>
        </w:r>
        <w:r w:rsidR="007639F8">
          <w:rPr>
            <w:webHidden/>
          </w:rPr>
          <w:tab/>
        </w:r>
        <w:r w:rsidR="007639F8">
          <w:rPr>
            <w:webHidden/>
          </w:rPr>
          <w:fldChar w:fldCharType="begin"/>
        </w:r>
        <w:r w:rsidR="007639F8">
          <w:rPr>
            <w:webHidden/>
          </w:rPr>
          <w:instrText xml:space="preserve"> PAGEREF _Toc168663474 \h </w:instrText>
        </w:r>
        <w:r w:rsidR="007639F8">
          <w:rPr>
            <w:webHidden/>
          </w:rPr>
        </w:r>
        <w:r w:rsidR="007639F8">
          <w:rPr>
            <w:webHidden/>
          </w:rPr>
          <w:fldChar w:fldCharType="separate"/>
        </w:r>
        <w:r w:rsidR="00915627">
          <w:rPr>
            <w:webHidden/>
          </w:rPr>
          <w:t>57</w:t>
        </w:r>
        <w:r w:rsidR="007639F8">
          <w:rPr>
            <w:webHidden/>
          </w:rPr>
          <w:fldChar w:fldCharType="end"/>
        </w:r>
      </w:hyperlink>
    </w:p>
    <w:p w14:paraId="0E5CD432" w14:textId="4522887D" w:rsidR="007639F8" w:rsidRDefault="00923194">
      <w:pPr>
        <w:pStyle w:val="72"/>
        <w:rPr>
          <w:rFonts w:asciiTheme="minorHAnsi" w:eastAsiaTheme="minorEastAsia" w:hAnsiTheme="minorHAnsi" w:cstheme="minorBidi"/>
          <w:sz w:val="22"/>
          <w:szCs w:val="22"/>
          <w:lang w:val="ru-RU" w:eastAsia="ru-RU"/>
        </w:rPr>
      </w:pPr>
      <w:hyperlink w:anchor="_Toc168663475" w:history="1">
        <w:r w:rsidR="007639F8" w:rsidRPr="00D124D0">
          <w:rPr>
            <w:rStyle w:val="af2"/>
          </w:rPr>
          <w:t>Статья 26. Общественные обсуждения или публичные слушания по вопросам землепользования и застройки</w:t>
        </w:r>
        <w:r w:rsidR="007639F8">
          <w:rPr>
            <w:webHidden/>
          </w:rPr>
          <w:tab/>
        </w:r>
        <w:r w:rsidR="007639F8">
          <w:rPr>
            <w:webHidden/>
          </w:rPr>
          <w:fldChar w:fldCharType="begin"/>
        </w:r>
        <w:r w:rsidR="007639F8">
          <w:rPr>
            <w:webHidden/>
          </w:rPr>
          <w:instrText xml:space="preserve"> PAGEREF _Toc168663475 \h </w:instrText>
        </w:r>
        <w:r w:rsidR="007639F8">
          <w:rPr>
            <w:webHidden/>
          </w:rPr>
        </w:r>
        <w:r w:rsidR="007639F8">
          <w:rPr>
            <w:webHidden/>
          </w:rPr>
          <w:fldChar w:fldCharType="separate"/>
        </w:r>
        <w:r w:rsidR="00915627">
          <w:rPr>
            <w:webHidden/>
          </w:rPr>
          <w:t>57</w:t>
        </w:r>
        <w:r w:rsidR="007639F8">
          <w:rPr>
            <w:webHidden/>
          </w:rPr>
          <w:fldChar w:fldCharType="end"/>
        </w:r>
      </w:hyperlink>
    </w:p>
    <w:p w14:paraId="1A453C3C" w14:textId="138D7922" w:rsidR="007639F8" w:rsidRDefault="00923194">
      <w:pPr>
        <w:pStyle w:val="1ff"/>
        <w:rPr>
          <w:rFonts w:asciiTheme="minorHAnsi" w:eastAsiaTheme="minorEastAsia" w:hAnsiTheme="minorHAnsi" w:cstheme="minorBidi"/>
          <w:bCs w:val="0"/>
          <w:sz w:val="22"/>
          <w:szCs w:val="22"/>
        </w:rPr>
      </w:pPr>
      <w:hyperlink w:anchor="_Toc168663476" w:history="1">
        <w:r w:rsidR="007639F8" w:rsidRPr="00D124D0">
          <w:rPr>
            <w:rStyle w:val="af2"/>
            <w:b/>
          </w:rPr>
          <w:t>ГЛАВА 5. Внесение изменений в Правила</w:t>
        </w:r>
        <w:r w:rsidR="007639F8">
          <w:rPr>
            <w:webHidden/>
          </w:rPr>
          <w:tab/>
        </w:r>
        <w:r w:rsidR="007639F8">
          <w:rPr>
            <w:webHidden/>
          </w:rPr>
          <w:fldChar w:fldCharType="begin"/>
        </w:r>
        <w:r w:rsidR="007639F8">
          <w:rPr>
            <w:webHidden/>
          </w:rPr>
          <w:instrText xml:space="preserve"> PAGEREF _Toc168663476 \h </w:instrText>
        </w:r>
        <w:r w:rsidR="007639F8">
          <w:rPr>
            <w:webHidden/>
          </w:rPr>
        </w:r>
        <w:r w:rsidR="007639F8">
          <w:rPr>
            <w:webHidden/>
          </w:rPr>
          <w:fldChar w:fldCharType="separate"/>
        </w:r>
        <w:r w:rsidR="00915627">
          <w:rPr>
            <w:webHidden/>
          </w:rPr>
          <w:t>58</w:t>
        </w:r>
        <w:r w:rsidR="007639F8">
          <w:rPr>
            <w:webHidden/>
          </w:rPr>
          <w:fldChar w:fldCharType="end"/>
        </w:r>
      </w:hyperlink>
    </w:p>
    <w:p w14:paraId="6D249ADE" w14:textId="78E8DB5C" w:rsidR="007639F8" w:rsidRDefault="00923194">
      <w:pPr>
        <w:pStyle w:val="72"/>
        <w:rPr>
          <w:rFonts w:asciiTheme="minorHAnsi" w:eastAsiaTheme="minorEastAsia" w:hAnsiTheme="minorHAnsi" w:cstheme="minorBidi"/>
          <w:sz w:val="22"/>
          <w:szCs w:val="22"/>
          <w:lang w:val="ru-RU" w:eastAsia="ru-RU"/>
        </w:rPr>
      </w:pPr>
      <w:hyperlink w:anchor="_Toc168663477" w:history="1">
        <w:r w:rsidR="007639F8" w:rsidRPr="00D124D0">
          <w:rPr>
            <w:rStyle w:val="af2"/>
          </w:rPr>
          <w:t>Статья 27. Порядок и основания для внесения изменений в Правила</w:t>
        </w:r>
        <w:r w:rsidR="007639F8">
          <w:rPr>
            <w:webHidden/>
          </w:rPr>
          <w:tab/>
        </w:r>
        <w:r w:rsidR="007639F8">
          <w:rPr>
            <w:webHidden/>
          </w:rPr>
          <w:fldChar w:fldCharType="begin"/>
        </w:r>
        <w:r w:rsidR="007639F8">
          <w:rPr>
            <w:webHidden/>
          </w:rPr>
          <w:instrText xml:space="preserve"> PAGEREF _Toc168663477 \h </w:instrText>
        </w:r>
        <w:r w:rsidR="007639F8">
          <w:rPr>
            <w:webHidden/>
          </w:rPr>
        </w:r>
        <w:r w:rsidR="007639F8">
          <w:rPr>
            <w:webHidden/>
          </w:rPr>
          <w:fldChar w:fldCharType="separate"/>
        </w:r>
        <w:r w:rsidR="00915627">
          <w:rPr>
            <w:webHidden/>
          </w:rPr>
          <w:t>58</w:t>
        </w:r>
        <w:r w:rsidR="007639F8">
          <w:rPr>
            <w:webHidden/>
          </w:rPr>
          <w:fldChar w:fldCharType="end"/>
        </w:r>
      </w:hyperlink>
    </w:p>
    <w:p w14:paraId="30562505" w14:textId="5F16115A" w:rsidR="007639F8" w:rsidRDefault="00923194">
      <w:pPr>
        <w:pStyle w:val="1ff"/>
        <w:rPr>
          <w:rFonts w:asciiTheme="minorHAnsi" w:eastAsiaTheme="minorEastAsia" w:hAnsiTheme="minorHAnsi" w:cstheme="minorBidi"/>
          <w:bCs w:val="0"/>
          <w:sz w:val="22"/>
          <w:szCs w:val="22"/>
        </w:rPr>
      </w:pPr>
      <w:hyperlink w:anchor="_Toc168663478" w:history="1">
        <w:r w:rsidR="007639F8" w:rsidRPr="00D124D0">
          <w:rPr>
            <w:rStyle w:val="af2"/>
            <w:b/>
          </w:rPr>
          <w:t>ГЛАВА 6. Регулирование иных вопросов землепользования и застройки</w:t>
        </w:r>
        <w:r w:rsidR="007639F8">
          <w:rPr>
            <w:webHidden/>
          </w:rPr>
          <w:tab/>
        </w:r>
        <w:r w:rsidR="007639F8">
          <w:rPr>
            <w:webHidden/>
          </w:rPr>
          <w:fldChar w:fldCharType="begin"/>
        </w:r>
        <w:r w:rsidR="007639F8">
          <w:rPr>
            <w:webHidden/>
          </w:rPr>
          <w:instrText xml:space="preserve"> PAGEREF _Toc168663478 \h </w:instrText>
        </w:r>
        <w:r w:rsidR="007639F8">
          <w:rPr>
            <w:webHidden/>
          </w:rPr>
        </w:r>
        <w:r w:rsidR="007639F8">
          <w:rPr>
            <w:webHidden/>
          </w:rPr>
          <w:fldChar w:fldCharType="separate"/>
        </w:r>
        <w:r w:rsidR="00915627">
          <w:rPr>
            <w:webHidden/>
          </w:rPr>
          <w:t>62</w:t>
        </w:r>
        <w:r w:rsidR="007639F8">
          <w:rPr>
            <w:webHidden/>
          </w:rPr>
          <w:fldChar w:fldCharType="end"/>
        </w:r>
      </w:hyperlink>
    </w:p>
    <w:p w14:paraId="73D6F9B8" w14:textId="7213A6F8" w:rsidR="007639F8" w:rsidRDefault="00923194">
      <w:pPr>
        <w:pStyle w:val="72"/>
        <w:rPr>
          <w:rFonts w:asciiTheme="minorHAnsi" w:eastAsiaTheme="minorEastAsia" w:hAnsiTheme="minorHAnsi" w:cstheme="minorBidi"/>
          <w:sz w:val="22"/>
          <w:szCs w:val="22"/>
          <w:lang w:val="ru-RU" w:eastAsia="ru-RU"/>
        </w:rPr>
      </w:pPr>
      <w:hyperlink w:anchor="_Toc168663479" w:history="1">
        <w:r w:rsidR="007639F8" w:rsidRPr="00D124D0">
          <w:rPr>
            <w:rStyle w:val="af2"/>
          </w:rPr>
          <w:t>Статья 28. Выдача разрешений на строительство</w:t>
        </w:r>
        <w:r w:rsidR="007639F8">
          <w:rPr>
            <w:webHidden/>
          </w:rPr>
          <w:tab/>
        </w:r>
        <w:r w:rsidR="007639F8">
          <w:rPr>
            <w:webHidden/>
          </w:rPr>
          <w:fldChar w:fldCharType="begin"/>
        </w:r>
        <w:r w:rsidR="007639F8">
          <w:rPr>
            <w:webHidden/>
          </w:rPr>
          <w:instrText xml:space="preserve"> PAGEREF _Toc168663479 \h </w:instrText>
        </w:r>
        <w:r w:rsidR="007639F8">
          <w:rPr>
            <w:webHidden/>
          </w:rPr>
        </w:r>
        <w:r w:rsidR="007639F8">
          <w:rPr>
            <w:webHidden/>
          </w:rPr>
          <w:fldChar w:fldCharType="separate"/>
        </w:r>
        <w:r w:rsidR="00915627">
          <w:rPr>
            <w:webHidden/>
          </w:rPr>
          <w:t>62</w:t>
        </w:r>
        <w:r w:rsidR="007639F8">
          <w:rPr>
            <w:webHidden/>
          </w:rPr>
          <w:fldChar w:fldCharType="end"/>
        </w:r>
      </w:hyperlink>
    </w:p>
    <w:p w14:paraId="1936FDEF" w14:textId="04A2B200" w:rsidR="007639F8" w:rsidRDefault="00923194">
      <w:pPr>
        <w:pStyle w:val="72"/>
        <w:rPr>
          <w:rFonts w:asciiTheme="minorHAnsi" w:eastAsiaTheme="minorEastAsia" w:hAnsiTheme="minorHAnsi" w:cstheme="minorBidi"/>
          <w:sz w:val="22"/>
          <w:szCs w:val="22"/>
          <w:lang w:val="ru-RU" w:eastAsia="ru-RU"/>
        </w:rPr>
      </w:pPr>
      <w:hyperlink w:anchor="_Toc168663480" w:history="1">
        <w:r w:rsidR="007639F8" w:rsidRPr="00D124D0">
          <w:rPr>
            <w:rStyle w:val="af2"/>
          </w:rPr>
          <w:t>Статья 29. Уведомление о планируемых строительстве или реконструкции объекта индивидуального жилищного строительства или садового дома</w:t>
        </w:r>
        <w:r w:rsidR="007639F8">
          <w:rPr>
            <w:webHidden/>
          </w:rPr>
          <w:tab/>
        </w:r>
        <w:r w:rsidR="007639F8">
          <w:rPr>
            <w:webHidden/>
          </w:rPr>
          <w:fldChar w:fldCharType="begin"/>
        </w:r>
        <w:r w:rsidR="007639F8">
          <w:rPr>
            <w:webHidden/>
          </w:rPr>
          <w:instrText xml:space="preserve"> PAGEREF _Toc168663480 \h </w:instrText>
        </w:r>
        <w:r w:rsidR="007639F8">
          <w:rPr>
            <w:webHidden/>
          </w:rPr>
        </w:r>
        <w:r w:rsidR="007639F8">
          <w:rPr>
            <w:webHidden/>
          </w:rPr>
          <w:fldChar w:fldCharType="separate"/>
        </w:r>
        <w:r w:rsidR="00915627">
          <w:rPr>
            <w:webHidden/>
          </w:rPr>
          <w:t>77</w:t>
        </w:r>
        <w:r w:rsidR="007639F8">
          <w:rPr>
            <w:webHidden/>
          </w:rPr>
          <w:fldChar w:fldCharType="end"/>
        </w:r>
      </w:hyperlink>
    </w:p>
    <w:p w14:paraId="6DB8777D" w14:textId="76966207" w:rsidR="007639F8" w:rsidRDefault="00923194">
      <w:pPr>
        <w:pStyle w:val="72"/>
        <w:rPr>
          <w:rFonts w:asciiTheme="minorHAnsi" w:eastAsiaTheme="minorEastAsia" w:hAnsiTheme="minorHAnsi" w:cstheme="minorBidi"/>
          <w:sz w:val="22"/>
          <w:szCs w:val="22"/>
          <w:lang w:val="ru-RU" w:eastAsia="ru-RU"/>
        </w:rPr>
      </w:pPr>
      <w:hyperlink w:anchor="_Toc168663481" w:history="1">
        <w:r w:rsidR="007639F8" w:rsidRPr="00D124D0">
          <w:rPr>
            <w:rStyle w:val="af2"/>
          </w:rPr>
          <w:t>Статья 30. Выдача разрешения на ввод объекта в эксплуатацию</w:t>
        </w:r>
        <w:r w:rsidR="007639F8">
          <w:rPr>
            <w:webHidden/>
          </w:rPr>
          <w:tab/>
        </w:r>
        <w:r w:rsidR="007639F8">
          <w:rPr>
            <w:webHidden/>
          </w:rPr>
          <w:fldChar w:fldCharType="begin"/>
        </w:r>
        <w:r w:rsidR="007639F8">
          <w:rPr>
            <w:webHidden/>
          </w:rPr>
          <w:instrText xml:space="preserve"> PAGEREF _Toc168663481 \h </w:instrText>
        </w:r>
        <w:r w:rsidR="007639F8">
          <w:rPr>
            <w:webHidden/>
          </w:rPr>
        </w:r>
        <w:r w:rsidR="007639F8">
          <w:rPr>
            <w:webHidden/>
          </w:rPr>
          <w:fldChar w:fldCharType="separate"/>
        </w:r>
        <w:r w:rsidR="00915627">
          <w:rPr>
            <w:webHidden/>
          </w:rPr>
          <w:t>84</w:t>
        </w:r>
        <w:r w:rsidR="007639F8">
          <w:rPr>
            <w:webHidden/>
          </w:rPr>
          <w:fldChar w:fldCharType="end"/>
        </w:r>
      </w:hyperlink>
    </w:p>
    <w:p w14:paraId="58CCE30E" w14:textId="31227619" w:rsidR="007639F8" w:rsidRDefault="00923194">
      <w:pPr>
        <w:pStyle w:val="72"/>
        <w:rPr>
          <w:rFonts w:asciiTheme="minorHAnsi" w:eastAsiaTheme="minorEastAsia" w:hAnsiTheme="minorHAnsi" w:cstheme="minorBidi"/>
          <w:sz w:val="22"/>
          <w:szCs w:val="22"/>
          <w:lang w:val="ru-RU" w:eastAsia="ru-RU"/>
        </w:rPr>
      </w:pPr>
      <w:hyperlink w:anchor="_Toc168663482" w:history="1">
        <w:r w:rsidR="007639F8" w:rsidRPr="00D124D0">
          <w:rPr>
            <w:rStyle w:val="af2"/>
          </w:rPr>
          <w:t>Статья 31. Требования к эксплуатации зданий, сооружений</w:t>
        </w:r>
        <w:r w:rsidR="007639F8">
          <w:rPr>
            <w:webHidden/>
          </w:rPr>
          <w:tab/>
        </w:r>
        <w:r w:rsidR="007639F8">
          <w:rPr>
            <w:webHidden/>
          </w:rPr>
          <w:fldChar w:fldCharType="begin"/>
        </w:r>
        <w:r w:rsidR="007639F8">
          <w:rPr>
            <w:webHidden/>
          </w:rPr>
          <w:instrText xml:space="preserve"> PAGEREF _Toc168663482 \h </w:instrText>
        </w:r>
        <w:r w:rsidR="007639F8">
          <w:rPr>
            <w:webHidden/>
          </w:rPr>
        </w:r>
        <w:r w:rsidR="007639F8">
          <w:rPr>
            <w:webHidden/>
          </w:rPr>
          <w:fldChar w:fldCharType="separate"/>
        </w:r>
        <w:r w:rsidR="00915627">
          <w:rPr>
            <w:webHidden/>
          </w:rPr>
          <w:t>94</w:t>
        </w:r>
        <w:r w:rsidR="007639F8">
          <w:rPr>
            <w:webHidden/>
          </w:rPr>
          <w:fldChar w:fldCharType="end"/>
        </w:r>
      </w:hyperlink>
    </w:p>
    <w:p w14:paraId="472F789C" w14:textId="62757ADC" w:rsidR="007639F8" w:rsidRDefault="00923194">
      <w:pPr>
        <w:pStyle w:val="72"/>
        <w:rPr>
          <w:rFonts w:asciiTheme="minorHAnsi" w:eastAsiaTheme="minorEastAsia" w:hAnsiTheme="minorHAnsi" w:cstheme="minorBidi"/>
          <w:sz w:val="22"/>
          <w:szCs w:val="22"/>
          <w:lang w:val="ru-RU" w:eastAsia="ru-RU"/>
        </w:rPr>
      </w:pPr>
      <w:hyperlink w:anchor="_Toc168663483" w:history="1">
        <w:r w:rsidR="007639F8" w:rsidRPr="00D124D0">
          <w:rPr>
            <w:rStyle w:val="af2"/>
          </w:rPr>
          <w:t>Статья 32. Градостроительный план земельного участка</w:t>
        </w:r>
        <w:r w:rsidR="007639F8">
          <w:rPr>
            <w:webHidden/>
          </w:rPr>
          <w:tab/>
        </w:r>
        <w:r w:rsidR="007639F8">
          <w:rPr>
            <w:webHidden/>
          </w:rPr>
          <w:fldChar w:fldCharType="begin"/>
        </w:r>
        <w:r w:rsidR="007639F8">
          <w:rPr>
            <w:webHidden/>
          </w:rPr>
          <w:instrText xml:space="preserve"> PAGEREF _Toc168663483 \h </w:instrText>
        </w:r>
        <w:r w:rsidR="007639F8">
          <w:rPr>
            <w:webHidden/>
          </w:rPr>
        </w:r>
        <w:r w:rsidR="007639F8">
          <w:rPr>
            <w:webHidden/>
          </w:rPr>
          <w:fldChar w:fldCharType="separate"/>
        </w:r>
        <w:r w:rsidR="00915627">
          <w:rPr>
            <w:webHidden/>
          </w:rPr>
          <w:t>96</w:t>
        </w:r>
        <w:r w:rsidR="007639F8">
          <w:rPr>
            <w:webHidden/>
          </w:rPr>
          <w:fldChar w:fldCharType="end"/>
        </w:r>
      </w:hyperlink>
    </w:p>
    <w:p w14:paraId="0332E16D" w14:textId="5FC90C3E" w:rsidR="007639F8" w:rsidRDefault="00923194">
      <w:pPr>
        <w:pStyle w:val="72"/>
        <w:rPr>
          <w:rFonts w:asciiTheme="minorHAnsi" w:eastAsiaTheme="minorEastAsia" w:hAnsiTheme="minorHAnsi" w:cstheme="minorBidi"/>
          <w:sz w:val="22"/>
          <w:szCs w:val="22"/>
          <w:lang w:val="ru-RU" w:eastAsia="ru-RU"/>
        </w:rPr>
      </w:pPr>
      <w:hyperlink w:anchor="_Toc168663484" w:history="1">
        <w:r w:rsidR="007639F8" w:rsidRPr="00D124D0">
          <w:rPr>
            <w:rStyle w:val="af2"/>
          </w:rPr>
          <w:t>Статья 33. Мониторинг за осуществлением застройки и муниципальный земельный контроль за использованием земель на территории поселения</w:t>
        </w:r>
        <w:r w:rsidR="007639F8">
          <w:rPr>
            <w:webHidden/>
          </w:rPr>
          <w:tab/>
        </w:r>
        <w:r w:rsidR="007639F8">
          <w:rPr>
            <w:webHidden/>
          </w:rPr>
          <w:fldChar w:fldCharType="begin"/>
        </w:r>
        <w:r w:rsidR="007639F8">
          <w:rPr>
            <w:webHidden/>
          </w:rPr>
          <w:instrText xml:space="preserve"> PAGEREF _Toc168663484 \h </w:instrText>
        </w:r>
        <w:r w:rsidR="007639F8">
          <w:rPr>
            <w:webHidden/>
          </w:rPr>
        </w:r>
        <w:r w:rsidR="007639F8">
          <w:rPr>
            <w:webHidden/>
          </w:rPr>
          <w:fldChar w:fldCharType="separate"/>
        </w:r>
        <w:r w:rsidR="00915627">
          <w:rPr>
            <w:webHidden/>
          </w:rPr>
          <w:t>100</w:t>
        </w:r>
        <w:r w:rsidR="007639F8">
          <w:rPr>
            <w:webHidden/>
          </w:rPr>
          <w:fldChar w:fldCharType="end"/>
        </w:r>
      </w:hyperlink>
    </w:p>
    <w:p w14:paraId="51FEC386" w14:textId="54BDCF1B" w:rsidR="007639F8" w:rsidRDefault="00923194">
      <w:pPr>
        <w:pStyle w:val="72"/>
        <w:rPr>
          <w:rFonts w:asciiTheme="minorHAnsi" w:eastAsiaTheme="minorEastAsia" w:hAnsiTheme="minorHAnsi" w:cstheme="minorBidi"/>
          <w:sz w:val="22"/>
          <w:szCs w:val="22"/>
          <w:lang w:val="ru-RU" w:eastAsia="ru-RU"/>
        </w:rPr>
      </w:pPr>
      <w:hyperlink w:anchor="_Toc168663485" w:history="1">
        <w:r w:rsidR="007639F8" w:rsidRPr="00D124D0">
          <w:rPr>
            <w:rStyle w:val="af2"/>
          </w:rPr>
          <w:t>Статья 34. Ответственность за нарушения Правил</w:t>
        </w:r>
        <w:r w:rsidR="007639F8">
          <w:rPr>
            <w:webHidden/>
          </w:rPr>
          <w:tab/>
        </w:r>
        <w:r w:rsidR="007639F8">
          <w:rPr>
            <w:webHidden/>
          </w:rPr>
          <w:fldChar w:fldCharType="begin"/>
        </w:r>
        <w:r w:rsidR="007639F8">
          <w:rPr>
            <w:webHidden/>
          </w:rPr>
          <w:instrText xml:space="preserve"> PAGEREF _Toc168663485 \h </w:instrText>
        </w:r>
        <w:r w:rsidR="007639F8">
          <w:rPr>
            <w:webHidden/>
          </w:rPr>
        </w:r>
        <w:r w:rsidR="007639F8">
          <w:rPr>
            <w:webHidden/>
          </w:rPr>
          <w:fldChar w:fldCharType="separate"/>
        </w:r>
        <w:r w:rsidR="00915627">
          <w:rPr>
            <w:webHidden/>
          </w:rPr>
          <w:t>100</w:t>
        </w:r>
        <w:r w:rsidR="007639F8">
          <w:rPr>
            <w:webHidden/>
          </w:rPr>
          <w:fldChar w:fldCharType="end"/>
        </w:r>
      </w:hyperlink>
    </w:p>
    <w:p w14:paraId="359FDCF9" w14:textId="5B96D931" w:rsidR="007639F8" w:rsidRDefault="00923194">
      <w:pPr>
        <w:pStyle w:val="1ff"/>
        <w:rPr>
          <w:rFonts w:asciiTheme="minorHAnsi" w:eastAsiaTheme="minorEastAsia" w:hAnsiTheme="minorHAnsi" w:cstheme="minorBidi"/>
          <w:bCs w:val="0"/>
          <w:sz w:val="22"/>
          <w:szCs w:val="22"/>
        </w:rPr>
      </w:pPr>
      <w:hyperlink w:anchor="_Toc168663486" w:history="1">
        <w:r w:rsidR="007639F8" w:rsidRPr="00D124D0">
          <w:rPr>
            <w:rStyle w:val="af2"/>
            <w:b/>
            <w:lang w:eastAsia="en-US"/>
          </w:rPr>
          <w:t>ЧАСТЬ II. КАРТА ГРАДОСТРОИТЕЛЬНОГО ЗОНИРОВАНИЯ ТЕРРИТОРИИ</w:t>
        </w:r>
        <w:r w:rsidR="007639F8">
          <w:rPr>
            <w:webHidden/>
          </w:rPr>
          <w:tab/>
        </w:r>
        <w:r w:rsidR="007639F8">
          <w:rPr>
            <w:webHidden/>
          </w:rPr>
          <w:fldChar w:fldCharType="begin"/>
        </w:r>
        <w:r w:rsidR="007639F8">
          <w:rPr>
            <w:webHidden/>
          </w:rPr>
          <w:instrText xml:space="preserve"> PAGEREF _Toc168663486 \h </w:instrText>
        </w:r>
        <w:r w:rsidR="007639F8">
          <w:rPr>
            <w:webHidden/>
          </w:rPr>
        </w:r>
        <w:r w:rsidR="007639F8">
          <w:rPr>
            <w:webHidden/>
          </w:rPr>
          <w:fldChar w:fldCharType="separate"/>
        </w:r>
        <w:r w:rsidR="00915627">
          <w:rPr>
            <w:webHidden/>
          </w:rPr>
          <w:t>101</w:t>
        </w:r>
        <w:r w:rsidR="007639F8">
          <w:rPr>
            <w:webHidden/>
          </w:rPr>
          <w:fldChar w:fldCharType="end"/>
        </w:r>
      </w:hyperlink>
    </w:p>
    <w:p w14:paraId="50ED1F83" w14:textId="1D675672" w:rsidR="007639F8" w:rsidRDefault="00923194">
      <w:pPr>
        <w:pStyle w:val="72"/>
        <w:rPr>
          <w:rFonts w:asciiTheme="minorHAnsi" w:eastAsiaTheme="minorEastAsia" w:hAnsiTheme="minorHAnsi" w:cstheme="minorBidi"/>
          <w:sz w:val="22"/>
          <w:szCs w:val="22"/>
          <w:lang w:val="ru-RU" w:eastAsia="ru-RU"/>
        </w:rPr>
      </w:pPr>
      <w:hyperlink w:anchor="_Toc168663487" w:history="1">
        <w:r w:rsidR="007639F8" w:rsidRPr="00D124D0">
          <w:rPr>
            <w:rStyle w:val="af2"/>
          </w:rPr>
          <w:t>Статья 35. Карта градостроительного зонирования территории Восточного сельского поселения</w:t>
        </w:r>
        <w:r w:rsidR="007639F8">
          <w:rPr>
            <w:webHidden/>
          </w:rPr>
          <w:tab/>
        </w:r>
        <w:r w:rsidR="007639F8">
          <w:rPr>
            <w:webHidden/>
          </w:rPr>
          <w:fldChar w:fldCharType="begin"/>
        </w:r>
        <w:r w:rsidR="007639F8">
          <w:rPr>
            <w:webHidden/>
          </w:rPr>
          <w:instrText xml:space="preserve"> PAGEREF _Toc168663487 \h </w:instrText>
        </w:r>
        <w:r w:rsidR="007639F8">
          <w:rPr>
            <w:webHidden/>
          </w:rPr>
        </w:r>
        <w:r w:rsidR="007639F8">
          <w:rPr>
            <w:webHidden/>
          </w:rPr>
          <w:fldChar w:fldCharType="separate"/>
        </w:r>
        <w:r w:rsidR="00915627">
          <w:rPr>
            <w:webHidden/>
          </w:rPr>
          <w:t>101</w:t>
        </w:r>
        <w:r w:rsidR="007639F8">
          <w:rPr>
            <w:webHidden/>
          </w:rPr>
          <w:fldChar w:fldCharType="end"/>
        </w:r>
      </w:hyperlink>
    </w:p>
    <w:p w14:paraId="33DEC360" w14:textId="338BDED4" w:rsidR="007639F8" w:rsidRDefault="00923194">
      <w:pPr>
        <w:pStyle w:val="1ff"/>
        <w:rPr>
          <w:rFonts w:asciiTheme="minorHAnsi" w:eastAsiaTheme="minorEastAsia" w:hAnsiTheme="minorHAnsi" w:cstheme="minorBidi"/>
          <w:bCs w:val="0"/>
          <w:sz w:val="22"/>
          <w:szCs w:val="22"/>
        </w:rPr>
      </w:pPr>
      <w:hyperlink w:anchor="_Toc168663488" w:history="1">
        <w:r w:rsidR="007639F8" w:rsidRPr="00D124D0">
          <w:rPr>
            <w:rStyle w:val="af2"/>
            <w:b/>
            <w:lang w:eastAsia="en-US"/>
          </w:rPr>
          <w:t>ЧАСТЬ III. ГРАДОСТРОИТЕЛЬНЫЕ РЕГЛАМЕНТЫ</w:t>
        </w:r>
        <w:r w:rsidR="007639F8">
          <w:rPr>
            <w:webHidden/>
          </w:rPr>
          <w:tab/>
        </w:r>
        <w:r w:rsidR="007639F8">
          <w:rPr>
            <w:webHidden/>
          </w:rPr>
          <w:fldChar w:fldCharType="begin"/>
        </w:r>
        <w:r w:rsidR="007639F8">
          <w:rPr>
            <w:webHidden/>
          </w:rPr>
          <w:instrText xml:space="preserve"> PAGEREF _Toc168663488 \h </w:instrText>
        </w:r>
        <w:r w:rsidR="007639F8">
          <w:rPr>
            <w:webHidden/>
          </w:rPr>
        </w:r>
        <w:r w:rsidR="007639F8">
          <w:rPr>
            <w:webHidden/>
          </w:rPr>
          <w:fldChar w:fldCharType="separate"/>
        </w:r>
        <w:r w:rsidR="00915627">
          <w:rPr>
            <w:webHidden/>
          </w:rPr>
          <w:t>102</w:t>
        </w:r>
        <w:r w:rsidR="007639F8">
          <w:rPr>
            <w:webHidden/>
          </w:rPr>
          <w:fldChar w:fldCharType="end"/>
        </w:r>
      </w:hyperlink>
    </w:p>
    <w:p w14:paraId="03FA0B1A" w14:textId="22DB815B" w:rsidR="007639F8" w:rsidRDefault="00923194">
      <w:pPr>
        <w:pStyle w:val="72"/>
        <w:rPr>
          <w:rFonts w:asciiTheme="minorHAnsi" w:eastAsiaTheme="minorEastAsia" w:hAnsiTheme="minorHAnsi" w:cstheme="minorBidi"/>
          <w:sz w:val="22"/>
          <w:szCs w:val="22"/>
          <w:lang w:val="ru-RU" w:eastAsia="ru-RU"/>
        </w:rPr>
      </w:pPr>
      <w:hyperlink w:anchor="_Toc168663489" w:history="1">
        <w:r w:rsidR="007639F8" w:rsidRPr="00D124D0">
          <w:rPr>
            <w:rStyle w:val="af2"/>
          </w:rPr>
          <w:t>Статья 36. Виды территориальных зон, выделенных на карте градостроительного зонирования территории Восточного сельского поселения</w:t>
        </w:r>
        <w:r w:rsidR="007639F8">
          <w:rPr>
            <w:webHidden/>
          </w:rPr>
          <w:tab/>
        </w:r>
        <w:r w:rsidR="007639F8">
          <w:rPr>
            <w:webHidden/>
          </w:rPr>
          <w:fldChar w:fldCharType="begin"/>
        </w:r>
        <w:r w:rsidR="007639F8">
          <w:rPr>
            <w:webHidden/>
          </w:rPr>
          <w:instrText xml:space="preserve"> PAGEREF _Toc168663489 \h </w:instrText>
        </w:r>
        <w:r w:rsidR="007639F8">
          <w:rPr>
            <w:webHidden/>
          </w:rPr>
        </w:r>
        <w:r w:rsidR="007639F8">
          <w:rPr>
            <w:webHidden/>
          </w:rPr>
          <w:fldChar w:fldCharType="separate"/>
        </w:r>
        <w:r w:rsidR="00915627">
          <w:rPr>
            <w:webHidden/>
          </w:rPr>
          <w:t>102</w:t>
        </w:r>
        <w:r w:rsidR="007639F8">
          <w:rPr>
            <w:webHidden/>
          </w:rPr>
          <w:fldChar w:fldCharType="end"/>
        </w:r>
      </w:hyperlink>
    </w:p>
    <w:p w14:paraId="2A889407" w14:textId="59E548F3" w:rsidR="007639F8" w:rsidRDefault="00923194">
      <w:pPr>
        <w:pStyle w:val="72"/>
        <w:rPr>
          <w:rFonts w:asciiTheme="minorHAnsi" w:eastAsiaTheme="minorEastAsia" w:hAnsiTheme="minorHAnsi" w:cstheme="minorBidi"/>
          <w:sz w:val="22"/>
          <w:szCs w:val="22"/>
          <w:lang w:val="ru-RU" w:eastAsia="ru-RU"/>
        </w:rPr>
      </w:pPr>
      <w:hyperlink w:anchor="_Toc168663490" w:history="1">
        <w:r w:rsidR="007639F8" w:rsidRPr="00D124D0">
          <w:rPr>
            <w:rStyle w:val="af2"/>
          </w:rPr>
          <w:t>Статья 37. Землепользование и застройка на территориях жилых зон</w:t>
        </w:r>
        <w:r w:rsidR="007639F8">
          <w:rPr>
            <w:webHidden/>
          </w:rPr>
          <w:tab/>
        </w:r>
        <w:r w:rsidR="007639F8">
          <w:rPr>
            <w:webHidden/>
          </w:rPr>
          <w:fldChar w:fldCharType="begin"/>
        </w:r>
        <w:r w:rsidR="007639F8">
          <w:rPr>
            <w:webHidden/>
          </w:rPr>
          <w:instrText xml:space="preserve"> PAGEREF _Toc168663490 \h </w:instrText>
        </w:r>
        <w:r w:rsidR="007639F8">
          <w:rPr>
            <w:webHidden/>
          </w:rPr>
        </w:r>
        <w:r w:rsidR="007639F8">
          <w:rPr>
            <w:webHidden/>
          </w:rPr>
          <w:fldChar w:fldCharType="separate"/>
        </w:r>
        <w:r w:rsidR="00915627">
          <w:rPr>
            <w:webHidden/>
          </w:rPr>
          <w:t>103</w:t>
        </w:r>
        <w:r w:rsidR="007639F8">
          <w:rPr>
            <w:webHidden/>
          </w:rPr>
          <w:fldChar w:fldCharType="end"/>
        </w:r>
      </w:hyperlink>
    </w:p>
    <w:p w14:paraId="54A39121" w14:textId="1EB38BE5" w:rsidR="007639F8" w:rsidRDefault="00923194">
      <w:pPr>
        <w:pStyle w:val="72"/>
        <w:rPr>
          <w:rFonts w:asciiTheme="minorHAnsi" w:eastAsiaTheme="minorEastAsia" w:hAnsiTheme="minorHAnsi" w:cstheme="minorBidi"/>
          <w:sz w:val="22"/>
          <w:szCs w:val="22"/>
          <w:lang w:val="ru-RU" w:eastAsia="ru-RU"/>
        </w:rPr>
      </w:pPr>
      <w:hyperlink w:anchor="_Toc168663491" w:history="1">
        <w:r w:rsidR="007639F8" w:rsidRPr="00D124D0">
          <w:rPr>
            <w:rStyle w:val="af2"/>
          </w:rPr>
          <w:t>Статья 38. Землепользование и застройка на территориях общественно-деловых зон</w:t>
        </w:r>
        <w:r w:rsidR="007639F8">
          <w:rPr>
            <w:webHidden/>
          </w:rPr>
          <w:tab/>
        </w:r>
        <w:r w:rsidR="007639F8">
          <w:rPr>
            <w:webHidden/>
          </w:rPr>
          <w:fldChar w:fldCharType="begin"/>
        </w:r>
        <w:r w:rsidR="007639F8">
          <w:rPr>
            <w:webHidden/>
          </w:rPr>
          <w:instrText xml:space="preserve"> PAGEREF _Toc168663491 \h </w:instrText>
        </w:r>
        <w:r w:rsidR="007639F8">
          <w:rPr>
            <w:webHidden/>
          </w:rPr>
        </w:r>
        <w:r w:rsidR="007639F8">
          <w:rPr>
            <w:webHidden/>
          </w:rPr>
          <w:fldChar w:fldCharType="separate"/>
        </w:r>
        <w:r w:rsidR="00915627">
          <w:rPr>
            <w:webHidden/>
          </w:rPr>
          <w:t>104</w:t>
        </w:r>
        <w:r w:rsidR="007639F8">
          <w:rPr>
            <w:webHidden/>
          </w:rPr>
          <w:fldChar w:fldCharType="end"/>
        </w:r>
      </w:hyperlink>
    </w:p>
    <w:p w14:paraId="22038EDC" w14:textId="6C884B5B" w:rsidR="007639F8" w:rsidRDefault="00923194">
      <w:pPr>
        <w:pStyle w:val="72"/>
        <w:rPr>
          <w:rFonts w:asciiTheme="minorHAnsi" w:eastAsiaTheme="minorEastAsia" w:hAnsiTheme="minorHAnsi" w:cstheme="minorBidi"/>
          <w:sz w:val="22"/>
          <w:szCs w:val="22"/>
          <w:lang w:val="ru-RU" w:eastAsia="ru-RU"/>
        </w:rPr>
      </w:pPr>
      <w:hyperlink w:anchor="_Toc168663492" w:history="1">
        <w:r w:rsidR="007639F8" w:rsidRPr="00D124D0">
          <w:rPr>
            <w:rStyle w:val="af2"/>
          </w:rPr>
          <w:t>Статья 39. Землепользование и застройка на территориях зон инженерной инфраструктуры</w:t>
        </w:r>
        <w:r w:rsidR="007639F8">
          <w:rPr>
            <w:webHidden/>
          </w:rPr>
          <w:tab/>
        </w:r>
        <w:r w:rsidR="007639F8">
          <w:rPr>
            <w:webHidden/>
          </w:rPr>
          <w:fldChar w:fldCharType="begin"/>
        </w:r>
        <w:r w:rsidR="007639F8">
          <w:rPr>
            <w:webHidden/>
          </w:rPr>
          <w:instrText xml:space="preserve"> PAGEREF _Toc168663492 \h </w:instrText>
        </w:r>
        <w:r w:rsidR="007639F8">
          <w:rPr>
            <w:webHidden/>
          </w:rPr>
        </w:r>
        <w:r w:rsidR="007639F8">
          <w:rPr>
            <w:webHidden/>
          </w:rPr>
          <w:fldChar w:fldCharType="separate"/>
        </w:r>
        <w:r w:rsidR="00915627">
          <w:rPr>
            <w:webHidden/>
          </w:rPr>
          <w:t>104</w:t>
        </w:r>
        <w:r w:rsidR="007639F8">
          <w:rPr>
            <w:webHidden/>
          </w:rPr>
          <w:fldChar w:fldCharType="end"/>
        </w:r>
      </w:hyperlink>
    </w:p>
    <w:p w14:paraId="7D8C48AA" w14:textId="605E1C44" w:rsidR="007639F8" w:rsidRDefault="00923194">
      <w:pPr>
        <w:pStyle w:val="72"/>
        <w:rPr>
          <w:rFonts w:asciiTheme="minorHAnsi" w:eastAsiaTheme="minorEastAsia" w:hAnsiTheme="minorHAnsi" w:cstheme="minorBidi"/>
          <w:sz w:val="22"/>
          <w:szCs w:val="22"/>
          <w:lang w:val="ru-RU" w:eastAsia="ru-RU"/>
        </w:rPr>
      </w:pPr>
      <w:hyperlink w:anchor="_Toc168663493" w:history="1">
        <w:r w:rsidR="007639F8" w:rsidRPr="00D124D0">
          <w:rPr>
            <w:rStyle w:val="af2"/>
          </w:rPr>
          <w:t>Статья 40. Землепользование и застройка зон транспортной инфраструктуры</w:t>
        </w:r>
        <w:r w:rsidR="007639F8">
          <w:rPr>
            <w:webHidden/>
          </w:rPr>
          <w:tab/>
        </w:r>
        <w:r w:rsidR="007639F8">
          <w:rPr>
            <w:webHidden/>
          </w:rPr>
          <w:fldChar w:fldCharType="begin"/>
        </w:r>
        <w:r w:rsidR="007639F8">
          <w:rPr>
            <w:webHidden/>
          </w:rPr>
          <w:instrText xml:space="preserve"> PAGEREF _Toc168663493 \h </w:instrText>
        </w:r>
        <w:r w:rsidR="007639F8">
          <w:rPr>
            <w:webHidden/>
          </w:rPr>
        </w:r>
        <w:r w:rsidR="007639F8">
          <w:rPr>
            <w:webHidden/>
          </w:rPr>
          <w:fldChar w:fldCharType="separate"/>
        </w:r>
        <w:r w:rsidR="00915627">
          <w:rPr>
            <w:webHidden/>
          </w:rPr>
          <w:t>104</w:t>
        </w:r>
        <w:r w:rsidR="007639F8">
          <w:rPr>
            <w:webHidden/>
          </w:rPr>
          <w:fldChar w:fldCharType="end"/>
        </w:r>
      </w:hyperlink>
    </w:p>
    <w:p w14:paraId="09CC8B30" w14:textId="632DA43B" w:rsidR="007639F8" w:rsidRDefault="00923194">
      <w:pPr>
        <w:pStyle w:val="72"/>
        <w:rPr>
          <w:rFonts w:asciiTheme="minorHAnsi" w:eastAsiaTheme="minorEastAsia" w:hAnsiTheme="minorHAnsi" w:cstheme="minorBidi"/>
          <w:sz w:val="22"/>
          <w:szCs w:val="22"/>
          <w:lang w:val="ru-RU" w:eastAsia="ru-RU"/>
        </w:rPr>
      </w:pPr>
      <w:hyperlink w:anchor="_Toc168663494" w:history="1">
        <w:r w:rsidR="007639F8" w:rsidRPr="00D124D0">
          <w:rPr>
            <w:rStyle w:val="af2"/>
          </w:rPr>
          <w:t>Статья 41. Землепользование и застройка на территориях рекреационных зон</w:t>
        </w:r>
        <w:r w:rsidR="007639F8">
          <w:rPr>
            <w:webHidden/>
          </w:rPr>
          <w:tab/>
        </w:r>
        <w:r w:rsidR="007639F8">
          <w:rPr>
            <w:webHidden/>
          </w:rPr>
          <w:fldChar w:fldCharType="begin"/>
        </w:r>
        <w:r w:rsidR="007639F8">
          <w:rPr>
            <w:webHidden/>
          </w:rPr>
          <w:instrText xml:space="preserve"> PAGEREF _Toc168663494 \h </w:instrText>
        </w:r>
        <w:r w:rsidR="007639F8">
          <w:rPr>
            <w:webHidden/>
          </w:rPr>
        </w:r>
        <w:r w:rsidR="007639F8">
          <w:rPr>
            <w:webHidden/>
          </w:rPr>
          <w:fldChar w:fldCharType="separate"/>
        </w:r>
        <w:r w:rsidR="00915627">
          <w:rPr>
            <w:webHidden/>
          </w:rPr>
          <w:t>105</w:t>
        </w:r>
        <w:r w:rsidR="007639F8">
          <w:rPr>
            <w:webHidden/>
          </w:rPr>
          <w:fldChar w:fldCharType="end"/>
        </w:r>
      </w:hyperlink>
    </w:p>
    <w:p w14:paraId="0704536F" w14:textId="479DBBE3" w:rsidR="007639F8" w:rsidRDefault="00923194">
      <w:pPr>
        <w:pStyle w:val="72"/>
        <w:rPr>
          <w:rFonts w:asciiTheme="minorHAnsi" w:eastAsiaTheme="minorEastAsia" w:hAnsiTheme="minorHAnsi" w:cstheme="minorBidi"/>
          <w:sz w:val="22"/>
          <w:szCs w:val="22"/>
          <w:lang w:val="ru-RU" w:eastAsia="ru-RU"/>
        </w:rPr>
      </w:pPr>
      <w:hyperlink w:anchor="_Toc168663495" w:history="1">
        <w:r w:rsidR="007639F8" w:rsidRPr="00D124D0">
          <w:rPr>
            <w:rStyle w:val="af2"/>
          </w:rPr>
          <w:t>Статья 42. Землепользование и застройка на территориях зон сельскохозяйственного использования</w:t>
        </w:r>
        <w:r w:rsidR="007639F8">
          <w:rPr>
            <w:webHidden/>
          </w:rPr>
          <w:tab/>
        </w:r>
        <w:r w:rsidR="007639F8">
          <w:rPr>
            <w:webHidden/>
          </w:rPr>
          <w:fldChar w:fldCharType="begin"/>
        </w:r>
        <w:r w:rsidR="007639F8">
          <w:rPr>
            <w:webHidden/>
          </w:rPr>
          <w:instrText xml:space="preserve"> PAGEREF _Toc168663495 \h </w:instrText>
        </w:r>
        <w:r w:rsidR="007639F8">
          <w:rPr>
            <w:webHidden/>
          </w:rPr>
        </w:r>
        <w:r w:rsidR="007639F8">
          <w:rPr>
            <w:webHidden/>
          </w:rPr>
          <w:fldChar w:fldCharType="separate"/>
        </w:r>
        <w:r w:rsidR="00915627">
          <w:rPr>
            <w:webHidden/>
          </w:rPr>
          <w:t>105</w:t>
        </w:r>
        <w:r w:rsidR="007639F8">
          <w:rPr>
            <w:webHidden/>
          </w:rPr>
          <w:fldChar w:fldCharType="end"/>
        </w:r>
      </w:hyperlink>
    </w:p>
    <w:p w14:paraId="4C017622" w14:textId="70D4014E" w:rsidR="007639F8" w:rsidRDefault="00923194">
      <w:pPr>
        <w:pStyle w:val="72"/>
        <w:rPr>
          <w:rFonts w:asciiTheme="minorHAnsi" w:eastAsiaTheme="minorEastAsia" w:hAnsiTheme="minorHAnsi" w:cstheme="minorBidi"/>
          <w:sz w:val="22"/>
          <w:szCs w:val="22"/>
          <w:lang w:val="ru-RU" w:eastAsia="ru-RU"/>
        </w:rPr>
      </w:pPr>
      <w:hyperlink w:anchor="_Toc168663496" w:history="1">
        <w:r w:rsidR="007639F8" w:rsidRPr="00D124D0">
          <w:rPr>
            <w:rStyle w:val="af2"/>
          </w:rPr>
          <w:t>Статья 43. Землепользование и застройка зон территорий специального назначения</w:t>
        </w:r>
        <w:r w:rsidR="007639F8">
          <w:rPr>
            <w:webHidden/>
          </w:rPr>
          <w:tab/>
        </w:r>
        <w:r w:rsidR="007639F8">
          <w:rPr>
            <w:webHidden/>
          </w:rPr>
          <w:fldChar w:fldCharType="begin"/>
        </w:r>
        <w:r w:rsidR="007639F8">
          <w:rPr>
            <w:webHidden/>
          </w:rPr>
          <w:instrText xml:space="preserve"> PAGEREF _Toc168663496 \h </w:instrText>
        </w:r>
        <w:r w:rsidR="007639F8">
          <w:rPr>
            <w:webHidden/>
          </w:rPr>
        </w:r>
        <w:r w:rsidR="007639F8">
          <w:rPr>
            <w:webHidden/>
          </w:rPr>
          <w:fldChar w:fldCharType="separate"/>
        </w:r>
        <w:r w:rsidR="00915627">
          <w:rPr>
            <w:webHidden/>
          </w:rPr>
          <w:t>105</w:t>
        </w:r>
        <w:r w:rsidR="007639F8">
          <w:rPr>
            <w:webHidden/>
          </w:rPr>
          <w:fldChar w:fldCharType="end"/>
        </w:r>
      </w:hyperlink>
    </w:p>
    <w:p w14:paraId="6F1DC1A7" w14:textId="3280881D" w:rsidR="007639F8" w:rsidRDefault="00923194">
      <w:pPr>
        <w:pStyle w:val="72"/>
        <w:rPr>
          <w:rFonts w:asciiTheme="minorHAnsi" w:eastAsiaTheme="minorEastAsia" w:hAnsiTheme="minorHAnsi" w:cstheme="minorBidi"/>
          <w:sz w:val="22"/>
          <w:szCs w:val="22"/>
          <w:lang w:val="ru-RU" w:eastAsia="ru-RU"/>
        </w:rPr>
      </w:pPr>
      <w:hyperlink w:anchor="_Toc168663497" w:history="1">
        <w:r w:rsidR="007639F8" w:rsidRPr="00D124D0">
          <w:rPr>
            <w:rStyle w:val="af2"/>
          </w:rPr>
          <w:t>Статья 44. Землепользование и застройка на территориях производственных зон</w:t>
        </w:r>
        <w:r w:rsidR="007639F8">
          <w:rPr>
            <w:webHidden/>
          </w:rPr>
          <w:tab/>
        </w:r>
        <w:r w:rsidR="007639F8">
          <w:rPr>
            <w:webHidden/>
          </w:rPr>
          <w:fldChar w:fldCharType="begin"/>
        </w:r>
        <w:r w:rsidR="007639F8">
          <w:rPr>
            <w:webHidden/>
          </w:rPr>
          <w:instrText xml:space="preserve"> PAGEREF _Toc168663497 \h </w:instrText>
        </w:r>
        <w:r w:rsidR="007639F8">
          <w:rPr>
            <w:webHidden/>
          </w:rPr>
        </w:r>
        <w:r w:rsidR="007639F8">
          <w:rPr>
            <w:webHidden/>
          </w:rPr>
          <w:fldChar w:fldCharType="separate"/>
        </w:r>
        <w:r w:rsidR="00915627">
          <w:rPr>
            <w:webHidden/>
          </w:rPr>
          <w:t>106</w:t>
        </w:r>
        <w:r w:rsidR="007639F8">
          <w:rPr>
            <w:webHidden/>
          </w:rPr>
          <w:fldChar w:fldCharType="end"/>
        </w:r>
      </w:hyperlink>
    </w:p>
    <w:p w14:paraId="639B128F" w14:textId="58FE786D" w:rsidR="007639F8" w:rsidRDefault="00923194">
      <w:pPr>
        <w:pStyle w:val="72"/>
        <w:rPr>
          <w:rFonts w:asciiTheme="minorHAnsi" w:eastAsiaTheme="minorEastAsia" w:hAnsiTheme="minorHAnsi" w:cstheme="minorBidi"/>
          <w:sz w:val="22"/>
          <w:szCs w:val="22"/>
          <w:lang w:val="ru-RU" w:eastAsia="ru-RU"/>
        </w:rPr>
      </w:pPr>
      <w:hyperlink w:anchor="_Toc168663498" w:history="1">
        <w:r w:rsidR="007639F8" w:rsidRPr="00D124D0">
          <w:rPr>
            <w:rStyle w:val="af2"/>
          </w:rPr>
          <w:t>Статья 45. Землепользование и застройка на территориях иных зон</w:t>
        </w:r>
        <w:r w:rsidR="007639F8">
          <w:rPr>
            <w:webHidden/>
          </w:rPr>
          <w:tab/>
        </w:r>
        <w:r w:rsidR="007639F8">
          <w:rPr>
            <w:webHidden/>
          </w:rPr>
          <w:fldChar w:fldCharType="begin"/>
        </w:r>
        <w:r w:rsidR="007639F8">
          <w:rPr>
            <w:webHidden/>
          </w:rPr>
          <w:instrText xml:space="preserve"> PAGEREF _Toc168663498 \h </w:instrText>
        </w:r>
        <w:r w:rsidR="007639F8">
          <w:rPr>
            <w:webHidden/>
          </w:rPr>
        </w:r>
        <w:r w:rsidR="007639F8">
          <w:rPr>
            <w:webHidden/>
          </w:rPr>
          <w:fldChar w:fldCharType="separate"/>
        </w:r>
        <w:r w:rsidR="00915627">
          <w:rPr>
            <w:webHidden/>
          </w:rPr>
          <w:t>106</w:t>
        </w:r>
        <w:r w:rsidR="007639F8">
          <w:rPr>
            <w:webHidden/>
          </w:rPr>
          <w:fldChar w:fldCharType="end"/>
        </w:r>
      </w:hyperlink>
    </w:p>
    <w:p w14:paraId="4F23F18F" w14:textId="0F99A799" w:rsidR="007639F8" w:rsidRDefault="00923194">
      <w:pPr>
        <w:pStyle w:val="72"/>
        <w:rPr>
          <w:rFonts w:asciiTheme="minorHAnsi" w:eastAsiaTheme="minorEastAsia" w:hAnsiTheme="minorHAnsi" w:cstheme="minorBidi"/>
          <w:sz w:val="22"/>
          <w:szCs w:val="22"/>
          <w:lang w:val="ru-RU" w:eastAsia="ru-RU"/>
        </w:rPr>
      </w:pPr>
      <w:hyperlink w:anchor="_Toc168663499" w:history="1">
        <w:r w:rsidR="007639F8" w:rsidRPr="00D124D0">
          <w:rPr>
            <w:rStyle w:val="af2"/>
          </w:rPr>
          <w:t>Статья 46. Землепользование и застройка в границах комплексного развития территории</w:t>
        </w:r>
        <w:r w:rsidR="007639F8">
          <w:rPr>
            <w:webHidden/>
          </w:rPr>
          <w:tab/>
        </w:r>
        <w:r w:rsidR="007639F8">
          <w:rPr>
            <w:webHidden/>
          </w:rPr>
          <w:fldChar w:fldCharType="begin"/>
        </w:r>
        <w:r w:rsidR="007639F8">
          <w:rPr>
            <w:webHidden/>
          </w:rPr>
          <w:instrText xml:space="preserve"> PAGEREF _Toc168663499 \h </w:instrText>
        </w:r>
        <w:r w:rsidR="007639F8">
          <w:rPr>
            <w:webHidden/>
          </w:rPr>
        </w:r>
        <w:r w:rsidR="007639F8">
          <w:rPr>
            <w:webHidden/>
          </w:rPr>
          <w:fldChar w:fldCharType="separate"/>
        </w:r>
        <w:r w:rsidR="00915627">
          <w:rPr>
            <w:webHidden/>
          </w:rPr>
          <w:t>107</w:t>
        </w:r>
        <w:r w:rsidR="007639F8">
          <w:rPr>
            <w:webHidden/>
          </w:rPr>
          <w:fldChar w:fldCharType="end"/>
        </w:r>
      </w:hyperlink>
    </w:p>
    <w:p w14:paraId="30F6CD39" w14:textId="6F7D5D81" w:rsidR="007639F8" w:rsidRDefault="00923194">
      <w:pPr>
        <w:pStyle w:val="72"/>
        <w:rPr>
          <w:rFonts w:asciiTheme="minorHAnsi" w:eastAsiaTheme="minorEastAsia" w:hAnsiTheme="minorHAnsi" w:cstheme="minorBidi"/>
          <w:sz w:val="22"/>
          <w:szCs w:val="22"/>
          <w:lang w:val="ru-RU" w:eastAsia="ru-RU"/>
        </w:rPr>
      </w:pPr>
      <w:hyperlink w:anchor="_Toc168663500" w:history="1">
        <w:r w:rsidR="007639F8" w:rsidRPr="00D124D0">
          <w:rPr>
            <w:rStyle w:val="af2"/>
          </w:rPr>
          <w:t>Статья 47. Требования к архитектурно-градостроительному облику объекта капитального строительства</w:t>
        </w:r>
        <w:r w:rsidR="007639F8">
          <w:rPr>
            <w:webHidden/>
          </w:rPr>
          <w:tab/>
        </w:r>
        <w:r w:rsidR="007639F8">
          <w:rPr>
            <w:webHidden/>
          </w:rPr>
          <w:fldChar w:fldCharType="begin"/>
        </w:r>
        <w:r w:rsidR="007639F8">
          <w:rPr>
            <w:webHidden/>
          </w:rPr>
          <w:instrText xml:space="preserve"> PAGEREF _Toc168663500 \h </w:instrText>
        </w:r>
        <w:r w:rsidR="007639F8">
          <w:rPr>
            <w:webHidden/>
          </w:rPr>
        </w:r>
        <w:r w:rsidR="007639F8">
          <w:rPr>
            <w:webHidden/>
          </w:rPr>
          <w:fldChar w:fldCharType="separate"/>
        </w:r>
        <w:r w:rsidR="00915627">
          <w:rPr>
            <w:webHidden/>
          </w:rPr>
          <w:t>108</w:t>
        </w:r>
        <w:r w:rsidR="007639F8">
          <w:rPr>
            <w:webHidden/>
          </w:rPr>
          <w:fldChar w:fldCharType="end"/>
        </w:r>
      </w:hyperlink>
    </w:p>
    <w:p w14:paraId="072BC81F" w14:textId="0D995D55" w:rsidR="007639F8" w:rsidRDefault="00923194">
      <w:pPr>
        <w:pStyle w:val="72"/>
        <w:rPr>
          <w:rFonts w:asciiTheme="minorHAnsi" w:eastAsiaTheme="minorEastAsia" w:hAnsiTheme="minorHAnsi" w:cstheme="minorBidi"/>
          <w:sz w:val="22"/>
          <w:szCs w:val="22"/>
          <w:lang w:val="ru-RU" w:eastAsia="ru-RU"/>
        </w:rPr>
      </w:pPr>
      <w:hyperlink w:anchor="_Toc168663501" w:history="1">
        <w:r w:rsidR="007639F8" w:rsidRPr="00D124D0">
          <w:rPr>
            <w:rStyle w:val="af2"/>
          </w:rPr>
          <w:t>Статья 48. Виды разрешенного использования земельных участков и объектов капитального строительства в различных территориальных зонах</w:t>
        </w:r>
        <w:r w:rsidR="007639F8">
          <w:rPr>
            <w:webHidden/>
          </w:rPr>
          <w:tab/>
        </w:r>
        <w:r w:rsidR="007639F8">
          <w:rPr>
            <w:webHidden/>
          </w:rPr>
          <w:fldChar w:fldCharType="begin"/>
        </w:r>
        <w:r w:rsidR="007639F8">
          <w:rPr>
            <w:webHidden/>
          </w:rPr>
          <w:instrText xml:space="preserve"> PAGEREF _Toc168663501 \h </w:instrText>
        </w:r>
        <w:r w:rsidR="007639F8">
          <w:rPr>
            <w:webHidden/>
          </w:rPr>
        </w:r>
        <w:r w:rsidR="007639F8">
          <w:rPr>
            <w:webHidden/>
          </w:rPr>
          <w:fldChar w:fldCharType="separate"/>
        </w:r>
        <w:r w:rsidR="00915627">
          <w:rPr>
            <w:webHidden/>
          </w:rPr>
          <w:t>125</w:t>
        </w:r>
        <w:r w:rsidR="007639F8">
          <w:rPr>
            <w:webHidden/>
          </w:rPr>
          <w:fldChar w:fldCharType="end"/>
        </w:r>
      </w:hyperlink>
    </w:p>
    <w:p w14:paraId="35A8FA85" w14:textId="5EBFF08A" w:rsidR="007639F8" w:rsidRDefault="00923194">
      <w:pPr>
        <w:pStyle w:val="1ff"/>
        <w:rPr>
          <w:rFonts w:asciiTheme="minorHAnsi" w:eastAsiaTheme="minorEastAsia" w:hAnsiTheme="minorHAnsi" w:cstheme="minorBidi"/>
          <w:bCs w:val="0"/>
          <w:sz w:val="22"/>
          <w:szCs w:val="22"/>
        </w:rPr>
      </w:pPr>
      <w:hyperlink w:anchor="_Toc168663502" w:history="1">
        <w:r w:rsidR="007639F8" w:rsidRPr="00D124D0">
          <w:rPr>
            <w:rStyle w:val="af2"/>
            <w:rFonts w:eastAsia="SimSun"/>
            <w:caps/>
            <w:lang w:eastAsia="zh-CN"/>
          </w:rPr>
          <w:t>Жилые зоны</w:t>
        </w:r>
        <w:r w:rsidR="007639F8" w:rsidRPr="00D124D0">
          <w:rPr>
            <w:rStyle w:val="af2"/>
            <w:rFonts w:eastAsia="SimSun"/>
            <w:lang w:eastAsia="zh-CN"/>
          </w:rPr>
          <w:t>:</w:t>
        </w:r>
        <w:r w:rsidR="007639F8">
          <w:rPr>
            <w:webHidden/>
          </w:rPr>
          <w:tab/>
        </w:r>
        <w:r w:rsidR="007639F8">
          <w:rPr>
            <w:webHidden/>
          </w:rPr>
          <w:fldChar w:fldCharType="begin"/>
        </w:r>
        <w:r w:rsidR="007639F8">
          <w:rPr>
            <w:webHidden/>
          </w:rPr>
          <w:instrText xml:space="preserve"> PAGEREF _Toc168663502 \h </w:instrText>
        </w:r>
        <w:r w:rsidR="007639F8">
          <w:rPr>
            <w:webHidden/>
          </w:rPr>
        </w:r>
        <w:r w:rsidR="007639F8">
          <w:rPr>
            <w:webHidden/>
          </w:rPr>
          <w:fldChar w:fldCharType="separate"/>
        </w:r>
        <w:r w:rsidR="00915627">
          <w:rPr>
            <w:webHidden/>
          </w:rPr>
          <w:t>125</w:t>
        </w:r>
        <w:r w:rsidR="007639F8">
          <w:rPr>
            <w:webHidden/>
          </w:rPr>
          <w:fldChar w:fldCharType="end"/>
        </w:r>
      </w:hyperlink>
    </w:p>
    <w:p w14:paraId="2E9F8F11" w14:textId="4B035C70" w:rsidR="007639F8" w:rsidRDefault="00923194">
      <w:pPr>
        <w:pStyle w:val="1ff"/>
        <w:rPr>
          <w:rFonts w:asciiTheme="minorHAnsi" w:eastAsiaTheme="minorEastAsia" w:hAnsiTheme="minorHAnsi" w:cstheme="minorBidi"/>
          <w:bCs w:val="0"/>
          <w:sz w:val="22"/>
          <w:szCs w:val="22"/>
        </w:rPr>
      </w:pPr>
      <w:hyperlink w:anchor="_Toc168663503" w:history="1">
        <w:r w:rsidR="007639F8" w:rsidRPr="00D124D0">
          <w:rPr>
            <w:rStyle w:val="af2"/>
            <w:rFonts w:eastAsia="SimSun"/>
            <w:lang w:eastAsia="zh-CN"/>
          </w:rPr>
          <w:t>Ж1.1. Зона застройки индивидуальными жилыми домами, домами блокированной застройки.</w:t>
        </w:r>
        <w:r w:rsidR="007639F8">
          <w:rPr>
            <w:webHidden/>
          </w:rPr>
          <w:tab/>
        </w:r>
        <w:r w:rsidR="007639F8">
          <w:rPr>
            <w:webHidden/>
          </w:rPr>
          <w:fldChar w:fldCharType="begin"/>
        </w:r>
        <w:r w:rsidR="007639F8">
          <w:rPr>
            <w:webHidden/>
          </w:rPr>
          <w:instrText xml:space="preserve"> PAGEREF _Toc168663503 \h </w:instrText>
        </w:r>
        <w:r w:rsidR="007639F8">
          <w:rPr>
            <w:webHidden/>
          </w:rPr>
        </w:r>
        <w:r w:rsidR="007639F8">
          <w:rPr>
            <w:webHidden/>
          </w:rPr>
          <w:fldChar w:fldCharType="separate"/>
        </w:r>
        <w:r w:rsidR="00915627">
          <w:rPr>
            <w:webHidden/>
          </w:rPr>
          <w:t>125</w:t>
        </w:r>
        <w:r w:rsidR="007639F8">
          <w:rPr>
            <w:webHidden/>
          </w:rPr>
          <w:fldChar w:fldCharType="end"/>
        </w:r>
      </w:hyperlink>
    </w:p>
    <w:p w14:paraId="3A405558" w14:textId="45DAD30F" w:rsidR="007639F8" w:rsidRDefault="00923194">
      <w:pPr>
        <w:pStyle w:val="1ff"/>
        <w:rPr>
          <w:rFonts w:asciiTheme="minorHAnsi" w:eastAsiaTheme="minorEastAsia" w:hAnsiTheme="minorHAnsi" w:cstheme="minorBidi"/>
          <w:bCs w:val="0"/>
          <w:sz w:val="22"/>
          <w:szCs w:val="22"/>
        </w:rPr>
      </w:pPr>
      <w:hyperlink w:anchor="_Toc168663504" w:history="1">
        <w:r w:rsidR="007639F8" w:rsidRPr="00D124D0">
          <w:rPr>
            <w:rStyle w:val="af2"/>
            <w:rFonts w:eastAsia="SimSun"/>
            <w:lang w:eastAsia="zh-CN"/>
          </w:rPr>
          <w:t>Ж2. Зона застройки малоэтажными жилыми домами</w:t>
        </w:r>
        <w:r w:rsidR="007639F8">
          <w:rPr>
            <w:webHidden/>
          </w:rPr>
          <w:tab/>
        </w:r>
        <w:r w:rsidR="007639F8">
          <w:rPr>
            <w:webHidden/>
          </w:rPr>
          <w:fldChar w:fldCharType="begin"/>
        </w:r>
        <w:r w:rsidR="007639F8">
          <w:rPr>
            <w:webHidden/>
          </w:rPr>
          <w:instrText xml:space="preserve"> PAGEREF _Toc168663504 \h </w:instrText>
        </w:r>
        <w:r w:rsidR="007639F8">
          <w:rPr>
            <w:webHidden/>
          </w:rPr>
        </w:r>
        <w:r w:rsidR="007639F8">
          <w:rPr>
            <w:webHidden/>
          </w:rPr>
          <w:fldChar w:fldCharType="separate"/>
        </w:r>
        <w:r w:rsidR="00915627">
          <w:rPr>
            <w:webHidden/>
          </w:rPr>
          <w:t>137</w:t>
        </w:r>
        <w:r w:rsidR="007639F8">
          <w:rPr>
            <w:webHidden/>
          </w:rPr>
          <w:fldChar w:fldCharType="end"/>
        </w:r>
      </w:hyperlink>
    </w:p>
    <w:p w14:paraId="5116E676" w14:textId="45900BF2" w:rsidR="007639F8" w:rsidRDefault="00923194">
      <w:pPr>
        <w:pStyle w:val="1ff"/>
        <w:rPr>
          <w:rFonts w:asciiTheme="minorHAnsi" w:eastAsiaTheme="minorEastAsia" w:hAnsiTheme="minorHAnsi" w:cstheme="minorBidi"/>
          <w:bCs w:val="0"/>
          <w:sz w:val="22"/>
          <w:szCs w:val="22"/>
        </w:rPr>
      </w:pPr>
      <w:hyperlink w:anchor="_Toc168663505" w:history="1">
        <w:r w:rsidR="007639F8" w:rsidRPr="00D124D0">
          <w:rPr>
            <w:rStyle w:val="af2"/>
            <w:rFonts w:eastAsia="SimSun"/>
            <w:lang w:eastAsia="zh-CN"/>
          </w:rPr>
          <w:t>ОД2. Многофункциональная общественно-деловая зона</w:t>
        </w:r>
        <w:r w:rsidR="007639F8">
          <w:rPr>
            <w:webHidden/>
          </w:rPr>
          <w:tab/>
        </w:r>
        <w:r w:rsidR="007639F8">
          <w:rPr>
            <w:webHidden/>
          </w:rPr>
          <w:fldChar w:fldCharType="begin"/>
        </w:r>
        <w:r w:rsidR="007639F8">
          <w:rPr>
            <w:webHidden/>
          </w:rPr>
          <w:instrText xml:space="preserve"> PAGEREF _Toc168663505 \h </w:instrText>
        </w:r>
        <w:r w:rsidR="007639F8">
          <w:rPr>
            <w:webHidden/>
          </w:rPr>
        </w:r>
        <w:r w:rsidR="007639F8">
          <w:rPr>
            <w:webHidden/>
          </w:rPr>
          <w:fldChar w:fldCharType="separate"/>
        </w:r>
        <w:r w:rsidR="00915627">
          <w:rPr>
            <w:webHidden/>
          </w:rPr>
          <w:t>147</w:t>
        </w:r>
        <w:r w:rsidR="007639F8">
          <w:rPr>
            <w:webHidden/>
          </w:rPr>
          <w:fldChar w:fldCharType="end"/>
        </w:r>
      </w:hyperlink>
    </w:p>
    <w:p w14:paraId="7694205E" w14:textId="1EFE6AD9" w:rsidR="007639F8" w:rsidRDefault="00923194">
      <w:pPr>
        <w:pStyle w:val="1ff"/>
        <w:rPr>
          <w:rFonts w:asciiTheme="minorHAnsi" w:eastAsiaTheme="minorEastAsia" w:hAnsiTheme="minorHAnsi" w:cstheme="minorBidi"/>
          <w:bCs w:val="0"/>
          <w:sz w:val="22"/>
          <w:szCs w:val="22"/>
        </w:rPr>
      </w:pPr>
      <w:hyperlink w:anchor="_Toc168663506" w:history="1">
        <w:r w:rsidR="007639F8" w:rsidRPr="00D124D0">
          <w:rPr>
            <w:rStyle w:val="af2"/>
            <w:rFonts w:eastAsia="SimSun"/>
            <w:lang w:eastAsia="zh-CN"/>
          </w:rPr>
          <w:t>ОД3. Зона специализированной общественной застройки.</w:t>
        </w:r>
        <w:r w:rsidR="007639F8">
          <w:rPr>
            <w:webHidden/>
          </w:rPr>
          <w:tab/>
        </w:r>
        <w:r w:rsidR="007639F8">
          <w:rPr>
            <w:webHidden/>
          </w:rPr>
          <w:fldChar w:fldCharType="begin"/>
        </w:r>
        <w:r w:rsidR="007639F8">
          <w:rPr>
            <w:webHidden/>
          </w:rPr>
          <w:instrText xml:space="preserve"> PAGEREF _Toc168663506 \h </w:instrText>
        </w:r>
        <w:r w:rsidR="007639F8">
          <w:rPr>
            <w:webHidden/>
          </w:rPr>
        </w:r>
        <w:r w:rsidR="007639F8">
          <w:rPr>
            <w:webHidden/>
          </w:rPr>
          <w:fldChar w:fldCharType="separate"/>
        </w:r>
        <w:r w:rsidR="00915627">
          <w:rPr>
            <w:webHidden/>
          </w:rPr>
          <w:t>158</w:t>
        </w:r>
        <w:r w:rsidR="007639F8">
          <w:rPr>
            <w:webHidden/>
          </w:rPr>
          <w:fldChar w:fldCharType="end"/>
        </w:r>
      </w:hyperlink>
    </w:p>
    <w:p w14:paraId="2BAABEBF" w14:textId="59CD5D53" w:rsidR="007639F8" w:rsidRDefault="00923194">
      <w:pPr>
        <w:pStyle w:val="1ff"/>
        <w:rPr>
          <w:rFonts w:asciiTheme="minorHAnsi" w:eastAsiaTheme="minorEastAsia" w:hAnsiTheme="minorHAnsi" w:cstheme="minorBidi"/>
          <w:bCs w:val="0"/>
          <w:sz w:val="22"/>
          <w:szCs w:val="22"/>
        </w:rPr>
      </w:pPr>
      <w:hyperlink w:anchor="_Toc168663507" w:history="1">
        <w:r w:rsidR="007639F8" w:rsidRPr="00D124D0">
          <w:rPr>
            <w:rStyle w:val="af2"/>
            <w:rFonts w:eastAsia="SimSun"/>
            <w:caps/>
            <w:lang w:eastAsia="zh-CN"/>
          </w:rPr>
          <w:t>Производственные зоны, ЗОНЫ ИНЖЕНЕРНОЙ И ТРАНСПОРТНОЙ ИНФРАСТРУКТУР:</w:t>
        </w:r>
        <w:r w:rsidR="007639F8">
          <w:rPr>
            <w:webHidden/>
          </w:rPr>
          <w:tab/>
        </w:r>
        <w:r w:rsidR="007639F8">
          <w:rPr>
            <w:webHidden/>
          </w:rPr>
          <w:fldChar w:fldCharType="begin"/>
        </w:r>
        <w:r w:rsidR="007639F8">
          <w:rPr>
            <w:webHidden/>
          </w:rPr>
          <w:instrText xml:space="preserve"> PAGEREF _Toc168663507 \h </w:instrText>
        </w:r>
        <w:r w:rsidR="007639F8">
          <w:rPr>
            <w:webHidden/>
          </w:rPr>
        </w:r>
        <w:r w:rsidR="007639F8">
          <w:rPr>
            <w:webHidden/>
          </w:rPr>
          <w:fldChar w:fldCharType="separate"/>
        </w:r>
        <w:r w:rsidR="00915627">
          <w:rPr>
            <w:webHidden/>
          </w:rPr>
          <w:t>165</w:t>
        </w:r>
        <w:r w:rsidR="007639F8">
          <w:rPr>
            <w:webHidden/>
          </w:rPr>
          <w:fldChar w:fldCharType="end"/>
        </w:r>
      </w:hyperlink>
    </w:p>
    <w:p w14:paraId="50645DF5" w14:textId="47AF342D" w:rsidR="007639F8" w:rsidRDefault="00923194">
      <w:pPr>
        <w:pStyle w:val="1ff"/>
        <w:rPr>
          <w:rFonts w:asciiTheme="minorHAnsi" w:eastAsiaTheme="minorEastAsia" w:hAnsiTheme="minorHAnsi" w:cstheme="minorBidi"/>
          <w:bCs w:val="0"/>
          <w:sz w:val="22"/>
          <w:szCs w:val="22"/>
        </w:rPr>
      </w:pPr>
      <w:hyperlink w:anchor="_Toc168663508" w:history="1">
        <w:r w:rsidR="007639F8" w:rsidRPr="00D124D0">
          <w:rPr>
            <w:rStyle w:val="af2"/>
            <w:rFonts w:eastAsia="SimSun"/>
            <w:lang w:eastAsia="zh-CN"/>
          </w:rPr>
          <w:t>П1. Производственная зона</w:t>
        </w:r>
        <w:r w:rsidR="007639F8">
          <w:rPr>
            <w:webHidden/>
          </w:rPr>
          <w:tab/>
        </w:r>
        <w:r w:rsidR="007639F8">
          <w:rPr>
            <w:webHidden/>
          </w:rPr>
          <w:fldChar w:fldCharType="begin"/>
        </w:r>
        <w:r w:rsidR="007639F8">
          <w:rPr>
            <w:webHidden/>
          </w:rPr>
          <w:instrText xml:space="preserve"> PAGEREF _Toc168663508 \h </w:instrText>
        </w:r>
        <w:r w:rsidR="007639F8">
          <w:rPr>
            <w:webHidden/>
          </w:rPr>
        </w:r>
        <w:r w:rsidR="007639F8">
          <w:rPr>
            <w:webHidden/>
          </w:rPr>
          <w:fldChar w:fldCharType="separate"/>
        </w:r>
        <w:r w:rsidR="00915627">
          <w:rPr>
            <w:webHidden/>
          </w:rPr>
          <w:t>165</w:t>
        </w:r>
        <w:r w:rsidR="007639F8">
          <w:rPr>
            <w:webHidden/>
          </w:rPr>
          <w:fldChar w:fldCharType="end"/>
        </w:r>
      </w:hyperlink>
    </w:p>
    <w:p w14:paraId="35755F2A" w14:textId="639B40E3" w:rsidR="007639F8" w:rsidRDefault="00923194">
      <w:pPr>
        <w:pStyle w:val="1ff"/>
        <w:rPr>
          <w:rFonts w:asciiTheme="minorHAnsi" w:eastAsiaTheme="minorEastAsia" w:hAnsiTheme="minorHAnsi" w:cstheme="minorBidi"/>
          <w:bCs w:val="0"/>
          <w:sz w:val="22"/>
          <w:szCs w:val="22"/>
        </w:rPr>
      </w:pPr>
      <w:hyperlink w:anchor="_Toc168663509" w:history="1">
        <w:r w:rsidR="007639F8" w:rsidRPr="00D124D0">
          <w:rPr>
            <w:rStyle w:val="af2"/>
            <w:rFonts w:eastAsia="SimSun"/>
            <w:lang w:eastAsia="zh-CN"/>
          </w:rPr>
          <w:t>КС1. Коммунально-складская зона</w:t>
        </w:r>
        <w:r w:rsidR="007639F8">
          <w:rPr>
            <w:webHidden/>
          </w:rPr>
          <w:tab/>
        </w:r>
        <w:r w:rsidR="007639F8">
          <w:rPr>
            <w:webHidden/>
          </w:rPr>
          <w:fldChar w:fldCharType="begin"/>
        </w:r>
        <w:r w:rsidR="007639F8">
          <w:rPr>
            <w:webHidden/>
          </w:rPr>
          <w:instrText xml:space="preserve"> PAGEREF _Toc168663509 \h </w:instrText>
        </w:r>
        <w:r w:rsidR="007639F8">
          <w:rPr>
            <w:webHidden/>
          </w:rPr>
        </w:r>
        <w:r w:rsidR="007639F8">
          <w:rPr>
            <w:webHidden/>
          </w:rPr>
          <w:fldChar w:fldCharType="separate"/>
        </w:r>
        <w:r w:rsidR="00915627">
          <w:rPr>
            <w:webHidden/>
          </w:rPr>
          <w:t>173</w:t>
        </w:r>
        <w:r w:rsidR="007639F8">
          <w:rPr>
            <w:webHidden/>
          </w:rPr>
          <w:fldChar w:fldCharType="end"/>
        </w:r>
      </w:hyperlink>
    </w:p>
    <w:p w14:paraId="72D09BF5" w14:textId="780C64B8" w:rsidR="007639F8" w:rsidRDefault="00923194">
      <w:pPr>
        <w:pStyle w:val="1ff"/>
        <w:rPr>
          <w:rFonts w:asciiTheme="minorHAnsi" w:eastAsiaTheme="minorEastAsia" w:hAnsiTheme="minorHAnsi" w:cstheme="minorBidi"/>
          <w:bCs w:val="0"/>
          <w:sz w:val="22"/>
          <w:szCs w:val="22"/>
        </w:rPr>
      </w:pPr>
      <w:hyperlink w:anchor="_Toc168663510" w:history="1">
        <w:r w:rsidR="007639F8" w:rsidRPr="00D124D0">
          <w:rPr>
            <w:rStyle w:val="af2"/>
            <w:rFonts w:eastAsia="SimSun"/>
            <w:lang w:eastAsia="zh-CN"/>
          </w:rPr>
          <w:t>И1. Зона инженерной инфраструктуры.</w:t>
        </w:r>
        <w:r w:rsidR="007639F8">
          <w:rPr>
            <w:webHidden/>
          </w:rPr>
          <w:tab/>
        </w:r>
        <w:r w:rsidR="007639F8">
          <w:rPr>
            <w:webHidden/>
          </w:rPr>
          <w:fldChar w:fldCharType="begin"/>
        </w:r>
        <w:r w:rsidR="007639F8">
          <w:rPr>
            <w:webHidden/>
          </w:rPr>
          <w:instrText xml:space="preserve"> PAGEREF _Toc168663510 \h </w:instrText>
        </w:r>
        <w:r w:rsidR="007639F8">
          <w:rPr>
            <w:webHidden/>
          </w:rPr>
        </w:r>
        <w:r w:rsidR="007639F8">
          <w:rPr>
            <w:webHidden/>
          </w:rPr>
          <w:fldChar w:fldCharType="separate"/>
        </w:r>
        <w:r w:rsidR="00915627">
          <w:rPr>
            <w:webHidden/>
          </w:rPr>
          <w:t>178</w:t>
        </w:r>
        <w:r w:rsidR="007639F8">
          <w:rPr>
            <w:webHidden/>
          </w:rPr>
          <w:fldChar w:fldCharType="end"/>
        </w:r>
      </w:hyperlink>
    </w:p>
    <w:p w14:paraId="47FBEDB4" w14:textId="30D16CF6" w:rsidR="007639F8" w:rsidRDefault="00923194">
      <w:pPr>
        <w:pStyle w:val="1ff"/>
        <w:rPr>
          <w:rFonts w:asciiTheme="minorHAnsi" w:eastAsiaTheme="minorEastAsia" w:hAnsiTheme="minorHAnsi" w:cstheme="minorBidi"/>
          <w:bCs w:val="0"/>
          <w:sz w:val="22"/>
          <w:szCs w:val="22"/>
        </w:rPr>
      </w:pPr>
      <w:hyperlink w:anchor="_Toc168663511" w:history="1">
        <w:r w:rsidR="007639F8" w:rsidRPr="00D124D0">
          <w:rPr>
            <w:rStyle w:val="af2"/>
            <w:rFonts w:eastAsia="SimSun"/>
            <w:lang w:eastAsia="zh-CN"/>
          </w:rPr>
          <w:t>Т1. Зона транспортной инфраструктуры.</w:t>
        </w:r>
        <w:r w:rsidR="007639F8">
          <w:rPr>
            <w:webHidden/>
          </w:rPr>
          <w:tab/>
        </w:r>
        <w:r w:rsidR="007639F8">
          <w:rPr>
            <w:webHidden/>
          </w:rPr>
          <w:fldChar w:fldCharType="begin"/>
        </w:r>
        <w:r w:rsidR="007639F8">
          <w:rPr>
            <w:webHidden/>
          </w:rPr>
          <w:instrText xml:space="preserve"> PAGEREF _Toc168663511 \h </w:instrText>
        </w:r>
        <w:r w:rsidR="007639F8">
          <w:rPr>
            <w:webHidden/>
          </w:rPr>
        </w:r>
        <w:r w:rsidR="007639F8">
          <w:rPr>
            <w:webHidden/>
          </w:rPr>
          <w:fldChar w:fldCharType="separate"/>
        </w:r>
        <w:r w:rsidR="00915627">
          <w:rPr>
            <w:webHidden/>
          </w:rPr>
          <w:t>182</w:t>
        </w:r>
        <w:r w:rsidR="007639F8">
          <w:rPr>
            <w:webHidden/>
          </w:rPr>
          <w:fldChar w:fldCharType="end"/>
        </w:r>
      </w:hyperlink>
    </w:p>
    <w:p w14:paraId="26DAFB38" w14:textId="7AD1C971" w:rsidR="007639F8" w:rsidRDefault="00923194">
      <w:pPr>
        <w:pStyle w:val="1ff"/>
        <w:rPr>
          <w:rFonts w:asciiTheme="minorHAnsi" w:eastAsiaTheme="minorEastAsia" w:hAnsiTheme="minorHAnsi" w:cstheme="minorBidi"/>
          <w:bCs w:val="0"/>
          <w:sz w:val="22"/>
          <w:szCs w:val="22"/>
        </w:rPr>
      </w:pPr>
      <w:hyperlink w:anchor="_Toc168663512" w:history="1">
        <w:r w:rsidR="007639F8" w:rsidRPr="00D124D0">
          <w:rPr>
            <w:rStyle w:val="af2"/>
            <w:rFonts w:eastAsia="SimSun"/>
            <w:lang w:eastAsia="zh-CN"/>
          </w:rPr>
          <w:t>УДС1. Зона улично-дорожной сети</w:t>
        </w:r>
        <w:r w:rsidR="007639F8">
          <w:rPr>
            <w:webHidden/>
          </w:rPr>
          <w:tab/>
        </w:r>
        <w:r w:rsidR="007639F8">
          <w:rPr>
            <w:webHidden/>
          </w:rPr>
          <w:fldChar w:fldCharType="begin"/>
        </w:r>
        <w:r w:rsidR="007639F8">
          <w:rPr>
            <w:webHidden/>
          </w:rPr>
          <w:instrText xml:space="preserve"> PAGEREF _Toc168663512 \h </w:instrText>
        </w:r>
        <w:r w:rsidR="007639F8">
          <w:rPr>
            <w:webHidden/>
          </w:rPr>
        </w:r>
        <w:r w:rsidR="007639F8">
          <w:rPr>
            <w:webHidden/>
          </w:rPr>
          <w:fldChar w:fldCharType="separate"/>
        </w:r>
        <w:r w:rsidR="00915627">
          <w:rPr>
            <w:webHidden/>
          </w:rPr>
          <w:t>187</w:t>
        </w:r>
        <w:r w:rsidR="007639F8">
          <w:rPr>
            <w:webHidden/>
          </w:rPr>
          <w:fldChar w:fldCharType="end"/>
        </w:r>
      </w:hyperlink>
    </w:p>
    <w:p w14:paraId="39E44B3E" w14:textId="7272F133" w:rsidR="007639F8" w:rsidRDefault="00923194">
      <w:pPr>
        <w:pStyle w:val="1ff"/>
        <w:rPr>
          <w:rFonts w:asciiTheme="minorHAnsi" w:eastAsiaTheme="minorEastAsia" w:hAnsiTheme="minorHAnsi" w:cstheme="minorBidi"/>
          <w:bCs w:val="0"/>
          <w:sz w:val="22"/>
          <w:szCs w:val="22"/>
        </w:rPr>
      </w:pPr>
      <w:hyperlink w:anchor="_Toc168663513" w:history="1">
        <w:r w:rsidR="007639F8" w:rsidRPr="00D124D0">
          <w:rPr>
            <w:rStyle w:val="af2"/>
            <w:rFonts w:eastAsia="SimSun"/>
            <w:lang w:eastAsia="zh-CN"/>
          </w:rPr>
          <w:t>ЗОНЫ СЕЛЬСКОХОЗЯЙСТВЕННОГО ИСПОЛЬЗОВАНИЯ:</w:t>
        </w:r>
        <w:r w:rsidR="007639F8">
          <w:rPr>
            <w:webHidden/>
          </w:rPr>
          <w:tab/>
        </w:r>
        <w:r w:rsidR="007639F8">
          <w:rPr>
            <w:webHidden/>
          </w:rPr>
          <w:fldChar w:fldCharType="begin"/>
        </w:r>
        <w:r w:rsidR="007639F8">
          <w:rPr>
            <w:webHidden/>
          </w:rPr>
          <w:instrText xml:space="preserve"> PAGEREF _Toc168663513 \h </w:instrText>
        </w:r>
        <w:r w:rsidR="007639F8">
          <w:rPr>
            <w:webHidden/>
          </w:rPr>
        </w:r>
        <w:r w:rsidR="007639F8">
          <w:rPr>
            <w:webHidden/>
          </w:rPr>
          <w:fldChar w:fldCharType="separate"/>
        </w:r>
        <w:r w:rsidR="00915627">
          <w:rPr>
            <w:webHidden/>
          </w:rPr>
          <w:t>188</w:t>
        </w:r>
        <w:r w:rsidR="007639F8">
          <w:rPr>
            <w:webHidden/>
          </w:rPr>
          <w:fldChar w:fldCharType="end"/>
        </w:r>
      </w:hyperlink>
    </w:p>
    <w:p w14:paraId="06275056" w14:textId="48278548" w:rsidR="007639F8" w:rsidRDefault="00923194">
      <w:pPr>
        <w:pStyle w:val="1ff"/>
        <w:rPr>
          <w:rFonts w:asciiTheme="minorHAnsi" w:eastAsiaTheme="minorEastAsia" w:hAnsiTheme="minorHAnsi" w:cstheme="minorBidi"/>
          <w:bCs w:val="0"/>
          <w:sz w:val="22"/>
          <w:szCs w:val="22"/>
        </w:rPr>
      </w:pPr>
      <w:hyperlink w:anchor="_Toc168663514" w:history="1">
        <w:r w:rsidR="007639F8" w:rsidRPr="00D124D0">
          <w:rPr>
            <w:rStyle w:val="af2"/>
            <w:rFonts w:eastAsia="SimSun"/>
            <w:lang w:eastAsia="zh-CN"/>
          </w:rPr>
          <w:t>СХ2. Зона сельскохозяйственных предприятий.</w:t>
        </w:r>
        <w:r w:rsidR="007639F8">
          <w:rPr>
            <w:webHidden/>
          </w:rPr>
          <w:tab/>
        </w:r>
        <w:r w:rsidR="007639F8">
          <w:rPr>
            <w:webHidden/>
          </w:rPr>
          <w:fldChar w:fldCharType="begin"/>
        </w:r>
        <w:r w:rsidR="007639F8">
          <w:rPr>
            <w:webHidden/>
          </w:rPr>
          <w:instrText xml:space="preserve"> PAGEREF _Toc168663514 \h </w:instrText>
        </w:r>
        <w:r w:rsidR="007639F8">
          <w:rPr>
            <w:webHidden/>
          </w:rPr>
        </w:r>
        <w:r w:rsidR="007639F8">
          <w:rPr>
            <w:webHidden/>
          </w:rPr>
          <w:fldChar w:fldCharType="separate"/>
        </w:r>
        <w:r w:rsidR="00915627">
          <w:rPr>
            <w:webHidden/>
          </w:rPr>
          <w:t>188</w:t>
        </w:r>
        <w:r w:rsidR="007639F8">
          <w:rPr>
            <w:webHidden/>
          </w:rPr>
          <w:fldChar w:fldCharType="end"/>
        </w:r>
      </w:hyperlink>
    </w:p>
    <w:p w14:paraId="2D41994F" w14:textId="067FD3A8" w:rsidR="007639F8" w:rsidRDefault="00923194">
      <w:pPr>
        <w:pStyle w:val="1ff"/>
        <w:rPr>
          <w:rFonts w:asciiTheme="minorHAnsi" w:eastAsiaTheme="minorEastAsia" w:hAnsiTheme="minorHAnsi" w:cstheme="minorBidi"/>
          <w:bCs w:val="0"/>
          <w:sz w:val="22"/>
          <w:szCs w:val="22"/>
        </w:rPr>
      </w:pPr>
      <w:hyperlink w:anchor="_Toc168663515" w:history="1">
        <w:r w:rsidR="007639F8" w:rsidRPr="00D124D0">
          <w:rPr>
            <w:rStyle w:val="af2"/>
            <w:rFonts w:eastAsia="SimSun"/>
            <w:lang w:eastAsia="zh-CN"/>
          </w:rPr>
          <w:t>СХ2.1. Зона сельскохозяйственных предприятий ограниченного использования.</w:t>
        </w:r>
        <w:r w:rsidR="007639F8">
          <w:rPr>
            <w:webHidden/>
          </w:rPr>
          <w:tab/>
        </w:r>
        <w:r w:rsidR="007639F8">
          <w:rPr>
            <w:webHidden/>
          </w:rPr>
          <w:fldChar w:fldCharType="begin"/>
        </w:r>
        <w:r w:rsidR="007639F8">
          <w:rPr>
            <w:webHidden/>
          </w:rPr>
          <w:instrText xml:space="preserve"> PAGEREF _Toc168663515 \h </w:instrText>
        </w:r>
        <w:r w:rsidR="007639F8">
          <w:rPr>
            <w:webHidden/>
          </w:rPr>
        </w:r>
        <w:r w:rsidR="007639F8">
          <w:rPr>
            <w:webHidden/>
          </w:rPr>
          <w:fldChar w:fldCharType="separate"/>
        </w:r>
        <w:r w:rsidR="00915627">
          <w:rPr>
            <w:webHidden/>
          </w:rPr>
          <w:t>196</w:t>
        </w:r>
        <w:r w:rsidR="007639F8">
          <w:rPr>
            <w:webHidden/>
          </w:rPr>
          <w:fldChar w:fldCharType="end"/>
        </w:r>
      </w:hyperlink>
    </w:p>
    <w:p w14:paraId="48A329AA" w14:textId="678514C7" w:rsidR="007639F8" w:rsidRDefault="00923194">
      <w:pPr>
        <w:pStyle w:val="1ff"/>
        <w:rPr>
          <w:rFonts w:asciiTheme="minorHAnsi" w:eastAsiaTheme="minorEastAsia" w:hAnsiTheme="minorHAnsi" w:cstheme="minorBidi"/>
          <w:bCs w:val="0"/>
          <w:sz w:val="22"/>
          <w:szCs w:val="22"/>
        </w:rPr>
      </w:pPr>
      <w:hyperlink w:anchor="_Toc168663516" w:history="1">
        <w:r w:rsidR="007639F8" w:rsidRPr="00D124D0">
          <w:rPr>
            <w:rStyle w:val="af2"/>
            <w:rFonts w:eastAsia="SimSun"/>
            <w:lang w:eastAsia="zh-CN"/>
          </w:rPr>
          <w:t>СХУ1. Зона сельскохозяйственных угодий в составе земель сельскохозяйственного назначения.</w:t>
        </w:r>
        <w:r w:rsidR="007639F8">
          <w:rPr>
            <w:webHidden/>
          </w:rPr>
          <w:tab/>
        </w:r>
        <w:r w:rsidR="007639F8">
          <w:rPr>
            <w:webHidden/>
          </w:rPr>
          <w:fldChar w:fldCharType="begin"/>
        </w:r>
        <w:r w:rsidR="007639F8">
          <w:rPr>
            <w:webHidden/>
          </w:rPr>
          <w:instrText xml:space="preserve"> PAGEREF _Toc168663516 \h </w:instrText>
        </w:r>
        <w:r w:rsidR="007639F8">
          <w:rPr>
            <w:webHidden/>
          </w:rPr>
        </w:r>
        <w:r w:rsidR="007639F8">
          <w:rPr>
            <w:webHidden/>
          </w:rPr>
          <w:fldChar w:fldCharType="separate"/>
        </w:r>
        <w:r w:rsidR="00915627">
          <w:rPr>
            <w:webHidden/>
          </w:rPr>
          <w:t>202</w:t>
        </w:r>
        <w:r w:rsidR="007639F8">
          <w:rPr>
            <w:webHidden/>
          </w:rPr>
          <w:fldChar w:fldCharType="end"/>
        </w:r>
      </w:hyperlink>
    </w:p>
    <w:p w14:paraId="368240EA" w14:textId="4B39523B" w:rsidR="007639F8" w:rsidRDefault="00923194">
      <w:pPr>
        <w:pStyle w:val="1ff"/>
        <w:rPr>
          <w:rFonts w:asciiTheme="minorHAnsi" w:eastAsiaTheme="minorEastAsia" w:hAnsiTheme="minorHAnsi" w:cstheme="minorBidi"/>
          <w:bCs w:val="0"/>
          <w:sz w:val="22"/>
          <w:szCs w:val="22"/>
        </w:rPr>
      </w:pPr>
      <w:hyperlink w:anchor="_Toc168663517" w:history="1">
        <w:r w:rsidR="007639F8" w:rsidRPr="00D124D0">
          <w:rPr>
            <w:rStyle w:val="af2"/>
            <w:rFonts w:eastAsia="SimSun"/>
          </w:rPr>
          <w:t>СХ4. Зона ведения огородничества</w:t>
        </w:r>
        <w:r w:rsidR="007639F8">
          <w:rPr>
            <w:webHidden/>
          </w:rPr>
          <w:tab/>
        </w:r>
        <w:r w:rsidR="007639F8">
          <w:rPr>
            <w:webHidden/>
          </w:rPr>
          <w:fldChar w:fldCharType="begin"/>
        </w:r>
        <w:r w:rsidR="007639F8">
          <w:rPr>
            <w:webHidden/>
          </w:rPr>
          <w:instrText xml:space="preserve"> PAGEREF _Toc168663517 \h </w:instrText>
        </w:r>
        <w:r w:rsidR="007639F8">
          <w:rPr>
            <w:webHidden/>
          </w:rPr>
        </w:r>
        <w:r w:rsidR="007639F8">
          <w:rPr>
            <w:webHidden/>
          </w:rPr>
          <w:fldChar w:fldCharType="separate"/>
        </w:r>
        <w:r w:rsidR="00915627">
          <w:rPr>
            <w:webHidden/>
          </w:rPr>
          <w:t>202</w:t>
        </w:r>
        <w:r w:rsidR="007639F8">
          <w:rPr>
            <w:webHidden/>
          </w:rPr>
          <w:fldChar w:fldCharType="end"/>
        </w:r>
      </w:hyperlink>
    </w:p>
    <w:p w14:paraId="3E0128E6" w14:textId="15452205" w:rsidR="007639F8" w:rsidRDefault="00923194">
      <w:pPr>
        <w:pStyle w:val="1ff"/>
        <w:rPr>
          <w:rFonts w:asciiTheme="minorHAnsi" w:eastAsiaTheme="minorEastAsia" w:hAnsiTheme="minorHAnsi" w:cstheme="minorBidi"/>
          <w:bCs w:val="0"/>
          <w:sz w:val="22"/>
          <w:szCs w:val="22"/>
        </w:rPr>
      </w:pPr>
      <w:hyperlink w:anchor="_Toc168663518" w:history="1">
        <w:r w:rsidR="007639F8" w:rsidRPr="00D124D0">
          <w:rPr>
            <w:rStyle w:val="af2"/>
            <w:rFonts w:eastAsia="SimSun"/>
            <w:caps/>
            <w:lang w:eastAsia="zh-CN"/>
          </w:rPr>
          <w:t>Зоны рекреационного назначения:</w:t>
        </w:r>
        <w:r w:rsidR="007639F8">
          <w:rPr>
            <w:webHidden/>
          </w:rPr>
          <w:tab/>
        </w:r>
        <w:r w:rsidR="007639F8">
          <w:rPr>
            <w:webHidden/>
          </w:rPr>
          <w:fldChar w:fldCharType="begin"/>
        </w:r>
        <w:r w:rsidR="007639F8">
          <w:rPr>
            <w:webHidden/>
          </w:rPr>
          <w:instrText xml:space="preserve"> PAGEREF _Toc168663518 \h </w:instrText>
        </w:r>
        <w:r w:rsidR="007639F8">
          <w:rPr>
            <w:webHidden/>
          </w:rPr>
        </w:r>
        <w:r w:rsidR="007639F8">
          <w:rPr>
            <w:webHidden/>
          </w:rPr>
          <w:fldChar w:fldCharType="separate"/>
        </w:r>
        <w:r w:rsidR="00915627">
          <w:rPr>
            <w:webHidden/>
          </w:rPr>
          <w:t>206</w:t>
        </w:r>
        <w:r w:rsidR="007639F8">
          <w:rPr>
            <w:webHidden/>
          </w:rPr>
          <w:fldChar w:fldCharType="end"/>
        </w:r>
      </w:hyperlink>
    </w:p>
    <w:p w14:paraId="4D8ADBDE" w14:textId="48C2D018" w:rsidR="007639F8" w:rsidRDefault="00923194">
      <w:pPr>
        <w:pStyle w:val="1ff"/>
        <w:rPr>
          <w:rFonts w:asciiTheme="minorHAnsi" w:eastAsiaTheme="minorEastAsia" w:hAnsiTheme="minorHAnsi" w:cstheme="minorBidi"/>
          <w:bCs w:val="0"/>
          <w:sz w:val="22"/>
          <w:szCs w:val="22"/>
        </w:rPr>
      </w:pPr>
      <w:hyperlink w:anchor="_Toc168663519" w:history="1">
        <w:r w:rsidR="007639F8" w:rsidRPr="00D124D0">
          <w:rPr>
            <w:rStyle w:val="af2"/>
            <w:rFonts w:eastAsia="SimSun"/>
            <w:lang w:eastAsia="zh-CN"/>
          </w:rPr>
          <w:t>Р1. Зона рекреационного назначения.</w:t>
        </w:r>
        <w:r w:rsidR="007639F8">
          <w:rPr>
            <w:webHidden/>
          </w:rPr>
          <w:tab/>
        </w:r>
        <w:r w:rsidR="007639F8">
          <w:rPr>
            <w:webHidden/>
          </w:rPr>
          <w:fldChar w:fldCharType="begin"/>
        </w:r>
        <w:r w:rsidR="007639F8">
          <w:rPr>
            <w:webHidden/>
          </w:rPr>
          <w:instrText xml:space="preserve"> PAGEREF _Toc168663519 \h </w:instrText>
        </w:r>
        <w:r w:rsidR="007639F8">
          <w:rPr>
            <w:webHidden/>
          </w:rPr>
        </w:r>
        <w:r w:rsidR="007639F8">
          <w:rPr>
            <w:webHidden/>
          </w:rPr>
          <w:fldChar w:fldCharType="separate"/>
        </w:r>
        <w:r w:rsidR="00915627">
          <w:rPr>
            <w:webHidden/>
          </w:rPr>
          <w:t>206</w:t>
        </w:r>
        <w:r w:rsidR="007639F8">
          <w:rPr>
            <w:webHidden/>
          </w:rPr>
          <w:fldChar w:fldCharType="end"/>
        </w:r>
      </w:hyperlink>
    </w:p>
    <w:p w14:paraId="6321A518" w14:textId="74C3C2BE" w:rsidR="007639F8" w:rsidRDefault="00923194">
      <w:pPr>
        <w:pStyle w:val="1ff"/>
        <w:rPr>
          <w:rFonts w:asciiTheme="minorHAnsi" w:eastAsiaTheme="minorEastAsia" w:hAnsiTheme="minorHAnsi" w:cstheme="minorBidi"/>
          <w:bCs w:val="0"/>
          <w:sz w:val="22"/>
          <w:szCs w:val="22"/>
        </w:rPr>
      </w:pPr>
      <w:hyperlink w:anchor="_Toc168663520" w:history="1">
        <w:r w:rsidR="007639F8" w:rsidRPr="00D124D0">
          <w:rPr>
            <w:rStyle w:val="af2"/>
            <w:rFonts w:eastAsia="SimSun"/>
            <w:lang w:eastAsia="zh-CN"/>
          </w:rPr>
          <w:t>Р1.1. Зона рекреационного назначения для объектов спорта</w:t>
        </w:r>
        <w:r w:rsidR="007639F8">
          <w:rPr>
            <w:webHidden/>
          </w:rPr>
          <w:tab/>
        </w:r>
        <w:r w:rsidR="007639F8">
          <w:rPr>
            <w:webHidden/>
          </w:rPr>
          <w:fldChar w:fldCharType="begin"/>
        </w:r>
        <w:r w:rsidR="007639F8">
          <w:rPr>
            <w:webHidden/>
          </w:rPr>
          <w:instrText xml:space="preserve"> PAGEREF _Toc168663520 \h </w:instrText>
        </w:r>
        <w:r w:rsidR="007639F8">
          <w:rPr>
            <w:webHidden/>
          </w:rPr>
        </w:r>
        <w:r w:rsidR="007639F8">
          <w:rPr>
            <w:webHidden/>
          </w:rPr>
          <w:fldChar w:fldCharType="separate"/>
        </w:r>
        <w:r w:rsidR="00915627">
          <w:rPr>
            <w:webHidden/>
          </w:rPr>
          <w:t>209</w:t>
        </w:r>
        <w:r w:rsidR="007639F8">
          <w:rPr>
            <w:webHidden/>
          </w:rPr>
          <w:fldChar w:fldCharType="end"/>
        </w:r>
      </w:hyperlink>
    </w:p>
    <w:p w14:paraId="1CC77492" w14:textId="3F2E1D10" w:rsidR="007639F8" w:rsidRDefault="00923194">
      <w:pPr>
        <w:pStyle w:val="1ff"/>
        <w:rPr>
          <w:rFonts w:asciiTheme="minorHAnsi" w:eastAsiaTheme="minorEastAsia" w:hAnsiTheme="minorHAnsi" w:cstheme="minorBidi"/>
          <w:bCs w:val="0"/>
          <w:sz w:val="22"/>
          <w:szCs w:val="22"/>
        </w:rPr>
      </w:pPr>
      <w:hyperlink w:anchor="_Toc168663521" w:history="1">
        <w:r w:rsidR="007639F8" w:rsidRPr="00D124D0">
          <w:rPr>
            <w:rStyle w:val="af2"/>
            <w:lang w:eastAsia="ar-SA"/>
          </w:rPr>
          <w:t>ОП1. Зона зелёных насаждений общего пользования.</w:t>
        </w:r>
        <w:r w:rsidR="007639F8">
          <w:rPr>
            <w:webHidden/>
          </w:rPr>
          <w:tab/>
        </w:r>
        <w:r w:rsidR="007639F8">
          <w:rPr>
            <w:webHidden/>
          </w:rPr>
          <w:fldChar w:fldCharType="begin"/>
        </w:r>
        <w:r w:rsidR="007639F8">
          <w:rPr>
            <w:webHidden/>
          </w:rPr>
          <w:instrText xml:space="preserve"> PAGEREF _Toc168663521 \h </w:instrText>
        </w:r>
        <w:r w:rsidR="007639F8">
          <w:rPr>
            <w:webHidden/>
          </w:rPr>
        </w:r>
        <w:r w:rsidR="007639F8">
          <w:rPr>
            <w:webHidden/>
          </w:rPr>
          <w:fldChar w:fldCharType="separate"/>
        </w:r>
        <w:r w:rsidR="00915627">
          <w:rPr>
            <w:webHidden/>
          </w:rPr>
          <w:t>213</w:t>
        </w:r>
        <w:r w:rsidR="007639F8">
          <w:rPr>
            <w:webHidden/>
          </w:rPr>
          <w:fldChar w:fldCharType="end"/>
        </w:r>
      </w:hyperlink>
    </w:p>
    <w:p w14:paraId="2ACFB944" w14:textId="29660397" w:rsidR="007639F8" w:rsidRDefault="00923194">
      <w:pPr>
        <w:pStyle w:val="1ff"/>
        <w:rPr>
          <w:rFonts w:asciiTheme="minorHAnsi" w:eastAsiaTheme="minorEastAsia" w:hAnsiTheme="minorHAnsi" w:cstheme="minorBidi"/>
          <w:bCs w:val="0"/>
          <w:sz w:val="22"/>
          <w:szCs w:val="22"/>
        </w:rPr>
      </w:pPr>
      <w:hyperlink w:anchor="_Toc168663522" w:history="1">
        <w:r w:rsidR="007639F8" w:rsidRPr="00D124D0">
          <w:rPr>
            <w:rStyle w:val="af2"/>
            <w:rFonts w:eastAsia="SimSun"/>
            <w:caps/>
            <w:lang w:eastAsia="zh-CN"/>
          </w:rPr>
          <w:t>ЗОНЫ СПЕЦИАЛЬНОГО НАЗНАЧЕНИЯ:</w:t>
        </w:r>
        <w:r w:rsidR="007639F8">
          <w:rPr>
            <w:webHidden/>
          </w:rPr>
          <w:tab/>
        </w:r>
        <w:r w:rsidR="007639F8">
          <w:rPr>
            <w:webHidden/>
          </w:rPr>
          <w:fldChar w:fldCharType="begin"/>
        </w:r>
        <w:r w:rsidR="007639F8">
          <w:rPr>
            <w:webHidden/>
          </w:rPr>
          <w:instrText xml:space="preserve"> PAGEREF _Toc168663522 \h </w:instrText>
        </w:r>
        <w:r w:rsidR="007639F8">
          <w:rPr>
            <w:webHidden/>
          </w:rPr>
        </w:r>
        <w:r w:rsidR="007639F8">
          <w:rPr>
            <w:webHidden/>
          </w:rPr>
          <w:fldChar w:fldCharType="separate"/>
        </w:r>
        <w:r w:rsidR="00915627">
          <w:rPr>
            <w:webHidden/>
          </w:rPr>
          <w:t>217</w:t>
        </w:r>
        <w:r w:rsidR="007639F8">
          <w:rPr>
            <w:webHidden/>
          </w:rPr>
          <w:fldChar w:fldCharType="end"/>
        </w:r>
      </w:hyperlink>
    </w:p>
    <w:p w14:paraId="7E033054" w14:textId="094ACB6F" w:rsidR="007639F8" w:rsidRDefault="00923194">
      <w:pPr>
        <w:pStyle w:val="1ff"/>
        <w:rPr>
          <w:rFonts w:asciiTheme="minorHAnsi" w:eastAsiaTheme="minorEastAsia" w:hAnsiTheme="minorHAnsi" w:cstheme="minorBidi"/>
          <w:bCs w:val="0"/>
          <w:sz w:val="22"/>
          <w:szCs w:val="22"/>
        </w:rPr>
      </w:pPr>
      <w:hyperlink w:anchor="_Toc168663523" w:history="1">
        <w:r w:rsidR="007639F8" w:rsidRPr="00D124D0">
          <w:rPr>
            <w:rStyle w:val="af2"/>
            <w:rFonts w:eastAsia="SimSun"/>
            <w:lang w:eastAsia="zh-CN"/>
          </w:rPr>
          <w:t>ОС1. Зона озеленённых территорий специального назначения.</w:t>
        </w:r>
        <w:r w:rsidR="007639F8">
          <w:rPr>
            <w:webHidden/>
          </w:rPr>
          <w:tab/>
        </w:r>
        <w:r w:rsidR="007639F8">
          <w:rPr>
            <w:webHidden/>
          </w:rPr>
          <w:fldChar w:fldCharType="begin"/>
        </w:r>
        <w:r w:rsidR="007639F8">
          <w:rPr>
            <w:webHidden/>
          </w:rPr>
          <w:instrText xml:space="preserve"> PAGEREF _Toc168663523 \h </w:instrText>
        </w:r>
        <w:r w:rsidR="007639F8">
          <w:rPr>
            <w:webHidden/>
          </w:rPr>
        </w:r>
        <w:r w:rsidR="007639F8">
          <w:rPr>
            <w:webHidden/>
          </w:rPr>
          <w:fldChar w:fldCharType="separate"/>
        </w:r>
        <w:r w:rsidR="00915627">
          <w:rPr>
            <w:webHidden/>
          </w:rPr>
          <w:t>217</w:t>
        </w:r>
        <w:r w:rsidR="007639F8">
          <w:rPr>
            <w:webHidden/>
          </w:rPr>
          <w:fldChar w:fldCharType="end"/>
        </w:r>
      </w:hyperlink>
    </w:p>
    <w:p w14:paraId="5B62036B" w14:textId="2D4A6CDA" w:rsidR="007639F8" w:rsidRDefault="00923194">
      <w:pPr>
        <w:pStyle w:val="1ff"/>
        <w:rPr>
          <w:rFonts w:asciiTheme="minorHAnsi" w:eastAsiaTheme="minorEastAsia" w:hAnsiTheme="minorHAnsi" w:cstheme="minorBidi"/>
          <w:bCs w:val="0"/>
          <w:sz w:val="22"/>
          <w:szCs w:val="22"/>
        </w:rPr>
      </w:pPr>
      <w:hyperlink w:anchor="_Toc168663524" w:history="1">
        <w:r w:rsidR="007639F8" w:rsidRPr="00D124D0">
          <w:rPr>
            <w:rStyle w:val="af2"/>
            <w:rFonts w:eastAsia="SimSun"/>
            <w:lang w:eastAsia="zh-CN"/>
          </w:rPr>
          <w:t>К1. Зона ритуальной деятельности</w:t>
        </w:r>
        <w:r w:rsidR="007639F8">
          <w:rPr>
            <w:webHidden/>
          </w:rPr>
          <w:tab/>
        </w:r>
        <w:r w:rsidR="007639F8">
          <w:rPr>
            <w:webHidden/>
          </w:rPr>
          <w:fldChar w:fldCharType="begin"/>
        </w:r>
        <w:r w:rsidR="007639F8">
          <w:rPr>
            <w:webHidden/>
          </w:rPr>
          <w:instrText xml:space="preserve"> PAGEREF _Toc168663524 \h </w:instrText>
        </w:r>
        <w:r w:rsidR="007639F8">
          <w:rPr>
            <w:webHidden/>
          </w:rPr>
        </w:r>
        <w:r w:rsidR="007639F8">
          <w:rPr>
            <w:webHidden/>
          </w:rPr>
          <w:fldChar w:fldCharType="separate"/>
        </w:r>
        <w:r w:rsidR="00915627">
          <w:rPr>
            <w:webHidden/>
          </w:rPr>
          <w:t>218</w:t>
        </w:r>
        <w:r w:rsidR="007639F8">
          <w:rPr>
            <w:webHidden/>
          </w:rPr>
          <w:fldChar w:fldCharType="end"/>
        </w:r>
      </w:hyperlink>
    </w:p>
    <w:p w14:paraId="5A2A1848" w14:textId="2A43D6F6" w:rsidR="007639F8" w:rsidRDefault="00923194">
      <w:pPr>
        <w:pStyle w:val="1ff"/>
        <w:rPr>
          <w:rFonts w:asciiTheme="minorHAnsi" w:eastAsiaTheme="minorEastAsia" w:hAnsiTheme="minorHAnsi" w:cstheme="minorBidi"/>
          <w:bCs w:val="0"/>
          <w:sz w:val="22"/>
          <w:szCs w:val="22"/>
        </w:rPr>
      </w:pPr>
      <w:hyperlink w:anchor="_Toc168663525" w:history="1">
        <w:r w:rsidR="007639F8" w:rsidRPr="00D124D0">
          <w:rPr>
            <w:rStyle w:val="af2"/>
            <w:b/>
          </w:rPr>
          <w:t>Требования к зданиям, сооружениям и объектам социальной инфраструктуры</w:t>
        </w:r>
        <w:r w:rsidR="007639F8">
          <w:rPr>
            <w:webHidden/>
          </w:rPr>
          <w:tab/>
        </w:r>
        <w:r w:rsidR="007639F8">
          <w:rPr>
            <w:webHidden/>
          </w:rPr>
          <w:fldChar w:fldCharType="begin"/>
        </w:r>
        <w:r w:rsidR="007639F8">
          <w:rPr>
            <w:webHidden/>
          </w:rPr>
          <w:instrText xml:space="preserve"> PAGEREF _Toc168663525 \h </w:instrText>
        </w:r>
        <w:r w:rsidR="007639F8">
          <w:rPr>
            <w:webHidden/>
          </w:rPr>
        </w:r>
        <w:r w:rsidR="007639F8">
          <w:rPr>
            <w:webHidden/>
          </w:rPr>
          <w:fldChar w:fldCharType="separate"/>
        </w:r>
        <w:r w:rsidR="00915627">
          <w:rPr>
            <w:webHidden/>
          </w:rPr>
          <w:t>221</w:t>
        </w:r>
        <w:r w:rsidR="007639F8">
          <w:rPr>
            <w:webHidden/>
          </w:rPr>
          <w:fldChar w:fldCharType="end"/>
        </w:r>
      </w:hyperlink>
    </w:p>
    <w:p w14:paraId="1BF25807" w14:textId="40B25898" w:rsidR="007639F8" w:rsidRDefault="00923194">
      <w:pPr>
        <w:pStyle w:val="72"/>
        <w:rPr>
          <w:rFonts w:asciiTheme="minorHAnsi" w:eastAsiaTheme="minorEastAsia" w:hAnsiTheme="minorHAnsi" w:cstheme="minorBidi"/>
          <w:sz w:val="22"/>
          <w:szCs w:val="22"/>
          <w:lang w:val="ru-RU" w:eastAsia="ru-RU"/>
        </w:rPr>
      </w:pPr>
      <w:hyperlink w:anchor="_Toc168663526" w:history="1">
        <w:r w:rsidR="007639F8" w:rsidRPr="00D124D0">
          <w:rPr>
            <w:rStyle w:val="af2"/>
          </w:rPr>
          <w:t>Статья 49. Описание ограничений по условиям охраны объектов культурного наследия</w:t>
        </w:r>
        <w:r w:rsidR="007639F8">
          <w:rPr>
            <w:webHidden/>
          </w:rPr>
          <w:tab/>
        </w:r>
        <w:r w:rsidR="007639F8">
          <w:rPr>
            <w:webHidden/>
          </w:rPr>
          <w:fldChar w:fldCharType="begin"/>
        </w:r>
        <w:r w:rsidR="007639F8">
          <w:rPr>
            <w:webHidden/>
          </w:rPr>
          <w:instrText xml:space="preserve"> PAGEREF _Toc168663526 \h </w:instrText>
        </w:r>
        <w:r w:rsidR="007639F8">
          <w:rPr>
            <w:webHidden/>
          </w:rPr>
        </w:r>
        <w:r w:rsidR="007639F8">
          <w:rPr>
            <w:webHidden/>
          </w:rPr>
          <w:fldChar w:fldCharType="separate"/>
        </w:r>
        <w:r w:rsidR="00915627">
          <w:rPr>
            <w:webHidden/>
          </w:rPr>
          <w:t>223</w:t>
        </w:r>
        <w:r w:rsidR="007639F8">
          <w:rPr>
            <w:webHidden/>
          </w:rPr>
          <w:fldChar w:fldCharType="end"/>
        </w:r>
      </w:hyperlink>
    </w:p>
    <w:p w14:paraId="3B27BE2A" w14:textId="78EBAC23" w:rsidR="007639F8" w:rsidRDefault="00923194">
      <w:pPr>
        <w:pStyle w:val="1ff"/>
        <w:rPr>
          <w:rFonts w:asciiTheme="minorHAnsi" w:eastAsiaTheme="minorEastAsia" w:hAnsiTheme="minorHAnsi" w:cstheme="minorBidi"/>
          <w:bCs w:val="0"/>
          <w:sz w:val="22"/>
          <w:szCs w:val="22"/>
        </w:rPr>
      </w:pPr>
      <w:hyperlink w:anchor="_Toc168663527" w:history="1">
        <w:r w:rsidR="007639F8" w:rsidRPr="00D124D0">
          <w:rPr>
            <w:rStyle w:val="af2"/>
          </w:rPr>
          <w:t>Зоны охраны объектов культурного наследия.</w:t>
        </w:r>
        <w:r w:rsidR="007639F8">
          <w:rPr>
            <w:webHidden/>
          </w:rPr>
          <w:tab/>
        </w:r>
        <w:r w:rsidR="007639F8">
          <w:rPr>
            <w:webHidden/>
          </w:rPr>
          <w:fldChar w:fldCharType="begin"/>
        </w:r>
        <w:r w:rsidR="007639F8">
          <w:rPr>
            <w:webHidden/>
          </w:rPr>
          <w:instrText xml:space="preserve"> PAGEREF _Toc168663527 \h </w:instrText>
        </w:r>
        <w:r w:rsidR="007639F8">
          <w:rPr>
            <w:webHidden/>
          </w:rPr>
        </w:r>
        <w:r w:rsidR="007639F8">
          <w:rPr>
            <w:webHidden/>
          </w:rPr>
          <w:fldChar w:fldCharType="separate"/>
        </w:r>
        <w:r w:rsidR="00915627">
          <w:rPr>
            <w:webHidden/>
          </w:rPr>
          <w:t>224</w:t>
        </w:r>
        <w:r w:rsidR="007639F8">
          <w:rPr>
            <w:webHidden/>
          </w:rPr>
          <w:fldChar w:fldCharType="end"/>
        </w:r>
      </w:hyperlink>
    </w:p>
    <w:p w14:paraId="7EB71EE1" w14:textId="6CB066D6" w:rsidR="007639F8" w:rsidRDefault="00923194">
      <w:pPr>
        <w:pStyle w:val="1ff"/>
        <w:rPr>
          <w:rFonts w:asciiTheme="minorHAnsi" w:eastAsiaTheme="minorEastAsia" w:hAnsiTheme="minorHAnsi" w:cstheme="minorBidi"/>
          <w:bCs w:val="0"/>
          <w:sz w:val="22"/>
          <w:szCs w:val="22"/>
        </w:rPr>
      </w:pPr>
      <w:hyperlink w:anchor="_Toc168663528" w:history="1">
        <w:r w:rsidR="007639F8" w:rsidRPr="00D124D0">
          <w:rPr>
            <w:rStyle w:val="af2"/>
          </w:rPr>
          <w:t>Защитные зоны объектов культурного наследия.</w:t>
        </w:r>
        <w:r w:rsidR="007639F8">
          <w:rPr>
            <w:webHidden/>
          </w:rPr>
          <w:tab/>
        </w:r>
        <w:r w:rsidR="007639F8">
          <w:rPr>
            <w:webHidden/>
          </w:rPr>
          <w:fldChar w:fldCharType="begin"/>
        </w:r>
        <w:r w:rsidR="007639F8">
          <w:rPr>
            <w:webHidden/>
          </w:rPr>
          <w:instrText xml:space="preserve"> PAGEREF _Toc168663528 \h </w:instrText>
        </w:r>
        <w:r w:rsidR="007639F8">
          <w:rPr>
            <w:webHidden/>
          </w:rPr>
        </w:r>
        <w:r w:rsidR="007639F8">
          <w:rPr>
            <w:webHidden/>
          </w:rPr>
          <w:fldChar w:fldCharType="separate"/>
        </w:r>
        <w:r w:rsidR="00915627">
          <w:rPr>
            <w:webHidden/>
          </w:rPr>
          <w:t>225</w:t>
        </w:r>
        <w:r w:rsidR="007639F8">
          <w:rPr>
            <w:webHidden/>
          </w:rPr>
          <w:fldChar w:fldCharType="end"/>
        </w:r>
      </w:hyperlink>
    </w:p>
    <w:p w14:paraId="5228A4D5" w14:textId="396408F4" w:rsidR="007639F8" w:rsidRDefault="00923194">
      <w:pPr>
        <w:pStyle w:val="72"/>
        <w:rPr>
          <w:rFonts w:asciiTheme="minorHAnsi" w:eastAsiaTheme="minorEastAsia" w:hAnsiTheme="minorHAnsi" w:cstheme="minorBidi"/>
          <w:sz w:val="22"/>
          <w:szCs w:val="22"/>
          <w:lang w:val="ru-RU" w:eastAsia="ru-RU"/>
        </w:rPr>
      </w:pPr>
      <w:hyperlink w:anchor="_Toc168663529" w:history="1">
        <w:r w:rsidR="007639F8" w:rsidRPr="00D124D0">
          <w:rPr>
            <w:rStyle w:val="af2"/>
          </w:rPr>
          <w:t>Статья 50. Описание ограничений по экологическим и санитарно-эпидемиологическим условиям</w:t>
        </w:r>
        <w:r w:rsidR="007639F8">
          <w:rPr>
            <w:webHidden/>
          </w:rPr>
          <w:tab/>
        </w:r>
        <w:r w:rsidR="007639F8">
          <w:rPr>
            <w:webHidden/>
          </w:rPr>
          <w:fldChar w:fldCharType="begin"/>
        </w:r>
        <w:r w:rsidR="007639F8">
          <w:rPr>
            <w:webHidden/>
          </w:rPr>
          <w:instrText xml:space="preserve"> PAGEREF _Toc168663529 \h </w:instrText>
        </w:r>
        <w:r w:rsidR="007639F8">
          <w:rPr>
            <w:webHidden/>
          </w:rPr>
        </w:r>
        <w:r w:rsidR="007639F8">
          <w:rPr>
            <w:webHidden/>
          </w:rPr>
          <w:fldChar w:fldCharType="separate"/>
        </w:r>
        <w:r w:rsidR="00915627">
          <w:rPr>
            <w:webHidden/>
          </w:rPr>
          <w:t>230</w:t>
        </w:r>
        <w:r w:rsidR="007639F8">
          <w:rPr>
            <w:webHidden/>
          </w:rPr>
          <w:fldChar w:fldCharType="end"/>
        </w:r>
      </w:hyperlink>
    </w:p>
    <w:p w14:paraId="7C486C65" w14:textId="74B87B83" w:rsidR="007639F8" w:rsidRDefault="00923194">
      <w:pPr>
        <w:pStyle w:val="72"/>
        <w:rPr>
          <w:rFonts w:asciiTheme="minorHAnsi" w:eastAsiaTheme="minorEastAsia" w:hAnsiTheme="minorHAnsi" w:cstheme="minorBidi"/>
          <w:sz w:val="22"/>
          <w:szCs w:val="22"/>
          <w:lang w:val="ru-RU" w:eastAsia="ru-RU"/>
        </w:rPr>
      </w:pPr>
      <w:hyperlink w:anchor="_Toc168663530" w:history="1">
        <w:r w:rsidR="007639F8" w:rsidRPr="00D124D0">
          <w:rPr>
            <w:rStyle w:val="af2"/>
          </w:rPr>
          <w:t>Статья 51. Иные ограничения использования земельных участков и объектов капитального строительства</w:t>
        </w:r>
        <w:r w:rsidR="007639F8">
          <w:rPr>
            <w:webHidden/>
          </w:rPr>
          <w:tab/>
        </w:r>
        <w:r w:rsidR="007639F8">
          <w:rPr>
            <w:webHidden/>
          </w:rPr>
          <w:fldChar w:fldCharType="begin"/>
        </w:r>
        <w:r w:rsidR="007639F8">
          <w:rPr>
            <w:webHidden/>
          </w:rPr>
          <w:instrText xml:space="preserve"> PAGEREF _Toc168663530 \h </w:instrText>
        </w:r>
        <w:r w:rsidR="007639F8">
          <w:rPr>
            <w:webHidden/>
          </w:rPr>
        </w:r>
        <w:r w:rsidR="007639F8">
          <w:rPr>
            <w:webHidden/>
          </w:rPr>
          <w:fldChar w:fldCharType="separate"/>
        </w:r>
        <w:r w:rsidR="00915627">
          <w:rPr>
            <w:webHidden/>
          </w:rPr>
          <w:t>236</w:t>
        </w:r>
        <w:r w:rsidR="007639F8">
          <w:rPr>
            <w:webHidden/>
          </w:rPr>
          <w:fldChar w:fldCharType="end"/>
        </w:r>
      </w:hyperlink>
    </w:p>
    <w:p w14:paraId="017369EA" w14:textId="401EC785" w:rsidR="007639F8" w:rsidRDefault="00923194">
      <w:pPr>
        <w:pStyle w:val="72"/>
        <w:rPr>
          <w:rFonts w:asciiTheme="minorHAnsi" w:eastAsiaTheme="minorEastAsia" w:hAnsiTheme="minorHAnsi" w:cstheme="minorBidi"/>
          <w:sz w:val="22"/>
          <w:szCs w:val="22"/>
          <w:lang w:val="ru-RU" w:eastAsia="ru-RU"/>
        </w:rPr>
      </w:pPr>
      <w:hyperlink w:anchor="_Toc168663531" w:history="1">
        <w:r w:rsidR="007639F8" w:rsidRPr="00D124D0">
          <w:rPr>
            <w:rStyle w:val="af2"/>
          </w:rPr>
          <w:t>Статья 52. 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 осуществление деятельности по комплексному и устойчивому развитию территории</w:t>
        </w:r>
        <w:r w:rsidR="007639F8">
          <w:rPr>
            <w:webHidden/>
          </w:rPr>
          <w:tab/>
        </w:r>
        <w:r w:rsidR="007639F8">
          <w:rPr>
            <w:webHidden/>
          </w:rPr>
          <w:fldChar w:fldCharType="begin"/>
        </w:r>
        <w:r w:rsidR="007639F8">
          <w:rPr>
            <w:webHidden/>
          </w:rPr>
          <w:instrText xml:space="preserve"> PAGEREF _Toc168663531 \h </w:instrText>
        </w:r>
        <w:r w:rsidR="007639F8">
          <w:rPr>
            <w:webHidden/>
          </w:rPr>
        </w:r>
        <w:r w:rsidR="007639F8">
          <w:rPr>
            <w:webHidden/>
          </w:rPr>
          <w:fldChar w:fldCharType="separate"/>
        </w:r>
        <w:r w:rsidR="00915627">
          <w:rPr>
            <w:webHidden/>
          </w:rPr>
          <w:t>239</w:t>
        </w:r>
        <w:r w:rsidR="007639F8">
          <w:rPr>
            <w:webHidden/>
          </w:rPr>
          <w:fldChar w:fldCharType="end"/>
        </w:r>
      </w:hyperlink>
    </w:p>
    <w:p w14:paraId="43B2D601" w14:textId="6A9B2F8F" w:rsidR="007639F8" w:rsidRDefault="00923194">
      <w:pPr>
        <w:pStyle w:val="1ff"/>
        <w:rPr>
          <w:rFonts w:asciiTheme="minorHAnsi" w:eastAsiaTheme="minorEastAsia" w:hAnsiTheme="minorHAnsi" w:cstheme="minorBidi"/>
          <w:bCs w:val="0"/>
          <w:sz w:val="22"/>
          <w:szCs w:val="22"/>
        </w:rPr>
      </w:pPr>
      <w:hyperlink w:anchor="_Toc168663532" w:history="1">
        <w:r w:rsidR="007639F8" w:rsidRPr="00D124D0">
          <w:rPr>
            <w:rStyle w:val="af2"/>
            <w:rFonts w:eastAsia="Calibri"/>
          </w:rPr>
          <w:t>1. Расчетные показатели объектов социальной инфраструктуры:</w:t>
        </w:r>
        <w:r w:rsidR="007639F8">
          <w:rPr>
            <w:webHidden/>
          </w:rPr>
          <w:tab/>
        </w:r>
        <w:r w:rsidR="007639F8">
          <w:rPr>
            <w:webHidden/>
          </w:rPr>
          <w:fldChar w:fldCharType="begin"/>
        </w:r>
        <w:r w:rsidR="007639F8">
          <w:rPr>
            <w:webHidden/>
          </w:rPr>
          <w:instrText xml:space="preserve"> PAGEREF _Toc168663532 \h </w:instrText>
        </w:r>
        <w:r w:rsidR="007639F8">
          <w:rPr>
            <w:webHidden/>
          </w:rPr>
        </w:r>
        <w:r w:rsidR="007639F8">
          <w:rPr>
            <w:webHidden/>
          </w:rPr>
          <w:fldChar w:fldCharType="separate"/>
        </w:r>
        <w:r w:rsidR="00915627">
          <w:rPr>
            <w:webHidden/>
          </w:rPr>
          <w:t>239</w:t>
        </w:r>
        <w:r w:rsidR="007639F8">
          <w:rPr>
            <w:webHidden/>
          </w:rPr>
          <w:fldChar w:fldCharType="end"/>
        </w:r>
      </w:hyperlink>
    </w:p>
    <w:p w14:paraId="3EC8AD58" w14:textId="0628F3DC" w:rsidR="007639F8" w:rsidRDefault="00923194">
      <w:pPr>
        <w:pStyle w:val="1ff"/>
        <w:rPr>
          <w:rFonts w:asciiTheme="minorHAnsi" w:eastAsiaTheme="minorEastAsia" w:hAnsiTheme="minorHAnsi" w:cstheme="minorBidi"/>
          <w:bCs w:val="0"/>
          <w:sz w:val="22"/>
          <w:szCs w:val="22"/>
        </w:rPr>
      </w:pPr>
      <w:hyperlink w:anchor="_Toc168663533" w:history="1">
        <w:r w:rsidR="007639F8" w:rsidRPr="00D124D0">
          <w:rPr>
            <w:rStyle w:val="af2"/>
          </w:rPr>
          <w:t>2. Расчетные показатели объектов коммунальной инфраструктуры.</w:t>
        </w:r>
        <w:r w:rsidR="007639F8">
          <w:rPr>
            <w:webHidden/>
          </w:rPr>
          <w:tab/>
        </w:r>
        <w:r w:rsidR="007639F8">
          <w:rPr>
            <w:webHidden/>
          </w:rPr>
          <w:fldChar w:fldCharType="begin"/>
        </w:r>
        <w:r w:rsidR="007639F8">
          <w:rPr>
            <w:webHidden/>
          </w:rPr>
          <w:instrText xml:space="preserve"> PAGEREF _Toc168663533 \h </w:instrText>
        </w:r>
        <w:r w:rsidR="007639F8">
          <w:rPr>
            <w:webHidden/>
          </w:rPr>
        </w:r>
        <w:r w:rsidR="007639F8">
          <w:rPr>
            <w:webHidden/>
          </w:rPr>
          <w:fldChar w:fldCharType="separate"/>
        </w:r>
        <w:r w:rsidR="00915627">
          <w:rPr>
            <w:webHidden/>
          </w:rPr>
          <w:t>248</w:t>
        </w:r>
        <w:r w:rsidR="007639F8">
          <w:rPr>
            <w:webHidden/>
          </w:rPr>
          <w:fldChar w:fldCharType="end"/>
        </w:r>
      </w:hyperlink>
    </w:p>
    <w:p w14:paraId="33AEEB20" w14:textId="32F815DC" w:rsidR="007639F8" w:rsidRDefault="00923194">
      <w:pPr>
        <w:pStyle w:val="1ff"/>
        <w:rPr>
          <w:rFonts w:asciiTheme="minorHAnsi" w:eastAsiaTheme="minorEastAsia" w:hAnsiTheme="minorHAnsi" w:cstheme="minorBidi"/>
          <w:bCs w:val="0"/>
          <w:sz w:val="22"/>
          <w:szCs w:val="22"/>
        </w:rPr>
      </w:pPr>
      <w:hyperlink w:anchor="_Toc168663534" w:history="1">
        <w:r w:rsidR="007639F8" w:rsidRPr="00D124D0">
          <w:rPr>
            <w:rStyle w:val="af2"/>
          </w:rPr>
          <w:t>3. Расчетные показатели объектов транспортной инфраструктуры.</w:t>
        </w:r>
        <w:r w:rsidR="007639F8">
          <w:rPr>
            <w:webHidden/>
          </w:rPr>
          <w:tab/>
        </w:r>
        <w:r w:rsidR="007639F8">
          <w:rPr>
            <w:webHidden/>
          </w:rPr>
          <w:fldChar w:fldCharType="begin"/>
        </w:r>
        <w:r w:rsidR="007639F8">
          <w:rPr>
            <w:webHidden/>
          </w:rPr>
          <w:instrText xml:space="preserve"> PAGEREF _Toc168663534 \h </w:instrText>
        </w:r>
        <w:r w:rsidR="007639F8">
          <w:rPr>
            <w:webHidden/>
          </w:rPr>
        </w:r>
        <w:r w:rsidR="007639F8">
          <w:rPr>
            <w:webHidden/>
          </w:rPr>
          <w:fldChar w:fldCharType="separate"/>
        </w:r>
        <w:r w:rsidR="00915627">
          <w:rPr>
            <w:webHidden/>
          </w:rPr>
          <w:t>248</w:t>
        </w:r>
        <w:r w:rsidR="007639F8">
          <w:rPr>
            <w:webHidden/>
          </w:rPr>
          <w:fldChar w:fldCharType="end"/>
        </w:r>
      </w:hyperlink>
    </w:p>
    <w:p w14:paraId="587F0284" w14:textId="7AE9FD65" w:rsidR="007639F8" w:rsidRDefault="00923194">
      <w:pPr>
        <w:pStyle w:val="1ff"/>
        <w:rPr>
          <w:rFonts w:asciiTheme="minorHAnsi" w:eastAsiaTheme="minorEastAsia" w:hAnsiTheme="minorHAnsi" w:cstheme="minorBidi"/>
          <w:bCs w:val="0"/>
          <w:sz w:val="22"/>
          <w:szCs w:val="22"/>
        </w:rPr>
      </w:pPr>
      <w:hyperlink w:anchor="_Toc168663535" w:history="1">
        <w:r w:rsidR="007639F8" w:rsidRPr="00D124D0">
          <w:rPr>
            <w:rStyle w:val="af2"/>
            <w:b/>
            <w:lang w:eastAsia="en-US"/>
          </w:rPr>
          <w:t>ЧАСТЬ IV. ЗАКЛЮЧИТЕЛЬНЫЕ ПОЛОЖЕНИЯ</w:t>
        </w:r>
        <w:r w:rsidR="007639F8">
          <w:rPr>
            <w:webHidden/>
          </w:rPr>
          <w:tab/>
        </w:r>
        <w:r w:rsidR="007639F8">
          <w:rPr>
            <w:webHidden/>
          </w:rPr>
          <w:fldChar w:fldCharType="begin"/>
        </w:r>
        <w:r w:rsidR="007639F8">
          <w:rPr>
            <w:webHidden/>
          </w:rPr>
          <w:instrText xml:space="preserve"> PAGEREF _Toc168663535 \h </w:instrText>
        </w:r>
        <w:r w:rsidR="007639F8">
          <w:rPr>
            <w:webHidden/>
          </w:rPr>
        </w:r>
        <w:r w:rsidR="007639F8">
          <w:rPr>
            <w:webHidden/>
          </w:rPr>
          <w:fldChar w:fldCharType="separate"/>
        </w:r>
        <w:r w:rsidR="00915627">
          <w:rPr>
            <w:webHidden/>
          </w:rPr>
          <w:t>250</w:t>
        </w:r>
        <w:r w:rsidR="007639F8">
          <w:rPr>
            <w:webHidden/>
          </w:rPr>
          <w:fldChar w:fldCharType="end"/>
        </w:r>
      </w:hyperlink>
    </w:p>
    <w:p w14:paraId="1B905E44" w14:textId="5E8C4755" w:rsidR="007639F8" w:rsidRDefault="00923194">
      <w:pPr>
        <w:pStyle w:val="72"/>
        <w:rPr>
          <w:rFonts w:asciiTheme="minorHAnsi" w:eastAsiaTheme="minorEastAsia" w:hAnsiTheme="minorHAnsi" w:cstheme="minorBidi"/>
          <w:sz w:val="22"/>
          <w:szCs w:val="22"/>
          <w:lang w:val="ru-RU" w:eastAsia="ru-RU"/>
        </w:rPr>
      </w:pPr>
      <w:hyperlink w:anchor="_Toc168663536" w:history="1">
        <w:r w:rsidR="007639F8" w:rsidRPr="00D124D0">
          <w:rPr>
            <w:rStyle w:val="af2"/>
          </w:rPr>
          <w:t>Статья 53. Действие настоящих Правил по отношению к ранее возникшим правоотношениям</w:t>
        </w:r>
        <w:r w:rsidR="007639F8">
          <w:rPr>
            <w:webHidden/>
          </w:rPr>
          <w:tab/>
        </w:r>
        <w:r w:rsidR="007639F8">
          <w:rPr>
            <w:webHidden/>
          </w:rPr>
          <w:fldChar w:fldCharType="begin"/>
        </w:r>
        <w:r w:rsidR="007639F8">
          <w:rPr>
            <w:webHidden/>
          </w:rPr>
          <w:instrText xml:space="preserve"> PAGEREF _Toc168663536 \h </w:instrText>
        </w:r>
        <w:r w:rsidR="007639F8">
          <w:rPr>
            <w:webHidden/>
          </w:rPr>
        </w:r>
        <w:r w:rsidR="007639F8">
          <w:rPr>
            <w:webHidden/>
          </w:rPr>
          <w:fldChar w:fldCharType="separate"/>
        </w:r>
        <w:r w:rsidR="00915627">
          <w:rPr>
            <w:webHidden/>
          </w:rPr>
          <w:t>250</w:t>
        </w:r>
        <w:r w:rsidR="007639F8">
          <w:rPr>
            <w:webHidden/>
          </w:rPr>
          <w:fldChar w:fldCharType="end"/>
        </w:r>
      </w:hyperlink>
    </w:p>
    <w:p w14:paraId="0C7D2827" w14:textId="6FB74E04" w:rsidR="007639F8" w:rsidRDefault="00923194">
      <w:pPr>
        <w:pStyle w:val="72"/>
        <w:rPr>
          <w:rFonts w:asciiTheme="minorHAnsi" w:eastAsiaTheme="minorEastAsia" w:hAnsiTheme="minorHAnsi" w:cstheme="minorBidi"/>
          <w:sz w:val="22"/>
          <w:szCs w:val="22"/>
          <w:lang w:val="ru-RU" w:eastAsia="ru-RU"/>
        </w:rPr>
      </w:pPr>
      <w:hyperlink w:anchor="_Toc168663537" w:history="1">
        <w:r w:rsidR="007639F8" w:rsidRPr="00D124D0">
          <w:rPr>
            <w:rStyle w:val="af2"/>
          </w:rPr>
          <w:t>Статья 54. Действие настоящих Правил по отношению к градостроительной документации</w:t>
        </w:r>
        <w:r w:rsidR="007639F8">
          <w:rPr>
            <w:webHidden/>
          </w:rPr>
          <w:tab/>
        </w:r>
        <w:r w:rsidR="007639F8">
          <w:rPr>
            <w:webHidden/>
          </w:rPr>
          <w:fldChar w:fldCharType="begin"/>
        </w:r>
        <w:r w:rsidR="007639F8">
          <w:rPr>
            <w:webHidden/>
          </w:rPr>
          <w:instrText xml:space="preserve"> PAGEREF _Toc168663537 \h </w:instrText>
        </w:r>
        <w:r w:rsidR="007639F8">
          <w:rPr>
            <w:webHidden/>
          </w:rPr>
        </w:r>
        <w:r w:rsidR="007639F8">
          <w:rPr>
            <w:webHidden/>
          </w:rPr>
          <w:fldChar w:fldCharType="separate"/>
        </w:r>
        <w:r w:rsidR="00915627">
          <w:rPr>
            <w:webHidden/>
          </w:rPr>
          <w:t>250</w:t>
        </w:r>
        <w:r w:rsidR="007639F8">
          <w:rPr>
            <w:webHidden/>
          </w:rPr>
          <w:fldChar w:fldCharType="end"/>
        </w:r>
      </w:hyperlink>
    </w:p>
    <w:p w14:paraId="1B792053" w14:textId="387A24A7" w:rsidR="00081251" w:rsidRPr="00A7476A" w:rsidRDefault="00D16AA0" w:rsidP="00CF3774">
      <w:pPr>
        <w:spacing w:line="240" w:lineRule="auto"/>
        <w:rPr>
          <w:bCs/>
          <w:sz w:val="24"/>
          <w:szCs w:val="24"/>
        </w:rPr>
      </w:pPr>
      <w:r w:rsidRPr="00A7476A">
        <w:rPr>
          <w:bCs/>
          <w:sz w:val="24"/>
          <w:szCs w:val="24"/>
        </w:rPr>
        <w:fldChar w:fldCharType="end"/>
      </w:r>
    </w:p>
    <w:p w14:paraId="10D9D337" w14:textId="77777777" w:rsidR="00810366" w:rsidRPr="00A7476A" w:rsidRDefault="00081251" w:rsidP="00E71B89">
      <w:pPr>
        <w:spacing w:line="240" w:lineRule="auto"/>
        <w:ind w:firstLine="0"/>
        <w:jc w:val="center"/>
        <w:rPr>
          <w:b/>
          <w:bCs/>
          <w:sz w:val="24"/>
          <w:szCs w:val="24"/>
          <w:lang w:eastAsia="en-US"/>
        </w:rPr>
      </w:pPr>
      <w:r w:rsidRPr="00A7476A">
        <w:rPr>
          <w:b/>
          <w:bCs/>
          <w:sz w:val="24"/>
          <w:szCs w:val="24"/>
        </w:rPr>
        <w:br w:type="page"/>
      </w:r>
      <w:r w:rsidR="00810366" w:rsidRPr="00A7476A">
        <w:rPr>
          <w:b/>
          <w:bCs/>
          <w:sz w:val="24"/>
          <w:szCs w:val="24"/>
          <w:lang w:eastAsia="en-US"/>
        </w:rPr>
        <w:lastRenderedPageBreak/>
        <w:t>ЧАСТЬ</w:t>
      </w:r>
      <w:r w:rsidR="00003A38" w:rsidRPr="00A7476A">
        <w:rPr>
          <w:b/>
          <w:bCs/>
          <w:sz w:val="24"/>
          <w:szCs w:val="24"/>
          <w:lang w:eastAsia="en-US"/>
        </w:rPr>
        <w:t xml:space="preserve"> </w:t>
      </w:r>
      <w:r w:rsidR="00003A38" w:rsidRPr="00A7476A">
        <w:rPr>
          <w:b/>
          <w:bCs/>
          <w:sz w:val="24"/>
          <w:szCs w:val="24"/>
          <w:lang w:val="en-US" w:eastAsia="en-US"/>
        </w:rPr>
        <w:t>I</w:t>
      </w:r>
      <w:r w:rsidR="00003A38" w:rsidRPr="00A7476A">
        <w:rPr>
          <w:b/>
          <w:bCs/>
          <w:sz w:val="24"/>
          <w:szCs w:val="24"/>
          <w:lang w:eastAsia="en-US"/>
        </w:rPr>
        <w:t xml:space="preserve">. </w:t>
      </w:r>
      <w:r w:rsidR="00810366" w:rsidRPr="00A7476A">
        <w:rPr>
          <w:b/>
          <w:bCs/>
          <w:sz w:val="24"/>
          <w:szCs w:val="24"/>
          <w:lang w:eastAsia="en-US"/>
        </w:rPr>
        <w:t>ПОРЯДОК ПРИМЕНЕНИЯ ПРАВИЛ ЗЕМЛЕПОЛЬЗОВАНИЯ И ЗАСТРОЙКИ И ВНЕСЕНИЯ В НИХ ИЗМЕНЕНИЯ</w:t>
      </w:r>
    </w:p>
    <w:p w14:paraId="0F88AE43" w14:textId="77777777" w:rsidR="00003A38" w:rsidRPr="00A7476A" w:rsidRDefault="00003A38" w:rsidP="00E71B89">
      <w:pPr>
        <w:keepLines w:val="0"/>
        <w:widowControl w:val="0"/>
        <w:overflowPunct/>
        <w:spacing w:line="240" w:lineRule="auto"/>
        <w:ind w:firstLine="0"/>
        <w:contextualSpacing/>
        <w:rPr>
          <w:sz w:val="24"/>
          <w:szCs w:val="24"/>
        </w:rPr>
      </w:pPr>
    </w:p>
    <w:p w14:paraId="09920C8C" w14:textId="320CB834" w:rsidR="00003A38" w:rsidRPr="00A7476A" w:rsidRDefault="00003A38" w:rsidP="00E71B89">
      <w:pPr>
        <w:keepLines w:val="0"/>
        <w:widowControl w:val="0"/>
        <w:overflowPunct/>
        <w:spacing w:line="240" w:lineRule="auto"/>
        <w:ind w:firstLine="0"/>
        <w:contextualSpacing/>
        <w:jc w:val="center"/>
        <w:outlineLvl w:val="1"/>
        <w:rPr>
          <w:b/>
          <w:sz w:val="24"/>
          <w:szCs w:val="24"/>
        </w:rPr>
      </w:pPr>
      <w:bookmarkStart w:id="2" w:name="_Toc168663440"/>
      <w:r w:rsidRPr="00A7476A">
        <w:rPr>
          <w:b/>
          <w:sz w:val="24"/>
          <w:szCs w:val="24"/>
        </w:rPr>
        <w:t>ГЛАВА 1. Регулирование землепользования и застройки органами местного самоуправления</w:t>
      </w:r>
      <w:bookmarkEnd w:id="2"/>
    </w:p>
    <w:p w14:paraId="42F7FFEC" w14:textId="77777777" w:rsidR="00003A38" w:rsidRPr="00A7476A" w:rsidRDefault="00003A38" w:rsidP="00E71B89">
      <w:pPr>
        <w:keepLines w:val="0"/>
        <w:widowControl w:val="0"/>
        <w:overflowPunct/>
        <w:spacing w:line="240" w:lineRule="auto"/>
        <w:ind w:firstLine="0"/>
        <w:rPr>
          <w:i/>
          <w:sz w:val="24"/>
          <w:szCs w:val="24"/>
        </w:rPr>
      </w:pPr>
    </w:p>
    <w:p w14:paraId="3F21C8E4" w14:textId="66DBD8C7" w:rsidR="00003A38" w:rsidRPr="00A7476A" w:rsidRDefault="00003A38" w:rsidP="00E71B89">
      <w:pPr>
        <w:keepLines w:val="0"/>
        <w:widowControl w:val="0"/>
        <w:overflowPunct/>
        <w:spacing w:line="240" w:lineRule="auto"/>
        <w:ind w:firstLine="0"/>
        <w:jc w:val="center"/>
        <w:outlineLvl w:val="0"/>
        <w:rPr>
          <w:b/>
          <w:sz w:val="24"/>
          <w:szCs w:val="24"/>
        </w:rPr>
      </w:pPr>
      <w:bookmarkStart w:id="3" w:name="_Toc168663441"/>
      <w:r w:rsidRPr="00A7476A">
        <w:rPr>
          <w:b/>
          <w:sz w:val="24"/>
          <w:szCs w:val="24"/>
        </w:rPr>
        <w:t>Раздел 1. Общие положения</w:t>
      </w:r>
      <w:bookmarkEnd w:id="3"/>
    </w:p>
    <w:p w14:paraId="0E24A999" w14:textId="77777777" w:rsidR="00003A38" w:rsidRPr="00A7476A" w:rsidRDefault="00003A38" w:rsidP="00E71B89">
      <w:pPr>
        <w:keepLines w:val="0"/>
        <w:widowControl w:val="0"/>
        <w:overflowPunct/>
        <w:spacing w:line="240" w:lineRule="auto"/>
        <w:ind w:firstLine="0"/>
        <w:rPr>
          <w:sz w:val="24"/>
          <w:szCs w:val="24"/>
        </w:rPr>
      </w:pPr>
    </w:p>
    <w:p w14:paraId="2F8B1319" w14:textId="680AF2DA" w:rsidR="00003A38" w:rsidRPr="00A7476A" w:rsidRDefault="00CF3774" w:rsidP="00E71B89">
      <w:pPr>
        <w:pStyle w:val="7"/>
        <w:ind w:firstLine="0"/>
      </w:pPr>
      <w:bookmarkStart w:id="4" w:name="_Toc168663442"/>
      <w:r w:rsidRPr="00A7476A">
        <w:t xml:space="preserve">Статья 1. </w:t>
      </w:r>
      <w:r w:rsidR="00003A38" w:rsidRPr="00A7476A">
        <w:t>Ос</w:t>
      </w:r>
      <w:r w:rsidR="00B87990" w:rsidRPr="00A7476A">
        <w:t>новные понятия, используемые в п</w:t>
      </w:r>
      <w:r w:rsidR="00003A38" w:rsidRPr="00A7476A">
        <w:t>равилах</w:t>
      </w:r>
      <w:r w:rsidR="00B87990" w:rsidRPr="00A7476A">
        <w:t xml:space="preserve"> землепользования и застройки</w:t>
      </w:r>
      <w:bookmarkEnd w:id="4"/>
    </w:p>
    <w:p w14:paraId="0568689F" w14:textId="77777777" w:rsidR="00003A38" w:rsidRPr="00A7476A" w:rsidRDefault="00003A38" w:rsidP="003030E3">
      <w:pPr>
        <w:keepLines w:val="0"/>
        <w:widowControl w:val="0"/>
        <w:overflowPunct/>
        <w:spacing w:line="240" w:lineRule="auto"/>
        <w:ind w:firstLine="709"/>
        <w:rPr>
          <w:i/>
          <w:sz w:val="24"/>
          <w:szCs w:val="24"/>
        </w:rPr>
      </w:pPr>
    </w:p>
    <w:p w14:paraId="11825AA1" w14:textId="6D9DA5CB"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Понятия, используемые в </w:t>
      </w:r>
      <w:r w:rsidR="00B87990" w:rsidRPr="00A7476A">
        <w:rPr>
          <w:sz w:val="24"/>
          <w:szCs w:val="24"/>
        </w:rPr>
        <w:t xml:space="preserve">правилах землепользования и застройки </w:t>
      </w:r>
      <w:r w:rsidR="009D1CA6">
        <w:rPr>
          <w:sz w:val="24"/>
          <w:szCs w:val="24"/>
        </w:rPr>
        <w:t>Восточного</w:t>
      </w:r>
      <w:r w:rsidR="00A74585">
        <w:rPr>
          <w:sz w:val="24"/>
          <w:szCs w:val="24"/>
        </w:rPr>
        <w:t xml:space="preserve"> </w:t>
      </w:r>
      <w:r w:rsidR="00A74585" w:rsidRPr="00A7476A">
        <w:rPr>
          <w:sz w:val="24"/>
          <w:szCs w:val="24"/>
        </w:rPr>
        <w:t>сельского</w:t>
      </w:r>
      <w:r w:rsidR="00B87990" w:rsidRPr="00A7476A">
        <w:rPr>
          <w:sz w:val="24"/>
          <w:szCs w:val="24"/>
        </w:rPr>
        <w:t xml:space="preserve"> поселения </w:t>
      </w:r>
      <w:r w:rsidR="00A72442">
        <w:rPr>
          <w:sz w:val="24"/>
          <w:szCs w:val="24"/>
        </w:rPr>
        <w:t>Усть-Лабинского</w:t>
      </w:r>
      <w:r w:rsidR="00764E47" w:rsidRPr="00A7476A">
        <w:rPr>
          <w:sz w:val="24"/>
          <w:szCs w:val="24"/>
        </w:rPr>
        <w:t xml:space="preserve"> района Краснодарского края </w:t>
      </w:r>
      <w:r w:rsidR="00B87990" w:rsidRPr="00A7476A">
        <w:rPr>
          <w:sz w:val="24"/>
          <w:szCs w:val="24"/>
        </w:rPr>
        <w:t>(далее Правила)</w:t>
      </w:r>
      <w:r w:rsidRPr="00A7476A">
        <w:rPr>
          <w:sz w:val="24"/>
          <w:szCs w:val="24"/>
        </w:rPr>
        <w:t>, применяются в следующем значении:</w:t>
      </w:r>
    </w:p>
    <w:p w14:paraId="50DB952C" w14:textId="77777777" w:rsidR="00003A38" w:rsidRPr="00A7476A" w:rsidRDefault="00003A38" w:rsidP="003030E3">
      <w:pPr>
        <w:keepLines w:val="0"/>
        <w:widowControl w:val="0"/>
        <w:overflowPunct/>
        <w:spacing w:line="240" w:lineRule="auto"/>
        <w:ind w:firstLine="709"/>
        <w:rPr>
          <w:sz w:val="24"/>
          <w:szCs w:val="24"/>
        </w:rPr>
      </w:pPr>
      <w:bookmarkStart w:id="5" w:name="_Hlk145923918"/>
      <w:r w:rsidRPr="00A74585">
        <w:rPr>
          <w:b/>
          <w:bCs/>
          <w:sz w:val="24"/>
          <w:szCs w:val="24"/>
        </w:rPr>
        <w:t>Муниципальное образование</w:t>
      </w:r>
      <w:r w:rsidRPr="00A7476A">
        <w:rPr>
          <w:sz w:val="24"/>
          <w:szCs w:val="24"/>
        </w:rPr>
        <w:t xml:space="preserve"> - городское или сельское поселение, муниципальный район либо городской округ, городской округ с внутригородским </w:t>
      </w:r>
      <w:r w:rsidR="00CE058F" w:rsidRPr="00A7476A">
        <w:rPr>
          <w:sz w:val="24"/>
          <w:szCs w:val="24"/>
        </w:rPr>
        <w:t>делением, внутригородской район;</w:t>
      </w:r>
    </w:p>
    <w:p w14:paraId="12F6AC27"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Муниципальный район</w:t>
      </w:r>
      <w:r w:rsidRPr="00A7476A">
        <w:rPr>
          <w:sz w:val="24"/>
          <w:szCs w:val="24"/>
        </w:rPr>
        <w:t xml:space="preserve"> - несколько поселений, объединенных общей территорией, в границах которой местное самоуправление осуществляется в целях решения</w:t>
      </w:r>
      <w:r w:rsidR="00AE1E2C" w:rsidRPr="00A7476A">
        <w:rPr>
          <w:sz w:val="24"/>
          <w:szCs w:val="24"/>
        </w:rPr>
        <w:t xml:space="preserve"> вопросов местного значения меж</w:t>
      </w:r>
      <w:r w:rsidRPr="00A7476A">
        <w:rPr>
          <w:sz w:val="24"/>
          <w:szCs w:val="24"/>
        </w:rPr>
        <w:t>поселенческого характера населением непосредственно и (или) через выборные органы и иные органы местного самоуправления, которые могут осуществлять отдельные государственные полномочия, передаваемые органам местного самоуправления федеральными законами и законами Краснодарского края;</w:t>
      </w:r>
    </w:p>
    <w:p w14:paraId="1C370E9D"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Поселение</w:t>
      </w:r>
      <w:r w:rsidRPr="00A7476A">
        <w:rPr>
          <w:sz w:val="24"/>
          <w:szCs w:val="24"/>
        </w:rPr>
        <w:t xml:space="preserve"> - городское или сельское поселение;</w:t>
      </w:r>
    </w:p>
    <w:p w14:paraId="07386A97"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Сельское поселение</w:t>
      </w:r>
      <w:r w:rsidRPr="00A7476A">
        <w:rPr>
          <w:sz w:val="24"/>
          <w:szCs w:val="24"/>
        </w:rPr>
        <w:t xml:space="preserve"> - один или несколько объединенных общей территорией сельских населенных пунктов (поселков, сел, станиц, деревень, хуторов, кишлаков, аулов и других сельских населенных пунктов), в которых местное самоуправление осуществляется населением непосредственно и (или) через выборные и иные органы местного самоуправления;</w:t>
      </w:r>
    </w:p>
    <w:p w14:paraId="1A5DD642"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Населенный пункт</w:t>
      </w:r>
      <w:r w:rsidRPr="00A7476A">
        <w:rPr>
          <w:sz w:val="24"/>
          <w:szCs w:val="24"/>
        </w:rPr>
        <w:t xml:space="preserve"> - часть территории Краснодарского края, имеющая установленные в соответствии с законодательством границу, статус, наименование, используемая и предназначенная для застройки и развития, являющаяся местом постоянного проживания населения. Населенные пункты подразделяются на городские и сельские</w:t>
      </w:r>
      <w:r w:rsidR="00CE058F" w:rsidRPr="00A7476A">
        <w:rPr>
          <w:sz w:val="24"/>
          <w:szCs w:val="24"/>
        </w:rPr>
        <w:t>;</w:t>
      </w:r>
    </w:p>
    <w:p w14:paraId="1CF16CAF"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Вопросы местного значения</w:t>
      </w:r>
      <w:r w:rsidRPr="00A7476A">
        <w:rPr>
          <w:sz w:val="24"/>
          <w:szCs w:val="24"/>
        </w:rPr>
        <w:t xml:space="preserve"> - вопросы непосредственного обеспечения жизнедеятельности населения муниципального образования, решение которых в соответствии с Конституцией Российской Федерации и Федеральным законом осуществляется населением и (или) органами местног</w:t>
      </w:r>
      <w:r w:rsidR="00CE058F" w:rsidRPr="00A7476A">
        <w:rPr>
          <w:sz w:val="24"/>
          <w:szCs w:val="24"/>
        </w:rPr>
        <w:t>о самоуправления самостоятельно;</w:t>
      </w:r>
    </w:p>
    <w:p w14:paraId="74E32CB8" w14:textId="1E74C9B2" w:rsidR="00003A38" w:rsidRDefault="00003A38" w:rsidP="003030E3">
      <w:pPr>
        <w:keepLines w:val="0"/>
        <w:widowControl w:val="0"/>
        <w:overflowPunct/>
        <w:spacing w:line="240" w:lineRule="auto"/>
        <w:ind w:firstLine="709"/>
        <w:rPr>
          <w:sz w:val="24"/>
          <w:szCs w:val="24"/>
        </w:rPr>
      </w:pPr>
      <w:r w:rsidRPr="00A74585">
        <w:rPr>
          <w:b/>
          <w:bCs/>
          <w:sz w:val="24"/>
          <w:szCs w:val="24"/>
        </w:rPr>
        <w:t>Устойчивое развитие территорий</w:t>
      </w:r>
      <w:r w:rsidRPr="00A7476A">
        <w:rPr>
          <w:sz w:val="24"/>
          <w:szCs w:val="24"/>
        </w:rPr>
        <w:t xml:space="preserve"> - обеспечение при осуществлении градостроительной деятельности безопасности и благоприятных условий жизнедеятельности человека, ограничение негативного воздействия хозяйственной и иной деятельности на окружающую среду и обеспечение охраны и рационального использования природных ресурсов в интересах настоящего и буд</w:t>
      </w:r>
      <w:r w:rsidR="00CE058F" w:rsidRPr="00A7476A">
        <w:rPr>
          <w:sz w:val="24"/>
          <w:szCs w:val="24"/>
        </w:rPr>
        <w:t>ущего поколений;</w:t>
      </w:r>
    </w:p>
    <w:p w14:paraId="016A6299" w14:textId="3F5868D7" w:rsidR="007928DC" w:rsidRPr="00A7476A" w:rsidRDefault="007928DC" w:rsidP="007928DC">
      <w:pPr>
        <w:keepLines w:val="0"/>
        <w:widowControl w:val="0"/>
        <w:overflowPunct/>
        <w:spacing w:line="240" w:lineRule="auto"/>
        <w:ind w:firstLine="708"/>
        <w:rPr>
          <w:sz w:val="24"/>
          <w:szCs w:val="24"/>
        </w:rPr>
      </w:pPr>
      <w:r>
        <w:rPr>
          <w:b/>
          <w:bCs/>
          <w:sz w:val="24"/>
          <w:szCs w:val="24"/>
        </w:rPr>
        <w:t>К</w:t>
      </w:r>
      <w:r w:rsidRPr="007928DC">
        <w:rPr>
          <w:b/>
          <w:bCs/>
          <w:sz w:val="24"/>
          <w:szCs w:val="24"/>
        </w:rPr>
        <w:t>омиссия по землепользованию и застройке муниципального образования</w:t>
      </w:r>
      <w:r>
        <w:rPr>
          <w:b/>
          <w:bCs/>
          <w:sz w:val="24"/>
          <w:szCs w:val="24"/>
        </w:rPr>
        <w:t xml:space="preserve"> </w:t>
      </w:r>
      <w:r w:rsidRPr="007928DC">
        <w:rPr>
          <w:sz w:val="24"/>
          <w:szCs w:val="24"/>
        </w:rPr>
        <w:t>– постоянно действующий консультативный орган муниципального образования, осуществляющий свою деятельность в соответствии с законодательством Российской Федерации, настоящими Правилами, Положением о Комиссии и иными муниципальными правовыми актами</w:t>
      </w:r>
      <w:r>
        <w:rPr>
          <w:sz w:val="24"/>
          <w:szCs w:val="24"/>
        </w:rPr>
        <w:t>;</w:t>
      </w:r>
    </w:p>
    <w:p w14:paraId="4A37830F" w14:textId="77777777" w:rsidR="00AE1E2C" w:rsidRPr="00A7476A" w:rsidRDefault="00CA6866" w:rsidP="003030E3">
      <w:pPr>
        <w:keepLines w:val="0"/>
        <w:widowControl w:val="0"/>
        <w:overflowPunct/>
        <w:spacing w:line="240" w:lineRule="auto"/>
        <w:ind w:firstLine="709"/>
        <w:rPr>
          <w:sz w:val="24"/>
          <w:szCs w:val="24"/>
        </w:rPr>
      </w:pPr>
      <w:r w:rsidRPr="00A74585">
        <w:rPr>
          <w:rStyle w:val="blk"/>
          <w:b/>
          <w:bCs/>
          <w:sz w:val="24"/>
          <w:szCs w:val="24"/>
        </w:rPr>
        <w:t>Градостроительная деятельность</w:t>
      </w:r>
      <w:r w:rsidRPr="00A7476A">
        <w:rPr>
          <w:rStyle w:val="blk"/>
          <w:sz w:val="24"/>
          <w:szCs w:val="24"/>
        </w:rPr>
        <w:t xml:space="preserve"> - деятельность по развитию территорий, в том числе городов и иных поселений, осуществляемая в виде территориального планирования, градостроительного зонирования, планировки территории, архитектурно-строительного проектирования, строительства, капитального ремонта, реконструкции, сноса объектов </w:t>
      </w:r>
      <w:r w:rsidRPr="00A7476A">
        <w:rPr>
          <w:rStyle w:val="blk"/>
          <w:sz w:val="24"/>
          <w:szCs w:val="24"/>
        </w:rPr>
        <w:lastRenderedPageBreak/>
        <w:t>капитального строительства, эксплуатации зданий, сооружений, комплексного развития территорий и их благоустройства</w:t>
      </w:r>
      <w:r w:rsidR="00AE1E2C" w:rsidRPr="00A7476A">
        <w:rPr>
          <w:sz w:val="24"/>
          <w:szCs w:val="24"/>
        </w:rPr>
        <w:t>;</w:t>
      </w:r>
    </w:p>
    <w:p w14:paraId="4EABA5CC"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Территориальное планирование</w:t>
      </w:r>
      <w:r w:rsidRPr="00A7476A">
        <w:rPr>
          <w:sz w:val="24"/>
          <w:szCs w:val="24"/>
        </w:rPr>
        <w:t xml:space="preserve"> - планирование развития территорий, в том числе для установления функциональных зон, определения планируемого размещения объектов федерального значения, объектов регионального значе</w:t>
      </w:r>
      <w:r w:rsidR="00CE058F" w:rsidRPr="00A7476A">
        <w:rPr>
          <w:sz w:val="24"/>
          <w:szCs w:val="24"/>
        </w:rPr>
        <w:t>ния, объектов местного значения;</w:t>
      </w:r>
    </w:p>
    <w:p w14:paraId="2A046AA9" w14:textId="77777777" w:rsidR="00AE1E2C" w:rsidRPr="00A7476A" w:rsidRDefault="00AE1E2C" w:rsidP="003030E3">
      <w:pPr>
        <w:keepLines w:val="0"/>
        <w:widowControl w:val="0"/>
        <w:overflowPunct/>
        <w:spacing w:line="240" w:lineRule="auto"/>
        <w:ind w:firstLine="709"/>
        <w:rPr>
          <w:sz w:val="24"/>
          <w:szCs w:val="24"/>
        </w:rPr>
      </w:pPr>
      <w:r w:rsidRPr="00A74585">
        <w:rPr>
          <w:b/>
          <w:bCs/>
          <w:sz w:val="24"/>
          <w:szCs w:val="24"/>
        </w:rPr>
        <w:t>Генеральный план</w:t>
      </w:r>
      <w:r w:rsidRPr="00A7476A">
        <w:rPr>
          <w:sz w:val="24"/>
          <w:szCs w:val="24"/>
        </w:rPr>
        <w:t xml:space="preserve"> – вид документа территориального планирования муниципального образования направленного на определение в документах территориального планирования назначения территорий, исходя из совокупности социальных, экономических, экологических и иных факторов в целях обеспечения устойчивого развития территории, развития инженерной, транспортной и социальной инфраструктур, обеспечения учета интересов граждан и их объединений, Российской Федерации, субъектов Российской Федерации, муниципальных образований</w:t>
      </w:r>
      <w:r w:rsidR="00CE058F" w:rsidRPr="00A7476A">
        <w:rPr>
          <w:sz w:val="24"/>
          <w:szCs w:val="24"/>
        </w:rPr>
        <w:t>;</w:t>
      </w:r>
    </w:p>
    <w:p w14:paraId="067CB049"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Функциональные зоны</w:t>
      </w:r>
      <w:r w:rsidRPr="00A7476A">
        <w:rPr>
          <w:sz w:val="24"/>
          <w:szCs w:val="24"/>
        </w:rPr>
        <w:t xml:space="preserve"> - зоны, для которых документами территориального планирования определены границы и функциональное назначение</w:t>
      </w:r>
      <w:r w:rsidR="00CE058F" w:rsidRPr="00A7476A">
        <w:rPr>
          <w:sz w:val="24"/>
          <w:szCs w:val="24"/>
        </w:rPr>
        <w:t>;</w:t>
      </w:r>
    </w:p>
    <w:p w14:paraId="7883A0A8" w14:textId="77777777" w:rsidR="00CA6866" w:rsidRPr="00A7476A" w:rsidRDefault="00CA6866" w:rsidP="003030E3">
      <w:pPr>
        <w:keepLines w:val="0"/>
        <w:widowControl w:val="0"/>
        <w:overflowPunct/>
        <w:spacing w:line="240" w:lineRule="auto"/>
        <w:ind w:firstLine="709"/>
        <w:rPr>
          <w:rStyle w:val="blk"/>
          <w:sz w:val="24"/>
          <w:szCs w:val="24"/>
        </w:rPr>
      </w:pPr>
      <w:r w:rsidRPr="00A74585">
        <w:rPr>
          <w:rStyle w:val="blk"/>
          <w:b/>
          <w:bCs/>
          <w:sz w:val="24"/>
          <w:szCs w:val="24"/>
        </w:rPr>
        <w:t>Зоны с особыми условиями использования территорий</w:t>
      </w:r>
      <w:r w:rsidRPr="00A7476A">
        <w:rPr>
          <w:rStyle w:val="blk"/>
          <w:sz w:val="24"/>
          <w:szCs w:val="24"/>
        </w:rPr>
        <w:t xml:space="preserve"> - охранные, санитарно-защитные зоны, зоны охраны объектов культурного наследия (памятников истории и культуры) народов Российской Федерации (далее - объекты культурного наследия), защитные зоны объектов культурного наследия, водоохранные зоны, зоны затопления, подтопления, зоны санитарной охраны источников питьевого и хозяйственно-бытового водоснабжения, зоны охраняемых объектов, приаэродромная территория, иные зоны, устанавливаемые в соответствии с законодательством Российской Федерации;</w:t>
      </w:r>
    </w:p>
    <w:p w14:paraId="6CB73973"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Территории общего пользования</w:t>
      </w:r>
      <w:r w:rsidRPr="00A7476A">
        <w:rPr>
          <w:sz w:val="24"/>
          <w:szCs w:val="24"/>
        </w:rPr>
        <w:t xml:space="preserve"> - территории, которыми беспрепятственно пользуется неограниченный круг лиц (в том числе площади, улицы, проезды, набережные, береговые полосы водных объектов общего пользов</w:t>
      </w:r>
      <w:r w:rsidR="00CE058F" w:rsidRPr="00A7476A">
        <w:rPr>
          <w:sz w:val="24"/>
          <w:szCs w:val="24"/>
        </w:rPr>
        <w:t>ания, скверы, бульвары);</w:t>
      </w:r>
    </w:p>
    <w:p w14:paraId="4C23EAAF" w14:textId="556DD86C" w:rsidR="00003A38" w:rsidRDefault="00003A38" w:rsidP="003030E3">
      <w:pPr>
        <w:keepLines w:val="0"/>
        <w:widowControl w:val="0"/>
        <w:overflowPunct/>
        <w:spacing w:line="240" w:lineRule="auto"/>
        <w:ind w:firstLine="709"/>
        <w:rPr>
          <w:sz w:val="24"/>
          <w:szCs w:val="24"/>
        </w:rPr>
      </w:pPr>
      <w:r w:rsidRPr="00A74585">
        <w:rPr>
          <w:b/>
          <w:bCs/>
          <w:sz w:val="24"/>
          <w:szCs w:val="24"/>
        </w:rPr>
        <w:t>Линии градостроительного регулирования</w:t>
      </w:r>
      <w:r w:rsidRPr="00A7476A">
        <w:rPr>
          <w:sz w:val="24"/>
          <w:szCs w:val="24"/>
        </w:rPr>
        <w:t xml:space="preserve"> – красные линии, границы земельных участков, линии застройки, отступ застройки, синие линии, границы полосы отвода железных дорог, границы полосы отвода автомобильных дорог, границы технических (охранных) зон инженерных сооружений и коммуникаций, границы территорий памятников и ансамблей; границы зон охраны объекта культурного наследия, границы историко-культурного заповедника, границы охранных зон особо охраняемых природных территорий,  границы территорий природного комплекса Краснодарского края, не являющихся особо охраняемыми, границы озелененных территорий, не входящих в природный комплекс городских округов и поселений Краснодарского края, границы водоохранных зон, границы прибрежных зон (полос), границы зон санитарной охраны источников питьевого водоснабжения, границы санитарно-защитных зон и иных зон ограничений использования земельных участков, зданий, строений, сооружений</w:t>
      </w:r>
      <w:r w:rsidR="00CE058F" w:rsidRPr="00A7476A">
        <w:rPr>
          <w:sz w:val="24"/>
          <w:szCs w:val="24"/>
        </w:rPr>
        <w:t>;</w:t>
      </w:r>
    </w:p>
    <w:p w14:paraId="72149860" w14:textId="05835823" w:rsidR="00113ECE" w:rsidRPr="00A7476A" w:rsidRDefault="00113ECE" w:rsidP="003030E3">
      <w:pPr>
        <w:keepLines w:val="0"/>
        <w:widowControl w:val="0"/>
        <w:overflowPunct/>
        <w:spacing w:line="240" w:lineRule="auto"/>
        <w:ind w:firstLine="709"/>
        <w:rPr>
          <w:sz w:val="24"/>
          <w:szCs w:val="24"/>
        </w:rPr>
      </w:pPr>
      <w:r w:rsidRPr="00A74585">
        <w:rPr>
          <w:b/>
          <w:bCs/>
          <w:sz w:val="24"/>
          <w:szCs w:val="24"/>
        </w:rPr>
        <w:t>Квартальная планировка застройки</w:t>
      </w:r>
      <w:r w:rsidRPr="00113ECE">
        <w:rPr>
          <w:sz w:val="24"/>
          <w:szCs w:val="24"/>
        </w:rPr>
        <w:t xml:space="preserve"> – единица застройки различного функционального назначения при комплексном развитии территории, имеющая предельную максимальную площадь 50 000 квадратных метров, в границах красных линий улично-дорожной сети (не пересекаемого улично-дорожной сетью)</w:t>
      </w:r>
    </w:p>
    <w:p w14:paraId="18EF29CC" w14:textId="77777777" w:rsidR="00CE058F" w:rsidRPr="00A7476A" w:rsidRDefault="00CE058F" w:rsidP="003030E3">
      <w:pPr>
        <w:keepLines w:val="0"/>
        <w:widowControl w:val="0"/>
        <w:overflowPunct/>
        <w:spacing w:line="240" w:lineRule="auto"/>
        <w:ind w:firstLine="709"/>
        <w:rPr>
          <w:sz w:val="24"/>
          <w:szCs w:val="24"/>
        </w:rPr>
      </w:pPr>
      <w:r w:rsidRPr="00A74585">
        <w:rPr>
          <w:b/>
          <w:bCs/>
          <w:sz w:val="24"/>
          <w:szCs w:val="24"/>
        </w:rPr>
        <w:t>Красные линии</w:t>
      </w:r>
      <w:r w:rsidRPr="00A7476A">
        <w:rPr>
          <w:sz w:val="24"/>
          <w:szCs w:val="24"/>
        </w:rPr>
        <w:t> - линии, которые обозначают границы территорий общего пользования и подлежат установлению, изменению или отмене в документации по планировке территории;</w:t>
      </w:r>
    </w:p>
    <w:p w14:paraId="2A233201" w14:textId="5CB7F1D6" w:rsidR="00003A38" w:rsidRPr="00A7476A" w:rsidRDefault="007928DC" w:rsidP="003030E3">
      <w:pPr>
        <w:keepLines w:val="0"/>
        <w:widowControl w:val="0"/>
        <w:overflowPunct/>
        <w:spacing w:line="240" w:lineRule="auto"/>
        <w:ind w:firstLine="709"/>
        <w:rPr>
          <w:sz w:val="24"/>
          <w:szCs w:val="24"/>
        </w:rPr>
      </w:pPr>
      <w:r>
        <w:rPr>
          <w:b/>
          <w:bCs/>
          <w:sz w:val="24"/>
          <w:szCs w:val="24"/>
        </w:rPr>
        <w:t>Л</w:t>
      </w:r>
      <w:r w:rsidRPr="007928DC">
        <w:rPr>
          <w:b/>
          <w:bCs/>
          <w:sz w:val="24"/>
          <w:szCs w:val="24"/>
        </w:rPr>
        <w:t>ини</w:t>
      </w:r>
      <w:r>
        <w:rPr>
          <w:b/>
          <w:bCs/>
          <w:sz w:val="24"/>
          <w:szCs w:val="24"/>
        </w:rPr>
        <w:t>и</w:t>
      </w:r>
      <w:r w:rsidRPr="007928DC">
        <w:rPr>
          <w:b/>
          <w:bCs/>
          <w:sz w:val="24"/>
          <w:szCs w:val="24"/>
        </w:rPr>
        <w:t xml:space="preserve"> регулирования застройки </w:t>
      </w:r>
      <w:r w:rsidR="00003A38" w:rsidRPr="00A7476A">
        <w:rPr>
          <w:sz w:val="24"/>
          <w:szCs w:val="24"/>
        </w:rPr>
        <w:t>- условные линии, устанавливающие границы застройки при размещении зданий, строений, сооружений с отступом от красных линий или от границ земельного участка (минимальные отступы от границ земельного участка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r w:rsidR="00CE058F" w:rsidRPr="00A7476A">
        <w:rPr>
          <w:sz w:val="24"/>
          <w:szCs w:val="24"/>
        </w:rPr>
        <w:t>;</w:t>
      </w:r>
    </w:p>
    <w:p w14:paraId="2342215D"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Отступ застройки</w:t>
      </w:r>
      <w:r w:rsidRPr="00A7476A">
        <w:rPr>
          <w:sz w:val="24"/>
          <w:szCs w:val="24"/>
        </w:rPr>
        <w:t xml:space="preserve"> - расстояние между красной линией или границей земельного участка и стеной здания, строения, сооружения</w:t>
      </w:r>
      <w:r w:rsidR="00CE058F" w:rsidRPr="00A7476A">
        <w:rPr>
          <w:sz w:val="24"/>
          <w:szCs w:val="24"/>
        </w:rPr>
        <w:t>;</w:t>
      </w:r>
    </w:p>
    <w:p w14:paraId="3B06ADD3" w14:textId="77777777" w:rsidR="00003A38" w:rsidRPr="00A7476A" w:rsidRDefault="00003A38" w:rsidP="003030E3">
      <w:pPr>
        <w:keepLines w:val="0"/>
        <w:widowControl w:val="0"/>
        <w:overflowPunct/>
        <w:spacing w:line="240" w:lineRule="auto"/>
        <w:ind w:firstLine="709"/>
        <w:rPr>
          <w:sz w:val="24"/>
          <w:szCs w:val="24"/>
          <w:highlight w:val="yellow"/>
        </w:rPr>
      </w:pPr>
      <w:r w:rsidRPr="00A74585">
        <w:rPr>
          <w:b/>
          <w:bCs/>
          <w:sz w:val="24"/>
          <w:szCs w:val="24"/>
        </w:rPr>
        <w:lastRenderedPageBreak/>
        <w:t>Синие линии</w:t>
      </w:r>
      <w:r w:rsidRPr="00A7476A">
        <w:rPr>
          <w:sz w:val="24"/>
          <w:szCs w:val="24"/>
        </w:rPr>
        <w:t xml:space="preserve"> - границы акваторий рек, а также существующих и проектируемых открытых водоемов, устанавливаемые по нормальному подпорному горизонту</w:t>
      </w:r>
      <w:r w:rsidR="00CE058F" w:rsidRPr="00A7476A">
        <w:rPr>
          <w:sz w:val="24"/>
          <w:szCs w:val="24"/>
        </w:rPr>
        <w:t>;</w:t>
      </w:r>
    </w:p>
    <w:p w14:paraId="0A47449B"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Границы полосы отвода железных дорог</w:t>
      </w:r>
      <w:r w:rsidRPr="00A7476A">
        <w:rPr>
          <w:sz w:val="24"/>
          <w:szCs w:val="24"/>
        </w:rPr>
        <w:t xml:space="preserve"> - границы территории, предназначенной для размещения существующих и проектируемых железнодорожных путей, станций и других железнодорожных сооружений, ширина которых нормируется в зависимости от категории железных дорог, конструкции земляного полотна и других и на которой не допускается строительство зданий и сооружений, не имеющих отношения к эксплуата</w:t>
      </w:r>
      <w:r w:rsidR="00CE058F" w:rsidRPr="00A7476A">
        <w:rPr>
          <w:sz w:val="24"/>
          <w:szCs w:val="24"/>
        </w:rPr>
        <w:t>ции железнодорожного транспорта;</w:t>
      </w:r>
    </w:p>
    <w:p w14:paraId="6B1FB6B0"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Границы полосы отвода автомобильных дорог</w:t>
      </w:r>
      <w:r w:rsidRPr="00A7476A">
        <w:rPr>
          <w:sz w:val="24"/>
          <w:szCs w:val="24"/>
        </w:rPr>
        <w:t xml:space="preserve"> - границы территорий, занятых автомобильными дорогами, их конструктивными элементами и дорожными сооружения</w:t>
      </w:r>
      <w:r w:rsidR="001727B3" w:rsidRPr="00A7476A">
        <w:rPr>
          <w:sz w:val="24"/>
          <w:szCs w:val="24"/>
        </w:rPr>
        <w:t>ми;</w:t>
      </w:r>
      <w:r w:rsidRPr="00A7476A">
        <w:rPr>
          <w:sz w:val="24"/>
          <w:szCs w:val="24"/>
        </w:rPr>
        <w:t xml:space="preserve"> Ширина полосы отвода нормируется в зависимости от категории дороги, конструкции земляного полотна и д</w:t>
      </w:r>
      <w:r w:rsidR="00CE058F" w:rsidRPr="00A7476A">
        <w:rPr>
          <w:sz w:val="24"/>
          <w:szCs w:val="24"/>
        </w:rPr>
        <w:t>ругих технических характеристик;</w:t>
      </w:r>
    </w:p>
    <w:p w14:paraId="3AB0699C"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Границы технических (охранных) зон инженерных сооружений и коммуникаций</w:t>
      </w:r>
      <w:r w:rsidRPr="00A7476A">
        <w:rPr>
          <w:sz w:val="24"/>
          <w:szCs w:val="24"/>
        </w:rPr>
        <w:t xml:space="preserve"> - границы территорий, предназначенных для обеспечения обслуживания и безопасной эксплуатации наземных и подземных транспортных и инженерных сооружений и коммуникаций</w:t>
      </w:r>
      <w:r w:rsidR="00CE058F" w:rsidRPr="00A7476A">
        <w:rPr>
          <w:sz w:val="24"/>
          <w:szCs w:val="24"/>
        </w:rPr>
        <w:t>;</w:t>
      </w:r>
    </w:p>
    <w:p w14:paraId="1CD06043"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Границы территорий памятников и ансамблей</w:t>
      </w:r>
      <w:r w:rsidRPr="00A7476A">
        <w:rPr>
          <w:sz w:val="24"/>
          <w:szCs w:val="24"/>
        </w:rPr>
        <w:t xml:space="preserve"> - границы земельных участков памятников градостроительства и архитектуры, памятников истории, археологии и монументального искусства, сост</w:t>
      </w:r>
      <w:r w:rsidR="00CE058F" w:rsidRPr="00A7476A">
        <w:rPr>
          <w:sz w:val="24"/>
          <w:szCs w:val="24"/>
        </w:rPr>
        <w:t>оящих на государственной охране;</w:t>
      </w:r>
    </w:p>
    <w:p w14:paraId="0109B4F9"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Границы зон охраны объекта культурного наследия</w:t>
      </w:r>
      <w:r w:rsidRPr="00A7476A">
        <w:rPr>
          <w:sz w:val="24"/>
          <w:szCs w:val="24"/>
        </w:rPr>
        <w:t xml:space="preserve"> - границы территорий, установленные на основании проекта зон охраны объекта культурного наследия, разработанного в соответствии с требованиями законодательства Российской Федерации об охран</w:t>
      </w:r>
      <w:r w:rsidR="00CE058F" w:rsidRPr="00A7476A">
        <w:rPr>
          <w:sz w:val="24"/>
          <w:szCs w:val="24"/>
        </w:rPr>
        <w:t>е объектов культурного наследия;</w:t>
      </w:r>
    </w:p>
    <w:p w14:paraId="6C7064A2"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Охранная зона объекта культурного наследия</w:t>
      </w:r>
      <w:r w:rsidRPr="00A7476A">
        <w:rPr>
          <w:sz w:val="24"/>
          <w:szCs w:val="24"/>
        </w:rPr>
        <w:t xml:space="preserve"> - 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 Зоны охраны памятников устанавливаются как для отдельных памятников истории и культуры, так и для их ансамблей и комплексов, а также при особых обоснованиях - для целостных памятников градостроительства (исторических зон сельск</w:t>
      </w:r>
      <w:r w:rsidR="001727B3" w:rsidRPr="00A7476A">
        <w:rPr>
          <w:sz w:val="24"/>
          <w:szCs w:val="24"/>
        </w:rPr>
        <w:t>их поселений и других объектов);</w:t>
      </w:r>
    </w:p>
    <w:p w14:paraId="2ED19330"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Границы охранных зон особо охраняемых природных территорий</w:t>
      </w:r>
      <w:r w:rsidRPr="00A7476A">
        <w:rPr>
          <w:sz w:val="24"/>
          <w:szCs w:val="24"/>
        </w:rPr>
        <w:t xml:space="preserve"> - границы зон с ограниченным режимом природопользования, устанавливаемые на особо охраняемых природных территориях, участках земли и водного пространств</w:t>
      </w:r>
      <w:r w:rsidR="001727B3" w:rsidRPr="00A7476A">
        <w:rPr>
          <w:sz w:val="24"/>
          <w:szCs w:val="24"/>
        </w:rPr>
        <w:t>а;</w:t>
      </w:r>
    </w:p>
    <w:p w14:paraId="390872E0"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Границы территорий природного комплекса Краснодарского края, не являющихся особо охраняемыми</w:t>
      </w:r>
      <w:r w:rsidRPr="00A7476A">
        <w:rPr>
          <w:sz w:val="24"/>
          <w:szCs w:val="24"/>
        </w:rPr>
        <w:t xml:space="preserve"> - границы территорий городских лесов и лесопарков, долин малых рек, парков, скверов, озелененных и лесных территорий, объектов спортивного, медицинского, специализированного и иного назначения, а также резервных территорий, предназначенных для воссоздания утраченных или формирования новых территорий природного комплекса</w:t>
      </w:r>
      <w:r w:rsidR="001727B3" w:rsidRPr="00A7476A">
        <w:rPr>
          <w:sz w:val="24"/>
          <w:szCs w:val="24"/>
        </w:rPr>
        <w:t>;</w:t>
      </w:r>
    </w:p>
    <w:p w14:paraId="142BDE6F" w14:textId="10E94B2C" w:rsidR="00003A38" w:rsidRDefault="00003A38" w:rsidP="003030E3">
      <w:pPr>
        <w:keepLines w:val="0"/>
        <w:widowControl w:val="0"/>
        <w:overflowPunct/>
        <w:spacing w:line="240" w:lineRule="auto"/>
        <w:ind w:firstLine="709"/>
        <w:rPr>
          <w:sz w:val="24"/>
          <w:szCs w:val="24"/>
        </w:rPr>
      </w:pPr>
      <w:r w:rsidRPr="00A74585">
        <w:rPr>
          <w:b/>
          <w:bCs/>
          <w:sz w:val="24"/>
          <w:szCs w:val="24"/>
        </w:rPr>
        <w:t xml:space="preserve"> Границы озелененных территорий, не входящих в природный комплекс городских округов и поселений Краснодарского края</w:t>
      </w:r>
      <w:r w:rsidRPr="00A7476A">
        <w:rPr>
          <w:sz w:val="24"/>
          <w:szCs w:val="24"/>
        </w:rPr>
        <w:t xml:space="preserve"> - границы участков внутриквартального озеленения общего пользования и трасс внутрикварта</w:t>
      </w:r>
      <w:r w:rsidR="001727B3" w:rsidRPr="00A7476A">
        <w:rPr>
          <w:sz w:val="24"/>
          <w:szCs w:val="24"/>
        </w:rPr>
        <w:t>льных транспортных коммуникаций;</w:t>
      </w:r>
    </w:p>
    <w:p w14:paraId="60F5818B" w14:textId="2952708A" w:rsidR="00113ECE" w:rsidRDefault="00113ECE" w:rsidP="003030E3">
      <w:pPr>
        <w:keepLines w:val="0"/>
        <w:widowControl w:val="0"/>
        <w:overflowPunct/>
        <w:spacing w:line="240" w:lineRule="auto"/>
        <w:ind w:firstLine="709"/>
        <w:rPr>
          <w:sz w:val="24"/>
          <w:szCs w:val="24"/>
        </w:rPr>
      </w:pPr>
      <w:r w:rsidRPr="00A74585">
        <w:rPr>
          <w:b/>
          <w:bCs/>
          <w:sz w:val="24"/>
          <w:szCs w:val="24"/>
        </w:rPr>
        <w:t>Озеленение земельного участка</w:t>
      </w:r>
      <w:r w:rsidRPr="00113ECE">
        <w:rPr>
          <w:sz w:val="24"/>
          <w:szCs w:val="24"/>
        </w:rPr>
        <w:t xml:space="preserve"> – территория с газонным покрытием (травяной покров, создаваемый посевом семян специально подобранных трав) и высадкой посадочного материала. На участке необходимо высаживать минимальное количество деревьев (лиственный и хвойный посадочный материал диаметром штамба от 4 см) из расчета 7,5 деревьев на каждые 1000 м2 земельного участка</w:t>
      </w:r>
      <w:r>
        <w:rPr>
          <w:sz w:val="24"/>
          <w:szCs w:val="24"/>
        </w:rPr>
        <w:t>;</w:t>
      </w:r>
    </w:p>
    <w:p w14:paraId="5AB4180D" w14:textId="0F50A8A0" w:rsidR="00113ECE" w:rsidRPr="00A7476A" w:rsidRDefault="00113ECE" w:rsidP="003030E3">
      <w:pPr>
        <w:keepLines w:val="0"/>
        <w:widowControl w:val="0"/>
        <w:overflowPunct/>
        <w:spacing w:line="240" w:lineRule="auto"/>
        <w:ind w:firstLine="709"/>
        <w:rPr>
          <w:sz w:val="24"/>
          <w:szCs w:val="24"/>
        </w:rPr>
      </w:pPr>
      <w:r w:rsidRPr="00A74585">
        <w:rPr>
          <w:b/>
          <w:bCs/>
          <w:sz w:val="24"/>
          <w:szCs w:val="24"/>
        </w:rPr>
        <w:lastRenderedPageBreak/>
        <w:t xml:space="preserve">Озеленение осваиваемой территории по договору комплексного развития территории </w:t>
      </w:r>
      <w:r w:rsidRPr="00113ECE">
        <w:rPr>
          <w:sz w:val="24"/>
          <w:szCs w:val="24"/>
        </w:rPr>
        <w:t>– территория распределённого газонного покрытия и (или) высадки минимального количества деревьев из расчёта 1 дерево на 20 кв. м</w:t>
      </w:r>
      <w:r>
        <w:rPr>
          <w:sz w:val="24"/>
          <w:szCs w:val="24"/>
        </w:rPr>
        <w:t>;</w:t>
      </w:r>
    </w:p>
    <w:p w14:paraId="720100BE"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Границы водоохранных зон</w:t>
      </w:r>
      <w:r w:rsidRPr="00A7476A">
        <w:rPr>
          <w:sz w:val="24"/>
          <w:szCs w:val="24"/>
        </w:rPr>
        <w:t xml:space="preserve"> - границы территорий, прилегающих к акваториям рек, озер и других поверхностных водных объектов, на которых устанавливается специальный режим хозяйственной и иных видов деятельности в целях предотвращения загрязнения, засорения, заиления и истощения водных объектов, а также сохранения среды обитания объектов</w:t>
      </w:r>
      <w:r w:rsidR="001727B3" w:rsidRPr="00A7476A">
        <w:rPr>
          <w:sz w:val="24"/>
          <w:szCs w:val="24"/>
        </w:rPr>
        <w:t xml:space="preserve"> животного и растительного мира;</w:t>
      </w:r>
    </w:p>
    <w:p w14:paraId="2B86709C"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Границы прибрежных зон (полос)</w:t>
      </w:r>
      <w:r w:rsidRPr="00A7476A">
        <w:rPr>
          <w:sz w:val="24"/>
          <w:szCs w:val="24"/>
        </w:rPr>
        <w:t xml:space="preserve"> - границы территорий внутри водоохранных зон, на которых в соответствии с Водным кодексом Российской Федерации вводятся дополнительные ограничения природопользования. В границах прибрежных зон допускается размещение объектов, перечень и порядок размещения которых устанавливается Прав</w:t>
      </w:r>
      <w:r w:rsidR="001727B3" w:rsidRPr="00A7476A">
        <w:rPr>
          <w:sz w:val="24"/>
          <w:szCs w:val="24"/>
        </w:rPr>
        <w:t>ительством Российской Федерации;</w:t>
      </w:r>
    </w:p>
    <w:p w14:paraId="5F9AE69D"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Водоохранная зона</w:t>
      </w:r>
      <w:r w:rsidRPr="00A7476A">
        <w:rPr>
          <w:sz w:val="24"/>
          <w:szCs w:val="24"/>
        </w:rPr>
        <w:t xml:space="preserve"> – территория, примыкающая к береговой линии морей, рек, ручьев, каналов, озер, водохранилищ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w:t>
      </w:r>
      <w:r w:rsidR="001727B3" w:rsidRPr="00A7476A">
        <w:rPr>
          <w:sz w:val="24"/>
          <w:szCs w:val="24"/>
        </w:rPr>
        <w:t xml:space="preserve"> животного и растительного мира;</w:t>
      </w:r>
    </w:p>
    <w:p w14:paraId="548DFBFC" w14:textId="1523D62C"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 xml:space="preserve">Границы зон санитарной охраны источников питьевого водоснабжения </w:t>
      </w:r>
      <w:r w:rsidR="0088643F" w:rsidRPr="00A74585">
        <w:rPr>
          <w:b/>
          <w:bCs/>
          <w:sz w:val="24"/>
          <w:szCs w:val="24"/>
        </w:rPr>
        <w:t>в составе трёх поясов</w:t>
      </w:r>
      <w:r w:rsidRPr="00A7476A">
        <w:rPr>
          <w:sz w:val="24"/>
          <w:szCs w:val="24"/>
        </w:rPr>
        <w:t>:</w:t>
      </w:r>
    </w:p>
    <w:p w14:paraId="6608E26A" w14:textId="416DF1AB"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1) Границы зоны I пояса санитарной охраны </w:t>
      </w:r>
      <w:r w:rsidR="0088643F">
        <w:rPr>
          <w:sz w:val="24"/>
          <w:szCs w:val="24"/>
        </w:rPr>
        <w:t xml:space="preserve">- </w:t>
      </w:r>
      <w:r w:rsidR="0088643F" w:rsidRPr="0088643F">
        <w:rPr>
          <w:sz w:val="24"/>
          <w:szCs w:val="24"/>
        </w:rPr>
        <w:t>первый пояс (строгого режима) включает территорию расположения водозаборов, площадок всех водопроводных сооружений и водопроводящего канала. его назначение - защита места водозабора и водозаборных сооружений от случайного или умышленного загрязнения и повреждения. второй и третий пояса (пояса ограничений) включают территорию, предназначенную для предупреждения загрязнения воды в источниках водоснабжения</w:t>
      </w:r>
      <w:r w:rsidR="001727B3" w:rsidRPr="00A7476A">
        <w:rPr>
          <w:sz w:val="24"/>
          <w:szCs w:val="24"/>
        </w:rPr>
        <w:t>;</w:t>
      </w:r>
    </w:p>
    <w:p w14:paraId="7DE2DD9D" w14:textId="553E7B6C" w:rsidR="00003A38" w:rsidRPr="00A7476A" w:rsidRDefault="00003A38" w:rsidP="003030E3">
      <w:pPr>
        <w:keepLines w:val="0"/>
        <w:widowControl w:val="0"/>
        <w:overflowPunct/>
        <w:spacing w:line="240" w:lineRule="auto"/>
        <w:ind w:firstLine="709"/>
        <w:rPr>
          <w:sz w:val="24"/>
          <w:szCs w:val="24"/>
        </w:rPr>
      </w:pPr>
      <w:r w:rsidRPr="00A7476A">
        <w:rPr>
          <w:sz w:val="24"/>
          <w:szCs w:val="24"/>
        </w:rPr>
        <w:t>2) Границы зоны II</w:t>
      </w:r>
      <w:r w:rsidR="0088643F">
        <w:rPr>
          <w:sz w:val="24"/>
          <w:szCs w:val="24"/>
        </w:rPr>
        <w:t xml:space="preserve"> и </w:t>
      </w:r>
      <w:r w:rsidR="0088643F">
        <w:rPr>
          <w:sz w:val="24"/>
          <w:szCs w:val="24"/>
          <w:lang w:val="en-US"/>
        </w:rPr>
        <w:t>III</w:t>
      </w:r>
      <w:r w:rsidRPr="00A7476A">
        <w:rPr>
          <w:sz w:val="24"/>
          <w:szCs w:val="24"/>
        </w:rPr>
        <w:t xml:space="preserve"> пояс</w:t>
      </w:r>
      <w:r w:rsidR="0088643F">
        <w:rPr>
          <w:sz w:val="24"/>
          <w:szCs w:val="24"/>
        </w:rPr>
        <w:t>ов</w:t>
      </w:r>
      <w:r w:rsidRPr="00A7476A">
        <w:rPr>
          <w:sz w:val="24"/>
          <w:szCs w:val="24"/>
        </w:rPr>
        <w:t xml:space="preserve"> санитарной охраны </w:t>
      </w:r>
      <w:r w:rsidR="0088643F" w:rsidRPr="0088643F">
        <w:rPr>
          <w:sz w:val="24"/>
          <w:szCs w:val="24"/>
        </w:rPr>
        <w:t xml:space="preserve">включают территорию, предназначенную для предупреждения загрязнения </w:t>
      </w:r>
      <w:r w:rsidR="0088643F">
        <w:rPr>
          <w:sz w:val="24"/>
          <w:szCs w:val="24"/>
        </w:rPr>
        <w:t>водоносного пласта</w:t>
      </w:r>
      <w:r w:rsidR="0088643F" w:rsidRPr="0088643F">
        <w:rPr>
          <w:sz w:val="24"/>
          <w:szCs w:val="24"/>
        </w:rPr>
        <w:t xml:space="preserve"> источников водоснабжения</w:t>
      </w:r>
      <w:r w:rsidR="0088643F">
        <w:rPr>
          <w:sz w:val="24"/>
          <w:szCs w:val="24"/>
        </w:rPr>
        <w:t xml:space="preserve"> </w:t>
      </w:r>
      <w:r w:rsidR="0088643F" w:rsidRPr="0088643F">
        <w:rPr>
          <w:sz w:val="24"/>
          <w:szCs w:val="24"/>
        </w:rPr>
        <w:t>от химических</w:t>
      </w:r>
      <w:r w:rsidR="0088643F">
        <w:rPr>
          <w:sz w:val="24"/>
          <w:szCs w:val="24"/>
        </w:rPr>
        <w:t>, бактериологических и иных</w:t>
      </w:r>
      <w:r w:rsidR="0088643F" w:rsidRPr="0088643F">
        <w:rPr>
          <w:sz w:val="24"/>
          <w:szCs w:val="24"/>
        </w:rPr>
        <w:t xml:space="preserve"> загрязнений</w:t>
      </w:r>
      <w:r w:rsidR="0088643F">
        <w:rPr>
          <w:sz w:val="24"/>
          <w:szCs w:val="24"/>
        </w:rPr>
        <w:t>.</w:t>
      </w:r>
    </w:p>
    <w:p w14:paraId="1743AD3A"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Границы санитарно-защитных зон</w:t>
      </w:r>
      <w:r w:rsidRPr="00A7476A">
        <w:rPr>
          <w:sz w:val="24"/>
          <w:szCs w:val="24"/>
        </w:rPr>
        <w:t xml:space="preserve"> - границы территорий, отделяющих промышленные площадки от жилой застройки, рекреационных зон, зон отдыха и курортов. Ширина санитарно-защитных зон, режим их содержания и использования устанавливаются в соответствии с законодательством о санитарно-эпидемиоло</w:t>
      </w:r>
      <w:r w:rsidR="001727B3" w:rsidRPr="00A7476A">
        <w:rPr>
          <w:sz w:val="24"/>
          <w:szCs w:val="24"/>
        </w:rPr>
        <w:t>гическом благополучии населения;</w:t>
      </w:r>
    </w:p>
    <w:p w14:paraId="1A5936E1" w14:textId="77777777" w:rsidR="00003A38" w:rsidRPr="00A7476A" w:rsidRDefault="00B87990" w:rsidP="003030E3">
      <w:pPr>
        <w:keepLines w:val="0"/>
        <w:widowControl w:val="0"/>
        <w:overflowPunct/>
        <w:spacing w:line="240" w:lineRule="auto"/>
        <w:ind w:firstLine="709"/>
        <w:rPr>
          <w:sz w:val="24"/>
          <w:szCs w:val="24"/>
        </w:rPr>
      </w:pPr>
      <w:r w:rsidRPr="00A74585">
        <w:rPr>
          <w:b/>
          <w:bCs/>
          <w:sz w:val="24"/>
          <w:szCs w:val="24"/>
        </w:rPr>
        <w:t>Правила</w:t>
      </w:r>
      <w:r w:rsidRPr="00A7476A">
        <w:rPr>
          <w:sz w:val="24"/>
          <w:szCs w:val="24"/>
        </w:rPr>
        <w:t xml:space="preserve"> </w:t>
      </w:r>
      <w:r w:rsidR="00003A38" w:rsidRPr="00A7476A">
        <w:rPr>
          <w:sz w:val="24"/>
          <w:szCs w:val="24"/>
        </w:rPr>
        <w:t>- документ градостроительного зонирования, который утверждается нормативными правовыми актами органов местного самоуправления и в котором устанавливаются территориальные зоны, градостроительные регламенты, порядок применения такого документа и по</w:t>
      </w:r>
      <w:r w:rsidR="001727B3" w:rsidRPr="00A7476A">
        <w:rPr>
          <w:sz w:val="24"/>
          <w:szCs w:val="24"/>
        </w:rPr>
        <w:t>рядок внесения в него изменений;</w:t>
      </w:r>
    </w:p>
    <w:p w14:paraId="6B9B210A"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Градостроительное зонирование</w:t>
      </w:r>
      <w:r w:rsidRPr="00A7476A">
        <w:rPr>
          <w:sz w:val="24"/>
          <w:szCs w:val="24"/>
        </w:rPr>
        <w:t xml:space="preserve"> - зонирование территорий муниципального образования в целях определения территориальных зон и установлени</w:t>
      </w:r>
      <w:r w:rsidR="001727B3" w:rsidRPr="00A7476A">
        <w:rPr>
          <w:sz w:val="24"/>
          <w:szCs w:val="24"/>
        </w:rPr>
        <w:t>я градостроительных регламентов;</w:t>
      </w:r>
    </w:p>
    <w:p w14:paraId="394F6B87"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Территориаль</w:t>
      </w:r>
      <w:r w:rsidR="00B87990" w:rsidRPr="00A74585">
        <w:rPr>
          <w:b/>
          <w:bCs/>
          <w:sz w:val="24"/>
          <w:szCs w:val="24"/>
        </w:rPr>
        <w:t>ные зоны</w:t>
      </w:r>
      <w:r w:rsidR="00B87990" w:rsidRPr="00A7476A">
        <w:rPr>
          <w:sz w:val="24"/>
          <w:szCs w:val="24"/>
        </w:rPr>
        <w:t xml:space="preserve"> - зоны, для которых в Правилах </w:t>
      </w:r>
      <w:r w:rsidRPr="00A7476A">
        <w:rPr>
          <w:sz w:val="24"/>
          <w:szCs w:val="24"/>
        </w:rPr>
        <w:t>определены границы и установле</w:t>
      </w:r>
      <w:r w:rsidR="001727B3" w:rsidRPr="00A7476A">
        <w:rPr>
          <w:sz w:val="24"/>
          <w:szCs w:val="24"/>
        </w:rPr>
        <w:t>ны градостроительные регламенты;</w:t>
      </w:r>
    </w:p>
    <w:p w14:paraId="36DCED4A" w14:textId="7EA387F7" w:rsidR="00003A38" w:rsidRDefault="00003A38" w:rsidP="003030E3">
      <w:pPr>
        <w:keepLines w:val="0"/>
        <w:widowControl w:val="0"/>
        <w:overflowPunct/>
        <w:spacing w:line="240" w:lineRule="auto"/>
        <w:ind w:firstLine="709"/>
        <w:rPr>
          <w:sz w:val="24"/>
          <w:szCs w:val="24"/>
        </w:rPr>
      </w:pPr>
      <w:r w:rsidRPr="00A74585">
        <w:rPr>
          <w:b/>
          <w:bCs/>
          <w:sz w:val="24"/>
          <w:szCs w:val="24"/>
        </w:rPr>
        <w:t>Градостроительный регламент</w:t>
      </w:r>
      <w:r w:rsidRPr="00A7476A">
        <w:rPr>
          <w:sz w:val="24"/>
          <w:szCs w:val="24"/>
        </w:rPr>
        <w:t xml:space="preserve"> - </w:t>
      </w:r>
      <w:r w:rsidR="00881EA8" w:rsidRPr="00A7476A">
        <w:rPr>
          <w:sz w:val="24"/>
          <w:szCs w:val="24"/>
        </w:rPr>
        <w:t xml:space="preserve">устанавливаемые в пределах границ соответствующей территориальной зоны виды разрешенного использования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w:t>
      </w:r>
      <w:r w:rsidR="00881EA8" w:rsidRPr="00A7476A">
        <w:rPr>
          <w:sz w:val="24"/>
          <w:szCs w:val="24"/>
        </w:rPr>
        <w:lastRenderedPageBreak/>
        <w:t>капитального строительства, ограничения использования земельных участков и объектов капитального строительства, а также применительно к территориям, в границах которых предусматривается осуществление деятельности по комплексному развитию территории, расчетные показатели минимально допустимого уровня обеспеченности соответствующей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w:t>
      </w:r>
      <w:r w:rsidR="001727B3" w:rsidRPr="00A7476A">
        <w:rPr>
          <w:sz w:val="24"/>
          <w:szCs w:val="24"/>
        </w:rPr>
        <w:t>;</w:t>
      </w:r>
    </w:p>
    <w:p w14:paraId="62A40C4F" w14:textId="2E15869C" w:rsidR="007928DC" w:rsidRDefault="007928DC" w:rsidP="007928DC">
      <w:pPr>
        <w:keepLines w:val="0"/>
        <w:widowControl w:val="0"/>
        <w:overflowPunct/>
        <w:spacing w:line="240" w:lineRule="auto"/>
        <w:ind w:firstLine="709"/>
        <w:rPr>
          <w:sz w:val="24"/>
          <w:szCs w:val="24"/>
        </w:rPr>
      </w:pPr>
      <w:r>
        <w:rPr>
          <w:b/>
          <w:bCs/>
          <w:sz w:val="24"/>
          <w:szCs w:val="24"/>
        </w:rPr>
        <w:t>П</w:t>
      </w:r>
      <w:r w:rsidRPr="007928DC">
        <w:rPr>
          <w:b/>
          <w:bCs/>
          <w:sz w:val="24"/>
          <w:szCs w:val="24"/>
        </w:rPr>
        <w:t>редельные параметры разрешённого строительства, реконструкции объектов капитального строительства</w:t>
      </w:r>
      <w:r>
        <w:rPr>
          <w:sz w:val="24"/>
          <w:szCs w:val="24"/>
        </w:rPr>
        <w:t xml:space="preserve"> - </w:t>
      </w:r>
      <w:r w:rsidRPr="007928DC">
        <w:rPr>
          <w:sz w:val="24"/>
          <w:szCs w:val="24"/>
        </w:rPr>
        <w:t>предельные (минимальные и (или) максимальные) размеры земельных участков, в том числе их площадь</w:t>
      </w:r>
      <w:r>
        <w:rPr>
          <w:sz w:val="24"/>
          <w:szCs w:val="24"/>
        </w:rPr>
        <w:t>,</w:t>
      </w:r>
      <w:r w:rsidRPr="007928DC">
        <w:rPr>
          <w:sz w:val="24"/>
          <w:szCs w:val="24"/>
        </w:rPr>
        <w:t xml:space="preserve">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r>
        <w:rPr>
          <w:sz w:val="24"/>
          <w:szCs w:val="24"/>
        </w:rPr>
        <w:t>,</w:t>
      </w:r>
      <w:r w:rsidRPr="007928DC">
        <w:rPr>
          <w:sz w:val="24"/>
          <w:szCs w:val="24"/>
        </w:rPr>
        <w:t xml:space="preserve"> предельное количество этажей или предельную высоту зданий, строений, сооружений</w:t>
      </w:r>
      <w:r>
        <w:rPr>
          <w:sz w:val="24"/>
          <w:szCs w:val="24"/>
        </w:rPr>
        <w:t>,</w:t>
      </w:r>
      <w:r w:rsidRPr="007928DC">
        <w:rPr>
          <w:sz w:val="24"/>
          <w:szCs w:val="24"/>
        </w:rPr>
        <w:t xml:space="preserve">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r>
        <w:rPr>
          <w:sz w:val="24"/>
          <w:szCs w:val="24"/>
        </w:rPr>
        <w:t>;</w:t>
      </w:r>
    </w:p>
    <w:p w14:paraId="5C489199" w14:textId="78E25C3B" w:rsidR="007928DC" w:rsidRDefault="007928DC" w:rsidP="003030E3">
      <w:pPr>
        <w:keepLines w:val="0"/>
        <w:widowControl w:val="0"/>
        <w:overflowPunct/>
        <w:spacing w:line="240" w:lineRule="auto"/>
        <w:ind w:firstLine="709"/>
        <w:rPr>
          <w:sz w:val="24"/>
          <w:szCs w:val="24"/>
        </w:rPr>
      </w:pPr>
      <w:r>
        <w:rPr>
          <w:b/>
          <w:bCs/>
          <w:sz w:val="24"/>
          <w:szCs w:val="24"/>
        </w:rPr>
        <w:t>И</w:t>
      </w:r>
      <w:r w:rsidRPr="007928DC">
        <w:rPr>
          <w:b/>
          <w:bCs/>
          <w:sz w:val="24"/>
          <w:szCs w:val="24"/>
        </w:rPr>
        <w:t>ные предельные параметры разрешённого строительства, реконструкции объектов капитального строительства</w:t>
      </w:r>
      <w:r w:rsidRPr="007928DC">
        <w:rPr>
          <w:sz w:val="24"/>
          <w:szCs w:val="24"/>
        </w:rPr>
        <w:t xml:space="preserve"> – установленные наряду с указанными в пунктах 2–4 части 1 статьи 38 Градостроительного кодекса Российской Федерации предельные параметры разрешённого строительства, реконструкции объектов капитального строительства в соответствующем градостроительном регламент</w:t>
      </w:r>
      <w:r>
        <w:rPr>
          <w:sz w:val="24"/>
          <w:szCs w:val="24"/>
        </w:rPr>
        <w:t>е:</w:t>
      </w:r>
    </w:p>
    <w:p w14:paraId="76359194" w14:textId="77777777" w:rsidR="007928DC" w:rsidRPr="007928DC" w:rsidRDefault="007928DC" w:rsidP="007928DC">
      <w:pPr>
        <w:keepLines w:val="0"/>
        <w:widowControl w:val="0"/>
        <w:overflowPunct/>
        <w:spacing w:line="240" w:lineRule="auto"/>
        <w:ind w:firstLine="709"/>
        <w:rPr>
          <w:sz w:val="24"/>
          <w:szCs w:val="24"/>
        </w:rPr>
      </w:pPr>
      <w:r w:rsidRPr="007928DC">
        <w:rPr>
          <w:sz w:val="24"/>
          <w:szCs w:val="24"/>
        </w:rPr>
        <w:t>а) высотная доминанта – господствующий объект капитального строительства в элементе, части элемента планировочной структуры, соотношение пропорций высоты к ширине которого не менее 1:1, и минимальное расстояние между которыми должно составлять не менее 30 м;</w:t>
      </w:r>
    </w:p>
    <w:p w14:paraId="001ECD7C" w14:textId="77777777" w:rsidR="007928DC" w:rsidRPr="007928DC" w:rsidRDefault="007928DC" w:rsidP="007928DC">
      <w:pPr>
        <w:keepLines w:val="0"/>
        <w:widowControl w:val="0"/>
        <w:overflowPunct/>
        <w:spacing w:line="240" w:lineRule="auto"/>
        <w:ind w:firstLine="709"/>
        <w:rPr>
          <w:sz w:val="24"/>
          <w:szCs w:val="24"/>
        </w:rPr>
      </w:pPr>
      <w:r w:rsidRPr="007928DC">
        <w:rPr>
          <w:sz w:val="24"/>
          <w:szCs w:val="24"/>
        </w:rPr>
        <w:t xml:space="preserve">б) высота первого этажа – расстояние в метрах от чистовой отметки отделки пола первого этажа здания, строения, сооружения до чистовой отметки отделки пола второго этажа здания, строения, сооружения, выходящего фасадом на красные линии. Под чистовой отметкой отделки пола понимается отметка (значение) в проектной документации здания, строения, сооружения, предназначенная для расчёта покрытия, верхнего слоя пола, непосредственно подвергающегося эксплуатационным воздействиям; </w:t>
      </w:r>
    </w:p>
    <w:p w14:paraId="38BDC51F" w14:textId="77777777" w:rsidR="007928DC" w:rsidRPr="007928DC" w:rsidRDefault="007928DC" w:rsidP="007928DC">
      <w:pPr>
        <w:keepLines w:val="0"/>
        <w:widowControl w:val="0"/>
        <w:overflowPunct/>
        <w:spacing w:line="240" w:lineRule="auto"/>
        <w:ind w:firstLine="709"/>
        <w:rPr>
          <w:sz w:val="24"/>
          <w:szCs w:val="24"/>
        </w:rPr>
      </w:pPr>
      <w:r w:rsidRPr="007928DC">
        <w:rPr>
          <w:sz w:val="24"/>
          <w:szCs w:val="24"/>
        </w:rPr>
        <w:t>в) отметка входной группы (уровень входа в объект капитального строительства) – разница в метрах между отметкой уровня земли, примыкающей к зданию, строению, сооружению и чистовой отметки отделки пола на входе в первый этаж здания, строения, сооружения;</w:t>
      </w:r>
    </w:p>
    <w:p w14:paraId="633FFD25" w14:textId="77777777" w:rsidR="007928DC" w:rsidRPr="007928DC" w:rsidRDefault="007928DC" w:rsidP="007928DC">
      <w:pPr>
        <w:keepLines w:val="0"/>
        <w:widowControl w:val="0"/>
        <w:overflowPunct/>
        <w:spacing w:line="240" w:lineRule="auto"/>
        <w:ind w:firstLine="709"/>
        <w:rPr>
          <w:sz w:val="24"/>
          <w:szCs w:val="24"/>
        </w:rPr>
      </w:pPr>
      <w:r w:rsidRPr="007928DC">
        <w:rPr>
          <w:sz w:val="24"/>
          <w:szCs w:val="24"/>
        </w:rPr>
        <w:t>г) квартальная планировка застройки – единица застройки различного функционального назначения при комплексном развитии территории, имеющая предельную максимальную площадь 50 000 квадратных метров, в границах красных линий улично-дорожной сети (не пересекаемого улично-дорожной сетью);</w:t>
      </w:r>
    </w:p>
    <w:p w14:paraId="1EF92DE9" w14:textId="28DF5639" w:rsidR="007928DC" w:rsidRDefault="007928DC" w:rsidP="007928DC">
      <w:pPr>
        <w:keepLines w:val="0"/>
        <w:widowControl w:val="0"/>
        <w:overflowPunct/>
        <w:spacing w:line="240" w:lineRule="auto"/>
        <w:ind w:firstLine="709"/>
        <w:rPr>
          <w:sz w:val="24"/>
          <w:szCs w:val="24"/>
        </w:rPr>
      </w:pPr>
      <w:r w:rsidRPr="007928DC">
        <w:rPr>
          <w:sz w:val="24"/>
          <w:szCs w:val="24"/>
        </w:rPr>
        <w:t>д) стилобат – общая часть объекта (объектов) капитального строительства с высотой не более двух этажей, в границах допустимого размещения объекта капитального строительства и эксплуатируемой кровлей с возможностью проезда автомобилей и аварийных служб;</w:t>
      </w:r>
    </w:p>
    <w:p w14:paraId="54880227" w14:textId="50C2CD3E" w:rsidR="002C5F3E" w:rsidRPr="00A7476A" w:rsidRDefault="00D94C06" w:rsidP="003030E3">
      <w:pPr>
        <w:keepLines w:val="0"/>
        <w:widowControl w:val="0"/>
        <w:overflowPunct/>
        <w:spacing w:line="240" w:lineRule="auto"/>
        <w:ind w:firstLine="709"/>
        <w:rPr>
          <w:sz w:val="24"/>
          <w:szCs w:val="24"/>
        </w:rPr>
      </w:pPr>
      <w:r w:rsidRPr="00A74585">
        <w:rPr>
          <w:b/>
          <w:bCs/>
          <w:sz w:val="24"/>
          <w:szCs w:val="24"/>
        </w:rPr>
        <w:t>Б</w:t>
      </w:r>
      <w:r w:rsidR="002C5F3E" w:rsidRPr="00A74585">
        <w:rPr>
          <w:b/>
          <w:bCs/>
          <w:sz w:val="24"/>
          <w:szCs w:val="24"/>
        </w:rPr>
        <w:t>лагоустройство территории</w:t>
      </w:r>
      <w:r w:rsidR="002C5F3E" w:rsidRPr="00A7476A">
        <w:rPr>
          <w:sz w:val="24"/>
          <w:szCs w:val="24"/>
        </w:rPr>
        <w:t> - деятельность по реализации комплекса мероприятий, установленного правилами благоустройства территории муниципального образования, направленная на обеспечение и повышение комфортности условий проживания граждан, по поддержанию и улучшению санитарного и эстетического состояния территории муниципального образования, по содержанию территорий населенных пунктов и расположенных на таких территориях объектов, в том числе территорий общего пользования, земельных участков, зданий, строений, сооружений, прилегающих территорий;</w:t>
      </w:r>
    </w:p>
    <w:p w14:paraId="00C77CF2" w14:textId="4E1CCDC5" w:rsidR="00003A38" w:rsidRDefault="00003A38" w:rsidP="003030E3">
      <w:pPr>
        <w:keepLines w:val="0"/>
        <w:widowControl w:val="0"/>
        <w:overflowPunct/>
        <w:spacing w:line="240" w:lineRule="auto"/>
        <w:ind w:firstLine="709"/>
        <w:rPr>
          <w:sz w:val="24"/>
          <w:szCs w:val="24"/>
        </w:rPr>
      </w:pPr>
      <w:r w:rsidRPr="00A74585">
        <w:rPr>
          <w:b/>
          <w:bCs/>
          <w:sz w:val="24"/>
          <w:szCs w:val="24"/>
        </w:rPr>
        <w:t>Историческое поселение</w:t>
      </w:r>
      <w:r w:rsidRPr="00A7476A">
        <w:rPr>
          <w:sz w:val="24"/>
          <w:szCs w:val="24"/>
        </w:rPr>
        <w:t xml:space="preserve"> - включенные в перечень исторических поселений </w:t>
      </w:r>
      <w:r w:rsidRPr="00A7476A">
        <w:rPr>
          <w:sz w:val="24"/>
          <w:szCs w:val="24"/>
        </w:rPr>
        <w:lastRenderedPageBreak/>
        <w:t>федерального значения или в перечень исторических поселений регионального значения населенный пункт или его часть, в границах которых расположены объекты культурного наследия, включенные в реестр, выявленные объекты культурного наследия и объекты, составляющие предмет</w:t>
      </w:r>
      <w:r w:rsidR="001727B3" w:rsidRPr="00A7476A">
        <w:rPr>
          <w:sz w:val="24"/>
          <w:szCs w:val="24"/>
        </w:rPr>
        <w:t xml:space="preserve"> охраны исторического поселения;</w:t>
      </w:r>
    </w:p>
    <w:p w14:paraId="420EE990" w14:textId="129C0F7B" w:rsidR="00E313F6" w:rsidRPr="00A7476A" w:rsidRDefault="00E313F6" w:rsidP="003030E3">
      <w:pPr>
        <w:keepLines w:val="0"/>
        <w:widowControl w:val="0"/>
        <w:overflowPunct/>
        <w:spacing w:line="240" w:lineRule="auto"/>
        <w:ind w:firstLine="709"/>
        <w:rPr>
          <w:sz w:val="24"/>
          <w:szCs w:val="24"/>
        </w:rPr>
      </w:pPr>
      <w:r>
        <w:rPr>
          <w:b/>
          <w:bCs/>
          <w:sz w:val="24"/>
          <w:szCs w:val="24"/>
        </w:rPr>
        <w:t>Т</w:t>
      </w:r>
      <w:r w:rsidRPr="00E313F6">
        <w:rPr>
          <w:b/>
          <w:bCs/>
          <w:sz w:val="24"/>
          <w:szCs w:val="24"/>
        </w:rPr>
        <w:t>ерритория исторического поселения регионального значения</w:t>
      </w:r>
      <w:r w:rsidRPr="00E313F6">
        <w:rPr>
          <w:sz w:val="24"/>
          <w:szCs w:val="24"/>
        </w:rPr>
        <w:t xml:space="preserve"> – территория в границах, определённых приложением к Закону «Об объектах культурного наследия (памятниках истории и культуры) народов Российской Федерации, расположенных на территории муниципального образования»</w:t>
      </w:r>
      <w:r>
        <w:rPr>
          <w:sz w:val="24"/>
          <w:szCs w:val="24"/>
        </w:rPr>
        <w:t>;</w:t>
      </w:r>
    </w:p>
    <w:p w14:paraId="0010FD2D"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Земельный участок</w:t>
      </w:r>
      <w:r w:rsidRPr="00A7476A">
        <w:rPr>
          <w:sz w:val="24"/>
          <w:szCs w:val="24"/>
        </w:rPr>
        <w:t xml:space="preserve"> - недвижимая вещь, которая представляет собой часть земной поверхности и имеет характеристики, позволяющие определить ее в качестве и</w:t>
      </w:r>
      <w:r w:rsidR="001727B3" w:rsidRPr="00A7476A">
        <w:rPr>
          <w:sz w:val="24"/>
          <w:szCs w:val="24"/>
        </w:rPr>
        <w:t>ндивидуально определенной вещи;</w:t>
      </w:r>
    </w:p>
    <w:p w14:paraId="26CD4FBD" w14:textId="575CB573" w:rsidR="00D94C06" w:rsidRDefault="00D94C06" w:rsidP="00D94C06">
      <w:pPr>
        <w:keepLines w:val="0"/>
        <w:widowControl w:val="0"/>
        <w:overflowPunct/>
        <w:spacing w:line="240" w:lineRule="auto"/>
        <w:ind w:firstLine="709"/>
        <w:rPr>
          <w:sz w:val="24"/>
          <w:szCs w:val="24"/>
        </w:rPr>
      </w:pPr>
      <w:r w:rsidRPr="00A74585">
        <w:rPr>
          <w:b/>
          <w:bCs/>
          <w:sz w:val="24"/>
          <w:szCs w:val="24"/>
        </w:rPr>
        <w:t>Градостроительный план земельного участка</w:t>
      </w:r>
      <w:r w:rsidRPr="00A7476A">
        <w:rPr>
          <w:sz w:val="24"/>
          <w:szCs w:val="24"/>
        </w:rPr>
        <w:t xml:space="preserve"> - документ, который выдается в целях обеспечения субъектов градостроительной деятельности информацией, необходимой для архитектурно-строительного проектирования, строительства, реконструкции объектов капитального строительства в границах земельного участка и подготовка которого осуществляется применительно к застроенным или предназначенным для строительства, реконструкции объектам капитального строительства (за исключением линейных объектов), земельным участкам.</w:t>
      </w:r>
    </w:p>
    <w:p w14:paraId="1AA9E4B5" w14:textId="3E505C61" w:rsidR="00193DCF" w:rsidRPr="00A7476A" w:rsidRDefault="00193DCF" w:rsidP="00D94C06">
      <w:pPr>
        <w:keepLines w:val="0"/>
        <w:widowControl w:val="0"/>
        <w:overflowPunct/>
        <w:spacing w:line="240" w:lineRule="auto"/>
        <w:ind w:firstLine="709"/>
        <w:rPr>
          <w:sz w:val="24"/>
          <w:szCs w:val="24"/>
        </w:rPr>
      </w:pPr>
      <w:r>
        <w:rPr>
          <w:b/>
          <w:bCs/>
          <w:sz w:val="24"/>
          <w:szCs w:val="24"/>
        </w:rPr>
        <w:t>З</w:t>
      </w:r>
      <w:r w:rsidRPr="00193DCF">
        <w:rPr>
          <w:b/>
          <w:bCs/>
          <w:sz w:val="24"/>
          <w:szCs w:val="24"/>
        </w:rPr>
        <w:t>она регулирования архитектурной среды</w:t>
      </w:r>
      <w:r w:rsidRPr="00193DCF">
        <w:rPr>
          <w:sz w:val="24"/>
          <w:szCs w:val="24"/>
        </w:rPr>
        <w:t xml:space="preserve"> – зона градостроительного регулирования, ограничивающая территории, к которым устанавливаются особые требования к осуществлению градостроительной деятельности на них в виде планировки территории, архитектурно-строительного проектирования, использования композиционных приёмов при строительстве, капитальном ремонте, реконструкции объектов капитального строительства и эксплуатации зданий, сооружений</w:t>
      </w:r>
      <w:r>
        <w:rPr>
          <w:sz w:val="24"/>
          <w:szCs w:val="24"/>
        </w:rPr>
        <w:t>;</w:t>
      </w:r>
    </w:p>
    <w:p w14:paraId="2D78C0F7" w14:textId="38E41E90" w:rsidR="00003A38" w:rsidRDefault="00003A38" w:rsidP="003030E3">
      <w:pPr>
        <w:keepLines w:val="0"/>
        <w:widowControl w:val="0"/>
        <w:overflowPunct/>
        <w:spacing w:line="240" w:lineRule="auto"/>
        <w:ind w:firstLine="709"/>
        <w:rPr>
          <w:sz w:val="24"/>
          <w:szCs w:val="24"/>
        </w:rPr>
      </w:pPr>
      <w:r w:rsidRPr="00A74585">
        <w:rPr>
          <w:b/>
          <w:bCs/>
          <w:sz w:val="24"/>
          <w:szCs w:val="24"/>
        </w:rPr>
        <w:t>Градостроительная емкость территории</w:t>
      </w:r>
      <w:r w:rsidRPr="00A7476A">
        <w:rPr>
          <w:sz w:val="24"/>
          <w:szCs w:val="24"/>
        </w:rPr>
        <w:t xml:space="preserve"> (интенсивность использования, застройки) - объем застройки, который соответствует роли и месту территории в планировочной структуре населенного пункта. Определяется нормативной плотностью застройки и величиной застраиваемой территории в соответствии с видом объекта градостроительного нормирования, проектируемого на данной территории</w:t>
      </w:r>
      <w:r w:rsidR="001727B3" w:rsidRPr="00A7476A">
        <w:rPr>
          <w:sz w:val="24"/>
          <w:szCs w:val="24"/>
        </w:rPr>
        <w:t>;</w:t>
      </w:r>
    </w:p>
    <w:p w14:paraId="22754A57" w14:textId="530B7E33" w:rsidR="00BD7E27" w:rsidRPr="00A7476A" w:rsidRDefault="00BD7E27" w:rsidP="00BD7E27">
      <w:pPr>
        <w:keepLines w:val="0"/>
        <w:widowControl w:val="0"/>
        <w:overflowPunct/>
        <w:spacing w:line="240" w:lineRule="auto"/>
        <w:ind w:firstLine="709"/>
        <w:rPr>
          <w:sz w:val="24"/>
          <w:szCs w:val="24"/>
        </w:rPr>
      </w:pPr>
      <w:r w:rsidRPr="00186DB8">
        <w:rPr>
          <w:b/>
          <w:bCs/>
          <w:sz w:val="24"/>
          <w:szCs w:val="24"/>
        </w:rPr>
        <w:t>Коэффициент использования территории (КИТ)</w:t>
      </w:r>
      <w:r>
        <w:rPr>
          <w:b/>
          <w:bCs/>
          <w:sz w:val="24"/>
          <w:szCs w:val="24"/>
        </w:rPr>
        <w:t xml:space="preserve"> - </w:t>
      </w:r>
      <w:r>
        <w:rPr>
          <w:sz w:val="24"/>
          <w:szCs w:val="24"/>
        </w:rPr>
        <w:t>вид ограничения, устанавливаемый градостроительным регламентом (в части предельных параметров разрешённого строительства, реконструкции объектов капитального строительства), определяемый как отношение суммарной общей площади надземной части зданий, строений, сооружений на земельном участке, определяется умножением значения коэффициента на показатель площади земельного участка.</w:t>
      </w:r>
    </w:p>
    <w:p w14:paraId="0C8F930C"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Коэффициент застройки</w:t>
      </w:r>
      <w:r w:rsidRPr="00A7476A">
        <w:rPr>
          <w:sz w:val="24"/>
          <w:szCs w:val="24"/>
        </w:rPr>
        <w:t xml:space="preserve"> (Кз) - отношение территории земельного участка, которая может быть занята зданиями, ко все</w:t>
      </w:r>
      <w:r w:rsidR="001727B3" w:rsidRPr="00A7476A">
        <w:rPr>
          <w:sz w:val="24"/>
          <w:szCs w:val="24"/>
        </w:rPr>
        <w:t>й площади участка (в процентах);</w:t>
      </w:r>
    </w:p>
    <w:p w14:paraId="7B08DDE1" w14:textId="7B1C9260" w:rsidR="00003A38" w:rsidRDefault="00003A38" w:rsidP="003030E3">
      <w:pPr>
        <w:keepLines w:val="0"/>
        <w:widowControl w:val="0"/>
        <w:overflowPunct/>
        <w:spacing w:line="240" w:lineRule="auto"/>
        <w:ind w:firstLine="709"/>
        <w:rPr>
          <w:sz w:val="24"/>
          <w:szCs w:val="24"/>
        </w:rPr>
      </w:pPr>
      <w:r w:rsidRPr="00A74585">
        <w:rPr>
          <w:b/>
          <w:bCs/>
          <w:sz w:val="24"/>
          <w:szCs w:val="24"/>
        </w:rPr>
        <w:t>Коэффициент плотности застройки</w:t>
      </w:r>
      <w:r w:rsidRPr="00A7476A">
        <w:rPr>
          <w:sz w:val="24"/>
          <w:szCs w:val="24"/>
        </w:rPr>
        <w:t xml:space="preserve"> (Кпз) - </w:t>
      </w:r>
      <w:r w:rsidR="00423DC2" w:rsidRPr="00A7476A">
        <w:rPr>
          <w:sz w:val="24"/>
          <w:szCs w:val="24"/>
        </w:rPr>
        <w:t>отношение площади</w:t>
      </w:r>
      <w:r w:rsidRPr="00A7476A">
        <w:rPr>
          <w:sz w:val="24"/>
          <w:szCs w:val="24"/>
        </w:rPr>
        <w:t xml:space="preserve"> всех этажей зданий</w:t>
      </w:r>
      <w:r w:rsidR="001727B3" w:rsidRPr="00A7476A">
        <w:rPr>
          <w:sz w:val="24"/>
          <w:szCs w:val="24"/>
        </w:rPr>
        <w:t xml:space="preserve"> и сооружений к площади участка;</w:t>
      </w:r>
    </w:p>
    <w:p w14:paraId="12286B22" w14:textId="2B2DA80B" w:rsidR="00113ECE" w:rsidRDefault="00E313F6" w:rsidP="003030E3">
      <w:pPr>
        <w:keepLines w:val="0"/>
        <w:widowControl w:val="0"/>
        <w:overflowPunct/>
        <w:spacing w:line="240" w:lineRule="auto"/>
        <w:ind w:firstLine="709"/>
        <w:rPr>
          <w:sz w:val="24"/>
          <w:szCs w:val="24"/>
        </w:rPr>
      </w:pPr>
      <w:r>
        <w:rPr>
          <w:b/>
          <w:bCs/>
          <w:sz w:val="24"/>
          <w:szCs w:val="24"/>
        </w:rPr>
        <w:t>П</w:t>
      </w:r>
      <w:r w:rsidRPr="00E313F6">
        <w:rPr>
          <w:b/>
          <w:bCs/>
          <w:sz w:val="24"/>
          <w:szCs w:val="24"/>
        </w:rPr>
        <w:t>редельный коэффициент плотности застройки –</w:t>
      </w:r>
      <w:r w:rsidRPr="00E313F6">
        <w:rPr>
          <w:sz w:val="24"/>
          <w:szCs w:val="24"/>
        </w:rPr>
        <w:t xml:space="preserve"> предельное максимальное отношение суммарной общей площади всех этажей зданий, строений, сооружений к площади земельного участка (квартала);</w:t>
      </w:r>
    </w:p>
    <w:p w14:paraId="1194728F" w14:textId="79C15E61" w:rsidR="00E313F6" w:rsidRPr="00A7476A" w:rsidRDefault="00E313F6" w:rsidP="003030E3">
      <w:pPr>
        <w:keepLines w:val="0"/>
        <w:widowControl w:val="0"/>
        <w:overflowPunct/>
        <w:spacing w:line="240" w:lineRule="auto"/>
        <w:ind w:firstLine="709"/>
        <w:rPr>
          <w:sz w:val="24"/>
          <w:szCs w:val="24"/>
        </w:rPr>
      </w:pPr>
      <w:r>
        <w:rPr>
          <w:b/>
          <w:bCs/>
          <w:sz w:val="24"/>
          <w:szCs w:val="24"/>
        </w:rPr>
        <w:t>П</w:t>
      </w:r>
      <w:r w:rsidRPr="00E313F6">
        <w:rPr>
          <w:b/>
          <w:bCs/>
          <w:sz w:val="24"/>
          <w:szCs w:val="24"/>
        </w:rPr>
        <w:t>редельный коэффициент плотности жилой застройки</w:t>
      </w:r>
      <w:r w:rsidRPr="00E313F6">
        <w:rPr>
          <w:sz w:val="24"/>
          <w:szCs w:val="24"/>
        </w:rPr>
        <w:t xml:space="preserve"> - предельное максимальное отношение суммарной площади квартир в многоквартирных домах, площади блокированных и индивидуальных жилых домов, которую разрешается построить на земельном участке, а при комплексном развитии территории на земельных участках, с учетом уже существующих объектов, к площади земельного участка</w:t>
      </w:r>
      <w:r>
        <w:rPr>
          <w:sz w:val="24"/>
          <w:szCs w:val="24"/>
        </w:rPr>
        <w:t>;</w:t>
      </w:r>
    </w:p>
    <w:p w14:paraId="1E34F0DF"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Плотность застройки</w:t>
      </w:r>
      <w:r w:rsidRPr="00A7476A">
        <w:rPr>
          <w:sz w:val="24"/>
          <w:szCs w:val="24"/>
        </w:rPr>
        <w:t xml:space="preserve"> - суммарная поэтажная площадь застройки наземной части зданий и сооружений в габаритах наружных стен, приходящаяся на единицу территории уча</w:t>
      </w:r>
      <w:r w:rsidR="001727B3" w:rsidRPr="00A7476A">
        <w:rPr>
          <w:sz w:val="24"/>
          <w:szCs w:val="24"/>
        </w:rPr>
        <w:t>стка (квартала) (тыс. кв. м/га);</w:t>
      </w:r>
      <w:r w:rsidRPr="00A7476A">
        <w:rPr>
          <w:sz w:val="24"/>
          <w:szCs w:val="24"/>
        </w:rPr>
        <w:t xml:space="preserve"> </w:t>
      </w:r>
    </w:p>
    <w:p w14:paraId="31F7CD5B" w14:textId="005270E9" w:rsidR="00003A38" w:rsidRDefault="00003A38" w:rsidP="003030E3">
      <w:pPr>
        <w:keepLines w:val="0"/>
        <w:widowControl w:val="0"/>
        <w:overflowPunct/>
        <w:spacing w:line="240" w:lineRule="auto"/>
        <w:ind w:firstLine="709"/>
        <w:rPr>
          <w:sz w:val="24"/>
          <w:szCs w:val="24"/>
        </w:rPr>
      </w:pPr>
      <w:r w:rsidRPr="00A74585">
        <w:rPr>
          <w:b/>
          <w:bCs/>
          <w:sz w:val="24"/>
          <w:szCs w:val="24"/>
        </w:rPr>
        <w:lastRenderedPageBreak/>
        <w:t>Суммарная поэтажная площадь</w:t>
      </w:r>
      <w:r w:rsidRPr="00A7476A">
        <w:rPr>
          <w:sz w:val="24"/>
          <w:szCs w:val="24"/>
        </w:rPr>
        <w:t xml:space="preserve"> - суммарная площадь всех надземных этажей здания, включающая площади всех помещений этажа (в том числе лоджий, лестничных к</w:t>
      </w:r>
      <w:r w:rsidR="001727B3" w:rsidRPr="00A7476A">
        <w:rPr>
          <w:sz w:val="24"/>
          <w:szCs w:val="24"/>
        </w:rPr>
        <w:t>леток, лифтовых шахт и другого);</w:t>
      </w:r>
    </w:p>
    <w:p w14:paraId="75C2413B" w14:textId="20908590" w:rsidR="00EA20A1" w:rsidRPr="00A7476A" w:rsidRDefault="00EA20A1" w:rsidP="003030E3">
      <w:pPr>
        <w:keepLines w:val="0"/>
        <w:widowControl w:val="0"/>
        <w:overflowPunct/>
        <w:spacing w:line="240" w:lineRule="auto"/>
        <w:ind w:firstLine="709"/>
        <w:rPr>
          <w:sz w:val="24"/>
          <w:szCs w:val="24"/>
        </w:rPr>
      </w:pPr>
      <w:r w:rsidRPr="00A74585">
        <w:rPr>
          <w:b/>
          <w:bCs/>
          <w:sz w:val="24"/>
          <w:szCs w:val="24"/>
        </w:rPr>
        <w:t>Предельное количество этажей</w:t>
      </w:r>
      <w:r w:rsidRPr="00EA20A1">
        <w:rPr>
          <w:sz w:val="24"/>
          <w:szCs w:val="24"/>
        </w:rPr>
        <w:t xml:space="preserve"> – предельно допустимое количество суммы всех надземных этажей объекта капитального строительства</w:t>
      </w:r>
      <w:r>
        <w:rPr>
          <w:sz w:val="24"/>
          <w:szCs w:val="24"/>
        </w:rPr>
        <w:t>;</w:t>
      </w:r>
    </w:p>
    <w:p w14:paraId="0A8DF3CE"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Высота здания, строения, сооружения</w:t>
      </w:r>
      <w:r w:rsidRPr="00A7476A">
        <w:rPr>
          <w:sz w:val="24"/>
          <w:szCs w:val="24"/>
        </w:rPr>
        <w:t xml:space="preserve"> – расстояние по вертикали, измеренное от проектной отметки земли до наивысшей точки плоской крыши здания или до наивысшей точки конька скатной крыши здания, до наивысшей точки строения, сооружения; может устанавливаться в составе градостроительного регламента применительно к соответствующей территориальной зоне, обозначенной на карте</w:t>
      </w:r>
      <w:r w:rsidR="001727B3" w:rsidRPr="00A7476A">
        <w:rPr>
          <w:sz w:val="24"/>
          <w:szCs w:val="24"/>
        </w:rPr>
        <w:t xml:space="preserve"> градостроительного зонирования;</w:t>
      </w:r>
    </w:p>
    <w:p w14:paraId="02CECDDA" w14:textId="74FF1BEC" w:rsidR="00003A38" w:rsidRDefault="00003A38" w:rsidP="003030E3">
      <w:pPr>
        <w:keepLines w:val="0"/>
        <w:widowControl w:val="0"/>
        <w:overflowPunct/>
        <w:spacing w:line="240" w:lineRule="auto"/>
        <w:ind w:firstLine="709"/>
        <w:rPr>
          <w:sz w:val="24"/>
          <w:szCs w:val="24"/>
        </w:rPr>
      </w:pPr>
      <w:r w:rsidRPr="00A74585">
        <w:rPr>
          <w:b/>
          <w:bCs/>
          <w:sz w:val="24"/>
          <w:szCs w:val="24"/>
        </w:rPr>
        <w:t>Высота здания</w:t>
      </w:r>
      <w:r w:rsidRPr="00A7476A">
        <w:rPr>
          <w:sz w:val="24"/>
          <w:szCs w:val="24"/>
        </w:rPr>
        <w:t xml:space="preserve"> - </w:t>
      </w:r>
      <w:r w:rsidR="00193DCF" w:rsidRPr="00193DCF">
        <w:rPr>
          <w:sz w:val="24"/>
          <w:szCs w:val="24"/>
        </w:rPr>
        <w:t>высота объекта капитального строительства, которая рассчитывается в метрах от средней планировочной отметки земли до верха парапета плоской кровли, карниза (свеса) скатной кровли или конька кровли при ее уклоне выше 30 градусов</w:t>
      </w:r>
      <w:r w:rsidR="001727B3" w:rsidRPr="00A7476A">
        <w:rPr>
          <w:sz w:val="24"/>
          <w:szCs w:val="24"/>
        </w:rPr>
        <w:t>;</w:t>
      </w:r>
    </w:p>
    <w:p w14:paraId="68906F55" w14:textId="43D033CA" w:rsidR="00EA20A1" w:rsidRDefault="00193DCF" w:rsidP="003030E3">
      <w:pPr>
        <w:keepLines w:val="0"/>
        <w:widowControl w:val="0"/>
        <w:overflowPunct/>
        <w:spacing w:line="240" w:lineRule="auto"/>
        <w:ind w:firstLine="709"/>
        <w:rPr>
          <w:sz w:val="24"/>
          <w:szCs w:val="24"/>
        </w:rPr>
      </w:pPr>
      <w:r>
        <w:rPr>
          <w:b/>
          <w:bCs/>
          <w:sz w:val="24"/>
          <w:szCs w:val="24"/>
        </w:rPr>
        <w:t>В</w:t>
      </w:r>
      <w:r w:rsidRPr="00193DCF">
        <w:rPr>
          <w:b/>
          <w:bCs/>
          <w:sz w:val="24"/>
          <w:szCs w:val="24"/>
        </w:rPr>
        <w:t xml:space="preserve">ысота этажа - </w:t>
      </w:r>
      <w:r w:rsidRPr="00193DCF">
        <w:rPr>
          <w:sz w:val="24"/>
          <w:szCs w:val="24"/>
        </w:rPr>
        <w:t>расстояние от верха нижерасположенного перекрытия (или пола по грунту) до верха расположенного над ним перекрытия (или до низа стропильных конструкций для одноэтажного здания)</w:t>
      </w:r>
      <w:r w:rsidR="00EA20A1" w:rsidRPr="00193DCF">
        <w:rPr>
          <w:sz w:val="24"/>
          <w:szCs w:val="24"/>
        </w:rPr>
        <w:t>;</w:t>
      </w:r>
    </w:p>
    <w:p w14:paraId="02A88692" w14:textId="4E3EF14B" w:rsidR="00EA20A1" w:rsidRDefault="00EA20A1" w:rsidP="003030E3">
      <w:pPr>
        <w:keepLines w:val="0"/>
        <w:widowControl w:val="0"/>
        <w:overflowPunct/>
        <w:spacing w:line="240" w:lineRule="auto"/>
        <w:ind w:firstLine="709"/>
        <w:rPr>
          <w:sz w:val="24"/>
          <w:szCs w:val="24"/>
        </w:rPr>
      </w:pPr>
      <w:r w:rsidRPr="00A74585">
        <w:rPr>
          <w:b/>
          <w:bCs/>
          <w:sz w:val="24"/>
          <w:szCs w:val="24"/>
        </w:rPr>
        <w:t>Высота входной группы</w:t>
      </w:r>
      <w:r w:rsidRPr="00EA20A1">
        <w:rPr>
          <w:sz w:val="24"/>
          <w:szCs w:val="24"/>
        </w:rPr>
        <w:t xml:space="preserve"> (уровень входа в объект капитального строительства) – максимально допустимая разница между отметкой уровня земли, примыкающей к зданию, строению, сооружению и чистовой отметки отделки пола на входе в первый этаж здания, строения, сооружения</w:t>
      </w:r>
      <w:r>
        <w:rPr>
          <w:sz w:val="24"/>
          <w:szCs w:val="24"/>
        </w:rPr>
        <w:t>;</w:t>
      </w:r>
    </w:p>
    <w:p w14:paraId="276CE72E" w14:textId="1F332C0E" w:rsidR="00EA20A1" w:rsidRPr="00A7476A" w:rsidRDefault="00EA20A1" w:rsidP="003030E3">
      <w:pPr>
        <w:keepLines w:val="0"/>
        <w:widowControl w:val="0"/>
        <w:overflowPunct/>
        <w:spacing w:line="240" w:lineRule="auto"/>
        <w:ind w:firstLine="709"/>
        <w:rPr>
          <w:sz w:val="24"/>
          <w:szCs w:val="24"/>
        </w:rPr>
      </w:pPr>
      <w:r w:rsidRPr="00A74585">
        <w:rPr>
          <w:b/>
          <w:bCs/>
          <w:sz w:val="24"/>
          <w:szCs w:val="24"/>
        </w:rPr>
        <w:t>Предельная высота зданий, строений, сооружений</w:t>
      </w:r>
      <w:r w:rsidRPr="00EA20A1">
        <w:rPr>
          <w:sz w:val="24"/>
          <w:szCs w:val="24"/>
        </w:rPr>
        <w:t xml:space="preserve"> – предельно допустимая высота объекта капитального строительства, рассчитываемая в метрах от средней планировочной отметки земли до верха парапета, карниза (свеса) скатной кровли или конька кровли при её уклоне выше 30 градусов</w:t>
      </w:r>
      <w:r>
        <w:rPr>
          <w:sz w:val="24"/>
          <w:szCs w:val="24"/>
        </w:rPr>
        <w:t>;</w:t>
      </w:r>
    </w:p>
    <w:p w14:paraId="52BBD785"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Строительство</w:t>
      </w:r>
      <w:r w:rsidRPr="00A7476A">
        <w:rPr>
          <w:sz w:val="24"/>
          <w:szCs w:val="24"/>
        </w:rPr>
        <w:t xml:space="preserve"> - создание зданий, строений, сооружений (в том числе на месте сносимых объек</w:t>
      </w:r>
      <w:r w:rsidR="001727B3" w:rsidRPr="00A7476A">
        <w:rPr>
          <w:sz w:val="24"/>
          <w:szCs w:val="24"/>
        </w:rPr>
        <w:t>тов капитального строительства);</w:t>
      </w:r>
    </w:p>
    <w:p w14:paraId="0B47F36C" w14:textId="77777777" w:rsidR="00CA6866" w:rsidRPr="00A7476A" w:rsidRDefault="00CA6866" w:rsidP="00664773">
      <w:pPr>
        <w:keepLines w:val="0"/>
        <w:widowControl w:val="0"/>
        <w:overflowPunct/>
        <w:spacing w:line="240" w:lineRule="auto"/>
        <w:ind w:firstLine="709"/>
        <w:rPr>
          <w:sz w:val="24"/>
          <w:szCs w:val="24"/>
        </w:rPr>
      </w:pPr>
      <w:r w:rsidRPr="00A74585">
        <w:rPr>
          <w:rStyle w:val="blk"/>
          <w:b/>
          <w:bCs/>
          <w:sz w:val="24"/>
          <w:szCs w:val="24"/>
        </w:rPr>
        <w:t>Объект капитального строительства</w:t>
      </w:r>
      <w:r w:rsidRPr="00A7476A">
        <w:rPr>
          <w:rStyle w:val="blk"/>
          <w:sz w:val="24"/>
          <w:szCs w:val="24"/>
        </w:rPr>
        <w:t xml:space="preserve"> - здание, строение, сооружение, объекты, строительство которых не завершено (далее - объекты незавершенного строительства), за исключением некапитальных строений, сооружений и неотделимых улучшений земельного участка (замощение, покрытие и другие);</w:t>
      </w:r>
    </w:p>
    <w:p w14:paraId="62522224" w14:textId="77777777" w:rsidR="00AE0C29" w:rsidRPr="00A7476A" w:rsidRDefault="00AE0C29" w:rsidP="003030E3">
      <w:pPr>
        <w:keepLines w:val="0"/>
        <w:widowControl w:val="0"/>
        <w:overflowPunct/>
        <w:spacing w:line="240" w:lineRule="auto"/>
        <w:ind w:firstLine="709"/>
        <w:rPr>
          <w:sz w:val="24"/>
          <w:szCs w:val="24"/>
        </w:rPr>
      </w:pPr>
      <w:r w:rsidRPr="00A74585">
        <w:rPr>
          <w:b/>
          <w:bCs/>
          <w:sz w:val="24"/>
          <w:szCs w:val="24"/>
        </w:rPr>
        <w:t>Некапитальные строения, сооружения</w:t>
      </w:r>
      <w:r w:rsidRPr="00A7476A">
        <w:rPr>
          <w:sz w:val="24"/>
          <w:szCs w:val="24"/>
        </w:rPr>
        <w:t> - строения, сооружения, которые не имеют прочной связи с землей и конструктивные характеристики которых позволяют осуществить их перемещение и (или) демонтаж и последующую сборку без несоразмерного ущерба назначению и без изменения основных характеристик строений, сооружений (в том числе киосков, навесов и других подобных строений, сооружений);</w:t>
      </w:r>
    </w:p>
    <w:p w14:paraId="03F4A9DB"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Линейные объекты</w:t>
      </w:r>
      <w:r w:rsidRPr="00A7476A">
        <w:rPr>
          <w:sz w:val="24"/>
          <w:szCs w:val="24"/>
        </w:rPr>
        <w:t xml:space="preserve"> - линии электропередачи, линии связи (в том числе линейно-кабельные сооружения), трубопроводы, автомобильные дороги, железнодорожные лин</w:t>
      </w:r>
      <w:r w:rsidR="001727B3" w:rsidRPr="00A7476A">
        <w:rPr>
          <w:sz w:val="24"/>
          <w:szCs w:val="24"/>
        </w:rPr>
        <w:t>ии и другие подобные сооружения;</w:t>
      </w:r>
    </w:p>
    <w:p w14:paraId="5C24E3D0"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Реконструкция объектов капитального строительства</w:t>
      </w:r>
      <w:r w:rsidRPr="00A7476A">
        <w:rPr>
          <w:sz w:val="24"/>
          <w:szCs w:val="24"/>
        </w:rPr>
        <w:t xml:space="preserve"> (за исключением линейных объектов) - изменение параметров объекта капитального строительства, его частей (высоты, количества этажей, площади, объема), в том числе надстройка, перестройка, расширение объекта капитального строительства, а также замена и (или) восстановление несущих строительных конструкций объекта капитального строительства, за исключением замены отдельных элементов таких конструкций на аналогичные или иные улучшающие показатели таких конструкций элементы и (или) вос</w:t>
      </w:r>
      <w:r w:rsidR="001727B3" w:rsidRPr="00A7476A">
        <w:rPr>
          <w:sz w:val="24"/>
          <w:szCs w:val="24"/>
        </w:rPr>
        <w:t>становления указанных элементов;</w:t>
      </w:r>
      <w:r w:rsidRPr="00A7476A">
        <w:rPr>
          <w:sz w:val="24"/>
          <w:szCs w:val="24"/>
        </w:rPr>
        <w:t xml:space="preserve"> </w:t>
      </w:r>
    </w:p>
    <w:p w14:paraId="0E4497AE"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Реконструкция линейных объектов</w:t>
      </w:r>
      <w:r w:rsidRPr="00A7476A">
        <w:rPr>
          <w:sz w:val="24"/>
          <w:szCs w:val="24"/>
        </w:rPr>
        <w:t xml:space="preserve"> - изменение параметров линейных объектов или их участков (частей), которое влечет за собой изменение класса, категории и (или) первоначально установленных показателей функционирования таких объектов (мощности, грузоподъемности и других) или при котором требуется изменение границ полос отвода и (и</w:t>
      </w:r>
      <w:r w:rsidR="001727B3" w:rsidRPr="00A7476A">
        <w:rPr>
          <w:sz w:val="24"/>
          <w:szCs w:val="24"/>
        </w:rPr>
        <w:t>ли) охранных зон таких объектов;</w:t>
      </w:r>
    </w:p>
    <w:p w14:paraId="787B9E03"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lastRenderedPageBreak/>
        <w:t>Капитальный ремонт объектов капитального строительства</w:t>
      </w:r>
      <w:r w:rsidRPr="00A7476A">
        <w:rPr>
          <w:sz w:val="24"/>
          <w:szCs w:val="24"/>
        </w:rPr>
        <w:t xml:space="preserve"> (за исключением линейных объектов) - замена и (или) восстановление строительных конструкций объектов капитального строительства или элементов таких конструкций, за исключением несущих строительных конструкций, замена и (или) восстановление систем инженерно-технического обеспечения и сетей инженерно-технического обеспечения объектов капитального строительства или их элементов, а также замена отдельных элементов несущих строительных конструкций на аналогичные или иные улучшающие показатели таких конструкций элементы и (или) вос</w:t>
      </w:r>
      <w:r w:rsidR="001727B3" w:rsidRPr="00A7476A">
        <w:rPr>
          <w:sz w:val="24"/>
          <w:szCs w:val="24"/>
        </w:rPr>
        <w:t>становление указанных элементов;</w:t>
      </w:r>
    </w:p>
    <w:p w14:paraId="3969D4F2"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Капитальный ремонт линейных объектов</w:t>
      </w:r>
      <w:r w:rsidRPr="00A7476A">
        <w:rPr>
          <w:sz w:val="24"/>
          <w:szCs w:val="24"/>
        </w:rPr>
        <w:t xml:space="preserve"> - изменение параметров линейных объектов или их участков (частей), которое не влечет за собой изменение класса, категории и (или) первоначально установленных показателей функционирования таких объектов и при котором не требуется изменение границ полос отвода и (и</w:t>
      </w:r>
      <w:r w:rsidR="001727B3" w:rsidRPr="00A7476A">
        <w:rPr>
          <w:sz w:val="24"/>
          <w:szCs w:val="24"/>
        </w:rPr>
        <w:t>ли) охранных зон таких объектов;</w:t>
      </w:r>
    </w:p>
    <w:p w14:paraId="2C1B2B7F"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Инженерные изыскания</w:t>
      </w:r>
      <w:r w:rsidRPr="00A7476A">
        <w:rPr>
          <w:sz w:val="24"/>
          <w:szCs w:val="24"/>
        </w:rPr>
        <w:t xml:space="preserve"> - изучение природных условий и факторов техногенного воздействия в целях рационального и безопасного использования территорий и земельных участков в их пределах, подготовки данных по обоснованию материалов, необходимых для территориального планирования, планировки территории и архитектурно-строительного проектировани</w:t>
      </w:r>
      <w:r w:rsidR="001727B3" w:rsidRPr="00A7476A">
        <w:rPr>
          <w:sz w:val="24"/>
          <w:szCs w:val="24"/>
        </w:rPr>
        <w:t>я;</w:t>
      </w:r>
    </w:p>
    <w:p w14:paraId="296069F9" w14:textId="77777777" w:rsidR="00003A38" w:rsidRPr="00A7476A" w:rsidRDefault="00AE0C29" w:rsidP="003030E3">
      <w:pPr>
        <w:keepLines w:val="0"/>
        <w:widowControl w:val="0"/>
        <w:overflowPunct/>
        <w:spacing w:line="240" w:lineRule="auto"/>
        <w:ind w:firstLine="709"/>
        <w:rPr>
          <w:sz w:val="24"/>
          <w:szCs w:val="24"/>
        </w:rPr>
      </w:pPr>
      <w:r w:rsidRPr="00A74585">
        <w:rPr>
          <w:b/>
          <w:bCs/>
          <w:sz w:val="24"/>
          <w:szCs w:val="24"/>
        </w:rPr>
        <w:t>Застройщик</w:t>
      </w:r>
      <w:r w:rsidRPr="00566262">
        <w:rPr>
          <w:color w:val="FF0000"/>
          <w:sz w:val="24"/>
          <w:szCs w:val="24"/>
        </w:rPr>
        <w:t> </w:t>
      </w:r>
      <w:r w:rsidRPr="00A7476A">
        <w:rPr>
          <w:sz w:val="24"/>
          <w:szCs w:val="24"/>
        </w:rPr>
        <w:t>- физическое или юридическое лицо, обеспечивающее на принадлежащем ему земельном участке или на земельном участке иного правообладателя (которому при осуществлении бюджетных инвестиций в объекты капитального строительства государственной (муниципальной) собственности органы государственной власти (государственные органы), Государственная корпорация по атомной энергии "Росатом", Государственная корпорация по космической деятельности "Роскосмос", органы управления государственными внебюджетными фондами или органы местного самоуправления передали в случаях, установленных бюджетным законодательством Российской Федерации, на основании соглашений свои полномочия государственного (муниципального) заказчика или которому в соответствии со статьей 13.3 Федерального закона от 29 июля 2017 года N 218-ФЗ "О публично-правовой компании по защите прав граждан - участников долевого строительства при несостоятельности (банкротстве) застройщиков и о внесении изменений в отдельные законодательные акты Российской Федерации" передали на основании соглашений свои функции застройщика) строительство, реконструкцию, капитальный ремонт, снос объектов капитального строительства, а также выполнение инженерных изысканий, подготовку проектной документации для их строительства, реконструкции, капитального ремонта. Застройщик вправе передать свои функции, предусмотренные законодательством о градостроительной деятельности, техническому заказчику;</w:t>
      </w:r>
    </w:p>
    <w:p w14:paraId="72CE5031"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Объекты федерального значения</w:t>
      </w:r>
      <w:r w:rsidRPr="00A7476A">
        <w:rPr>
          <w:sz w:val="24"/>
          <w:szCs w:val="24"/>
        </w:rPr>
        <w:t xml:space="preserve"> - объекты капитального строительства, иные объекты, территории, которые необходимы для осуществления полномочий по вопросам, отнесенным к ведению Российской Федерации, органов государственной власти Российской Федерации Конституцией Российской Федерации, федеральными конституционными законами, федеральными законами, решениями Президента Российской Федерации, решениями Правительства Российской Федерации, и оказывают существенное влияние на социально-экономическое развитие Российской Федерации. Виды объектов федерального значения, подлежащих отображению на схемах территориального планирования Российской Федерации в указанных в части 1 статьи 10 Градостроительного кодекса Российской Федерации</w:t>
      </w:r>
      <w:r w:rsidR="00C951E3" w:rsidRPr="00A7476A">
        <w:rPr>
          <w:sz w:val="24"/>
          <w:szCs w:val="24"/>
        </w:rPr>
        <w:t xml:space="preserve"> (далее Градостроительный кодекс)</w:t>
      </w:r>
      <w:r w:rsidRPr="00A7476A">
        <w:rPr>
          <w:sz w:val="24"/>
          <w:szCs w:val="24"/>
        </w:rPr>
        <w:t xml:space="preserve"> областях, определяются Правительством Российской Федерации, за исключением объектов федерального значения в области обороны страны и безопасности государства. Виды объектов федерального значения в области обороны страны и безопасности государства, подлежащих отображению на схемах территориального планирования Российской Федерации, определяются Презид</w:t>
      </w:r>
      <w:r w:rsidR="001727B3" w:rsidRPr="00A7476A">
        <w:rPr>
          <w:sz w:val="24"/>
          <w:szCs w:val="24"/>
        </w:rPr>
        <w:t>ентом Российской Федерации;</w:t>
      </w:r>
    </w:p>
    <w:p w14:paraId="6FE766BA"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Объекты регионального значения</w:t>
      </w:r>
      <w:r w:rsidRPr="00A7476A">
        <w:rPr>
          <w:sz w:val="24"/>
          <w:szCs w:val="24"/>
        </w:rPr>
        <w:t xml:space="preserve"> - объекты капитального строительства, иные </w:t>
      </w:r>
      <w:r w:rsidRPr="00A7476A">
        <w:rPr>
          <w:sz w:val="24"/>
          <w:szCs w:val="24"/>
        </w:rPr>
        <w:lastRenderedPageBreak/>
        <w:t>объекты, территории, которые необходимы для осуществления полномочий по вопросам, отнесенным к ведению субъекта Российской Федерации, органов государственной власти субъекта Российской Федерации Конституцией Российской Федерации, федеральными конституционными законами, федеральными законами, конституцией (уставом) субъекта Российской Федерации, законами субъекта Российской Федерации, решениями высшего исполнительного органа государственной власти субъекта Российской Федерации, и оказывают существенное влияние на социально-экономическое развитие субъекта Российской Федерации. Виды объектов регионального значения в указанных в части 3 статьи 14 Градостроительного кодекса областях, подлежащих отображению на схеме территориального планирования субъекта Российской Федерации, определяю</w:t>
      </w:r>
      <w:r w:rsidR="001727B3" w:rsidRPr="00A7476A">
        <w:rPr>
          <w:sz w:val="24"/>
          <w:szCs w:val="24"/>
        </w:rPr>
        <w:t>тся законом Краснодарского края;</w:t>
      </w:r>
    </w:p>
    <w:p w14:paraId="1B5CE263" w14:textId="70CD4612"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Объекты местного значения</w:t>
      </w:r>
      <w:r w:rsidRPr="00A7476A">
        <w:rPr>
          <w:sz w:val="24"/>
          <w:szCs w:val="24"/>
        </w:rPr>
        <w:t xml:space="preserve"> - объекты капитального строительства, иные объекты, территории, которые необходимы для осуществления органами местного самоуправления полномочий по вопросам местного значения и в пределах переданных государственных полномочий в соответствии с федеральными законами, законом субъекта Российской Федерации, уставами муниципальных образований и оказывают существенное влияние на социально-экономическое развитие муниципальных районов, поселений, городских округов. Виды объектов местного значения муниципального района, поселения,  в указанных в пункте 1 части 3 статьи 19 и пункте 1 части 5 статьи 23 Градостроительного кодекса областях, подлежащих отображению на схеме территориального планирования муниципального района, генеральном плане поселения, генеральном плане , определяю</w:t>
      </w:r>
      <w:r w:rsidR="001727B3" w:rsidRPr="00A7476A">
        <w:rPr>
          <w:sz w:val="24"/>
          <w:szCs w:val="24"/>
        </w:rPr>
        <w:t>тся законом Краснодарского края;</w:t>
      </w:r>
    </w:p>
    <w:p w14:paraId="5565AA55" w14:textId="77777777" w:rsidR="00A32AFF" w:rsidRPr="00A7476A" w:rsidRDefault="00D94C06" w:rsidP="003030E3">
      <w:pPr>
        <w:keepLines w:val="0"/>
        <w:widowControl w:val="0"/>
        <w:overflowPunct/>
        <w:spacing w:line="240" w:lineRule="auto"/>
        <w:ind w:firstLine="709"/>
        <w:rPr>
          <w:sz w:val="24"/>
          <w:szCs w:val="24"/>
        </w:rPr>
      </w:pPr>
      <w:r w:rsidRPr="00A74585">
        <w:rPr>
          <w:b/>
          <w:bCs/>
          <w:sz w:val="24"/>
          <w:szCs w:val="24"/>
        </w:rPr>
        <w:t>Т</w:t>
      </w:r>
      <w:r w:rsidR="00A32AFF" w:rsidRPr="00A74585">
        <w:rPr>
          <w:b/>
          <w:bCs/>
          <w:sz w:val="24"/>
          <w:szCs w:val="24"/>
        </w:rPr>
        <w:t>ехнический заказчик</w:t>
      </w:r>
      <w:r w:rsidR="00A32AFF" w:rsidRPr="00A7476A">
        <w:rPr>
          <w:sz w:val="24"/>
          <w:szCs w:val="24"/>
        </w:rPr>
        <w:t> - юридическое лицо, которое уполномочено застройщиком и от имени застройщика заключает договоры о выполнении инженерных изысканий, о подготовке проектной документации, о строительстве, реконструкции, капитальном ремонте, сносе объектов капитального строительства, подготавливает задания на выполнение указанных видов работ, предоставляет лицам, выполняющим инженерные изыскания и (или) осуществляющим подготовку проектной документации, строительство, реконструкцию, капитальный ремонт, снос объектов капитального строительства, материалы и документы, необходимые для выполнения указанных видов работ, утверждает проектную документацию, подписывает документы, необходимые для получения разрешения на ввод объекта капитального строительства в эксплуатацию, осуществляет иные функции, предусмотренные законодательством о градостроительной деятельности (далее также - функции технического заказчика). Функции технического заказчика могут выполняться только членом соответственно саморегулируемой организации в области инженерных изысканий, архитектурно-строительного проектирования, строительства, реконструкции, капитального ремонта, сноса объектов капитального строительства, за исключением случаев, предусмотренных частью 2.1 статьи 47, частью 4.1 статьи 48, частями 2.1 и 2.2 статьи 52, частями 5 и 6 статьи 55.31 Градостроительного кодекса;</w:t>
      </w:r>
    </w:p>
    <w:p w14:paraId="38446BD3" w14:textId="5E1F3E75"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Программы комплексного развития систем коммунальной инфраструктуры поселения</w:t>
      </w:r>
      <w:r w:rsidRPr="00A7476A">
        <w:rPr>
          <w:sz w:val="24"/>
          <w:szCs w:val="24"/>
        </w:rPr>
        <w:t xml:space="preserve">  - документы, устанавливающие перечни мероприятий по проектированию, строительству, реконструкции систем электро-, газо-, тепло-, водоснабжения и водоотведения, объектов, используемых для обработки, утилизации, обезвреживания и захоронения твердых бытовых отходов, которые предусмотрены соответственно схемами и программами развития единой национальной (общероссийской) электрической сети на долгосрочный период, генеральной схемой размещения объектов электроэнергетики, федеральной программой газификации, соответствующими межрегиональными, региональными программами газификации, схемами теплоснабжения, схемами водоснабжения и водоотведения, территориальными схемами в области обращения с отходами, в том числе с твердыми коммунальными отходами. Программы комплексного развития систем коммунальной инфраструктуры поселения,  разрабатываются и утверждаются органами местного </w:t>
      </w:r>
      <w:r w:rsidRPr="00A7476A">
        <w:rPr>
          <w:sz w:val="24"/>
          <w:szCs w:val="24"/>
        </w:rPr>
        <w:lastRenderedPageBreak/>
        <w:t>самоуправления поселения,  на основании утвержденных в порядке, установленном Градостроительным кодексом, генеральных планов таких поселения,  и должны обеспечивать сбалансированное, перспективное развитие систем коммунальной инфраструктуры в соответствии с потребностями в строительстве объектов капитального строительства и соответствующие установленным требованиям надежность, энергетическую эффективность указанных систем, снижение негативного воздействия на окружающую среду и здоровье человека и повышение качества поставляемых для потребителей товаров, оказываемых услуг в сферах электро-, газо-, тепло-, водоснабжения и водоотведения, а также услуг по обработке, утилизации, обезвреживанию и захоронен</w:t>
      </w:r>
      <w:r w:rsidR="00A32AFF" w:rsidRPr="00A7476A">
        <w:rPr>
          <w:sz w:val="24"/>
          <w:szCs w:val="24"/>
        </w:rPr>
        <w:t>ию твердых коммунальных отходов;</w:t>
      </w:r>
    </w:p>
    <w:p w14:paraId="33E95B8A"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Система коммунальной инфраструктуры</w:t>
      </w:r>
      <w:r w:rsidRPr="00A7476A">
        <w:rPr>
          <w:sz w:val="24"/>
          <w:szCs w:val="24"/>
        </w:rPr>
        <w:t xml:space="preserve"> - комплекс технологически связанных между собой объектов и инженерных сооружений, предназначенных для осуществления поставок товаров и оказания услуг в сферах электро-, газо-, тепло-, водоснабжения и водоотведения до точек подключения (технологического присоединения) к инженерным системам электро-, газо-, тепло-, водоснабжения и водоотведения объектов капитального строительства, а также объекты, используемые для обработки, утилизации, обезвреживания, захоронен</w:t>
      </w:r>
      <w:r w:rsidR="00D52ACD" w:rsidRPr="00A7476A">
        <w:rPr>
          <w:sz w:val="24"/>
          <w:szCs w:val="24"/>
        </w:rPr>
        <w:t>ия твердых коммунальных отходов;</w:t>
      </w:r>
    </w:p>
    <w:p w14:paraId="1A698777"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Транспортно-пересадочный узел</w:t>
      </w:r>
      <w:r w:rsidRPr="00A7476A">
        <w:rPr>
          <w:sz w:val="24"/>
          <w:szCs w:val="24"/>
        </w:rPr>
        <w:t xml:space="preserve"> - комплекс объектов недвижимого имущества, включающий в себя земельный участок либо несколько земельных участков с расположенными на них, над или под ними объектами транспортной инфраструктуры, а также другими объектами, предназначенными для обеспечения безопасного и комфортного обслуживания пассажиров в местах их пересадок с о</w:t>
      </w:r>
      <w:r w:rsidR="00D52ACD" w:rsidRPr="00A7476A">
        <w:rPr>
          <w:sz w:val="24"/>
          <w:szCs w:val="24"/>
        </w:rPr>
        <w:t>дного вида транспорта на другой;</w:t>
      </w:r>
    </w:p>
    <w:p w14:paraId="5D7E9AE6" w14:textId="77777777" w:rsidR="00003A38" w:rsidRPr="00E56B1D" w:rsidRDefault="00003A38" w:rsidP="003030E3">
      <w:pPr>
        <w:keepLines w:val="0"/>
        <w:widowControl w:val="0"/>
        <w:overflowPunct/>
        <w:spacing w:line="240" w:lineRule="auto"/>
        <w:ind w:firstLine="709"/>
        <w:rPr>
          <w:sz w:val="24"/>
          <w:szCs w:val="24"/>
        </w:rPr>
      </w:pPr>
      <w:r w:rsidRPr="00A74585">
        <w:rPr>
          <w:b/>
          <w:bCs/>
          <w:sz w:val="24"/>
          <w:szCs w:val="24"/>
        </w:rPr>
        <w:t>Нормативы градостроительного проектирования</w:t>
      </w:r>
      <w:r w:rsidRPr="00E56B1D">
        <w:rPr>
          <w:sz w:val="24"/>
          <w:szCs w:val="24"/>
        </w:rPr>
        <w:t xml:space="preserve"> - </w:t>
      </w:r>
      <w:r w:rsidR="00D063F8" w:rsidRPr="00E56B1D">
        <w:rPr>
          <w:sz w:val="24"/>
          <w:szCs w:val="24"/>
        </w:rPr>
        <w:t>совокупность расчетных показателей, установленных в соответствии с Градостроительным Кодексом Российской Федерации в целях обеспечения благоприятных условий жизнедеятельности человека и подлежащих применению при подготовке документов территориального планирования, градостроительного зонирования, документации по планировке территории;</w:t>
      </w:r>
    </w:p>
    <w:p w14:paraId="5D094C02" w14:textId="6FABFAD9" w:rsidR="00D063F8" w:rsidRPr="00A7476A" w:rsidRDefault="00D063F8" w:rsidP="00D063F8">
      <w:pPr>
        <w:keepLines w:val="0"/>
        <w:widowControl w:val="0"/>
        <w:overflowPunct/>
        <w:spacing w:line="240" w:lineRule="auto"/>
        <w:ind w:firstLine="709"/>
        <w:rPr>
          <w:sz w:val="24"/>
          <w:szCs w:val="24"/>
        </w:rPr>
      </w:pPr>
      <w:r w:rsidRPr="00A74585">
        <w:rPr>
          <w:b/>
          <w:bCs/>
          <w:sz w:val="24"/>
          <w:szCs w:val="24"/>
        </w:rPr>
        <w:t>Программы комплексного развития транспортной инфраструктуры поселения</w:t>
      </w:r>
      <w:r w:rsidRPr="00A7476A">
        <w:rPr>
          <w:sz w:val="24"/>
          <w:szCs w:val="24"/>
        </w:rPr>
        <w:t xml:space="preserve">  - документы, устанавливающие перечни мероприятий по проектированию, строительству, реконструкции объектов транспортной инфраструктуры местного значения поселения, , которые предусмотрены также государственными и муниципальными программами, стратегией социально-экономического развития муниципального образования и планом мероприятий по реализации стратегии социально-экономического развития муниципального образования (при наличии данных стратегии и плана), инвестиционными программами субъектов естественных монополий в области транспорта. Программы комплексного развития транспортной инфраструктуры поселения,  разрабатываются и утверждаются органами местного самоуправления поселения,  на основании утвержденных в порядке, установленном настоящим Кодексом, генеральных планов поселения,  и должны обеспечивать сбалансированное, перспективное развитие транспортной инфраструктуры поселения,  в соответствии с потребностями в строительстве, реконструкции объектов транспортной инфраструктуры местного значения;</w:t>
      </w:r>
    </w:p>
    <w:p w14:paraId="48B5DC7E" w14:textId="33C349B3"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Программы комплексного развития социальной инфраструктуры поселения</w:t>
      </w:r>
      <w:r w:rsidRPr="00A7476A">
        <w:rPr>
          <w:sz w:val="24"/>
          <w:szCs w:val="24"/>
        </w:rPr>
        <w:t xml:space="preserve"> - документы, устанавливающие перечни мероприятий по проектированию, строительству, реконструкции объектов социальной инфраструктуры местного значения поселения, , которые предусмотрены также государственными и муниципальными программами, стратегией социально-экономического развития муниципального образования и планом мероприятий по реализации стратегии социально-экономического развития муниципального образования (при на</w:t>
      </w:r>
      <w:r w:rsidR="00D063F8" w:rsidRPr="00A7476A">
        <w:rPr>
          <w:sz w:val="24"/>
          <w:szCs w:val="24"/>
        </w:rPr>
        <w:t>личии данных стратегии и плана)</w:t>
      </w:r>
      <w:r w:rsidRPr="00A7476A">
        <w:rPr>
          <w:sz w:val="24"/>
          <w:szCs w:val="24"/>
        </w:rPr>
        <w:t xml:space="preserve">. Программы комплексного развития социальной инфраструктуры поселения разрабатываются и утверждаются органами местного самоуправления поселения,  на основании утвержденных в порядке, установленном Градостроительным кодексом, генеральных планов поселения,  и должны обеспечивать </w:t>
      </w:r>
      <w:r w:rsidRPr="00A7476A">
        <w:rPr>
          <w:sz w:val="24"/>
          <w:szCs w:val="24"/>
        </w:rPr>
        <w:lastRenderedPageBreak/>
        <w:t>сбалансированное, перспективное развитие социальной инфраструктуры поселения,  в соответствии с потребностями в строительстве объектов социальной и</w:t>
      </w:r>
      <w:r w:rsidR="00D52ACD" w:rsidRPr="00A7476A">
        <w:rPr>
          <w:sz w:val="24"/>
          <w:szCs w:val="24"/>
        </w:rPr>
        <w:t>нфраструктуры местного значения;</w:t>
      </w:r>
    </w:p>
    <w:p w14:paraId="03D8999B"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Машино-место</w:t>
      </w:r>
      <w:r w:rsidRPr="00A7476A">
        <w:rPr>
          <w:sz w:val="24"/>
          <w:szCs w:val="24"/>
        </w:rPr>
        <w:t xml:space="preserve"> - предназначенная исключительно для размещения транспортного средства индивидуально-определенная часть здания или сооружения, которая не ограничена либо частично ограничена строительной или иной ограждающей конструкцией и границы которой описаны в установленном законодательством о государственном кадастровом уч</w:t>
      </w:r>
      <w:r w:rsidR="00D52ACD" w:rsidRPr="00A7476A">
        <w:rPr>
          <w:sz w:val="24"/>
          <w:szCs w:val="24"/>
        </w:rPr>
        <w:t>ете порядке;</w:t>
      </w:r>
    </w:p>
    <w:p w14:paraId="27897BE5" w14:textId="77777777" w:rsidR="00D94C06" w:rsidRPr="00A7476A" w:rsidRDefault="00D94C06" w:rsidP="00D94C06">
      <w:pPr>
        <w:pStyle w:val="affffff3"/>
        <w:ind w:right="-150" w:firstLine="709"/>
        <w:jc w:val="both"/>
        <w:rPr>
          <w:rFonts w:ascii="Times New Roman" w:hAnsi="Times New Roman" w:cs="Times New Roman"/>
          <w:shd w:val="clear" w:color="auto" w:fill="FFFFFF"/>
        </w:rPr>
      </w:pPr>
      <w:r w:rsidRPr="00A74585">
        <w:rPr>
          <w:rStyle w:val="s10"/>
          <w:rFonts w:ascii="Times New Roman" w:hAnsi="Times New Roman" w:cs="Times New Roman"/>
          <w:b/>
          <w:shd w:val="clear" w:color="auto" w:fill="FFFFFF"/>
        </w:rPr>
        <w:t>Комплексное развитие территорий</w:t>
      </w:r>
      <w:r w:rsidRPr="00A7476A">
        <w:rPr>
          <w:rFonts w:ascii="Times New Roman" w:hAnsi="Times New Roman" w:cs="Times New Roman"/>
          <w:shd w:val="clear" w:color="auto" w:fill="FFFFFF"/>
        </w:rPr>
        <w:t> - совокупность мероприятий, выполняемых в соответствии с утвержденной документацией по планировке территории и направленных на создание благоприятных условий проживания граждан, обновление среды жизнедеятельности и территорий общего пользования поселений, городских округов.</w:t>
      </w:r>
    </w:p>
    <w:p w14:paraId="6062B696" w14:textId="267C5575"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Элемент планировочной структуры</w:t>
      </w:r>
      <w:r w:rsidRPr="00A7476A">
        <w:rPr>
          <w:sz w:val="24"/>
          <w:szCs w:val="24"/>
        </w:rPr>
        <w:t xml:space="preserve"> - часть территории поселения,  (квартал, микрорайон, район и иные подобные элементы). Виды элементов планировочной структуры устанавливаются уполномоченным Правительством Российской Федерации федеральны</w:t>
      </w:r>
      <w:r w:rsidR="00D52ACD" w:rsidRPr="00A7476A">
        <w:rPr>
          <w:sz w:val="24"/>
          <w:szCs w:val="24"/>
        </w:rPr>
        <w:t>м органом исполнительной власти;</w:t>
      </w:r>
    </w:p>
    <w:p w14:paraId="460393C0"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Микрорайон (квартал)</w:t>
      </w:r>
      <w:r w:rsidRPr="00A7476A">
        <w:rPr>
          <w:sz w:val="24"/>
          <w:szCs w:val="24"/>
        </w:rPr>
        <w:t xml:space="preserve"> - стру</w:t>
      </w:r>
      <w:r w:rsidR="00D52ACD" w:rsidRPr="00A7476A">
        <w:rPr>
          <w:sz w:val="24"/>
          <w:szCs w:val="24"/>
        </w:rPr>
        <w:t>ктурный элемент жилой застройки;</w:t>
      </w:r>
    </w:p>
    <w:p w14:paraId="1247FEE0"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Жилой район</w:t>
      </w:r>
      <w:r w:rsidRPr="00A7476A">
        <w:rPr>
          <w:sz w:val="24"/>
          <w:szCs w:val="24"/>
        </w:rPr>
        <w:t xml:space="preserve"> - структурны</w:t>
      </w:r>
      <w:r w:rsidR="00D52ACD" w:rsidRPr="00A7476A">
        <w:rPr>
          <w:sz w:val="24"/>
          <w:szCs w:val="24"/>
        </w:rPr>
        <w:t>й элемент селитебной территории;</w:t>
      </w:r>
    </w:p>
    <w:p w14:paraId="6F098DD8"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Улица</w:t>
      </w:r>
      <w:r w:rsidRPr="00A7476A">
        <w:rPr>
          <w:sz w:val="24"/>
          <w:szCs w:val="24"/>
        </w:rPr>
        <w:t xml:space="preserve"> - обустроенная и используемая для движения транспортных средств и пешеходов полоса земли либо поверхность искусственного сооружения, находящаяся в пределах населенных пунктов, в том числе магистральная дорога скоростного и регулируемого движения, пешеходная и парковая дорога, дорога в научно-производственных, промышленных и коммун</w:t>
      </w:r>
      <w:r w:rsidR="00D52ACD" w:rsidRPr="00A7476A">
        <w:rPr>
          <w:sz w:val="24"/>
          <w:szCs w:val="24"/>
        </w:rPr>
        <w:t>ально-складских зонах (районах);</w:t>
      </w:r>
    </w:p>
    <w:p w14:paraId="5C9399B1"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Дорога</w:t>
      </w:r>
      <w:r w:rsidRPr="00A7476A">
        <w:rPr>
          <w:sz w:val="24"/>
          <w:szCs w:val="24"/>
        </w:rPr>
        <w:t xml:space="preserve"> - обустроенная или приспособленная и используемая для движения транспортных средств полоса земли либо поверхность искусственного сооружения. Дорога включает в себя одну или несколько проезжих частей, а также трамвайные пути, тротуары, обочины и разде</w:t>
      </w:r>
      <w:r w:rsidR="00D52ACD" w:rsidRPr="00A7476A">
        <w:rPr>
          <w:sz w:val="24"/>
          <w:szCs w:val="24"/>
        </w:rPr>
        <w:t>лительные полосы при их наличии;</w:t>
      </w:r>
    </w:p>
    <w:p w14:paraId="257C0FD1" w14:textId="77777777" w:rsidR="00003A38" w:rsidRDefault="00003A38" w:rsidP="003030E3">
      <w:pPr>
        <w:keepLines w:val="0"/>
        <w:widowControl w:val="0"/>
        <w:overflowPunct/>
        <w:spacing w:line="240" w:lineRule="auto"/>
        <w:ind w:firstLine="709"/>
        <w:rPr>
          <w:sz w:val="24"/>
          <w:szCs w:val="24"/>
        </w:rPr>
      </w:pPr>
      <w:r w:rsidRPr="00A74585">
        <w:rPr>
          <w:b/>
          <w:bCs/>
          <w:sz w:val="24"/>
          <w:szCs w:val="24"/>
        </w:rPr>
        <w:t>Пешеходная зона</w:t>
      </w:r>
      <w:r w:rsidRPr="00A7476A">
        <w:rPr>
          <w:sz w:val="24"/>
          <w:szCs w:val="24"/>
        </w:rPr>
        <w:t xml:space="preserve"> - территория, предназначенная для передвижения пешеходов</w:t>
      </w:r>
      <w:r w:rsidR="00D52ACD" w:rsidRPr="00A7476A">
        <w:rPr>
          <w:sz w:val="24"/>
          <w:szCs w:val="24"/>
        </w:rPr>
        <w:t>;</w:t>
      </w:r>
    </w:p>
    <w:p w14:paraId="1227B0FE" w14:textId="1FE98C92" w:rsidR="000220EB" w:rsidRPr="00E56B1D" w:rsidRDefault="000220EB" w:rsidP="003030E3">
      <w:pPr>
        <w:keepLines w:val="0"/>
        <w:widowControl w:val="0"/>
        <w:overflowPunct/>
        <w:spacing w:line="240" w:lineRule="auto"/>
        <w:ind w:firstLine="709"/>
        <w:rPr>
          <w:sz w:val="24"/>
          <w:szCs w:val="24"/>
          <w:shd w:val="clear" w:color="auto" w:fill="FFFFFF"/>
        </w:rPr>
      </w:pPr>
      <w:r w:rsidRPr="00A74585">
        <w:rPr>
          <w:b/>
          <w:bCs/>
          <w:sz w:val="24"/>
          <w:szCs w:val="24"/>
          <w:shd w:val="clear" w:color="auto" w:fill="FFFFFF"/>
        </w:rPr>
        <w:t>Многоквартирный дом</w:t>
      </w:r>
      <w:r w:rsidR="00A74585">
        <w:rPr>
          <w:b/>
          <w:bCs/>
          <w:sz w:val="24"/>
          <w:szCs w:val="24"/>
          <w:shd w:val="clear" w:color="auto" w:fill="FFFFFF"/>
        </w:rPr>
        <w:t xml:space="preserve"> </w:t>
      </w:r>
      <w:r w:rsidRPr="00E56B1D">
        <w:rPr>
          <w:sz w:val="24"/>
          <w:szCs w:val="24"/>
          <w:shd w:val="clear" w:color="auto" w:fill="FFFFFF"/>
        </w:rPr>
        <w:t>- здание, состоящее из двух и более квартир, включающее в себя общедомовое имущество. Многоквартирный дом может также включать в себя принадлежащие отдельным собственникам нежилые помещения и (или) машино-места, являющиеся неотъемлемой конструктивной частью такого многоквартирного дома.</w:t>
      </w:r>
    </w:p>
    <w:p w14:paraId="17F17082" w14:textId="07A91CEE" w:rsidR="000220EB" w:rsidRPr="00E56B1D" w:rsidRDefault="000220EB" w:rsidP="003030E3">
      <w:pPr>
        <w:keepLines w:val="0"/>
        <w:widowControl w:val="0"/>
        <w:overflowPunct/>
        <w:spacing w:line="240" w:lineRule="auto"/>
        <w:ind w:firstLine="709"/>
        <w:rPr>
          <w:sz w:val="24"/>
          <w:szCs w:val="24"/>
        </w:rPr>
      </w:pPr>
      <w:r w:rsidRPr="00A74585">
        <w:rPr>
          <w:b/>
          <w:sz w:val="24"/>
          <w:szCs w:val="24"/>
          <w:shd w:val="clear" w:color="auto" w:fill="FFFFFF"/>
        </w:rPr>
        <w:t>Малоэтажный жилой комплекс</w:t>
      </w:r>
      <w:r w:rsidRPr="00E56B1D">
        <w:rPr>
          <w:sz w:val="24"/>
          <w:szCs w:val="24"/>
          <w:shd w:val="clear" w:color="auto" w:fill="FFFFFF"/>
        </w:rPr>
        <w:t xml:space="preserve"> - совокупность индивидуальных </w:t>
      </w:r>
      <w:r w:rsidRPr="00E56B1D">
        <w:rPr>
          <w:bCs/>
          <w:sz w:val="24"/>
          <w:szCs w:val="24"/>
          <w:shd w:val="clear" w:color="auto" w:fill="FFFFFF"/>
        </w:rPr>
        <w:t>жилых</w:t>
      </w:r>
      <w:r w:rsidRPr="00E56B1D">
        <w:rPr>
          <w:sz w:val="24"/>
          <w:szCs w:val="24"/>
          <w:shd w:val="clear" w:color="auto" w:fill="FFFFFF"/>
        </w:rPr>
        <w:t> домов и иных объектов, которые определены в проектной декларации как общее имущество и строительство (создание) которых осуществляется застройщиком в соответствии с утвержденной документацией по планировке территории</w:t>
      </w:r>
      <w:r w:rsidR="00DC374B" w:rsidRPr="00E56B1D">
        <w:rPr>
          <w:sz w:val="24"/>
          <w:szCs w:val="24"/>
          <w:shd w:val="clear" w:color="auto" w:fill="FFFFFF"/>
        </w:rPr>
        <w:t>;</w:t>
      </w:r>
    </w:p>
    <w:p w14:paraId="3BEADB37"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Здание жилое многоквартирное секционного типа</w:t>
      </w:r>
      <w:r w:rsidRPr="00A7476A">
        <w:rPr>
          <w:sz w:val="24"/>
          <w:szCs w:val="24"/>
        </w:rPr>
        <w:t xml:space="preserve"> - здание, состоящее из одной или нескольких секций, отделенных друг от друга стенами без проемов, с квартирами одной секции, имеющими выход на одну лестничную клетку не</w:t>
      </w:r>
      <w:r w:rsidR="00D52ACD" w:rsidRPr="00A7476A">
        <w:rPr>
          <w:sz w:val="24"/>
          <w:szCs w:val="24"/>
        </w:rPr>
        <w:t>посредственно или через коридор;</w:t>
      </w:r>
      <w:r w:rsidRPr="00A7476A">
        <w:rPr>
          <w:sz w:val="24"/>
          <w:szCs w:val="24"/>
        </w:rPr>
        <w:t xml:space="preserve"> </w:t>
      </w:r>
    </w:p>
    <w:p w14:paraId="3BE8AD7D"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Секция жилого здания</w:t>
      </w:r>
      <w:r w:rsidRPr="00A7476A">
        <w:rPr>
          <w:sz w:val="24"/>
          <w:szCs w:val="24"/>
        </w:rPr>
        <w:t xml:space="preserve"> - часть здания, квартиры которой имеют выход на одну лестничную клетку непосредственно или через коридор и отделенная от других частей здания глухой стеной;</w:t>
      </w:r>
    </w:p>
    <w:p w14:paraId="68546C73"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Здание жилое многоквартирное галерейного типа</w:t>
      </w:r>
      <w:r w:rsidRPr="00A7476A">
        <w:rPr>
          <w:sz w:val="24"/>
          <w:szCs w:val="24"/>
        </w:rPr>
        <w:t xml:space="preserve"> - здание, в котором все квартиры этажа имеют выходы через общую галер</w:t>
      </w:r>
      <w:r w:rsidR="00D52ACD" w:rsidRPr="00A7476A">
        <w:rPr>
          <w:sz w:val="24"/>
          <w:szCs w:val="24"/>
        </w:rPr>
        <w:t>ею не менее чем на две лестницы;</w:t>
      </w:r>
    </w:p>
    <w:p w14:paraId="09D16207"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Здание жилое многоквартирное коридорного типа</w:t>
      </w:r>
      <w:r w:rsidRPr="00A7476A">
        <w:rPr>
          <w:sz w:val="24"/>
          <w:szCs w:val="24"/>
        </w:rPr>
        <w:t xml:space="preserve"> - здание, в котором все квартиры этажа имеют выходы через общий корид</w:t>
      </w:r>
      <w:r w:rsidR="00D52ACD" w:rsidRPr="00A7476A">
        <w:rPr>
          <w:sz w:val="24"/>
          <w:szCs w:val="24"/>
        </w:rPr>
        <w:t>ор не менее чем на две лестницы;</w:t>
      </w:r>
    </w:p>
    <w:p w14:paraId="4CF2EC98" w14:textId="798AD5A4" w:rsidR="00DD1E55" w:rsidRDefault="00003A38" w:rsidP="00DD1E55">
      <w:pPr>
        <w:keepLines w:val="0"/>
        <w:widowControl w:val="0"/>
        <w:overflowPunct/>
        <w:spacing w:line="240" w:lineRule="auto"/>
        <w:ind w:firstLine="709"/>
        <w:rPr>
          <w:sz w:val="24"/>
          <w:szCs w:val="24"/>
        </w:rPr>
      </w:pPr>
      <w:r w:rsidRPr="00A74585">
        <w:rPr>
          <w:b/>
          <w:bCs/>
          <w:sz w:val="24"/>
          <w:szCs w:val="24"/>
        </w:rPr>
        <w:t>Блокированный жилой дом</w:t>
      </w:r>
      <w:r w:rsidRPr="00A7476A">
        <w:rPr>
          <w:sz w:val="24"/>
          <w:szCs w:val="24"/>
        </w:rPr>
        <w:t xml:space="preserve"> (дом жи</w:t>
      </w:r>
      <w:r w:rsidR="00D52ACD" w:rsidRPr="00A7476A">
        <w:rPr>
          <w:sz w:val="24"/>
          <w:szCs w:val="24"/>
        </w:rPr>
        <w:t xml:space="preserve">лой блокированной застройки) - </w:t>
      </w:r>
      <w:r w:rsidRPr="00A7476A">
        <w:rPr>
          <w:sz w:val="24"/>
          <w:szCs w:val="24"/>
        </w:rPr>
        <w:t xml:space="preserve">жилые дома с количеством этажей не более чем три, состоящие из нескольких блоков, количество которых не превышает десять и каждый из которых предназначен для проживания одной семьи, имеют общую стену (общие стены) без проемов с соседним блоком или соседними блоками, </w:t>
      </w:r>
      <w:r w:rsidRPr="00A7476A">
        <w:rPr>
          <w:sz w:val="24"/>
          <w:szCs w:val="24"/>
        </w:rPr>
        <w:lastRenderedPageBreak/>
        <w:t>расположены на отдельном земельном участке и имеют выход на территорию общего пользования</w:t>
      </w:r>
      <w:r w:rsidR="00D52ACD" w:rsidRPr="00A7476A">
        <w:rPr>
          <w:sz w:val="24"/>
          <w:szCs w:val="24"/>
        </w:rPr>
        <w:t>;</w:t>
      </w:r>
    </w:p>
    <w:p w14:paraId="149DCC22" w14:textId="1ED8E53F" w:rsidR="00873154" w:rsidRDefault="00A74585" w:rsidP="003030E3">
      <w:pPr>
        <w:keepLines w:val="0"/>
        <w:widowControl w:val="0"/>
        <w:overflowPunct/>
        <w:spacing w:line="240" w:lineRule="auto"/>
        <w:ind w:firstLine="709"/>
        <w:rPr>
          <w:sz w:val="24"/>
          <w:szCs w:val="24"/>
        </w:rPr>
      </w:pPr>
      <w:r w:rsidRPr="00A74585">
        <w:rPr>
          <w:b/>
          <w:bCs/>
          <w:sz w:val="24"/>
          <w:szCs w:val="24"/>
        </w:rPr>
        <w:t>Д</w:t>
      </w:r>
      <w:r w:rsidR="00873154" w:rsidRPr="00A74585">
        <w:rPr>
          <w:b/>
          <w:bCs/>
          <w:sz w:val="24"/>
          <w:szCs w:val="24"/>
        </w:rPr>
        <w:t>ом блокированной застройки</w:t>
      </w:r>
      <w:r w:rsidR="00873154" w:rsidRPr="00E56B1D">
        <w:rPr>
          <w:sz w:val="24"/>
          <w:szCs w:val="24"/>
        </w:rPr>
        <w:t xml:space="preserve"> - жилой дом, блокированный с другим жилым домом (другими жилыми домами) в одном ряду общей боковой стеной (общими боковыми стенами) без проемов и имеющий отдельный выход на земельный участок.</w:t>
      </w:r>
    </w:p>
    <w:p w14:paraId="01DF71EA" w14:textId="27D7D365" w:rsidR="00A74585" w:rsidRDefault="00A74585" w:rsidP="003030E3">
      <w:pPr>
        <w:keepLines w:val="0"/>
        <w:widowControl w:val="0"/>
        <w:overflowPunct/>
        <w:spacing w:line="240" w:lineRule="auto"/>
        <w:ind w:firstLine="709"/>
        <w:rPr>
          <w:sz w:val="24"/>
          <w:szCs w:val="24"/>
        </w:rPr>
      </w:pPr>
      <w:r w:rsidRPr="00A74585">
        <w:rPr>
          <w:b/>
          <w:bCs/>
          <w:sz w:val="24"/>
          <w:szCs w:val="24"/>
        </w:rPr>
        <w:t>Блок-секция</w:t>
      </w:r>
      <w:r w:rsidRPr="00A74585">
        <w:rPr>
          <w:sz w:val="24"/>
          <w:szCs w:val="24"/>
        </w:rPr>
        <w:t xml:space="preserve"> - самостоятельный в конструктивном отношении объемно- планировочный элемент здания, ограниченный наружными стенами или (и) деформационными швами</w:t>
      </w:r>
      <w:r>
        <w:rPr>
          <w:sz w:val="24"/>
          <w:szCs w:val="24"/>
        </w:rPr>
        <w:t>;</w:t>
      </w:r>
    </w:p>
    <w:p w14:paraId="1DD5808B" w14:textId="5AF2D108" w:rsidR="00E313F6" w:rsidRDefault="00E313F6" w:rsidP="003030E3">
      <w:pPr>
        <w:keepLines w:val="0"/>
        <w:widowControl w:val="0"/>
        <w:overflowPunct/>
        <w:spacing w:line="240" w:lineRule="auto"/>
        <w:ind w:firstLine="709"/>
        <w:rPr>
          <w:sz w:val="24"/>
          <w:szCs w:val="24"/>
        </w:rPr>
      </w:pPr>
      <w:r>
        <w:rPr>
          <w:b/>
          <w:bCs/>
          <w:sz w:val="24"/>
          <w:szCs w:val="24"/>
        </w:rPr>
        <w:t>О</w:t>
      </w:r>
      <w:r w:rsidRPr="00E313F6">
        <w:rPr>
          <w:b/>
          <w:bCs/>
          <w:sz w:val="24"/>
          <w:szCs w:val="24"/>
        </w:rPr>
        <w:t>тметка входной группы</w:t>
      </w:r>
      <w:r w:rsidRPr="00E313F6">
        <w:rPr>
          <w:sz w:val="24"/>
          <w:szCs w:val="24"/>
        </w:rPr>
        <w:t xml:space="preserve"> - разница в метрах между отметкой уровня земли, примыкающей к зданию, строению, сооружению и чистовой отметки отделки пола на входе в первый этаж здания, строения, сооружения</w:t>
      </w:r>
      <w:r>
        <w:rPr>
          <w:sz w:val="24"/>
          <w:szCs w:val="24"/>
        </w:rPr>
        <w:t>;</w:t>
      </w:r>
    </w:p>
    <w:p w14:paraId="304A12D9" w14:textId="15722E23" w:rsidR="00E313F6" w:rsidRDefault="00E313F6" w:rsidP="003030E3">
      <w:pPr>
        <w:keepLines w:val="0"/>
        <w:widowControl w:val="0"/>
        <w:overflowPunct/>
        <w:spacing w:line="240" w:lineRule="auto"/>
        <w:ind w:firstLine="709"/>
        <w:rPr>
          <w:sz w:val="24"/>
          <w:szCs w:val="24"/>
        </w:rPr>
      </w:pPr>
      <w:r>
        <w:rPr>
          <w:b/>
          <w:bCs/>
          <w:sz w:val="24"/>
          <w:szCs w:val="24"/>
        </w:rPr>
        <w:t>Э</w:t>
      </w:r>
      <w:r w:rsidRPr="00E313F6">
        <w:rPr>
          <w:b/>
          <w:bCs/>
          <w:sz w:val="24"/>
          <w:szCs w:val="24"/>
        </w:rPr>
        <w:t>лементы входных групп</w:t>
      </w:r>
      <w:r w:rsidRPr="00E313F6">
        <w:rPr>
          <w:sz w:val="24"/>
          <w:szCs w:val="24"/>
        </w:rPr>
        <w:t xml:space="preserve"> - козырьки, навесы (в том числе их несущие конструкции - при наличии), лестницы, площадки, ступени, в случае организации выступающей входной группы </w:t>
      </w:r>
      <w:r>
        <w:rPr>
          <w:sz w:val="24"/>
          <w:szCs w:val="24"/>
        </w:rPr>
        <w:t>–</w:t>
      </w:r>
      <w:r w:rsidRPr="00E313F6">
        <w:rPr>
          <w:sz w:val="24"/>
          <w:szCs w:val="24"/>
        </w:rPr>
        <w:t xml:space="preserve"> стены</w:t>
      </w:r>
      <w:r>
        <w:rPr>
          <w:sz w:val="24"/>
          <w:szCs w:val="24"/>
        </w:rPr>
        <w:t>;</w:t>
      </w:r>
    </w:p>
    <w:p w14:paraId="4F83CFB5" w14:textId="7341C123" w:rsidR="00193DCF" w:rsidRDefault="00193DCF" w:rsidP="003030E3">
      <w:pPr>
        <w:keepLines w:val="0"/>
        <w:widowControl w:val="0"/>
        <w:overflowPunct/>
        <w:spacing w:line="240" w:lineRule="auto"/>
        <w:ind w:firstLine="709"/>
        <w:rPr>
          <w:sz w:val="24"/>
          <w:szCs w:val="24"/>
        </w:rPr>
      </w:pPr>
      <w:r>
        <w:rPr>
          <w:b/>
          <w:bCs/>
          <w:sz w:val="24"/>
          <w:szCs w:val="24"/>
        </w:rPr>
        <w:t>Г</w:t>
      </w:r>
      <w:r w:rsidRPr="00193DCF">
        <w:rPr>
          <w:b/>
          <w:bCs/>
          <w:sz w:val="24"/>
          <w:szCs w:val="24"/>
        </w:rPr>
        <w:t>лавный фасад</w:t>
      </w:r>
      <w:r w:rsidRPr="00193DCF">
        <w:rPr>
          <w:sz w:val="24"/>
          <w:szCs w:val="24"/>
        </w:rPr>
        <w:t xml:space="preserve"> - фасад здания, выходящий на границу участка, примыкающую к территориям общего пользования</w:t>
      </w:r>
      <w:r>
        <w:rPr>
          <w:sz w:val="24"/>
          <w:szCs w:val="24"/>
        </w:rPr>
        <w:t>;</w:t>
      </w:r>
    </w:p>
    <w:p w14:paraId="14E81673" w14:textId="42D403D1" w:rsidR="00193DCF" w:rsidRDefault="00193DCF" w:rsidP="003030E3">
      <w:pPr>
        <w:keepLines w:val="0"/>
        <w:widowControl w:val="0"/>
        <w:overflowPunct/>
        <w:spacing w:line="240" w:lineRule="auto"/>
        <w:ind w:firstLine="709"/>
        <w:rPr>
          <w:sz w:val="24"/>
          <w:szCs w:val="24"/>
        </w:rPr>
      </w:pPr>
      <w:r>
        <w:rPr>
          <w:b/>
          <w:bCs/>
          <w:sz w:val="24"/>
          <w:szCs w:val="24"/>
        </w:rPr>
        <w:t>В</w:t>
      </w:r>
      <w:r w:rsidRPr="00193DCF">
        <w:rPr>
          <w:b/>
          <w:bCs/>
          <w:sz w:val="24"/>
          <w:szCs w:val="24"/>
        </w:rPr>
        <w:t>торостепенный фасад</w:t>
      </w:r>
      <w:r w:rsidRPr="00193DCF">
        <w:rPr>
          <w:sz w:val="24"/>
          <w:szCs w:val="24"/>
        </w:rPr>
        <w:t xml:space="preserve"> - фасад здания, не подходящий под определение главного фасада</w:t>
      </w:r>
      <w:r>
        <w:rPr>
          <w:sz w:val="24"/>
          <w:szCs w:val="24"/>
        </w:rPr>
        <w:t>;</w:t>
      </w:r>
    </w:p>
    <w:p w14:paraId="5AA33880" w14:textId="72CEDA51" w:rsidR="007928DC" w:rsidRDefault="007928DC" w:rsidP="003030E3">
      <w:pPr>
        <w:keepLines w:val="0"/>
        <w:widowControl w:val="0"/>
        <w:overflowPunct/>
        <w:spacing w:line="240" w:lineRule="auto"/>
        <w:ind w:firstLine="709"/>
        <w:rPr>
          <w:sz w:val="24"/>
          <w:szCs w:val="24"/>
        </w:rPr>
      </w:pPr>
      <w:r>
        <w:rPr>
          <w:b/>
          <w:bCs/>
          <w:sz w:val="24"/>
          <w:szCs w:val="24"/>
        </w:rPr>
        <w:t>К</w:t>
      </w:r>
      <w:r w:rsidRPr="007928DC">
        <w:rPr>
          <w:b/>
          <w:bCs/>
          <w:sz w:val="24"/>
          <w:szCs w:val="24"/>
        </w:rPr>
        <w:t>олер элемента здания</w:t>
      </w:r>
      <w:r w:rsidRPr="007928DC">
        <w:rPr>
          <w:sz w:val="24"/>
          <w:szCs w:val="24"/>
        </w:rPr>
        <w:t xml:space="preserve"> - цвет, подобранный проектом для определенного конструктивного элемента. Колеры элементов здания вносятся в таблицу колеров, которая входит в состав проекта</w:t>
      </w:r>
      <w:r>
        <w:rPr>
          <w:sz w:val="24"/>
          <w:szCs w:val="24"/>
        </w:rPr>
        <w:t>;</w:t>
      </w:r>
    </w:p>
    <w:p w14:paraId="049A5781" w14:textId="23ABA616" w:rsidR="00E313F6" w:rsidRDefault="00E313F6" w:rsidP="003030E3">
      <w:pPr>
        <w:keepLines w:val="0"/>
        <w:widowControl w:val="0"/>
        <w:overflowPunct/>
        <w:spacing w:line="240" w:lineRule="auto"/>
        <w:ind w:firstLine="709"/>
        <w:rPr>
          <w:sz w:val="24"/>
          <w:szCs w:val="24"/>
        </w:rPr>
      </w:pPr>
      <w:r>
        <w:rPr>
          <w:b/>
          <w:bCs/>
          <w:sz w:val="24"/>
          <w:szCs w:val="24"/>
        </w:rPr>
        <w:t>Т</w:t>
      </w:r>
      <w:r w:rsidRPr="00E313F6">
        <w:rPr>
          <w:b/>
          <w:bCs/>
          <w:sz w:val="24"/>
          <w:szCs w:val="24"/>
        </w:rPr>
        <w:t>екстура</w:t>
      </w:r>
      <w:r w:rsidRPr="00E313F6">
        <w:rPr>
          <w:sz w:val="24"/>
          <w:szCs w:val="24"/>
        </w:rPr>
        <w:t xml:space="preserve"> - визуальное свойство поверхности, которое передает информацию о структуре материала</w:t>
      </w:r>
      <w:r>
        <w:rPr>
          <w:sz w:val="24"/>
          <w:szCs w:val="24"/>
        </w:rPr>
        <w:t>;</w:t>
      </w:r>
    </w:p>
    <w:p w14:paraId="0B0F64C6" w14:textId="570C0F9D" w:rsidR="00E313F6" w:rsidRPr="00E56B1D" w:rsidRDefault="00E313F6" w:rsidP="003030E3">
      <w:pPr>
        <w:keepLines w:val="0"/>
        <w:widowControl w:val="0"/>
        <w:overflowPunct/>
        <w:spacing w:line="240" w:lineRule="auto"/>
        <w:ind w:firstLine="709"/>
        <w:rPr>
          <w:sz w:val="24"/>
          <w:szCs w:val="24"/>
        </w:rPr>
      </w:pPr>
      <w:r>
        <w:rPr>
          <w:b/>
          <w:bCs/>
          <w:sz w:val="24"/>
          <w:szCs w:val="24"/>
        </w:rPr>
        <w:t>Ф</w:t>
      </w:r>
      <w:r w:rsidRPr="00E313F6">
        <w:rPr>
          <w:b/>
          <w:bCs/>
          <w:sz w:val="24"/>
          <w:szCs w:val="24"/>
        </w:rPr>
        <w:t>актура</w:t>
      </w:r>
      <w:r w:rsidRPr="00E313F6">
        <w:rPr>
          <w:sz w:val="24"/>
          <w:szCs w:val="24"/>
        </w:rPr>
        <w:t xml:space="preserve"> - внешнее строение поверхности материала с ее характерным рельефом</w:t>
      </w:r>
      <w:r>
        <w:rPr>
          <w:sz w:val="24"/>
          <w:szCs w:val="24"/>
        </w:rPr>
        <w:t>;</w:t>
      </w:r>
    </w:p>
    <w:p w14:paraId="658DDDFB"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Одноквартирный жилой дом</w:t>
      </w:r>
      <w:r w:rsidRPr="00A7476A">
        <w:rPr>
          <w:sz w:val="24"/>
          <w:szCs w:val="24"/>
        </w:rPr>
        <w:t xml:space="preserve"> – жилой дом, предназначенный для проживания одной семьи </w:t>
      </w:r>
      <w:r w:rsidR="00D52ACD" w:rsidRPr="00A7476A">
        <w:rPr>
          <w:sz w:val="24"/>
          <w:szCs w:val="24"/>
        </w:rPr>
        <w:t>и имеющий приквартирный участок;</w:t>
      </w:r>
    </w:p>
    <w:p w14:paraId="0E89E018"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Приквартирный участок</w:t>
      </w:r>
      <w:r w:rsidRPr="00A7476A">
        <w:rPr>
          <w:sz w:val="24"/>
          <w:szCs w:val="24"/>
        </w:rPr>
        <w:t xml:space="preserve"> - земельный участок, примыкающий к жилому зданию (квартире) с непосредственным выходом на не</w:t>
      </w:r>
      <w:r w:rsidR="00D52ACD" w:rsidRPr="00A7476A">
        <w:rPr>
          <w:sz w:val="24"/>
          <w:szCs w:val="24"/>
        </w:rPr>
        <w:t>го;</w:t>
      </w:r>
    </w:p>
    <w:p w14:paraId="5A66C080" w14:textId="77777777" w:rsidR="00D52ACD" w:rsidRPr="00A7476A" w:rsidRDefault="00D52ACD" w:rsidP="003030E3">
      <w:pPr>
        <w:keepLines w:val="0"/>
        <w:widowControl w:val="0"/>
        <w:overflowPunct/>
        <w:spacing w:line="240" w:lineRule="auto"/>
        <w:ind w:firstLine="709"/>
        <w:rPr>
          <w:sz w:val="24"/>
          <w:szCs w:val="24"/>
        </w:rPr>
      </w:pPr>
      <w:r w:rsidRPr="00A74585">
        <w:rPr>
          <w:b/>
          <w:bCs/>
          <w:sz w:val="24"/>
          <w:szCs w:val="24"/>
        </w:rPr>
        <w:t>Объект индивидуального жилищного строительства</w:t>
      </w:r>
      <w:r w:rsidRPr="00A7476A">
        <w:rPr>
          <w:sz w:val="24"/>
          <w:szCs w:val="24"/>
        </w:rPr>
        <w:t xml:space="preserve"> - отдельно стоящее здание с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и не предназначено для раздела на самостоятельные объекты недвижимости. Понятия "объект индивидуального жилищного строительства", "жилой дом" и "индивидуальный жилой дом" применяются в </w:t>
      </w:r>
      <w:r w:rsidR="00D063F8" w:rsidRPr="00A7476A">
        <w:rPr>
          <w:sz w:val="24"/>
          <w:szCs w:val="24"/>
        </w:rPr>
        <w:t>Градостроительном</w:t>
      </w:r>
      <w:r w:rsidRPr="00A7476A">
        <w:rPr>
          <w:sz w:val="24"/>
          <w:szCs w:val="24"/>
        </w:rPr>
        <w:t xml:space="preserve"> Кодексе, других федеральных законах и иных нормативных правовых актах Российской Федерации в одном значении, если иное не предусмотрено такими федеральными законами и нормативными правовыми актами Российской Федерации. При этом параметры, устанавливаемые к объектам индивидуального жилищного строительства </w:t>
      </w:r>
      <w:r w:rsidR="00D063F8" w:rsidRPr="00A7476A">
        <w:rPr>
          <w:sz w:val="24"/>
          <w:szCs w:val="24"/>
        </w:rPr>
        <w:t>Градостроительным</w:t>
      </w:r>
      <w:r w:rsidRPr="00A7476A">
        <w:rPr>
          <w:sz w:val="24"/>
          <w:szCs w:val="24"/>
        </w:rPr>
        <w:t xml:space="preserve"> Кодексом, в равной степени применяются к жилым домам, индивидуальным жилым домам, если иное не предусмотрено такими федеральными законами и нормативными правовыми актами Российской Федерации;</w:t>
      </w:r>
    </w:p>
    <w:p w14:paraId="32F3C8CA"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Этаж надземный</w:t>
      </w:r>
      <w:r w:rsidRPr="00A7476A">
        <w:rPr>
          <w:sz w:val="24"/>
          <w:szCs w:val="24"/>
        </w:rPr>
        <w:t xml:space="preserve"> - этаж с отметкой пола помещений не н</w:t>
      </w:r>
      <w:r w:rsidR="00D52ACD" w:rsidRPr="00A7476A">
        <w:rPr>
          <w:sz w:val="24"/>
          <w:szCs w:val="24"/>
        </w:rPr>
        <w:t>иже планировочной отметки земли;</w:t>
      </w:r>
    </w:p>
    <w:p w14:paraId="4D6AC280"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Этаж подземный</w:t>
      </w:r>
      <w:r w:rsidRPr="00A7476A">
        <w:rPr>
          <w:sz w:val="24"/>
          <w:szCs w:val="24"/>
        </w:rPr>
        <w:t xml:space="preserve"> - этаж с отметкой пола помещений ниже планировочной отметк</w:t>
      </w:r>
      <w:r w:rsidR="00D52ACD" w:rsidRPr="00A7476A">
        <w:rPr>
          <w:sz w:val="24"/>
          <w:szCs w:val="24"/>
        </w:rPr>
        <w:t>и земли на всю высоту помещений;</w:t>
      </w:r>
    </w:p>
    <w:p w14:paraId="13B48F88" w14:textId="02757E08"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Этаж первый</w:t>
      </w:r>
      <w:r w:rsidRPr="00A7476A">
        <w:rPr>
          <w:sz w:val="24"/>
          <w:szCs w:val="24"/>
        </w:rPr>
        <w:t xml:space="preserve"> - </w:t>
      </w:r>
      <w:r w:rsidR="00E313F6" w:rsidRPr="00E313F6">
        <w:rPr>
          <w:sz w:val="24"/>
          <w:szCs w:val="24"/>
        </w:rPr>
        <w:t>нижний надземный этаж, доступный для входа с прилегающей территории</w:t>
      </w:r>
      <w:r w:rsidR="00D52ACD" w:rsidRPr="00A7476A">
        <w:rPr>
          <w:sz w:val="24"/>
          <w:szCs w:val="24"/>
        </w:rPr>
        <w:t>;</w:t>
      </w:r>
    </w:p>
    <w:p w14:paraId="10F2FE85"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Этаж цокольный</w:t>
      </w:r>
      <w:r w:rsidRPr="00A7476A">
        <w:rPr>
          <w:sz w:val="24"/>
          <w:szCs w:val="24"/>
        </w:rPr>
        <w:t xml:space="preserve"> - этаж с отметкой пола помещений ниже планировочной отметки земли на высоту не более половины высоты</w:t>
      </w:r>
      <w:r w:rsidR="00D52ACD" w:rsidRPr="00A7476A">
        <w:rPr>
          <w:sz w:val="24"/>
          <w:szCs w:val="24"/>
        </w:rPr>
        <w:t xml:space="preserve"> помещений;</w:t>
      </w:r>
    </w:p>
    <w:p w14:paraId="551AEAF0"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Этаж подвальный</w:t>
      </w:r>
      <w:r w:rsidRPr="00A7476A">
        <w:rPr>
          <w:sz w:val="24"/>
          <w:szCs w:val="24"/>
        </w:rPr>
        <w:t xml:space="preserve"> - этаж с отметкой пола помещений ниже планировочной отметки </w:t>
      </w:r>
      <w:r w:rsidRPr="00A7476A">
        <w:rPr>
          <w:sz w:val="24"/>
          <w:szCs w:val="24"/>
        </w:rPr>
        <w:lastRenderedPageBreak/>
        <w:t>земли более чем наполовину высоты поме</w:t>
      </w:r>
      <w:r w:rsidR="00D52ACD" w:rsidRPr="00A7476A">
        <w:rPr>
          <w:sz w:val="24"/>
          <w:szCs w:val="24"/>
        </w:rPr>
        <w:t>щений или первый подземный этаж;</w:t>
      </w:r>
    </w:p>
    <w:p w14:paraId="04B3E2FD"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Этаж мансардный</w:t>
      </w:r>
      <w:r w:rsidRPr="00A7476A">
        <w:rPr>
          <w:sz w:val="24"/>
          <w:szCs w:val="24"/>
        </w:rPr>
        <w:t xml:space="preserve"> - этаж в чердачном пространстве, фасад которого полностью или частично образован поверхностью (поверхностями) наклонной, </w:t>
      </w:r>
      <w:r w:rsidR="00D52ACD" w:rsidRPr="00A7476A">
        <w:rPr>
          <w:sz w:val="24"/>
          <w:szCs w:val="24"/>
        </w:rPr>
        <w:t>ломаной или криволинейной крыши;</w:t>
      </w:r>
    </w:p>
    <w:p w14:paraId="0417C9AC" w14:textId="440CB290" w:rsidR="00003A38" w:rsidRDefault="00003A38" w:rsidP="003030E3">
      <w:pPr>
        <w:keepLines w:val="0"/>
        <w:widowControl w:val="0"/>
        <w:overflowPunct/>
        <w:spacing w:line="240" w:lineRule="auto"/>
        <w:ind w:firstLine="709"/>
        <w:rPr>
          <w:sz w:val="24"/>
          <w:szCs w:val="24"/>
        </w:rPr>
      </w:pPr>
      <w:r w:rsidRPr="00A74585">
        <w:rPr>
          <w:b/>
          <w:bCs/>
          <w:sz w:val="24"/>
          <w:szCs w:val="24"/>
        </w:rPr>
        <w:t>Этаж технический</w:t>
      </w:r>
      <w:r w:rsidRPr="00A7476A">
        <w:rPr>
          <w:sz w:val="24"/>
          <w:szCs w:val="24"/>
        </w:rPr>
        <w:t xml:space="preserve"> - этаж для размещения инженерного оборудования здания и прокладки коммуникаций, может быть расположен в нижней части здания (техническое подполье), верхней (технический чердак) или между надземными этажами. Пространство высотой 1,8 м и менее, используемое только для прокладки к</w:t>
      </w:r>
      <w:r w:rsidR="008D4ACA" w:rsidRPr="00A7476A">
        <w:rPr>
          <w:sz w:val="24"/>
          <w:szCs w:val="24"/>
        </w:rPr>
        <w:t>оммуникаций, этажом не является;</w:t>
      </w:r>
    </w:p>
    <w:p w14:paraId="362B26EA" w14:textId="049038E2" w:rsidR="00E313F6" w:rsidRDefault="00E313F6" w:rsidP="003030E3">
      <w:pPr>
        <w:keepLines w:val="0"/>
        <w:widowControl w:val="0"/>
        <w:overflowPunct/>
        <w:spacing w:line="240" w:lineRule="auto"/>
        <w:ind w:firstLine="709"/>
        <w:rPr>
          <w:sz w:val="24"/>
          <w:szCs w:val="24"/>
        </w:rPr>
      </w:pPr>
      <w:r w:rsidRPr="00E313F6">
        <w:rPr>
          <w:b/>
          <w:bCs/>
          <w:sz w:val="24"/>
          <w:szCs w:val="24"/>
        </w:rPr>
        <w:t>Этаж типовой</w:t>
      </w:r>
      <w:r w:rsidRPr="00E313F6">
        <w:rPr>
          <w:sz w:val="24"/>
          <w:szCs w:val="24"/>
        </w:rPr>
        <w:t xml:space="preserve"> - этаж здания, планировочное и конструктивное решение которого неоднократно повторяется по высоте здания</w:t>
      </w:r>
      <w:r>
        <w:rPr>
          <w:sz w:val="24"/>
          <w:szCs w:val="24"/>
        </w:rPr>
        <w:t>;</w:t>
      </w:r>
    </w:p>
    <w:p w14:paraId="0208D425" w14:textId="73026B9B" w:rsidR="00E313F6" w:rsidRDefault="00E313F6" w:rsidP="003030E3">
      <w:pPr>
        <w:keepLines w:val="0"/>
        <w:widowControl w:val="0"/>
        <w:overflowPunct/>
        <w:spacing w:line="240" w:lineRule="auto"/>
        <w:ind w:firstLine="709"/>
        <w:rPr>
          <w:sz w:val="24"/>
          <w:szCs w:val="24"/>
        </w:rPr>
      </w:pPr>
      <w:r>
        <w:rPr>
          <w:b/>
          <w:bCs/>
          <w:sz w:val="24"/>
          <w:szCs w:val="24"/>
        </w:rPr>
        <w:t>П</w:t>
      </w:r>
      <w:r w:rsidRPr="00E313F6">
        <w:rPr>
          <w:b/>
          <w:bCs/>
          <w:sz w:val="24"/>
          <w:szCs w:val="24"/>
        </w:rPr>
        <w:t>роцент остекления первого этажа</w:t>
      </w:r>
      <w:r w:rsidRPr="00E313F6">
        <w:rPr>
          <w:sz w:val="24"/>
          <w:szCs w:val="24"/>
        </w:rPr>
        <w:t xml:space="preserve"> - доля светопрозрачных конструкций от общей площади фасада первого этажа, выходящего на границу участка, примыкающею к Второстепенный фасад территориям общего пользования</w:t>
      </w:r>
      <w:r>
        <w:rPr>
          <w:sz w:val="24"/>
          <w:szCs w:val="24"/>
        </w:rPr>
        <w:t>;</w:t>
      </w:r>
    </w:p>
    <w:p w14:paraId="3EE708A7" w14:textId="5B5F6EE0" w:rsidR="00E313F6" w:rsidRPr="00A7476A" w:rsidRDefault="00E313F6" w:rsidP="003030E3">
      <w:pPr>
        <w:keepLines w:val="0"/>
        <w:widowControl w:val="0"/>
        <w:overflowPunct/>
        <w:spacing w:line="240" w:lineRule="auto"/>
        <w:ind w:firstLine="709"/>
        <w:rPr>
          <w:sz w:val="24"/>
          <w:szCs w:val="24"/>
        </w:rPr>
      </w:pPr>
      <w:r>
        <w:rPr>
          <w:b/>
          <w:bCs/>
          <w:sz w:val="24"/>
          <w:szCs w:val="24"/>
        </w:rPr>
        <w:t>У</w:t>
      </w:r>
      <w:r w:rsidRPr="00E313F6">
        <w:rPr>
          <w:b/>
          <w:bCs/>
          <w:sz w:val="24"/>
          <w:szCs w:val="24"/>
        </w:rPr>
        <w:t>личный фронт</w:t>
      </w:r>
      <w:r w:rsidRPr="00E313F6">
        <w:rPr>
          <w:sz w:val="24"/>
          <w:szCs w:val="24"/>
        </w:rPr>
        <w:t xml:space="preserve"> - фронтальная граница застройки на уровне нижних этажей зданий или ограждений, обращенная к территориям общего пользования (улицы и дороги, площади и пр.), сформированная вертикальными элементами застройки</w:t>
      </w:r>
      <w:r>
        <w:rPr>
          <w:sz w:val="24"/>
          <w:szCs w:val="24"/>
        </w:rPr>
        <w:t>;</w:t>
      </w:r>
    </w:p>
    <w:p w14:paraId="1FA08315"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Планировочная отметка земли</w:t>
      </w:r>
      <w:r w:rsidRPr="00A7476A">
        <w:rPr>
          <w:sz w:val="24"/>
          <w:szCs w:val="24"/>
        </w:rPr>
        <w:t xml:space="preserve"> - уровень земли на </w:t>
      </w:r>
      <w:r w:rsidR="008D4ACA" w:rsidRPr="00A7476A">
        <w:rPr>
          <w:sz w:val="24"/>
          <w:szCs w:val="24"/>
        </w:rPr>
        <w:t>границе земли и отмостки здания;</w:t>
      </w:r>
    </w:p>
    <w:p w14:paraId="6BD18DEC"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Гостевой дом для сезонного проживания отдыхающих и туристов (далее - гостевой дом) - это строение этажностью не более 5 этажей, предназначенное для проживания одной семьи и размещения отдыхающих не более 30 человек и с количеством номеров не более 15. Гостевой дом должен соответствовать требованиям пожарной безопасности, предъявляемым к зданиям (сооружениям, строениям, пожарным отсекам и частям зданий, сооружений, строений - помещениям или группам помещений, функционально связанных между собой) класса функциональной пожарной опасности Ф </w:t>
      </w:r>
      <w:r w:rsidR="008D4ACA" w:rsidRPr="00A7476A">
        <w:rPr>
          <w:sz w:val="24"/>
          <w:szCs w:val="24"/>
        </w:rPr>
        <w:t>1.2;</w:t>
      </w:r>
    </w:p>
    <w:p w14:paraId="613E9A02"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 xml:space="preserve"> Доходный дом</w:t>
      </w:r>
      <w:r w:rsidRPr="00A7476A">
        <w:rPr>
          <w:sz w:val="24"/>
          <w:szCs w:val="24"/>
        </w:rPr>
        <w:t xml:space="preserve"> - многоквартирный жилой дом, возведенный на участке, предоставленном под жилищное строительство в установленном порядке, в котором все жилые и нежилые помещения без ограничения размера площади предоставляются для проживания во временное владение или пользование юридическим и физическим лицам по договорам </w:t>
      </w:r>
      <w:r w:rsidR="008D4ACA" w:rsidRPr="00A7476A">
        <w:rPr>
          <w:sz w:val="24"/>
          <w:szCs w:val="24"/>
        </w:rPr>
        <w:t>аренды или коммерческого найма;</w:t>
      </w:r>
    </w:p>
    <w:p w14:paraId="39A7218F"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Подрядчик</w:t>
      </w:r>
      <w:r w:rsidRPr="00A7476A">
        <w:rPr>
          <w:sz w:val="24"/>
          <w:szCs w:val="24"/>
        </w:rPr>
        <w:t xml:space="preserve"> – физическое или юридическое лицо, осуществляющее по договору с застройщиком (заказчиком) работы по строительству, реконструкции зданий, строени</w:t>
      </w:r>
      <w:r w:rsidR="008D4ACA" w:rsidRPr="00A7476A">
        <w:rPr>
          <w:sz w:val="24"/>
          <w:szCs w:val="24"/>
        </w:rPr>
        <w:t>й, сооружений, их частей;</w:t>
      </w:r>
    </w:p>
    <w:p w14:paraId="5BBF34D4"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Прибрежная защитная полоса</w:t>
      </w:r>
      <w:r w:rsidRPr="00A7476A">
        <w:rPr>
          <w:sz w:val="24"/>
          <w:szCs w:val="24"/>
        </w:rPr>
        <w:t xml:space="preserve"> – часть водоохраной зоны, для которой вводятся дополнительные ограничения хо</w:t>
      </w:r>
      <w:r w:rsidR="008D4ACA" w:rsidRPr="00A7476A">
        <w:rPr>
          <w:sz w:val="24"/>
          <w:szCs w:val="24"/>
        </w:rPr>
        <w:t>зяйственной и иной деятельности;</w:t>
      </w:r>
    </w:p>
    <w:p w14:paraId="515A869A"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Процент застройки участка</w:t>
      </w:r>
      <w:r w:rsidRPr="00A7476A">
        <w:rPr>
          <w:sz w:val="24"/>
          <w:szCs w:val="24"/>
        </w:rPr>
        <w:t xml:space="preserve"> – выраженный в процентах показатель градостроительного регламента, показывающий, какая максимальная часть площади каждого земельного участка, расположенного в соответствующей территориальной зоне, может быть занята здан</w:t>
      </w:r>
      <w:r w:rsidR="008D4ACA" w:rsidRPr="00A7476A">
        <w:rPr>
          <w:sz w:val="24"/>
          <w:szCs w:val="24"/>
        </w:rPr>
        <w:t>иями, строениями и сооружениями;</w:t>
      </w:r>
      <w:r w:rsidRPr="00A7476A">
        <w:rPr>
          <w:sz w:val="24"/>
          <w:szCs w:val="24"/>
        </w:rPr>
        <w:t xml:space="preserve"> </w:t>
      </w:r>
    </w:p>
    <w:p w14:paraId="18EA96C4"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Максимальный процент застройки в границах земельного участка</w:t>
      </w:r>
      <w:r w:rsidRPr="00A7476A">
        <w:rPr>
          <w:sz w:val="24"/>
          <w:szCs w:val="24"/>
        </w:rPr>
        <w:t xml:space="preserve"> - отношение суммарной площади земельного участка, к</w:t>
      </w:r>
      <w:r w:rsidR="00A03BEE" w:rsidRPr="00A7476A">
        <w:rPr>
          <w:sz w:val="24"/>
          <w:szCs w:val="24"/>
        </w:rPr>
        <w:t>оторая может быть застроена объектами капитального строительства, без учета подземных этажей, ко всей площади земельного участка.</w:t>
      </w:r>
    </w:p>
    <w:p w14:paraId="7AA6A85A"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Публичный сервитут</w:t>
      </w:r>
      <w:r w:rsidRPr="00A7476A">
        <w:rPr>
          <w:sz w:val="24"/>
          <w:szCs w:val="24"/>
        </w:rPr>
        <w:t xml:space="preserve"> – право ограниченного пользования недвижимостью, установленное законом или иным нормативным правовым актом Российской Федерации, нормативным правовым актом субъекта Российской Федерации, нормативным правовым актом органа местного самоуправления с учетом результатов публичных слушаний по обсуждению документации по планировке территории, в случаях, если это необходимо для обеспечения интересов государства, местного самоуправления или местного населения, </w:t>
      </w:r>
      <w:r w:rsidR="008D4ACA" w:rsidRPr="00A7476A">
        <w:rPr>
          <w:sz w:val="24"/>
          <w:szCs w:val="24"/>
        </w:rPr>
        <w:t>без изъятия земельных участков;</w:t>
      </w:r>
    </w:p>
    <w:p w14:paraId="66958C04"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lastRenderedPageBreak/>
        <w:t>Разрешенное использование земельных участков и иных объектов недвижимости</w:t>
      </w:r>
      <w:r w:rsidRPr="00A7476A">
        <w:rPr>
          <w:sz w:val="24"/>
          <w:szCs w:val="24"/>
        </w:rPr>
        <w:t xml:space="preserve"> – использование недвижимости в соответствии с градостроительным регламентом, ограничениями на использование недвижимости, установленными в соответствии с законодательством,</w:t>
      </w:r>
      <w:r w:rsidR="008D4ACA" w:rsidRPr="00A7476A">
        <w:rPr>
          <w:sz w:val="24"/>
          <w:szCs w:val="24"/>
        </w:rPr>
        <w:t xml:space="preserve"> а также публичными сервитутами;</w:t>
      </w:r>
    </w:p>
    <w:p w14:paraId="12295118" w14:textId="77777777" w:rsidR="00003A38" w:rsidRPr="00A7476A" w:rsidRDefault="00063CF5" w:rsidP="003030E3">
      <w:pPr>
        <w:keepLines w:val="0"/>
        <w:widowControl w:val="0"/>
        <w:overflowPunct/>
        <w:spacing w:line="240" w:lineRule="auto"/>
        <w:ind w:firstLine="709"/>
        <w:rPr>
          <w:sz w:val="24"/>
          <w:szCs w:val="24"/>
        </w:rPr>
      </w:pPr>
      <w:r w:rsidRPr="00A74585">
        <w:rPr>
          <w:b/>
          <w:bCs/>
          <w:sz w:val="24"/>
          <w:szCs w:val="24"/>
        </w:rPr>
        <w:t>С</w:t>
      </w:r>
      <w:r w:rsidR="00003A38" w:rsidRPr="00A74585">
        <w:rPr>
          <w:b/>
          <w:bCs/>
          <w:sz w:val="24"/>
          <w:szCs w:val="24"/>
        </w:rPr>
        <w:t>ервитут</w:t>
      </w:r>
      <w:r w:rsidR="00003A38" w:rsidRPr="00A7476A">
        <w:rPr>
          <w:sz w:val="24"/>
          <w:szCs w:val="24"/>
        </w:rPr>
        <w:t xml:space="preserve"> – право ограниченного пользования чужим недвижимым имуществом, устанавливаемое решением суда или соглашением между лицом, являющимся собственником объекта недвижимости, и лицом, т</w:t>
      </w:r>
      <w:r w:rsidR="008D4ACA" w:rsidRPr="00A7476A">
        <w:rPr>
          <w:sz w:val="24"/>
          <w:szCs w:val="24"/>
        </w:rPr>
        <w:t>ребующим установления сервитута;</w:t>
      </w:r>
    </w:p>
    <w:p w14:paraId="0E5D1B24"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Озелененная территория</w:t>
      </w:r>
      <w:r w:rsidRPr="00A7476A">
        <w:rPr>
          <w:sz w:val="24"/>
          <w:szCs w:val="24"/>
        </w:rPr>
        <w:t xml:space="preserve"> - участки земли, на которых располагаются растительность естественного происхождения, искусственно созданные садово-парковые комплексы и объекты, бульвары, скверы, газоны, цветники, малозастроенная территория жилого, общественного, делового, коммунального, производственного назначения, в пределах которой не менее 70 процентов поверхнос</w:t>
      </w:r>
      <w:r w:rsidR="008D4ACA" w:rsidRPr="00A7476A">
        <w:rPr>
          <w:sz w:val="24"/>
          <w:szCs w:val="24"/>
        </w:rPr>
        <w:t>ти занято растительным покровом;</w:t>
      </w:r>
    </w:p>
    <w:p w14:paraId="24E6E4EF"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Коэффициент озеленения</w:t>
      </w:r>
      <w:r w:rsidRPr="00A7476A">
        <w:rPr>
          <w:sz w:val="24"/>
          <w:szCs w:val="24"/>
        </w:rPr>
        <w:t xml:space="preserve"> - отношение территории земельного участка, которая должна быть занята зелеными насаждениями, ко все</w:t>
      </w:r>
      <w:r w:rsidR="008D4ACA" w:rsidRPr="00A7476A">
        <w:rPr>
          <w:sz w:val="24"/>
          <w:szCs w:val="24"/>
        </w:rPr>
        <w:t>й площади участка (в процентах);</w:t>
      </w:r>
    </w:p>
    <w:p w14:paraId="48E968C9" w14:textId="3B7CF0A5" w:rsidR="00A03BEE" w:rsidRDefault="00E313F6" w:rsidP="003030E3">
      <w:pPr>
        <w:keepLines w:val="0"/>
        <w:widowControl w:val="0"/>
        <w:overflowPunct/>
        <w:spacing w:line="240" w:lineRule="auto"/>
        <w:ind w:firstLine="709"/>
        <w:rPr>
          <w:sz w:val="24"/>
          <w:szCs w:val="24"/>
        </w:rPr>
      </w:pPr>
      <w:r>
        <w:rPr>
          <w:b/>
          <w:bCs/>
          <w:sz w:val="24"/>
          <w:szCs w:val="24"/>
        </w:rPr>
        <w:t>П</w:t>
      </w:r>
      <w:r w:rsidRPr="00E313F6">
        <w:rPr>
          <w:b/>
          <w:bCs/>
          <w:sz w:val="24"/>
          <w:szCs w:val="24"/>
        </w:rPr>
        <w:t xml:space="preserve">роцент озеленения земельного участка – </w:t>
      </w:r>
      <w:r w:rsidRPr="00E313F6">
        <w:rPr>
          <w:sz w:val="24"/>
          <w:szCs w:val="24"/>
        </w:rPr>
        <w:t>отношение суммарной площади озеленения земельного участка ко всей площади земельного участка. При определении процента озеленения могут учитываться озелененные территории детских и спортивных площадок, площадок для отдыха взрослого населения. Проезды, тротуары, парковочные места, в том числе, с использованием газонной решетки (георешетки) не учитываются в определении процента озеленения</w:t>
      </w:r>
      <w:r>
        <w:rPr>
          <w:sz w:val="24"/>
          <w:szCs w:val="24"/>
        </w:rPr>
        <w:t>;</w:t>
      </w:r>
    </w:p>
    <w:p w14:paraId="0C2E1561" w14:textId="77777777" w:rsidR="00D42D6D" w:rsidRPr="00E313F6" w:rsidRDefault="00D42D6D" w:rsidP="00D42D6D">
      <w:pPr>
        <w:keepLines w:val="0"/>
        <w:widowControl w:val="0"/>
        <w:overflowPunct/>
        <w:spacing w:line="240" w:lineRule="auto"/>
        <w:ind w:firstLine="709"/>
        <w:rPr>
          <w:sz w:val="24"/>
          <w:szCs w:val="24"/>
        </w:rPr>
      </w:pPr>
      <w:bookmarkStart w:id="6" w:name="_Hlk167477153"/>
      <w:r>
        <w:rPr>
          <w:b/>
          <w:bCs/>
          <w:sz w:val="24"/>
          <w:szCs w:val="24"/>
        </w:rPr>
        <w:t>Минимальный п</w:t>
      </w:r>
      <w:r w:rsidRPr="00E22A59">
        <w:rPr>
          <w:b/>
          <w:bCs/>
          <w:sz w:val="24"/>
          <w:szCs w:val="24"/>
        </w:rPr>
        <w:t>роцент озеленения земельного участка</w:t>
      </w:r>
      <w:r w:rsidRPr="00E22A59">
        <w:rPr>
          <w:sz w:val="24"/>
          <w:szCs w:val="24"/>
        </w:rPr>
        <w:t xml:space="preserve"> – отношение площади озеленения </w:t>
      </w:r>
      <w:r>
        <w:rPr>
          <w:sz w:val="24"/>
          <w:szCs w:val="24"/>
        </w:rPr>
        <w:t xml:space="preserve">(зелёных зон) </w:t>
      </w:r>
      <w:r w:rsidRPr="00E22A59">
        <w:rPr>
          <w:sz w:val="24"/>
          <w:szCs w:val="24"/>
        </w:rPr>
        <w:t>ко всей площади земельного участка</w:t>
      </w:r>
      <w:r>
        <w:rPr>
          <w:sz w:val="24"/>
          <w:szCs w:val="24"/>
        </w:rPr>
        <w:t>;</w:t>
      </w:r>
    </w:p>
    <w:bookmarkEnd w:id="6"/>
    <w:p w14:paraId="3D65B731"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Квартал сохраняемой застройки</w:t>
      </w:r>
      <w:r w:rsidRPr="00A7476A">
        <w:rPr>
          <w:sz w:val="24"/>
          <w:szCs w:val="24"/>
        </w:rPr>
        <w:t xml:space="preserve"> - квартал, на территории которого при проектировании, планировке и застройке замена и (или) новое строительство составляют не более 25 процент</w:t>
      </w:r>
      <w:r w:rsidR="008D4ACA" w:rsidRPr="00A7476A">
        <w:rPr>
          <w:sz w:val="24"/>
          <w:szCs w:val="24"/>
        </w:rPr>
        <w:t>ов фонда существующей застройки;</w:t>
      </w:r>
    </w:p>
    <w:p w14:paraId="0231BA48"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Малые архитектурные формы</w:t>
      </w:r>
      <w:r w:rsidRPr="00A7476A">
        <w:rPr>
          <w:sz w:val="24"/>
          <w:szCs w:val="24"/>
        </w:rPr>
        <w:t xml:space="preserve"> - фонтаны, декоративные бассейны, водопады, беседки, теневые навесы, перголы, подпорные стенки, лестницы, кровли, парапеты, оборудование для игр детей и отдыха взрослого населения, ограждения, садово-п</w:t>
      </w:r>
      <w:r w:rsidR="008D4ACA" w:rsidRPr="00A7476A">
        <w:rPr>
          <w:sz w:val="24"/>
          <w:szCs w:val="24"/>
        </w:rPr>
        <w:t>арковая мебель и тому подобное;</w:t>
      </w:r>
    </w:p>
    <w:p w14:paraId="48C409B6" w14:textId="7E6729BC" w:rsidR="00003A38" w:rsidRDefault="00003A38" w:rsidP="003030E3">
      <w:pPr>
        <w:keepLines w:val="0"/>
        <w:widowControl w:val="0"/>
        <w:overflowPunct/>
        <w:spacing w:line="240" w:lineRule="auto"/>
        <w:ind w:firstLine="709"/>
        <w:rPr>
          <w:sz w:val="24"/>
          <w:szCs w:val="24"/>
        </w:rPr>
      </w:pPr>
      <w:r w:rsidRPr="00A74585">
        <w:rPr>
          <w:b/>
          <w:bCs/>
          <w:sz w:val="24"/>
          <w:szCs w:val="24"/>
        </w:rPr>
        <w:t>Защитные дорожные сооружения</w:t>
      </w:r>
      <w:r w:rsidRPr="00A7476A">
        <w:rPr>
          <w:sz w:val="24"/>
          <w:szCs w:val="24"/>
        </w:rPr>
        <w:t xml:space="preserve"> - сооружения, к которым относятся элементы озеленения, имеющие защитное значение; заборы; устройства, предназначенные для защиты автомобильных дорог от снежных лавин; шумозащитные и ветрозащитные </w:t>
      </w:r>
      <w:r w:rsidR="008D4ACA" w:rsidRPr="00A7476A">
        <w:rPr>
          <w:sz w:val="24"/>
          <w:szCs w:val="24"/>
        </w:rPr>
        <w:t>устройства; подобные сооружения;</w:t>
      </w:r>
      <w:r w:rsidRPr="00A7476A">
        <w:rPr>
          <w:sz w:val="24"/>
          <w:szCs w:val="24"/>
        </w:rPr>
        <w:t xml:space="preserve"> </w:t>
      </w:r>
    </w:p>
    <w:p w14:paraId="56B91FA9" w14:textId="714F7404" w:rsidR="007928DC" w:rsidRPr="00A7476A" w:rsidRDefault="007928DC" w:rsidP="003030E3">
      <w:pPr>
        <w:keepLines w:val="0"/>
        <w:widowControl w:val="0"/>
        <w:overflowPunct/>
        <w:spacing w:line="240" w:lineRule="auto"/>
        <w:ind w:firstLine="709"/>
        <w:rPr>
          <w:sz w:val="24"/>
          <w:szCs w:val="24"/>
        </w:rPr>
      </w:pPr>
      <w:r>
        <w:rPr>
          <w:b/>
          <w:bCs/>
          <w:sz w:val="24"/>
          <w:szCs w:val="24"/>
        </w:rPr>
        <w:t>Н</w:t>
      </w:r>
      <w:r w:rsidRPr="007928DC">
        <w:rPr>
          <w:b/>
          <w:bCs/>
          <w:sz w:val="24"/>
          <w:szCs w:val="24"/>
        </w:rPr>
        <w:t>епросматриваемая часть ограждения</w:t>
      </w:r>
      <w:r w:rsidRPr="007928DC">
        <w:rPr>
          <w:sz w:val="24"/>
          <w:szCs w:val="24"/>
        </w:rPr>
        <w:t xml:space="preserve"> - глухая непросматриваемая плоскость или плоскость с шириной зазора между элементами ограждения менее ширины элемента</w:t>
      </w:r>
      <w:r>
        <w:rPr>
          <w:sz w:val="24"/>
          <w:szCs w:val="24"/>
        </w:rPr>
        <w:t>;</w:t>
      </w:r>
    </w:p>
    <w:p w14:paraId="23B575BF"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Стоянка для автомобилей</w:t>
      </w:r>
      <w:r w:rsidRPr="00A7476A">
        <w:rPr>
          <w:sz w:val="24"/>
          <w:szCs w:val="24"/>
        </w:rPr>
        <w:t xml:space="preserve"> (автостоянка) - здание, сооружение (часть здания, сооружения) или специальная открытая площадка, предназначенные только для хранения (стоянки)</w:t>
      </w:r>
      <w:r w:rsidR="008D4ACA" w:rsidRPr="00A7476A">
        <w:rPr>
          <w:sz w:val="24"/>
          <w:szCs w:val="24"/>
        </w:rPr>
        <w:t xml:space="preserve"> автомобилей;</w:t>
      </w:r>
    </w:p>
    <w:p w14:paraId="0372D6B7"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Надземная автостоянка закрытого типа</w:t>
      </w:r>
      <w:r w:rsidRPr="00A7476A">
        <w:rPr>
          <w:sz w:val="24"/>
          <w:szCs w:val="24"/>
        </w:rPr>
        <w:t xml:space="preserve"> - автостоянка с наружными стеновыми ограждениями (гаражи, гара</w:t>
      </w:r>
      <w:r w:rsidR="008D4ACA" w:rsidRPr="00A7476A">
        <w:rPr>
          <w:sz w:val="24"/>
          <w:szCs w:val="24"/>
        </w:rPr>
        <w:t>жи-стоянки, гаражные комплексы);</w:t>
      </w:r>
    </w:p>
    <w:p w14:paraId="67A3D20A"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Автостоянка открытого типа</w:t>
      </w:r>
      <w:r w:rsidRPr="00A7476A">
        <w:rPr>
          <w:sz w:val="24"/>
          <w:szCs w:val="24"/>
        </w:rPr>
        <w:t xml:space="preserve"> - автостоянка без наружных стеновых ограждений. Автостоянкой открытого типа считается также такое сооружение, которое открыто, по крайней мере, с двух противоположных сторон наибольшей протяженности. Сторона считается открытой, если общая площадь отверстий, распределенных по стороне, составляет не менее 50 процентов наружной поверхности этой</w:t>
      </w:r>
      <w:r w:rsidR="008D4ACA" w:rsidRPr="00A7476A">
        <w:rPr>
          <w:sz w:val="24"/>
          <w:szCs w:val="24"/>
        </w:rPr>
        <w:t xml:space="preserve"> стороны в каждом ярусе (этаже);</w:t>
      </w:r>
    </w:p>
    <w:p w14:paraId="12BDC63E"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Парковка</w:t>
      </w:r>
      <w:r w:rsidRPr="00A7476A">
        <w:rPr>
          <w:sz w:val="24"/>
          <w:szCs w:val="24"/>
        </w:rPr>
        <w:t xml:space="preserve"> (парковочное место) - специально обозначенное и при необходимости обустроенное и оборудованное место, являющееся в том числе частью автомобильной дороги и (или) примыкающее к проезжей части и (или) тротуару, обочине, эстакаде или мосту либо являющееся частью подэстакадных или подмостовых пространств, площадей и иных объектов улично-дорожной сети и предназначенное для организованной стоянки транспортных средств </w:t>
      </w:r>
      <w:r w:rsidRPr="00A7476A">
        <w:rPr>
          <w:sz w:val="24"/>
          <w:szCs w:val="24"/>
        </w:rPr>
        <w:lastRenderedPageBreak/>
        <w:t xml:space="preserve">на платной основе или без взимания платы по решению собственника или иного владельца автомобильной дороги, </w:t>
      </w:r>
      <w:r w:rsidR="008D4ACA" w:rsidRPr="00A7476A">
        <w:rPr>
          <w:sz w:val="24"/>
          <w:szCs w:val="24"/>
        </w:rPr>
        <w:t>собственника земельного участка;</w:t>
      </w:r>
    </w:p>
    <w:p w14:paraId="156AEEA0" w14:textId="1177E843"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Гостевые стоянки</w:t>
      </w:r>
      <w:r w:rsidRPr="00A7476A">
        <w:rPr>
          <w:sz w:val="24"/>
          <w:szCs w:val="24"/>
        </w:rPr>
        <w:t xml:space="preserve"> - </w:t>
      </w:r>
      <w:r w:rsidR="00073F65" w:rsidRPr="00073F65">
        <w:rPr>
          <w:sz w:val="24"/>
          <w:szCs w:val="24"/>
        </w:rPr>
        <w:t>открытые площадки, предназначенные для кратковременного хранения (стоянки) легковых автомобилей посетителей жилых зон на незакрепленных за конкретными владельцами машиноместах;</w:t>
      </w:r>
    </w:p>
    <w:p w14:paraId="42512925"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Магазин</w:t>
      </w:r>
      <w:r w:rsidRPr="00A7476A">
        <w:rPr>
          <w:sz w:val="24"/>
          <w:szCs w:val="24"/>
        </w:rPr>
        <w:t xml:space="preserve"> - специально оборудованное стационарное здание или его часть, предназначенное для продажи товаров и оказания услуг покупателям и обеспеченное торговыми, подсобными, административно-бытовыми помещениями, а также помещениями для приема, хранения</w:t>
      </w:r>
      <w:r w:rsidR="008D4ACA" w:rsidRPr="00A7476A">
        <w:rPr>
          <w:sz w:val="24"/>
          <w:szCs w:val="24"/>
        </w:rPr>
        <w:t xml:space="preserve"> и подготовки товаров к продаже;</w:t>
      </w:r>
    </w:p>
    <w:p w14:paraId="3EA4530C"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Киоск</w:t>
      </w:r>
      <w:r w:rsidRPr="00A7476A">
        <w:rPr>
          <w:sz w:val="24"/>
          <w:szCs w:val="24"/>
        </w:rPr>
        <w:t xml:space="preserve"> - нестационарный торговый объект, представляющий </w:t>
      </w:r>
      <w:r w:rsidR="00E24228" w:rsidRPr="00A7476A">
        <w:rPr>
          <w:sz w:val="24"/>
          <w:szCs w:val="24"/>
        </w:rPr>
        <w:t>собой некапитальное</w:t>
      </w:r>
      <w:r w:rsidRPr="00A7476A">
        <w:rPr>
          <w:sz w:val="24"/>
          <w:szCs w:val="24"/>
        </w:rPr>
        <w:t>, одноэтажное сооружение без торгового зала с замкнутым пространством, внутри которого оборудовано одно рабочее место для продавца и хранения товарного запаса, без доступа покупателей внутрь сооружения пло</w:t>
      </w:r>
      <w:r w:rsidR="00E034D8" w:rsidRPr="00A7476A">
        <w:rPr>
          <w:sz w:val="24"/>
          <w:szCs w:val="24"/>
        </w:rPr>
        <w:t>щадью до 20 кв.м;</w:t>
      </w:r>
    </w:p>
    <w:p w14:paraId="4112CEB2"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Торговый павильон</w:t>
      </w:r>
      <w:r w:rsidRPr="00A7476A">
        <w:rPr>
          <w:sz w:val="24"/>
          <w:szCs w:val="24"/>
        </w:rPr>
        <w:t xml:space="preserve"> - нестационарный торговый объект, представляющий собой некапитальное, </w:t>
      </w:r>
      <w:r w:rsidR="00E24228" w:rsidRPr="00A7476A">
        <w:rPr>
          <w:sz w:val="24"/>
          <w:szCs w:val="24"/>
        </w:rPr>
        <w:t>одноэтажное сооружение</w:t>
      </w:r>
      <w:r w:rsidRPr="00A7476A">
        <w:rPr>
          <w:sz w:val="24"/>
          <w:szCs w:val="24"/>
        </w:rPr>
        <w:t>, имеющее торговый зал рассчитанный на одно или несколько рабочих мест продавцов и помещени</w:t>
      </w:r>
      <w:r w:rsidR="00E034D8" w:rsidRPr="00A7476A">
        <w:rPr>
          <w:sz w:val="24"/>
          <w:szCs w:val="24"/>
        </w:rPr>
        <w:t>е для хранения товарного запаса;</w:t>
      </w:r>
    </w:p>
    <w:p w14:paraId="09906C9E"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Пандус</w:t>
      </w:r>
      <w:r w:rsidRPr="00A7476A">
        <w:rPr>
          <w:sz w:val="24"/>
          <w:szCs w:val="24"/>
        </w:rPr>
        <w:t xml:space="preserve"> - сооружение, имеющее сплошную наклонную по направлению движения поверхность, предназначенное для перемещения с одного уровня горизонтальной поверхности пути на другой</w:t>
      </w:r>
      <w:r w:rsidR="00E034D8" w:rsidRPr="00A7476A">
        <w:rPr>
          <w:sz w:val="24"/>
          <w:szCs w:val="24"/>
        </w:rPr>
        <w:t>, в том числе на кресле-коляске;</w:t>
      </w:r>
    </w:p>
    <w:p w14:paraId="04A396BC"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Маломобильные граждане</w:t>
      </w:r>
      <w:r w:rsidRPr="00A7476A">
        <w:rPr>
          <w:sz w:val="24"/>
          <w:szCs w:val="24"/>
        </w:rPr>
        <w:t xml:space="preserve"> - инвалиды всех категорий, к которым относятся лица, имеющие нарушение здоровья со стойким расстройством функций организма, обусловленное заболеваниями, последствиями травм или дефектами, приведшими к ограничению жизнедеятельности, и вызывающее необходимость их социальной защиты; лица пожилого возраста; граждане с малолетними детьми, в том числе использующие детские коляски; другие лица с ограниченными способностями или возможностями самостоятельно передвигаться, ориентироваться, общаться, вынужденные в силу устойчивого или временного физического недостатка использовать для своего передвижения необходимые средства, приспо</w:t>
      </w:r>
      <w:r w:rsidR="00E034D8" w:rsidRPr="00A7476A">
        <w:rPr>
          <w:sz w:val="24"/>
          <w:szCs w:val="24"/>
        </w:rPr>
        <w:t>собления и собак – проводников;</w:t>
      </w:r>
    </w:p>
    <w:p w14:paraId="12DA59A8"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Контейнер</w:t>
      </w:r>
      <w:r w:rsidRPr="00A7476A">
        <w:rPr>
          <w:sz w:val="24"/>
          <w:szCs w:val="24"/>
        </w:rPr>
        <w:t xml:space="preserve"> – стандартная емкость для сбора ТБО объемом 0,6 - 1,5 кубических метров;</w:t>
      </w:r>
    </w:p>
    <w:p w14:paraId="5DAE2DB7"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Бункер-накопитель</w:t>
      </w:r>
      <w:r w:rsidRPr="00A7476A">
        <w:rPr>
          <w:sz w:val="24"/>
          <w:szCs w:val="24"/>
        </w:rPr>
        <w:t xml:space="preserve"> - стандартная емкость для сбора КГМ объемом более 2,0 кубических метров.</w:t>
      </w:r>
    </w:p>
    <w:bookmarkEnd w:id="5"/>
    <w:p w14:paraId="7E1C9B58" w14:textId="77777777" w:rsidR="00003A38" w:rsidRPr="00A7476A" w:rsidRDefault="00003A38" w:rsidP="003030E3">
      <w:pPr>
        <w:keepLines w:val="0"/>
        <w:widowControl w:val="0"/>
        <w:overflowPunct/>
        <w:spacing w:line="240" w:lineRule="auto"/>
        <w:ind w:firstLine="709"/>
        <w:rPr>
          <w:i/>
          <w:sz w:val="24"/>
          <w:szCs w:val="24"/>
        </w:rPr>
      </w:pPr>
    </w:p>
    <w:p w14:paraId="2A808551" w14:textId="61DE6C27" w:rsidR="00003A38" w:rsidRPr="00A7476A" w:rsidRDefault="00003A38" w:rsidP="00E56B1D">
      <w:pPr>
        <w:pStyle w:val="7"/>
        <w:spacing w:line="240" w:lineRule="auto"/>
        <w:ind w:firstLine="0"/>
      </w:pPr>
      <w:bookmarkStart w:id="7" w:name="_Toc168663443"/>
      <w:r w:rsidRPr="00A7476A">
        <w:t>Статья 2.</w:t>
      </w:r>
      <w:r w:rsidR="00DB333D" w:rsidRPr="00A7476A">
        <w:t xml:space="preserve"> </w:t>
      </w:r>
      <w:r w:rsidRPr="00A7476A">
        <w:t>Основания введения, назначение и состав Правил</w:t>
      </w:r>
      <w:bookmarkEnd w:id="7"/>
    </w:p>
    <w:p w14:paraId="1F874221" w14:textId="77777777" w:rsidR="00287571" w:rsidRPr="00A7476A" w:rsidRDefault="00287571" w:rsidP="003030E3">
      <w:pPr>
        <w:keepLines w:val="0"/>
        <w:widowControl w:val="0"/>
        <w:overflowPunct/>
        <w:spacing w:line="240" w:lineRule="auto"/>
        <w:ind w:firstLine="709"/>
        <w:jc w:val="center"/>
        <w:rPr>
          <w:sz w:val="24"/>
          <w:szCs w:val="24"/>
        </w:rPr>
      </w:pPr>
    </w:p>
    <w:p w14:paraId="2300AD54" w14:textId="6D2142FD" w:rsidR="00003A38" w:rsidRPr="00A7476A" w:rsidRDefault="00003A38" w:rsidP="003030E3">
      <w:pPr>
        <w:keepLines w:val="0"/>
        <w:widowControl w:val="0"/>
        <w:overflowPunct/>
        <w:spacing w:line="240" w:lineRule="auto"/>
        <w:ind w:firstLine="709"/>
        <w:rPr>
          <w:sz w:val="24"/>
          <w:szCs w:val="24"/>
        </w:rPr>
      </w:pPr>
      <w:r w:rsidRPr="00A7476A">
        <w:rPr>
          <w:sz w:val="24"/>
          <w:szCs w:val="24"/>
        </w:rPr>
        <w:t>1. Настоящие Правила в соответствии с Градостроительным кодексом, Земельным кодексом Российской Федерации</w:t>
      </w:r>
      <w:r w:rsidR="00C951E3" w:rsidRPr="00A7476A">
        <w:rPr>
          <w:sz w:val="24"/>
          <w:szCs w:val="24"/>
        </w:rPr>
        <w:t xml:space="preserve"> (далее Земельный кодекс)</w:t>
      </w:r>
      <w:r w:rsidRPr="00A7476A">
        <w:rPr>
          <w:sz w:val="24"/>
          <w:szCs w:val="24"/>
        </w:rPr>
        <w:t xml:space="preserve"> предусматривают в  муниципальном образовании </w:t>
      </w:r>
      <w:r w:rsidR="009D1CA6">
        <w:rPr>
          <w:sz w:val="24"/>
          <w:szCs w:val="24"/>
        </w:rPr>
        <w:t>Восточное</w:t>
      </w:r>
      <w:r w:rsidRPr="00A7476A">
        <w:rPr>
          <w:sz w:val="24"/>
          <w:szCs w:val="24"/>
        </w:rPr>
        <w:t xml:space="preserve"> сельское поселение систему регулирования землепользования и застройки, которая основана на градостроительном зонировании – делении всей территории в границах поселения на территориальные зоны с установлением для каждой из них единого градостроительного регламента по видам и предельным параметрам разрешенного использования земельных участков в границах этих территориальных зон, для защиты прав граждан и обеспечения равенства прав физических и юридических лиц в процессе реализации отношений, возникающих по поводу землепользования и застройки; обеспечения открытой информации о правилах и условиях использования земельных участков, осуществления на них строительства и реконструкции; подготовки документов для передачи прав на земельные участки, находящиеся в государственной и муниципальной собственности, физическим и юридическим лицам для осуществления строительства, реконструкции объектов недвижимости; контроля соответствия градостроительным регламентам строительных намерений застройщиков, завершенных строительством объектов и их последующего использования.</w:t>
      </w:r>
    </w:p>
    <w:p w14:paraId="6C0631FA"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lastRenderedPageBreak/>
        <w:t>2. Правила разрабатываются в целях:</w:t>
      </w:r>
    </w:p>
    <w:p w14:paraId="44B82215"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 создания условий для устойчивого развития территорий муниципальных образований, сохранения окружающей среды и объектов культурного наследия;</w:t>
      </w:r>
    </w:p>
    <w:p w14:paraId="67004695"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создания условий для планировки территорий муниципальных образований;</w:t>
      </w:r>
    </w:p>
    <w:p w14:paraId="10A0C2DC"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3) обеспечения прав и законных интересов физических и юридических лиц, в том числе правообладателей земельных участков и объектов капитального строительства;</w:t>
      </w:r>
    </w:p>
    <w:p w14:paraId="026027A6"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4) создания условий для привлечения инвестиций, в том числе путем предоставления возможности выбора наиболее эффективных видов разрешенного использования земельных участков и объектов капитального строительства.</w:t>
      </w:r>
    </w:p>
    <w:p w14:paraId="3DDDC7D9"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3. Правила включают в себя:</w:t>
      </w:r>
    </w:p>
    <w:p w14:paraId="0048A0B0"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1) порядок их применения и </w:t>
      </w:r>
      <w:r w:rsidR="00B87990" w:rsidRPr="00A7476A">
        <w:rPr>
          <w:sz w:val="24"/>
          <w:szCs w:val="24"/>
        </w:rPr>
        <w:t>внесения изменений в указанные П</w:t>
      </w:r>
      <w:r w:rsidRPr="00A7476A">
        <w:rPr>
          <w:sz w:val="24"/>
          <w:szCs w:val="24"/>
        </w:rPr>
        <w:t>равила;</w:t>
      </w:r>
    </w:p>
    <w:p w14:paraId="7D4923AD"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карту градостроительного зонирования;</w:t>
      </w:r>
    </w:p>
    <w:p w14:paraId="79EA9656"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3) градостроительные регламенты.</w:t>
      </w:r>
    </w:p>
    <w:p w14:paraId="37965E73" w14:textId="77777777" w:rsidR="00003A38" w:rsidRPr="00A7476A" w:rsidRDefault="00B87990" w:rsidP="003030E3">
      <w:pPr>
        <w:keepLines w:val="0"/>
        <w:widowControl w:val="0"/>
        <w:overflowPunct/>
        <w:spacing w:line="240" w:lineRule="auto"/>
        <w:ind w:firstLine="709"/>
        <w:rPr>
          <w:sz w:val="24"/>
          <w:szCs w:val="24"/>
        </w:rPr>
      </w:pPr>
      <w:r w:rsidRPr="00A7476A">
        <w:rPr>
          <w:sz w:val="24"/>
          <w:szCs w:val="24"/>
        </w:rPr>
        <w:t>4. Порядок применения П</w:t>
      </w:r>
      <w:r w:rsidR="00003A38" w:rsidRPr="00A7476A">
        <w:rPr>
          <w:sz w:val="24"/>
          <w:szCs w:val="24"/>
        </w:rPr>
        <w:t>равил и внесения в них изменений включает в себя положения:</w:t>
      </w:r>
    </w:p>
    <w:p w14:paraId="1EB22956"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 о регулировании землепользования и застройки органами местного самоуправления;</w:t>
      </w:r>
    </w:p>
    <w:p w14:paraId="33E88DA0"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об изменении видов разрешенного использования земельных участков и объектов капитального строительства физическими и юридическими лицами;</w:t>
      </w:r>
    </w:p>
    <w:p w14:paraId="7B8E149A"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3) о подготовке документации по планировке территории органами местного самоуправления;</w:t>
      </w:r>
    </w:p>
    <w:p w14:paraId="14B96437"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4) о проведении</w:t>
      </w:r>
      <w:r w:rsidR="00D55BE3" w:rsidRPr="00A7476A">
        <w:rPr>
          <w:sz w:val="24"/>
          <w:szCs w:val="24"/>
        </w:rPr>
        <w:t xml:space="preserve"> общественных обсуждений или</w:t>
      </w:r>
      <w:r w:rsidRPr="00A7476A">
        <w:rPr>
          <w:sz w:val="24"/>
          <w:szCs w:val="24"/>
        </w:rPr>
        <w:t xml:space="preserve"> публичных слушаний</w:t>
      </w:r>
      <w:r w:rsidR="007F3B84" w:rsidRPr="00A7476A">
        <w:rPr>
          <w:sz w:val="24"/>
          <w:szCs w:val="24"/>
        </w:rPr>
        <w:t xml:space="preserve"> </w:t>
      </w:r>
      <w:r w:rsidRPr="00A7476A">
        <w:rPr>
          <w:sz w:val="24"/>
          <w:szCs w:val="24"/>
        </w:rPr>
        <w:t>по вопросам землепользования и застройки;</w:t>
      </w:r>
    </w:p>
    <w:p w14:paraId="274646A8" w14:textId="77777777" w:rsidR="00003A38" w:rsidRPr="00A7476A" w:rsidRDefault="00B87990" w:rsidP="003030E3">
      <w:pPr>
        <w:keepLines w:val="0"/>
        <w:widowControl w:val="0"/>
        <w:overflowPunct/>
        <w:spacing w:line="240" w:lineRule="auto"/>
        <w:ind w:firstLine="709"/>
        <w:rPr>
          <w:sz w:val="24"/>
          <w:szCs w:val="24"/>
        </w:rPr>
      </w:pPr>
      <w:r w:rsidRPr="00A7476A">
        <w:rPr>
          <w:sz w:val="24"/>
          <w:szCs w:val="24"/>
        </w:rPr>
        <w:t>5) о внесении изменений в П</w:t>
      </w:r>
      <w:r w:rsidR="00003A38" w:rsidRPr="00A7476A">
        <w:rPr>
          <w:sz w:val="24"/>
          <w:szCs w:val="24"/>
        </w:rPr>
        <w:t>равила;</w:t>
      </w:r>
    </w:p>
    <w:p w14:paraId="4E11691B"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6) о регулировании иных вопросов землепользования и застройки.</w:t>
      </w:r>
    </w:p>
    <w:p w14:paraId="0CFA14FE" w14:textId="268B2452" w:rsidR="00E034D8" w:rsidRDefault="00003A38" w:rsidP="003030E3">
      <w:pPr>
        <w:keepLines w:val="0"/>
        <w:widowControl w:val="0"/>
        <w:overflowPunct/>
        <w:spacing w:line="240" w:lineRule="auto"/>
        <w:ind w:firstLine="709"/>
        <w:rPr>
          <w:sz w:val="24"/>
          <w:szCs w:val="24"/>
        </w:rPr>
      </w:pPr>
      <w:r w:rsidRPr="00A7476A">
        <w:rPr>
          <w:sz w:val="24"/>
          <w:szCs w:val="24"/>
        </w:rPr>
        <w:t>5.</w:t>
      </w:r>
      <w:r w:rsidR="00E034D8" w:rsidRPr="00A7476A">
        <w:rPr>
          <w:sz w:val="24"/>
          <w:szCs w:val="24"/>
        </w:rPr>
        <w:t xml:space="preserve"> На карте градостроительного зонирования устанавливаются границы территориальных зон. Границы территориальных зон должны отвечать требованию принадлежности каждого земельного участка только к одной территориальной зоне, за исключением земельного участка, границы которого в соответствии с земельным законодательством могут пересекать границы территориальных зон.</w:t>
      </w:r>
      <w:r w:rsidRPr="00A7476A">
        <w:rPr>
          <w:sz w:val="24"/>
          <w:szCs w:val="24"/>
        </w:rPr>
        <w:t xml:space="preserve"> </w:t>
      </w:r>
    </w:p>
    <w:p w14:paraId="486901A0" w14:textId="570C4F09" w:rsidR="00C256C3" w:rsidRPr="00C256C3" w:rsidRDefault="00C256C3" w:rsidP="00C256C3">
      <w:pPr>
        <w:keepLines w:val="0"/>
        <w:widowControl w:val="0"/>
        <w:overflowPunct/>
        <w:spacing w:line="240" w:lineRule="auto"/>
        <w:ind w:firstLine="709"/>
        <w:rPr>
          <w:sz w:val="24"/>
          <w:szCs w:val="24"/>
        </w:rPr>
      </w:pPr>
      <w:r w:rsidRPr="00C256C3">
        <w:rPr>
          <w:sz w:val="24"/>
          <w:szCs w:val="24"/>
        </w:rPr>
        <w:t>5.</w:t>
      </w:r>
      <w:r w:rsidR="007F1F67">
        <w:rPr>
          <w:sz w:val="24"/>
          <w:szCs w:val="24"/>
        </w:rPr>
        <w:t>1</w:t>
      </w:r>
      <w:r w:rsidRPr="00C256C3">
        <w:rPr>
          <w:sz w:val="24"/>
          <w:szCs w:val="24"/>
        </w:rPr>
        <w:t>. Если иное не предусмотрено нормативным правовым актом субъекта Российской Федерации, решение о комплексном развитии территории может быть принято в отношении территории, которая в соответствии с правилами землепользования и застройки на дату принятия указанного решения не определена в качестве такой территории, либо в отношении территории, границы которой не совпадают с границами территории, указанной в правилах землепользования и застройки в качестве территории, в отношении которой допускается осуществление деятельности по ее комплексному развитию.</w:t>
      </w:r>
    </w:p>
    <w:p w14:paraId="42FD1C94" w14:textId="5FC27DA6" w:rsidR="00C256C3" w:rsidRDefault="00C256C3" w:rsidP="00C256C3">
      <w:pPr>
        <w:keepLines w:val="0"/>
        <w:widowControl w:val="0"/>
        <w:overflowPunct/>
        <w:spacing w:line="240" w:lineRule="auto"/>
        <w:ind w:firstLine="709"/>
        <w:rPr>
          <w:sz w:val="24"/>
          <w:szCs w:val="24"/>
        </w:rPr>
      </w:pPr>
      <w:r w:rsidRPr="00954644">
        <w:rPr>
          <w:sz w:val="24"/>
          <w:szCs w:val="24"/>
        </w:rPr>
        <w:t>5.</w:t>
      </w:r>
      <w:r w:rsidR="007F1F67">
        <w:rPr>
          <w:sz w:val="24"/>
          <w:szCs w:val="24"/>
        </w:rPr>
        <w:t>2</w:t>
      </w:r>
      <w:r w:rsidRPr="00954644">
        <w:rPr>
          <w:sz w:val="24"/>
          <w:szCs w:val="24"/>
        </w:rPr>
        <w:t>. На карте градостроительного зонирования отображаются территории, в границах которых предусматриваются требования к архитектурно-градостроительному облику объектов капитального строительства. Границы таких территорий могут не совпадать с границами территориальных зон и могут отображаться на отдельной карте.</w:t>
      </w:r>
    </w:p>
    <w:p w14:paraId="435B3307" w14:textId="5CE3902E" w:rsidR="00073F65" w:rsidRPr="00954644" w:rsidRDefault="00073F65" w:rsidP="00C256C3">
      <w:pPr>
        <w:keepLines w:val="0"/>
        <w:widowControl w:val="0"/>
        <w:overflowPunct/>
        <w:spacing w:line="240" w:lineRule="auto"/>
        <w:ind w:firstLine="709"/>
        <w:rPr>
          <w:sz w:val="24"/>
          <w:szCs w:val="24"/>
        </w:rPr>
      </w:pPr>
      <w:r>
        <w:rPr>
          <w:sz w:val="24"/>
          <w:szCs w:val="24"/>
        </w:rPr>
        <w:t xml:space="preserve">5.3. </w:t>
      </w:r>
      <w:r w:rsidRPr="00073F65">
        <w:rPr>
          <w:sz w:val="24"/>
          <w:szCs w:val="24"/>
        </w:rPr>
        <w:t>На карте градостроительного зонирования отображаются территории, в границах которых предусматриваются требования к архитектурно-градостроительному облику объектов капитального строительства. Границы таких территорий могут не совпадать с границами территориальных зон и могут отображаться на отдельной карте.</w:t>
      </w:r>
    </w:p>
    <w:p w14:paraId="71040220" w14:textId="70B793E3" w:rsidR="00E034D8" w:rsidRPr="00A7476A" w:rsidRDefault="00003A38" w:rsidP="003030E3">
      <w:pPr>
        <w:keepLines w:val="0"/>
        <w:widowControl w:val="0"/>
        <w:overflowPunct/>
        <w:spacing w:line="240" w:lineRule="auto"/>
        <w:ind w:firstLine="709"/>
        <w:rPr>
          <w:sz w:val="24"/>
          <w:szCs w:val="24"/>
        </w:rPr>
      </w:pPr>
      <w:r w:rsidRPr="00A7476A">
        <w:rPr>
          <w:sz w:val="24"/>
          <w:szCs w:val="24"/>
        </w:rPr>
        <w:t>6.</w:t>
      </w:r>
      <w:r w:rsidR="00E034D8" w:rsidRPr="00A7476A">
        <w:rPr>
          <w:sz w:val="24"/>
          <w:szCs w:val="24"/>
        </w:rPr>
        <w:t xml:space="preserve"> На карте градостроительного зонирования в обязательном порядке отображаются границы населенных пунктов, входящих в состав поселения, , границы зон с особыми условиями использования территорий, границы территорий объектов культурного наследия, границы территорий исторических поселений федерального значения, границы территорий исторических поселений регионального значения. Указанные границы могут отображаться на отдельных картах, которые являются приложением к правилам землепользования и застройки.</w:t>
      </w:r>
      <w:r w:rsidRPr="00A7476A">
        <w:rPr>
          <w:sz w:val="24"/>
          <w:szCs w:val="24"/>
        </w:rPr>
        <w:t xml:space="preserve"> </w:t>
      </w:r>
    </w:p>
    <w:p w14:paraId="41D28C1F" w14:textId="77777777" w:rsidR="00E034D8" w:rsidRPr="00A7476A" w:rsidRDefault="00003A38" w:rsidP="003030E3">
      <w:pPr>
        <w:keepLines w:val="0"/>
        <w:widowControl w:val="0"/>
        <w:overflowPunct/>
        <w:spacing w:line="240" w:lineRule="auto"/>
        <w:ind w:firstLine="709"/>
        <w:rPr>
          <w:sz w:val="24"/>
          <w:szCs w:val="24"/>
        </w:rPr>
      </w:pPr>
      <w:r w:rsidRPr="00A7476A">
        <w:rPr>
          <w:sz w:val="24"/>
          <w:szCs w:val="24"/>
        </w:rPr>
        <w:lastRenderedPageBreak/>
        <w:t>6.1.</w:t>
      </w:r>
      <w:r w:rsidR="00E034D8" w:rsidRPr="00A7476A">
        <w:rPr>
          <w:sz w:val="24"/>
          <w:szCs w:val="24"/>
        </w:rPr>
        <w:t xml:space="preserve"> </w:t>
      </w:r>
      <w:r w:rsidR="00D55BE3" w:rsidRPr="00A7476A">
        <w:rPr>
          <w:sz w:val="24"/>
          <w:szCs w:val="24"/>
        </w:rPr>
        <w:t>На карте градостроительного зонирования в обязательном порядке устанавливаются территории, в границах которых предусматривается осуществление комплексного развития территории. Границы таких территорий устанавливаются по границам одной или нескольких территориальных зон и могут отображаться на отдельной карте. В отношении таких территорий заключается один или несколько договоров о комплексном развитии территории.</w:t>
      </w:r>
    </w:p>
    <w:p w14:paraId="0CA8FAEA" w14:textId="49AE8E3E" w:rsidR="0041469F" w:rsidRPr="00A7476A" w:rsidRDefault="00302171" w:rsidP="0041469F">
      <w:pPr>
        <w:keepLines w:val="0"/>
        <w:widowControl w:val="0"/>
        <w:overflowPunct/>
        <w:spacing w:line="240" w:lineRule="auto"/>
        <w:ind w:firstLine="709"/>
        <w:rPr>
          <w:sz w:val="24"/>
          <w:szCs w:val="24"/>
        </w:rPr>
      </w:pPr>
      <w:r w:rsidRPr="00A7476A">
        <w:rPr>
          <w:sz w:val="24"/>
          <w:szCs w:val="24"/>
        </w:rPr>
        <w:t>6.2</w:t>
      </w:r>
      <w:r w:rsidR="00CF41A4" w:rsidRPr="00A7476A">
        <w:rPr>
          <w:sz w:val="24"/>
          <w:szCs w:val="24"/>
        </w:rPr>
        <w:t>.</w:t>
      </w:r>
      <w:r w:rsidRPr="00A7476A">
        <w:rPr>
          <w:sz w:val="24"/>
          <w:szCs w:val="24"/>
        </w:rPr>
        <w:t xml:space="preserve"> </w:t>
      </w:r>
      <w:r w:rsidR="00D063F8" w:rsidRPr="00A7476A">
        <w:rPr>
          <w:sz w:val="24"/>
          <w:szCs w:val="24"/>
        </w:rPr>
        <w:t>Если иное не предусмотрено нормативным правовым актом субъекта Российской Федерации, решение о комплексном развитии территории может быть принято в отношении территории, которая в соответствии с правилами землепользования и застройки на дату принятия указанного решения не определена в качестве такой территории, либо в отношении территории, границы которой не совпадают с границами территории, указанной в правилах землепользования и застройки в качестве территории, в отношении которой допускается осуществление деятельности по ее комплексному развитию.</w:t>
      </w:r>
    </w:p>
    <w:p w14:paraId="1D36C304"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7. В градостроительном регламенте в отношении земельных участков и объектов капитального строительства, расположенных в пределах соответствующей территориальной зоны, указываются:</w:t>
      </w:r>
    </w:p>
    <w:p w14:paraId="58E433AA"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 виды разрешенного использования земельных участков и объектов капитального строительства;</w:t>
      </w:r>
    </w:p>
    <w:p w14:paraId="459ED7F9"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79D055C7"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3) 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14:paraId="4877A9D4" w14:textId="6544C042" w:rsidR="00CF41A4" w:rsidRPr="00A7476A" w:rsidRDefault="00003A38" w:rsidP="00CF41A4">
      <w:pPr>
        <w:keepLines w:val="0"/>
        <w:widowControl w:val="0"/>
        <w:overflowPunct/>
        <w:spacing w:line="240" w:lineRule="auto"/>
        <w:ind w:firstLine="709"/>
        <w:rPr>
          <w:sz w:val="24"/>
          <w:szCs w:val="24"/>
        </w:rPr>
      </w:pPr>
      <w:r w:rsidRPr="00A7476A">
        <w:rPr>
          <w:sz w:val="24"/>
          <w:szCs w:val="24"/>
        </w:rPr>
        <w:t xml:space="preserve">4) </w:t>
      </w:r>
      <w:r w:rsidR="00CF41A4" w:rsidRPr="00A7476A">
        <w:rPr>
          <w:sz w:val="24"/>
          <w:szCs w:val="24"/>
        </w:rPr>
        <w:t xml:space="preserve">расчетные показатели минимально допустимого уровня обеспеченности территории объектами коммунальной, транспортной, социальной инфраструктур и </w:t>
      </w:r>
      <w:r w:rsidR="0041469F">
        <w:rPr>
          <w:sz w:val="24"/>
          <w:szCs w:val="24"/>
        </w:rPr>
        <w:t xml:space="preserve">расчетные показатели </w:t>
      </w:r>
      <w:r w:rsidR="0041469F" w:rsidRPr="00E56B1D">
        <w:rPr>
          <w:sz w:val="24"/>
          <w:szCs w:val="24"/>
        </w:rPr>
        <w:t>минимально</w:t>
      </w:r>
      <w:r w:rsidR="00CF41A4" w:rsidRPr="00A7476A">
        <w:rPr>
          <w:sz w:val="24"/>
          <w:szCs w:val="24"/>
        </w:rPr>
        <w:t xml:space="preserve">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 осуществление деятельности по комплексному развитию территории.</w:t>
      </w:r>
    </w:p>
    <w:p w14:paraId="31BB11A5" w14:textId="4DB16E4A" w:rsidR="00DF1675" w:rsidRPr="00A7476A" w:rsidRDefault="00DF1675" w:rsidP="003030E3">
      <w:pPr>
        <w:keepLines w:val="0"/>
        <w:widowControl w:val="0"/>
        <w:overflowPunct/>
        <w:spacing w:line="240" w:lineRule="auto"/>
        <w:ind w:firstLine="709"/>
        <w:rPr>
          <w:sz w:val="24"/>
          <w:szCs w:val="24"/>
        </w:rPr>
      </w:pPr>
      <w:r w:rsidRPr="00A7476A">
        <w:rPr>
          <w:rStyle w:val="blk"/>
          <w:sz w:val="24"/>
          <w:szCs w:val="24"/>
        </w:rPr>
        <w:t>Обязательным приложением к правилам землепользования и застройки являются сведения о границах территориальных зон, которые должны содержать графическое описание местоположения границ территориальных зон, перечень координат характерных точек этих границ в системе координат, используемой для ведения Единого государственного реестра недвижимости. Органы местного самоуправления поселения,  также вправе подготовить текстовое описание местоположения границ территориальных зон. Формы графического и текстового описания местоположения границ территориальных зон, требования к точности определения координат характерных точек границ территориальных зон, формату электронного документа, содержащего указанные сведения, устанавливаются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ведения Единого государственного реестра недвижимости, осуществления государственного кадастрового учета недвижимого имущества, государственной регистрации прав на недвижимое имущество и сделок с ним, предоставления сведений, содержащихся в Едином государственном реестре недвижимости.</w:t>
      </w:r>
    </w:p>
    <w:p w14:paraId="70A0A26F" w14:textId="31844BA0"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8. Настоящие Правила применяются наряду с техническими регламентами и обязательными требованиями, установленными в соответствии с законодательством в целях обеспечения безопасности жизни и здоровья людей, надежности и безопасности зданий, строений и сооружений, сохранения окружающей природной среды и объектов культурного наследия; нормативными правовыми актами муниципального образования </w:t>
      </w:r>
      <w:r w:rsidR="00E56B1D">
        <w:rPr>
          <w:sz w:val="24"/>
          <w:szCs w:val="24"/>
        </w:rPr>
        <w:t>Усть-Лабинский район</w:t>
      </w:r>
      <w:r w:rsidRPr="00A7476A">
        <w:rPr>
          <w:sz w:val="24"/>
          <w:szCs w:val="24"/>
        </w:rPr>
        <w:t xml:space="preserve"> по вопросам регулирования землепользования и застройки. Указанные акты </w:t>
      </w:r>
      <w:r w:rsidRPr="00A7476A">
        <w:rPr>
          <w:sz w:val="24"/>
          <w:szCs w:val="24"/>
        </w:rPr>
        <w:lastRenderedPageBreak/>
        <w:t>применяются в части, не противоречащей настоящим Правилам.</w:t>
      </w:r>
    </w:p>
    <w:p w14:paraId="5D845EB4" w14:textId="75D05D4E"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9. Настоящие Правила обязательны для исполнения всеми расположенными на территории </w:t>
      </w:r>
      <w:r w:rsidR="009D1CA6">
        <w:rPr>
          <w:sz w:val="24"/>
          <w:szCs w:val="24"/>
        </w:rPr>
        <w:t>Восточного</w:t>
      </w:r>
      <w:r w:rsidRPr="00A7476A">
        <w:rPr>
          <w:sz w:val="24"/>
          <w:szCs w:val="24"/>
        </w:rPr>
        <w:t xml:space="preserve"> сельского поселения юридическими и физическими лицами, осуществляющими и контролирующими градостроительную деятельность на территории поселения.</w:t>
      </w:r>
    </w:p>
    <w:p w14:paraId="3A320C43" w14:textId="77777777" w:rsidR="00003A38" w:rsidRPr="00A7476A" w:rsidRDefault="00003A38" w:rsidP="003030E3">
      <w:pPr>
        <w:keepLines w:val="0"/>
        <w:widowControl w:val="0"/>
        <w:overflowPunct/>
        <w:spacing w:line="240" w:lineRule="auto"/>
        <w:ind w:firstLine="709"/>
        <w:rPr>
          <w:sz w:val="24"/>
          <w:szCs w:val="24"/>
        </w:rPr>
      </w:pPr>
    </w:p>
    <w:p w14:paraId="2D0D3D42" w14:textId="56CDA666" w:rsidR="00003A38" w:rsidRPr="00A7476A" w:rsidRDefault="00003A38" w:rsidP="00E56B1D">
      <w:pPr>
        <w:pStyle w:val="7"/>
        <w:spacing w:line="240" w:lineRule="auto"/>
        <w:ind w:firstLine="0"/>
      </w:pPr>
      <w:bookmarkStart w:id="8" w:name="_Toc168663444"/>
      <w:r w:rsidRPr="00A7476A">
        <w:t>Статья 3. Открытость и доступность информации о землепользовании и застройке</w:t>
      </w:r>
      <w:bookmarkEnd w:id="8"/>
    </w:p>
    <w:p w14:paraId="6FF3DB6D" w14:textId="77777777" w:rsidR="00287571" w:rsidRPr="00A7476A" w:rsidRDefault="00287571" w:rsidP="003030E3">
      <w:pPr>
        <w:keepLines w:val="0"/>
        <w:widowControl w:val="0"/>
        <w:overflowPunct/>
        <w:spacing w:line="240" w:lineRule="auto"/>
        <w:ind w:firstLine="709"/>
        <w:jc w:val="center"/>
        <w:rPr>
          <w:sz w:val="24"/>
          <w:szCs w:val="24"/>
        </w:rPr>
      </w:pPr>
    </w:p>
    <w:p w14:paraId="7935C541"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Настоящие Правила, включая все входящие в их состав картографические и иные документы, являются открытыми для всех физических и юридических лиц, а также должностных лиц.</w:t>
      </w:r>
    </w:p>
    <w:p w14:paraId="1EDD34BE" w14:textId="3D90DB18" w:rsidR="00003A38" w:rsidRPr="00A7476A" w:rsidRDefault="006D0AC6" w:rsidP="003030E3">
      <w:pPr>
        <w:keepLines w:val="0"/>
        <w:widowControl w:val="0"/>
        <w:overflowPunct/>
        <w:spacing w:line="240" w:lineRule="auto"/>
        <w:ind w:firstLine="709"/>
        <w:rPr>
          <w:sz w:val="24"/>
          <w:szCs w:val="24"/>
        </w:rPr>
      </w:pPr>
      <w:r w:rsidRPr="00A7476A">
        <w:rPr>
          <w:sz w:val="24"/>
          <w:szCs w:val="24"/>
        </w:rPr>
        <w:t>Администрация муниципального</w:t>
      </w:r>
      <w:r w:rsidR="00003A38" w:rsidRPr="00A7476A">
        <w:rPr>
          <w:sz w:val="24"/>
          <w:szCs w:val="24"/>
        </w:rPr>
        <w:t xml:space="preserve"> образования </w:t>
      </w:r>
      <w:r w:rsidR="00E56B1D">
        <w:rPr>
          <w:sz w:val="24"/>
          <w:szCs w:val="24"/>
        </w:rPr>
        <w:t>Усть-Лабинский район</w:t>
      </w:r>
      <w:r w:rsidR="00003A38" w:rsidRPr="00A7476A">
        <w:rPr>
          <w:sz w:val="24"/>
          <w:szCs w:val="24"/>
        </w:rPr>
        <w:t xml:space="preserve"> обеспечивает возможность ознакомления с настоящими Правилами всем желающим путем:</w:t>
      </w:r>
    </w:p>
    <w:p w14:paraId="273D26AE"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 опубликования (обнародования) Правил;</w:t>
      </w:r>
    </w:p>
    <w:p w14:paraId="7001A9E4"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помещения Правил на официальном сайте в сети Интернет;</w:t>
      </w:r>
    </w:p>
    <w:p w14:paraId="0ADF7104" w14:textId="0DC90441"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3) создания условий для ознакомления с настоящими Правилами в полном комплекте входящих в их состав картографических и иных документов в муниципальном образовании, иных органах и организациях, причастных к регулированию землепользования и застройки и (или) путем обнародования (опубликования) в местах, определенных нормативно-правовым актом главы муниципального образования </w:t>
      </w:r>
      <w:r w:rsidR="00E56B1D">
        <w:rPr>
          <w:sz w:val="24"/>
          <w:szCs w:val="24"/>
        </w:rPr>
        <w:t>Усть-Лабинский район</w:t>
      </w:r>
      <w:r w:rsidRPr="00A7476A">
        <w:rPr>
          <w:sz w:val="24"/>
          <w:szCs w:val="24"/>
        </w:rPr>
        <w:t>.</w:t>
      </w:r>
    </w:p>
    <w:p w14:paraId="38FF4A32" w14:textId="7FA85F4C"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Администрация муниципального образования </w:t>
      </w:r>
      <w:r w:rsidR="00E56B1D">
        <w:rPr>
          <w:sz w:val="24"/>
          <w:szCs w:val="24"/>
        </w:rPr>
        <w:t>Усть-Лабинский район</w:t>
      </w:r>
      <w:r w:rsidRPr="00A7476A">
        <w:rPr>
          <w:sz w:val="24"/>
          <w:szCs w:val="24"/>
        </w:rPr>
        <w:t xml:space="preserve"> обеспечивает возможность предоставления информации и сведений физическим и юридическим лицам: выписок из настоящих Правил, а также необходимых копий, в том числе копий картографических документов и их фрагментов, характеризующих условия землепользования и застройки применительно к отдельным земельным участкам и их массивам (кварталам, микрорайонам) из информационной системы обеспечения градостроительной деятельности.</w:t>
      </w:r>
    </w:p>
    <w:p w14:paraId="34CE2C4B" w14:textId="77777777" w:rsidR="00003A38" w:rsidRPr="00A7476A" w:rsidRDefault="00003A38" w:rsidP="003030E3">
      <w:pPr>
        <w:keepLines w:val="0"/>
        <w:widowControl w:val="0"/>
        <w:overflowPunct/>
        <w:spacing w:line="240" w:lineRule="auto"/>
        <w:ind w:firstLine="709"/>
        <w:rPr>
          <w:sz w:val="24"/>
          <w:szCs w:val="24"/>
        </w:rPr>
      </w:pPr>
    </w:p>
    <w:p w14:paraId="648601B3" w14:textId="27B706A0" w:rsidR="00003A38" w:rsidRPr="00A7476A" w:rsidRDefault="00003A38" w:rsidP="00E56B1D">
      <w:pPr>
        <w:keepLines w:val="0"/>
        <w:widowControl w:val="0"/>
        <w:overflowPunct/>
        <w:spacing w:line="240" w:lineRule="auto"/>
        <w:ind w:firstLine="0"/>
        <w:jc w:val="center"/>
        <w:outlineLvl w:val="2"/>
        <w:rPr>
          <w:b/>
          <w:sz w:val="24"/>
          <w:szCs w:val="24"/>
        </w:rPr>
      </w:pPr>
      <w:bookmarkStart w:id="9" w:name="_Toc168663445"/>
      <w:r w:rsidRPr="00A7476A">
        <w:rPr>
          <w:b/>
          <w:sz w:val="24"/>
          <w:szCs w:val="24"/>
        </w:rPr>
        <w:t>Раздел 2. Права использования недвижимости, возникшие до вступления в силу Правил</w:t>
      </w:r>
      <w:bookmarkEnd w:id="9"/>
    </w:p>
    <w:p w14:paraId="03FC22AC" w14:textId="77777777" w:rsidR="006B7C5A" w:rsidRPr="00A7476A" w:rsidRDefault="006B7C5A" w:rsidP="00C256C3">
      <w:pPr>
        <w:pStyle w:val="af0"/>
      </w:pPr>
    </w:p>
    <w:p w14:paraId="7ACAD083" w14:textId="646D650A" w:rsidR="00003A38" w:rsidRPr="00A7476A" w:rsidRDefault="00003A38" w:rsidP="00E56B1D">
      <w:pPr>
        <w:pStyle w:val="7"/>
        <w:spacing w:line="240" w:lineRule="auto"/>
        <w:ind w:firstLine="0"/>
      </w:pPr>
      <w:bookmarkStart w:id="10" w:name="_Toc168663446"/>
      <w:r w:rsidRPr="00A7476A">
        <w:t>Статья 4. Общие положения, относящиеся к ранее возникшим правам</w:t>
      </w:r>
      <w:bookmarkEnd w:id="10"/>
    </w:p>
    <w:p w14:paraId="51AE1BFD" w14:textId="77777777" w:rsidR="00287571" w:rsidRPr="00A7476A" w:rsidRDefault="00287571" w:rsidP="003030E3">
      <w:pPr>
        <w:keepLines w:val="0"/>
        <w:widowControl w:val="0"/>
        <w:overflowPunct/>
        <w:spacing w:line="240" w:lineRule="auto"/>
        <w:ind w:firstLine="709"/>
        <w:rPr>
          <w:sz w:val="24"/>
          <w:szCs w:val="24"/>
        </w:rPr>
      </w:pPr>
    </w:p>
    <w:p w14:paraId="1F74900E" w14:textId="02E72388"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1. Принятые до введения в действие настоящих Правил нормативные правовые </w:t>
      </w:r>
      <w:r w:rsidR="006D0AC6" w:rsidRPr="00A7476A">
        <w:rPr>
          <w:sz w:val="24"/>
          <w:szCs w:val="24"/>
        </w:rPr>
        <w:t>акты в</w:t>
      </w:r>
      <w:r w:rsidRPr="00A7476A">
        <w:rPr>
          <w:sz w:val="24"/>
          <w:szCs w:val="24"/>
        </w:rPr>
        <w:t xml:space="preserve"> отношении </w:t>
      </w:r>
      <w:r w:rsidR="000302D8" w:rsidRPr="00A7476A">
        <w:rPr>
          <w:sz w:val="24"/>
          <w:szCs w:val="24"/>
        </w:rPr>
        <w:t>территории муниципального</w:t>
      </w:r>
      <w:r w:rsidRPr="00A7476A">
        <w:rPr>
          <w:sz w:val="24"/>
          <w:szCs w:val="24"/>
        </w:rPr>
        <w:t xml:space="preserve"> образования </w:t>
      </w:r>
      <w:r w:rsidR="009D1CA6">
        <w:rPr>
          <w:sz w:val="24"/>
          <w:szCs w:val="24"/>
        </w:rPr>
        <w:t>Восточное</w:t>
      </w:r>
      <w:r w:rsidRPr="00A7476A">
        <w:rPr>
          <w:sz w:val="24"/>
          <w:szCs w:val="24"/>
        </w:rPr>
        <w:t xml:space="preserve"> сельское поселение </w:t>
      </w:r>
      <w:r w:rsidR="00A72442">
        <w:rPr>
          <w:sz w:val="24"/>
          <w:szCs w:val="24"/>
        </w:rPr>
        <w:t>Усть-Лабинского</w:t>
      </w:r>
      <w:r w:rsidRPr="00A7476A">
        <w:rPr>
          <w:sz w:val="24"/>
          <w:szCs w:val="24"/>
        </w:rPr>
        <w:t xml:space="preserve"> района по вопросам землепользования и застройки применяются в части, не противоречащей настоящим Правилам.</w:t>
      </w:r>
    </w:p>
    <w:p w14:paraId="55C72614"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Разрешения на строительство, реконструкцию, выданные физическим и юридическим лицам до вступления в силу настоящих Правил, являются действительными.</w:t>
      </w:r>
    </w:p>
    <w:p w14:paraId="540CA18F"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3. Объекты недвижимости, существовавшие на законных основаниях до вступления в силу настоящих Правил, или до вступления в силу изменений в настоящие Правила являются несоответствующими настоящим Правилам в случаях, когда эти объекты:</w:t>
      </w:r>
    </w:p>
    <w:p w14:paraId="039ED20E"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 имеют вид, виды использования, которые не предусмотрены как разрешенные для соответствующих территориальных зон (часть III настоящих Правил);</w:t>
      </w:r>
    </w:p>
    <w:p w14:paraId="7EED1429"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2) имеют вид, виды использования, которые поименованы как разрешенные для соответствующих территориальных зон, но расположены в санитарно-защитных зонах и водоохранных зонах, в пределах которых не предусмотрено размещение соответствующих объектов.  </w:t>
      </w:r>
    </w:p>
    <w:p w14:paraId="682B681F"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3) имеют параметры меньше (площадь и линейные размеры земельных участков, отступы построек от границ участка) или больше (плотность застройки – высота (этажность) построек, процент застройки, коэффициент использования участка) значений. </w:t>
      </w:r>
    </w:p>
    <w:p w14:paraId="64465795"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Отношения по поводу самовольного занятия земельных участков, самовольного </w:t>
      </w:r>
      <w:r w:rsidRPr="00A7476A">
        <w:rPr>
          <w:sz w:val="24"/>
          <w:szCs w:val="24"/>
        </w:rPr>
        <w:lastRenderedPageBreak/>
        <w:t>строительства, использования самовольно занятых земельных участков и самовольных построек регулируются гражданским</w:t>
      </w:r>
      <w:r w:rsidR="000412A4" w:rsidRPr="00A7476A">
        <w:rPr>
          <w:sz w:val="24"/>
          <w:szCs w:val="24"/>
        </w:rPr>
        <w:t xml:space="preserve">, </w:t>
      </w:r>
      <w:r w:rsidR="00F65A70" w:rsidRPr="00A7476A">
        <w:rPr>
          <w:sz w:val="24"/>
          <w:szCs w:val="24"/>
        </w:rPr>
        <w:t>градостроительным</w:t>
      </w:r>
      <w:r w:rsidRPr="00A7476A">
        <w:rPr>
          <w:sz w:val="24"/>
          <w:szCs w:val="24"/>
        </w:rPr>
        <w:t xml:space="preserve"> и земельным законодательством.</w:t>
      </w:r>
    </w:p>
    <w:p w14:paraId="799AE5AA" w14:textId="77777777" w:rsidR="00003A38" w:rsidRPr="00A7476A" w:rsidRDefault="00003A38" w:rsidP="003030E3">
      <w:pPr>
        <w:keepLines w:val="0"/>
        <w:widowControl w:val="0"/>
        <w:overflowPunct/>
        <w:spacing w:line="240" w:lineRule="auto"/>
        <w:ind w:firstLine="709"/>
        <w:jc w:val="center"/>
        <w:rPr>
          <w:sz w:val="24"/>
          <w:szCs w:val="24"/>
        </w:rPr>
      </w:pPr>
    </w:p>
    <w:p w14:paraId="4669923C" w14:textId="3B8FF4AB" w:rsidR="00003A38" w:rsidRPr="00A7476A" w:rsidRDefault="00003A38" w:rsidP="00E56B1D">
      <w:pPr>
        <w:pStyle w:val="7"/>
        <w:spacing w:line="240" w:lineRule="auto"/>
        <w:ind w:firstLine="0"/>
      </w:pPr>
      <w:bookmarkStart w:id="11" w:name="_Toc168663447"/>
      <w:r w:rsidRPr="00A7476A">
        <w:t>Статья 5. Использование и строительные изменения объектов недвижимости, несоответствующих Правилам</w:t>
      </w:r>
      <w:bookmarkEnd w:id="11"/>
    </w:p>
    <w:p w14:paraId="5B1BDBCA" w14:textId="77777777" w:rsidR="00287571" w:rsidRPr="00A7476A" w:rsidRDefault="00287571" w:rsidP="00C256C3">
      <w:pPr>
        <w:pStyle w:val="af0"/>
      </w:pPr>
    </w:p>
    <w:p w14:paraId="56CBC5F9"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 Объекты недвижимости, предусмотренные статьей</w:t>
      </w:r>
      <w:r w:rsidR="007F770B" w:rsidRPr="00A7476A">
        <w:rPr>
          <w:sz w:val="24"/>
          <w:szCs w:val="24"/>
        </w:rPr>
        <w:t xml:space="preserve"> 4</w:t>
      </w:r>
      <w:r w:rsidRPr="00A7476A">
        <w:rPr>
          <w:sz w:val="24"/>
          <w:szCs w:val="24"/>
        </w:rPr>
        <w:t xml:space="preserve"> «Общие положения, относящиеся к ранее возникшим правам» настоящих Правил, а также ставшие несоответствующими после внесения изменений в настоящие Правила, могут существовать и использоваться без установления срока их приведения в соответствие с настоящими Правилами. </w:t>
      </w:r>
    </w:p>
    <w:p w14:paraId="6276C961"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Исключение составляют те несоответствующие настоящим Правилам, и обязательным нормативам, стандартам объекты недвижимости, существование и использование которых опасно для жизни и здоровья людей, а также опасно для природной и культурно-исторической среды. В соответствии с федеральным законом может быть наложен запрет на продолжение использования данных объектов.</w:t>
      </w:r>
    </w:p>
    <w:p w14:paraId="02188BF9"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Все изменения несоответствующих объектов, осуществляемые путем изменения видов и интенсивности их использования, строительных параметров, могут производиться только в целях приведения их в соответствие с настоящими Правилами.</w:t>
      </w:r>
    </w:p>
    <w:p w14:paraId="02BE7AFF"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Не допускается увеличивать площадь и строительный объем объектов недвижимости, указанных в подпунктах 1, 2 части 3 статьи «Общие положения, относящиеся к ранее возникшим правам» настоящих Правил. На этих объектах не допускается увеличивать объемы и интенсивность производственной деятельности без приведения используемой технологии в соответствие с требованиями безопасности - экологическими, санитарно-гигиеническими, противопожарными, гражданской обороны и предупреждения чрезвычайных ситуаций, требованиями безопасности, устанавливаемые техническими регламентами (а до их принятия – соответствующими нормативами и стандартами безопасности). </w:t>
      </w:r>
    </w:p>
    <w:p w14:paraId="60812A35"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Указанные в подпункте 3 части 3 статьи «Общие положения, относящиеся к ранее возникшим правам» настоящих Правил объекты недвижимости, несоответствующие настоящим Правилам по строительным параметрам, затрудняющие или блокирующие возможность прохода, проезда, имеющие превышение площади и высоты по сравнению с разрешенными пределами и т.д., </w:t>
      </w:r>
      <w:r w:rsidR="007E2B63" w:rsidRPr="00A7476A">
        <w:rPr>
          <w:sz w:val="24"/>
          <w:szCs w:val="24"/>
        </w:rPr>
        <w:t>могут поддерживаться</w:t>
      </w:r>
      <w:r w:rsidRPr="00A7476A">
        <w:rPr>
          <w:sz w:val="24"/>
          <w:szCs w:val="24"/>
        </w:rPr>
        <w:t xml:space="preserve"> и использоваться при условии, что эти действия не увеличивают степень несоответствия этих объектов настоящим Правилам. Действия по отношению к указанным объектам, выполняемые на основе разрешений на строительство, должны быть направлены на устранение несоответствия таких объектов настоящим Правилам.</w:t>
      </w:r>
    </w:p>
    <w:p w14:paraId="563D0C1D"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3. Несоответствующий вид использования недвижимости не может быть заменен на иной несоответствующий вид использования.</w:t>
      </w:r>
    </w:p>
    <w:p w14:paraId="7F069710" w14:textId="77777777" w:rsidR="00003A38" w:rsidRPr="00A7476A" w:rsidRDefault="00003A38" w:rsidP="003030E3">
      <w:pPr>
        <w:keepLines w:val="0"/>
        <w:widowControl w:val="0"/>
        <w:overflowPunct/>
        <w:spacing w:line="240" w:lineRule="auto"/>
        <w:ind w:firstLine="709"/>
        <w:rPr>
          <w:sz w:val="24"/>
          <w:szCs w:val="24"/>
        </w:rPr>
      </w:pPr>
    </w:p>
    <w:p w14:paraId="3ADE3B8C" w14:textId="59B4EA6A" w:rsidR="00003A38" w:rsidRPr="00A7476A" w:rsidRDefault="00003A38" w:rsidP="00E56B1D">
      <w:pPr>
        <w:keepLines w:val="0"/>
        <w:widowControl w:val="0"/>
        <w:overflowPunct/>
        <w:spacing w:line="240" w:lineRule="auto"/>
        <w:ind w:firstLine="0"/>
        <w:jc w:val="center"/>
        <w:outlineLvl w:val="0"/>
        <w:rPr>
          <w:b/>
          <w:sz w:val="24"/>
          <w:szCs w:val="24"/>
        </w:rPr>
      </w:pPr>
      <w:bookmarkStart w:id="12" w:name="_Toc168663448"/>
      <w:r w:rsidRPr="00A7476A">
        <w:rPr>
          <w:b/>
          <w:sz w:val="24"/>
          <w:szCs w:val="24"/>
        </w:rPr>
        <w:t>Раздел 3. Участники отношений, возникающих по поводу землепользования и застройки</w:t>
      </w:r>
      <w:bookmarkEnd w:id="12"/>
    </w:p>
    <w:p w14:paraId="7A9F31B6" w14:textId="77777777" w:rsidR="00003A38" w:rsidRPr="00A7476A" w:rsidRDefault="00003A38" w:rsidP="00E56B1D">
      <w:pPr>
        <w:keepLines w:val="0"/>
        <w:widowControl w:val="0"/>
        <w:overflowPunct/>
        <w:spacing w:line="240" w:lineRule="auto"/>
        <w:ind w:firstLine="0"/>
        <w:rPr>
          <w:i/>
          <w:sz w:val="24"/>
          <w:szCs w:val="24"/>
        </w:rPr>
      </w:pPr>
      <w:r w:rsidRPr="00A7476A">
        <w:rPr>
          <w:i/>
          <w:sz w:val="24"/>
          <w:szCs w:val="24"/>
        </w:rPr>
        <w:t xml:space="preserve"> </w:t>
      </w:r>
    </w:p>
    <w:p w14:paraId="48431ABD" w14:textId="7099166E" w:rsidR="00003A38" w:rsidRPr="00A7476A" w:rsidRDefault="00003A38" w:rsidP="00E56B1D">
      <w:pPr>
        <w:pStyle w:val="7"/>
        <w:spacing w:line="240" w:lineRule="auto"/>
        <w:ind w:firstLine="0"/>
      </w:pPr>
      <w:bookmarkStart w:id="13" w:name="_Toc168663449"/>
      <w:r w:rsidRPr="00A7476A">
        <w:t>Статья 6. Общие положения о лицах, осуществляющих землепользование и застройку, и их действиях</w:t>
      </w:r>
      <w:bookmarkEnd w:id="13"/>
    </w:p>
    <w:p w14:paraId="516595CF" w14:textId="77777777" w:rsidR="00287571" w:rsidRPr="00A7476A" w:rsidRDefault="00287571" w:rsidP="003030E3">
      <w:pPr>
        <w:keepLines w:val="0"/>
        <w:widowControl w:val="0"/>
        <w:overflowPunct/>
        <w:spacing w:line="240" w:lineRule="auto"/>
        <w:ind w:firstLine="709"/>
        <w:jc w:val="center"/>
        <w:rPr>
          <w:sz w:val="24"/>
          <w:szCs w:val="24"/>
        </w:rPr>
      </w:pPr>
    </w:p>
    <w:p w14:paraId="4130F52D" w14:textId="7BBF0EED"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1. В соответствии с законодательством настоящие Правила, а также принимаемые в соответствии с ними иные нормативные правовые акты муниципального образования </w:t>
      </w:r>
      <w:r w:rsidR="00E56B1D">
        <w:rPr>
          <w:sz w:val="24"/>
          <w:szCs w:val="24"/>
        </w:rPr>
        <w:t>Усть-Лабинский район</w:t>
      </w:r>
      <w:r w:rsidR="007E2B63" w:rsidRPr="00A7476A">
        <w:rPr>
          <w:sz w:val="24"/>
          <w:szCs w:val="24"/>
        </w:rPr>
        <w:t xml:space="preserve"> регулируют</w:t>
      </w:r>
      <w:r w:rsidRPr="00A7476A">
        <w:rPr>
          <w:sz w:val="24"/>
          <w:szCs w:val="24"/>
        </w:rPr>
        <w:t xml:space="preserve"> действия физических и юридических лиц, которые:</w:t>
      </w:r>
    </w:p>
    <w:p w14:paraId="0E3A840F" w14:textId="58B0C1D2"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1) участвуют в торгах (конкурсах, аукционах), подготавливаемых и проводимых администрацией муниципального образования </w:t>
      </w:r>
      <w:r w:rsidR="00E56B1D">
        <w:rPr>
          <w:sz w:val="24"/>
          <w:szCs w:val="24"/>
        </w:rPr>
        <w:t>Усть-Лабинский район</w:t>
      </w:r>
      <w:r w:rsidRPr="00A7476A">
        <w:rPr>
          <w:sz w:val="24"/>
          <w:szCs w:val="24"/>
        </w:rPr>
        <w:t xml:space="preserve"> по предоставлению прав собственности или аренды на земельные участки, подготовленные и сформированные из </w:t>
      </w:r>
      <w:r w:rsidRPr="00A7476A">
        <w:rPr>
          <w:sz w:val="24"/>
          <w:szCs w:val="24"/>
        </w:rPr>
        <w:lastRenderedPageBreak/>
        <w:t>состава государственных, муниципальных земель, в целях нового строительства или реконструкции;</w:t>
      </w:r>
    </w:p>
    <w:p w14:paraId="75E8FC94" w14:textId="30458385"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2) обращаются в администрацию муниципального образования </w:t>
      </w:r>
      <w:r w:rsidR="00E56B1D">
        <w:rPr>
          <w:sz w:val="24"/>
          <w:szCs w:val="24"/>
        </w:rPr>
        <w:t>Усть-Лабинский район</w:t>
      </w:r>
      <w:r w:rsidRPr="00A7476A">
        <w:rPr>
          <w:sz w:val="24"/>
          <w:szCs w:val="24"/>
        </w:rPr>
        <w:t xml:space="preserve"> с заявкой о подготовке и предоставлении земельного участка (земельных участков) для нового строительства, реконструкции и осуществляют действия по градостроительной подготовке из состава государственных, муниципальных земель земельных участков; </w:t>
      </w:r>
    </w:p>
    <w:p w14:paraId="062E9E66"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3) владея земельными участками, объектами недвижимости, осуществляют их текущее использование, а также подготавливают проектную </w:t>
      </w:r>
      <w:r w:rsidR="007E2B63" w:rsidRPr="00A7476A">
        <w:rPr>
          <w:sz w:val="24"/>
          <w:szCs w:val="24"/>
        </w:rPr>
        <w:t>документацию и</w:t>
      </w:r>
      <w:r w:rsidRPr="00A7476A">
        <w:rPr>
          <w:sz w:val="24"/>
          <w:szCs w:val="24"/>
        </w:rPr>
        <w:t xml:space="preserve"> осуществляют в соответствии с ней строительство, реконструкцию, иные изменения недвижимости;</w:t>
      </w:r>
    </w:p>
    <w:p w14:paraId="457F606F"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4) владея на правах собственности помещениями в многоквартирных домах, обеспечивают действия по определению в проектах планировки, проектах межевания и выделению на местности границ земельных участков многоквартирных домов; </w:t>
      </w:r>
    </w:p>
    <w:p w14:paraId="42A350B3"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5) осуществляют иные действия в области землепользования и застройки.</w:t>
      </w:r>
    </w:p>
    <w:p w14:paraId="0E5BBCB8"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К указанным в части 1 настоящей статьи иным действиям в области землепользования и застройки могут быть отнесены, в частности:</w:t>
      </w:r>
    </w:p>
    <w:p w14:paraId="7063A294"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 возведение строений на земельных участках, находящихся в муниципальной собственности, расположенных на землях общего пользования, не подлежащих приватизации, и передаваемых в аренду физическим, юридическим лицам (посредством торгов - аукционов, конкурсов);</w:t>
      </w:r>
    </w:p>
    <w:p w14:paraId="3960E966"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переоформление одного вида ранее предоставленного права на земельные участки на другой вид права, в том числе приватизация земельных участков под приватизированными предприятиями, переоформление права пожизненного наследуемого владения или права постоянного (бессрочного) пользования на право собственности или аренды;</w:t>
      </w:r>
    </w:p>
    <w:p w14:paraId="55E6BB9B"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3) иные действия, связанные с подготовкой и реализацией общественных или частных планов по землепользованию и застройке.</w:t>
      </w:r>
    </w:p>
    <w:p w14:paraId="0FB80313" w14:textId="77777777" w:rsidR="00003A38" w:rsidRPr="00A7476A" w:rsidRDefault="00003A38" w:rsidP="003030E3">
      <w:pPr>
        <w:keepLines w:val="0"/>
        <w:widowControl w:val="0"/>
        <w:overflowPunct/>
        <w:spacing w:line="240" w:lineRule="auto"/>
        <w:ind w:firstLine="709"/>
        <w:rPr>
          <w:i/>
          <w:sz w:val="24"/>
          <w:szCs w:val="24"/>
        </w:rPr>
      </w:pPr>
    </w:p>
    <w:p w14:paraId="215ABA9C" w14:textId="0B82FC8A" w:rsidR="00003A38" w:rsidRPr="00A7476A" w:rsidRDefault="00003A38" w:rsidP="00E56B1D">
      <w:pPr>
        <w:pStyle w:val="7"/>
        <w:spacing w:line="240" w:lineRule="auto"/>
        <w:ind w:firstLine="0"/>
      </w:pPr>
      <w:bookmarkStart w:id="14" w:name="_Toc168663450"/>
      <w:r w:rsidRPr="00A7476A">
        <w:t>Статья 7. Комиссия по землепользованию и застройке</w:t>
      </w:r>
      <w:bookmarkEnd w:id="14"/>
    </w:p>
    <w:p w14:paraId="30B5A9D2" w14:textId="77777777" w:rsidR="00287571" w:rsidRPr="00A7476A" w:rsidRDefault="00287571" w:rsidP="003030E3">
      <w:pPr>
        <w:keepLines w:val="0"/>
        <w:widowControl w:val="0"/>
        <w:overflowPunct/>
        <w:spacing w:line="240" w:lineRule="auto"/>
        <w:ind w:firstLine="709"/>
        <w:jc w:val="center"/>
        <w:rPr>
          <w:sz w:val="24"/>
          <w:szCs w:val="24"/>
        </w:rPr>
      </w:pPr>
    </w:p>
    <w:p w14:paraId="4440AB24"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 Комиссия по землепользованию и застройке (далее – Комиссия) является постоянно действующим консультативным органом и формируется для обеспечения реализации настоящих Правил.</w:t>
      </w:r>
    </w:p>
    <w:p w14:paraId="7FF25359"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Комиссия осуществляет свою деятельность в соответствии с законодательством Российской Федерации, настоящими Правилами, Положением о Комиссии и иными муниципальными правовыми актами.</w:t>
      </w:r>
    </w:p>
    <w:p w14:paraId="0E748448"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К полномочиям Комиссии относится:</w:t>
      </w:r>
    </w:p>
    <w:p w14:paraId="270376E1"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 рассмотрение предложений о внесении изменений в настоящие Правила;</w:t>
      </w:r>
    </w:p>
    <w:p w14:paraId="4AF45C78"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подготовка заключения о внесении изменения в настоящие Правила;</w:t>
      </w:r>
    </w:p>
    <w:p w14:paraId="1B8C536B"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3) организация и проведение</w:t>
      </w:r>
      <w:r w:rsidR="00D91123" w:rsidRPr="00A7476A">
        <w:rPr>
          <w:sz w:val="24"/>
          <w:szCs w:val="24"/>
        </w:rPr>
        <w:t xml:space="preserve"> </w:t>
      </w:r>
      <w:r w:rsidR="00633D08" w:rsidRPr="00A7476A">
        <w:rPr>
          <w:sz w:val="24"/>
          <w:szCs w:val="24"/>
        </w:rPr>
        <w:t xml:space="preserve">общественных обсуждений или </w:t>
      </w:r>
      <w:r w:rsidRPr="00A7476A">
        <w:rPr>
          <w:sz w:val="24"/>
          <w:szCs w:val="24"/>
        </w:rPr>
        <w:t>публичных слушаний по обсуждению проекта генерального плана поселения, Правил, проектов планировки;</w:t>
      </w:r>
    </w:p>
    <w:p w14:paraId="7168F1F5"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4) организация и проведение</w:t>
      </w:r>
      <w:r w:rsidR="00633D08" w:rsidRPr="00A7476A">
        <w:rPr>
          <w:sz w:val="24"/>
          <w:szCs w:val="24"/>
        </w:rPr>
        <w:t xml:space="preserve"> общественных обсуждений или</w:t>
      </w:r>
      <w:r w:rsidRPr="00A7476A">
        <w:rPr>
          <w:sz w:val="24"/>
          <w:szCs w:val="24"/>
        </w:rPr>
        <w:t xml:space="preserve"> публичных слушаний по вопросу внесения изменений в настоящие Правила, подготовка заключений, в которых содержатся рекомендации о внесении в соответствии с поступ</w:t>
      </w:r>
      <w:r w:rsidR="00B87990" w:rsidRPr="00A7476A">
        <w:rPr>
          <w:sz w:val="24"/>
          <w:szCs w:val="24"/>
        </w:rPr>
        <w:t xml:space="preserve">ившим предложением изменения в Правила </w:t>
      </w:r>
      <w:r w:rsidRPr="00A7476A">
        <w:rPr>
          <w:sz w:val="24"/>
          <w:szCs w:val="24"/>
        </w:rPr>
        <w:t>или об отклонении такого предложения с указанием причин отклонения;</w:t>
      </w:r>
    </w:p>
    <w:p w14:paraId="621725C9"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5) организация и проведение</w:t>
      </w:r>
      <w:r w:rsidR="00633D08" w:rsidRPr="00A7476A">
        <w:rPr>
          <w:sz w:val="24"/>
          <w:szCs w:val="24"/>
        </w:rPr>
        <w:t xml:space="preserve"> общественных обсуждений или</w:t>
      </w:r>
      <w:r w:rsidRPr="00A7476A">
        <w:rPr>
          <w:sz w:val="24"/>
          <w:szCs w:val="24"/>
        </w:rPr>
        <w:t xml:space="preserve"> публичных слушаний по вопросу предоставления разрешения на условно разрешенный вид использования земельного участка, объекта капитального строительства, подготовка рекомендаций о предоставлении разрешения на условно разрешенный вид использования земельного участка или об отказе в предоставлении такого разрешения с указанием причин принятого решения;</w:t>
      </w:r>
    </w:p>
    <w:p w14:paraId="2D116B82"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6) организация и проведение</w:t>
      </w:r>
      <w:r w:rsidR="00633D08" w:rsidRPr="00A7476A">
        <w:rPr>
          <w:sz w:val="24"/>
          <w:szCs w:val="24"/>
        </w:rPr>
        <w:t xml:space="preserve"> общественных обсуждений или</w:t>
      </w:r>
      <w:r w:rsidRPr="00A7476A">
        <w:rPr>
          <w:sz w:val="24"/>
          <w:szCs w:val="24"/>
        </w:rPr>
        <w:t xml:space="preserve"> публичных слушаний по вопросу предоставления разрешения на отклонение от предельных параметров разрешенного </w:t>
      </w:r>
      <w:r w:rsidRPr="00A7476A">
        <w:rPr>
          <w:sz w:val="24"/>
          <w:szCs w:val="24"/>
        </w:rPr>
        <w:lastRenderedPageBreak/>
        <w:t>строительства, реконструкции объектов капитального строительства в соответствии с частью 1 статьи 40 Градостроительного кодекса, подготовка рекомендаций о предоставлении разрешения на отклонение  от предельных параметров разрешенного строительства, реконструкции или об отказе в предоставлении такого разрешения с указанием причин принятого решения;</w:t>
      </w:r>
    </w:p>
    <w:p w14:paraId="10562BC0"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7) иные полномочия, отнесенные к компетенции комиссии муниципальными правовыми актами.</w:t>
      </w:r>
    </w:p>
    <w:p w14:paraId="54D93034" w14:textId="497A8D41"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3. Состав и порядок деятельности комиссии утверждаются постановлением </w:t>
      </w:r>
      <w:r w:rsidR="00F84DA6" w:rsidRPr="00A7476A">
        <w:rPr>
          <w:sz w:val="24"/>
          <w:szCs w:val="24"/>
        </w:rPr>
        <w:t>администрации муниципального</w:t>
      </w:r>
      <w:r w:rsidRPr="00A7476A">
        <w:rPr>
          <w:sz w:val="24"/>
          <w:szCs w:val="24"/>
        </w:rPr>
        <w:t xml:space="preserve"> образования </w:t>
      </w:r>
      <w:r w:rsidR="00E56B1D">
        <w:rPr>
          <w:sz w:val="24"/>
          <w:szCs w:val="24"/>
        </w:rPr>
        <w:t>Усть-Лабинский район</w:t>
      </w:r>
      <w:r w:rsidRPr="00A7476A">
        <w:rPr>
          <w:sz w:val="24"/>
          <w:szCs w:val="24"/>
        </w:rPr>
        <w:t>.</w:t>
      </w:r>
    </w:p>
    <w:p w14:paraId="2B1B115C"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4. Решения Комиссии принимаются простым большинством голосов, при наличии кворума не менее двух третей от общего числа членов Комиссии. При равенстве голосов голос председателя Комиссии является решающим. </w:t>
      </w:r>
    </w:p>
    <w:p w14:paraId="4875C16D"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5. На каждом заседании Комиссии ведется протокол, который подписывается председательствующим на заседании и секретарем Комиссии. К протоколу прилагаются копии материалов, рассматриваемые на заседании.</w:t>
      </w:r>
    </w:p>
    <w:p w14:paraId="688A459E"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Протоколы заседаний Комиссии являются открытыми для всех заинтересованных лиц, которые могут получать копии протоколов. </w:t>
      </w:r>
    </w:p>
    <w:p w14:paraId="1B9DA221" w14:textId="77777777" w:rsidR="00003A38" w:rsidRPr="00A7476A" w:rsidRDefault="00003A38" w:rsidP="003030E3">
      <w:pPr>
        <w:keepLines w:val="0"/>
        <w:widowControl w:val="0"/>
        <w:overflowPunct/>
        <w:spacing w:line="240" w:lineRule="auto"/>
        <w:ind w:firstLine="709"/>
        <w:rPr>
          <w:sz w:val="24"/>
          <w:szCs w:val="24"/>
        </w:rPr>
      </w:pPr>
    </w:p>
    <w:p w14:paraId="09619CC4" w14:textId="717E032A" w:rsidR="00003A38" w:rsidRPr="00A7476A" w:rsidRDefault="00003A38" w:rsidP="00E56B1D">
      <w:pPr>
        <w:keepLines w:val="0"/>
        <w:widowControl w:val="0"/>
        <w:overflowPunct/>
        <w:spacing w:line="240" w:lineRule="auto"/>
        <w:ind w:firstLine="0"/>
        <w:jc w:val="center"/>
        <w:outlineLvl w:val="0"/>
        <w:rPr>
          <w:sz w:val="24"/>
          <w:szCs w:val="24"/>
        </w:rPr>
      </w:pPr>
      <w:bookmarkStart w:id="15" w:name="_Toc168663451"/>
      <w:r w:rsidRPr="00A7476A">
        <w:rPr>
          <w:b/>
          <w:sz w:val="24"/>
          <w:szCs w:val="24"/>
        </w:rPr>
        <w:t>Раздел 4. Предоставление прав на земельные участки</w:t>
      </w:r>
      <w:bookmarkEnd w:id="15"/>
    </w:p>
    <w:p w14:paraId="00C7B757" w14:textId="77777777" w:rsidR="00003A38" w:rsidRPr="00A7476A" w:rsidRDefault="00003A38" w:rsidP="00E56B1D">
      <w:pPr>
        <w:keepLines w:val="0"/>
        <w:widowControl w:val="0"/>
        <w:overflowPunct/>
        <w:spacing w:line="240" w:lineRule="auto"/>
        <w:ind w:firstLine="0"/>
        <w:rPr>
          <w:i/>
          <w:sz w:val="24"/>
          <w:szCs w:val="24"/>
        </w:rPr>
      </w:pPr>
    </w:p>
    <w:p w14:paraId="08D1378F" w14:textId="5457C3DA" w:rsidR="00003A38" w:rsidRPr="00A7476A" w:rsidRDefault="00003A38" w:rsidP="00E56B1D">
      <w:pPr>
        <w:pStyle w:val="7"/>
        <w:spacing w:line="240" w:lineRule="auto"/>
        <w:ind w:firstLine="0"/>
      </w:pPr>
      <w:bookmarkStart w:id="16" w:name="_Toc168663452"/>
      <w:r w:rsidRPr="00A7476A">
        <w:t>Статья 8. Общие положения предоставления прав на земельные участки</w:t>
      </w:r>
      <w:bookmarkEnd w:id="16"/>
    </w:p>
    <w:p w14:paraId="5D4D3035" w14:textId="77777777" w:rsidR="00287571" w:rsidRPr="00A7476A" w:rsidRDefault="00287571" w:rsidP="003030E3">
      <w:pPr>
        <w:keepLines w:val="0"/>
        <w:widowControl w:val="0"/>
        <w:overflowPunct/>
        <w:spacing w:line="240" w:lineRule="auto"/>
        <w:ind w:firstLine="709"/>
        <w:jc w:val="center"/>
        <w:rPr>
          <w:sz w:val="24"/>
          <w:szCs w:val="24"/>
        </w:rPr>
      </w:pPr>
    </w:p>
    <w:p w14:paraId="753F3CA0" w14:textId="691A87A9"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1. До разграничения государственной собственности на землю предоставление земельных участков, находящихся в государственной или муниципальной собственности, на территории  муниципального образования </w:t>
      </w:r>
      <w:r w:rsidR="009D1CA6">
        <w:rPr>
          <w:sz w:val="24"/>
          <w:szCs w:val="24"/>
        </w:rPr>
        <w:t>Восточное</w:t>
      </w:r>
      <w:r w:rsidRPr="00A7476A">
        <w:rPr>
          <w:sz w:val="24"/>
          <w:szCs w:val="24"/>
        </w:rPr>
        <w:t xml:space="preserve"> сельское поселение осуществляется администрацией муниципального образования </w:t>
      </w:r>
      <w:r w:rsidR="00E56B1D">
        <w:rPr>
          <w:sz w:val="24"/>
          <w:szCs w:val="24"/>
        </w:rPr>
        <w:t>Усть-Лабинский район</w:t>
      </w:r>
      <w:r w:rsidRPr="00A7476A">
        <w:rPr>
          <w:sz w:val="24"/>
          <w:szCs w:val="24"/>
        </w:rPr>
        <w:t xml:space="preserve"> в соответствии с нормативными правовыми актами Российской Федерации, Краснодарского края, Уставом муниципального образования </w:t>
      </w:r>
      <w:r w:rsidR="00E56B1D">
        <w:rPr>
          <w:sz w:val="24"/>
          <w:szCs w:val="24"/>
        </w:rPr>
        <w:t>Усть-Лабинский район</w:t>
      </w:r>
      <w:r w:rsidRPr="00A7476A">
        <w:rPr>
          <w:sz w:val="24"/>
          <w:szCs w:val="24"/>
        </w:rPr>
        <w:t xml:space="preserve"> и нормативными правовыми актами муниципального образования </w:t>
      </w:r>
      <w:r w:rsidR="00E56B1D">
        <w:rPr>
          <w:sz w:val="24"/>
          <w:szCs w:val="24"/>
        </w:rPr>
        <w:t>Усть-Лабинский район</w:t>
      </w:r>
      <w:r w:rsidRPr="00A7476A">
        <w:rPr>
          <w:sz w:val="24"/>
          <w:szCs w:val="24"/>
        </w:rPr>
        <w:t>.</w:t>
      </w:r>
    </w:p>
    <w:p w14:paraId="1605C6B4"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Земельные участки, находящиеся в государственной или муниципальной собственности, предоставляются на основании:</w:t>
      </w:r>
    </w:p>
    <w:p w14:paraId="76A4B58A"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 решения органа государственной власти или органа местного самоуправления в случае предоставления земельного участка в собственность бесплатно или в постоянное (бессрочное) пользование;</w:t>
      </w:r>
    </w:p>
    <w:p w14:paraId="27D55A48"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договора купли-продажи в случае предоставления земельного участка в собственность за плату;</w:t>
      </w:r>
    </w:p>
    <w:p w14:paraId="3EF54C68"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3) договора аренды в случае предоставления земельного участка в аренду;</w:t>
      </w:r>
    </w:p>
    <w:p w14:paraId="6380F9DC"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4) договора безвозмездного пользования в случае предоставления земельного участка в безвозмездное пользование. </w:t>
      </w:r>
    </w:p>
    <w:p w14:paraId="65FE6315"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3. Образование земельных участков из земель или земельных участков, находящихся в государственной или муниципальной собственности, осуществляется в соответствии с одним из следующих документов:</w:t>
      </w:r>
    </w:p>
    <w:p w14:paraId="6B2C07A0"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 проект межевания территории, утвержденный в соответствии с Градостроительным кодексом;</w:t>
      </w:r>
    </w:p>
    <w:p w14:paraId="132D6DA7"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проектная документация лесных участков;</w:t>
      </w:r>
    </w:p>
    <w:p w14:paraId="50D46221"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3) утвержденная схема расположения земельного участка или земельных участков на кадастровом плане территории, которая предусмотрена статьей 11.10 Земельного кодекса. </w:t>
      </w:r>
    </w:p>
    <w:p w14:paraId="7EC56A3F"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2. Образование земельных участков из земель или земельных участков, находящихся в государственной или муниципальной собственности, допускается в соответствии с утвержденной схемой расположения земельного участка или земельных участков на </w:t>
      </w:r>
      <w:r w:rsidRPr="00A7476A">
        <w:rPr>
          <w:sz w:val="24"/>
          <w:szCs w:val="24"/>
        </w:rPr>
        <w:lastRenderedPageBreak/>
        <w:t>кадастровом плане территории при отсутствии утвержденного проекта межевания территории с учетом положений, предусмотренных пунктом 3 настоящей статьи.</w:t>
      </w:r>
    </w:p>
    <w:p w14:paraId="7689E00E"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3. Исключительно в соответствии с утвержденным проектом межевания территории осуществляется образование земельных участков:</w:t>
      </w:r>
    </w:p>
    <w:p w14:paraId="22656BF4" w14:textId="77777777" w:rsidR="006903A9" w:rsidRPr="00A7476A" w:rsidRDefault="00003A38" w:rsidP="006903A9">
      <w:pPr>
        <w:keepLines w:val="0"/>
        <w:widowControl w:val="0"/>
        <w:shd w:val="clear" w:color="auto" w:fill="FFFFFF"/>
        <w:tabs>
          <w:tab w:val="left" w:pos="-5387"/>
        </w:tabs>
        <w:spacing w:line="240" w:lineRule="auto"/>
        <w:ind w:firstLine="425"/>
        <w:rPr>
          <w:bCs/>
          <w:color w:val="000000"/>
          <w:sz w:val="24"/>
          <w:szCs w:val="24"/>
        </w:rPr>
      </w:pPr>
      <w:r w:rsidRPr="00A7476A">
        <w:rPr>
          <w:sz w:val="24"/>
          <w:szCs w:val="24"/>
        </w:rPr>
        <w:t>1</w:t>
      </w:r>
      <w:r w:rsidR="006903A9" w:rsidRPr="00A7476A">
        <w:rPr>
          <w:bCs/>
          <w:color w:val="000000"/>
          <w:sz w:val="24"/>
          <w:szCs w:val="24"/>
        </w:rPr>
        <w:t xml:space="preserve">) из земельного участка, предоставленного для комплексного </w:t>
      </w:r>
      <w:r w:rsidR="00CF41A4" w:rsidRPr="00A7476A">
        <w:rPr>
          <w:bCs/>
          <w:color w:val="000000"/>
          <w:sz w:val="24"/>
          <w:szCs w:val="24"/>
        </w:rPr>
        <w:t>развития</w:t>
      </w:r>
      <w:r w:rsidR="006903A9" w:rsidRPr="00A7476A">
        <w:rPr>
          <w:bCs/>
          <w:color w:val="000000"/>
          <w:sz w:val="24"/>
          <w:szCs w:val="24"/>
        </w:rPr>
        <w:t xml:space="preserve"> территории;</w:t>
      </w:r>
    </w:p>
    <w:p w14:paraId="27EB34A7" w14:textId="2EFB9559" w:rsidR="006903A9" w:rsidRPr="00A7476A" w:rsidRDefault="006903A9" w:rsidP="006903A9">
      <w:pPr>
        <w:keepLines w:val="0"/>
        <w:widowControl w:val="0"/>
        <w:shd w:val="clear" w:color="auto" w:fill="FFFFFF"/>
        <w:tabs>
          <w:tab w:val="left" w:pos="-5387"/>
        </w:tabs>
        <w:spacing w:line="240" w:lineRule="auto"/>
        <w:ind w:firstLine="425"/>
        <w:rPr>
          <w:bCs/>
          <w:color w:val="000000"/>
          <w:sz w:val="24"/>
          <w:szCs w:val="24"/>
        </w:rPr>
      </w:pPr>
      <w:r w:rsidRPr="00A7476A">
        <w:rPr>
          <w:bCs/>
          <w:color w:val="000000"/>
          <w:sz w:val="24"/>
          <w:szCs w:val="24"/>
        </w:rPr>
        <w:t xml:space="preserve">2) </w:t>
      </w:r>
      <w:r w:rsidR="00E808D8" w:rsidRPr="00E808D8">
        <w:rPr>
          <w:bCs/>
          <w:color w:val="000000"/>
          <w:sz w:val="24"/>
          <w:szCs w:val="24"/>
        </w:rPr>
        <w:t xml:space="preserve">из земельного участка, предоставленного садоводческому или огородническому некоммерческому товариществу, </w:t>
      </w:r>
      <w:r w:rsidR="00E808D8" w:rsidRPr="00954644">
        <w:rPr>
          <w:bCs/>
          <w:sz w:val="24"/>
          <w:szCs w:val="24"/>
        </w:rPr>
        <w:t>с учетом особенностей, предусмотренных Федеральным законодательством</w:t>
      </w:r>
      <w:r w:rsidRPr="00954644">
        <w:rPr>
          <w:bCs/>
          <w:sz w:val="24"/>
          <w:szCs w:val="24"/>
        </w:rPr>
        <w:t xml:space="preserve">; </w:t>
      </w:r>
    </w:p>
    <w:p w14:paraId="054FA950"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3) в границах элемента планировочной структуры, застроенного многоквартирными домами, за исключением образования земельного участка для целей, предусмотренных статьей 13 Федерального закона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образования земельного участка для размещения объектов федерального значения, объектов регионального значения, объектов местного значения, не являющихся линейными объектами, а также образования земельного участка в целях его предоставления собственникам расположенных на нем зданий, сооружений;</w:t>
      </w:r>
    </w:p>
    <w:p w14:paraId="5C1F0FD8"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4) для строительства, реконструкции линейных объектов федерального, регионального или местного значения.</w:t>
      </w:r>
    </w:p>
    <w:p w14:paraId="2EAFAAA3" w14:textId="77777777" w:rsidR="00CF41A4" w:rsidRPr="00954644" w:rsidRDefault="00CF41A4" w:rsidP="00CF41A4">
      <w:pPr>
        <w:keepLines w:val="0"/>
        <w:widowControl w:val="0"/>
        <w:shd w:val="clear" w:color="auto" w:fill="FFFFFF"/>
        <w:tabs>
          <w:tab w:val="left" w:pos="-5387"/>
        </w:tabs>
        <w:spacing w:line="240" w:lineRule="auto"/>
        <w:ind w:firstLine="425"/>
        <w:rPr>
          <w:bCs/>
          <w:sz w:val="24"/>
          <w:szCs w:val="24"/>
        </w:rPr>
      </w:pPr>
      <w:r w:rsidRPr="00954644">
        <w:rPr>
          <w:bCs/>
          <w:sz w:val="24"/>
          <w:szCs w:val="24"/>
        </w:rPr>
        <w:t>5) из земельного участка, предоставленного для строительства индивидуальных жилых домов с привлечением средств участников долевого строительства в соответствии с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w:t>
      </w:r>
    </w:p>
    <w:p w14:paraId="2431E889" w14:textId="77777777" w:rsidR="00003A38" w:rsidRPr="00A7476A" w:rsidRDefault="00003A38" w:rsidP="006903A9">
      <w:pPr>
        <w:keepLines w:val="0"/>
        <w:widowControl w:val="0"/>
        <w:overflowPunct/>
        <w:spacing w:line="240" w:lineRule="auto"/>
        <w:ind w:firstLine="709"/>
        <w:rPr>
          <w:sz w:val="24"/>
          <w:szCs w:val="24"/>
        </w:rPr>
      </w:pPr>
      <w:r w:rsidRPr="00A7476A">
        <w:rPr>
          <w:sz w:val="24"/>
          <w:szCs w:val="24"/>
        </w:rPr>
        <w:t>4. Продажа находящихся в государственной или муниципальной собственности земельных участков, в соответствии с основным видом разрешенного использования которых предусмотрено строительство зданий, сооружений, не допускается, за исключением случаев, указанных в пункте 2 статьи 39.3 Земельного кодекса, а также случаев проведения аукционов по продаже таких земельных участков в соответствии со статьей 39.18 Земельного кодекса.</w:t>
      </w:r>
    </w:p>
    <w:p w14:paraId="29B2A7E3"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5. Продажа земельных участков, находящихся в государственной или муниципальной собственности, осуществляется на торгах, проводимых в форме аукционов, за исключением случаев, предусмотренных пунктом 6 настоящей статьи.</w:t>
      </w:r>
    </w:p>
    <w:p w14:paraId="45DF7A51"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6. Без проведения торгов осуществляется продажа:</w:t>
      </w:r>
    </w:p>
    <w:p w14:paraId="296460E0"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1) земельных участков, образованных из земельного участка, предоставленного по договору аренды или договору безвозмездного пользования в целях комплексного освоения территории, заключенных в соответствии с Федеральным законом от 24 июля 2008 года N 161-ФЗ "О содействии развитию жилищного строительства";</w:t>
      </w:r>
    </w:p>
    <w:p w14:paraId="0AE536FD"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2) земельных участков, образованных из земельного участка, предоставленного садоводческому или огородническому некоммерческому товариществу, за исключением земельных участков общего назначения, членам такого товарищества;</w:t>
      </w:r>
    </w:p>
    <w:p w14:paraId="167B3193"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3) земельных участков, на которых расположены здания, сооружения, собственникам таких зданий, сооружений либо помещений в них в случаях, предусмотренных статьей 39.20 Земельного кодекса РФ;</w:t>
      </w:r>
    </w:p>
    <w:p w14:paraId="0F298795"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4) земельных участков, находящихся в постоянном (бессрочном) пользовании юридических лиц, указанным юридическим лицам, за исключением лиц, указанных в пункте 2 статьи 39.9 Земельного кодекса РФ;</w:t>
      </w:r>
    </w:p>
    <w:p w14:paraId="474314ED"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5) земельных участков крестьянскому (фермерскому) хозяйству или сельскохозяйственной организации в случаях, установленных Федеральным законом "Об обороте земель сельскохозяйственного назначения";</w:t>
      </w:r>
    </w:p>
    <w:p w14:paraId="7386B1F8" w14:textId="2DBFFF8C" w:rsidR="0017370F" w:rsidRPr="00954644" w:rsidRDefault="0017370F" w:rsidP="0017370F">
      <w:pPr>
        <w:keepLines w:val="0"/>
        <w:widowControl w:val="0"/>
        <w:shd w:val="clear" w:color="auto" w:fill="FFFFFF"/>
        <w:tabs>
          <w:tab w:val="left" w:pos="-5387"/>
        </w:tabs>
        <w:spacing w:line="240" w:lineRule="auto"/>
        <w:ind w:firstLine="425"/>
        <w:rPr>
          <w:bCs/>
          <w:sz w:val="24"/>
          <w:szCs w:val="24"/>
        </w:rPr>
      </w:pPr>
      <w:r w:rsidRPr="00954644">
        <w:rPr>
          <w:bCs/>
          <w:sz w:val="24"/>
          <w:szCs w:val="24"/>
        </w:rPr>
        <w:t xml:space="preserve">6) земельных участков, предназначенных для ведения сельскохозяйственного </w:t>
      </w:r>
      <w:r w:rsidRPr="00954644">
        <w:rPr>
          <w:bCs/>
          <w:sz w:val="24"/>
          <w:szCs w:val="24"/>
        </w:rPr>
        <w:lastRenderedPageBreak/>
        <w:t xml:space="preserve">производства и переданных в аренду гражданину или юридическому лицу, этому гражданину или этому юридическому лицу по истечении трех лет с момента заключения договора аренды с этим гражданином или этим юридическим лицом либо передачи прав и обязанностей по договору аренды земельного участка этому гражданину или этому юридическому лицу при условии отсутствия у уполномоченного органа информации о выявленных в рамках государственного земельного надзора и </w:t>
      </w:r>
      <w:r w:rsidR="00F821C7" w:rsidRPr="00954644">
        <w:rPr>
          <w:bCs/>
          <w:sz w:val="24"/>
          <w:szCs w:val="24"/>
        </w:rPr>
        <w:t>не устранённых</w:t>
      </w:r>
      <w:r w:rsidRPr="00954644">
        <w:rPr>
          <w:bCs/>
          <w:sz w:val="24"/>
          <w:szCs w:val="24"/>
        </w:rPr>
        <w:t xml:space="preserve"> нарушениях законодательства Российской Федерации при использовании такого земельного участка в случае, если этим гражданином или этим юридическим лицом заявление о заключении договора купли-продажи такого земельного участка без проведения торгов подано до дня истечения срока указанного договора аренды земельного участка;</w:t>
      </w:r>
    </w:p>
    <w:p w14:paraId="11666A30"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7) земельных участков гражданам для индивидуального жилищного строительства, ведения личного подсобного хозяйства в границах населенного пункта, садоводства, гражданам или крестьянским (фермерским) хозяйствам для осуществления крестьянским (фермерским) хозяйством его деятельности в соответствии со статьей 39.18 Земельного Кодекса РФ.</w:t>
      </w:r>
    </w:p>
    <w:p w14:paraId="210466EA"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7. Договор аренды земельного участка, находящегося в государственной или муниципальной собственности, заключается на торгах, проводимых в форме аукциона, за исключением случаев, предусмотренных пунктом 8 настоящей статьи.</w:t>
      </w:r>
    </w:p>
    <w:p w14:paraId="40ECF0AE"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8. Договор аренды земельного участка, находящегося в государственной или муниципальной собственности, заключается без проведения торгов в случае предоставления:</w:t>
      </w:r>
    </w:p>
    <w:p w14:paraId="5CDA1C99" w14:textId="77777777" w:rsidR="00BE7313" w:rsidRPr="00A7476A" w:rsidRDefault="00BE7313" w:rsidP="003030E3">
      <w:pPr>
        <w:pStyle w:val="s1"/>
        <w:spacing w:before="0" w:beforeAutospacing="0" w:after="0" w:afterAutospacing="0"/>
        <w:ind w:firstLine="709"/>
        <w:jc w:val="both"/>
      </w:pPr>
      <w:r w:rsidRPr="00A7476A">
        <w:t>1) земельного участка юридическим лицам в соответствии с указом или распоряжением Президента Российской Федерации;</w:t>
      </w:r>
    </w:p>
    <w:p w14:paraId="36880E2C" w14:textId="77777777" w:rsidR="00BE7313" w:rsidRPr="00A7476A" w:rsidRDefault="00BE7313" w:rsidP="003030E3">
      <w:pPr>
        <w:pStyle w:val="s1"/>
        <w:spacing w:before="0" w:beforeAutospacing="0" w:after="0" w:afterAutospacing="0"/>
        <w:ind w:firstLine="709"/>
        <w:jc w:val="both"/>
      </w:pPr>
      <w:r w:rsidRPr="00A7476A">
        <w:t>2) земельного участка юридическим лицам в соответствии с распоряжением Правительства Российской Федерации для размещения объектов социально-культурного назначения, реализации масштабных инвестиционных проектов при условии соответствия указанных объектов, инвестиционных проектов</w:t>
      </w:r>
      <w:r w:rsidR="00222307" w:rsidRPr="00A7476A">
        <w:t xml:space="preserve"> критериям</w:t>
      </w:r>
      <w:r w:rsidRPr="00A7476A">
        <w:t>, установленным Правительством Российской Федерации;</w:t>
      </w:r>
    </w:p>
    <w:p w14:paraId="1C9479BD" w14:textId="77777777" w:rsidR="00BE7313" w:rsidRPr="00A7476A" w:rsidRDefault="00BE7313" w:rsidP="003030E3">
      <w:pPr>
        <w:pStyle w:val="s1"/>
        <w:spacing w:before="0" w:beforeAutospacing="0" w:after="0" w:afterAutospacing="0"/>
        <w:ind w:firstLine="709"/>
        <w:jc w:val="both"/>
      </w:pPr>
      <w:r w:rsidRPr="00A7476A">
        <w:t>3) земельного участка юридическим лицам в соответствии с распоряжением высшего должностного лица субъекта Российской Федерации для размещения объектов социально-культурного и коммунально-бытового назначения, реализации масштабных инвестиционных проектов при условии соответствия указанных объектов, инвестиционных проектов критериям, установленным законами субъектов Российской Федерации;</w:t>
      </w:r>
    </w:p>
    <w:p w14:paraId="070F13A4" w14:textId="77777777" w:rsidR="0017370F" w:rsidRPr="00A7476A" w:rsidRDefault="0017370F" w:rsidP="0017370F">
      <w:pPr>
        <w:pStyle w:val="s1"/>
        <w:spacing w:before="0" w:beforeAutospacing="0" w:after="0" w:afterAutospacing="0"/>
        <w:ind w:firstLine="709"/>
        <w:jc w:val="both"/>
      </w:pPr>
      <w:r w:rsidRPr="00A7476A">
        <w:t>3.1) земельного участка юридическим лицам, принявшим на себя обязательство по завершению строительства объектов незавершенного строительства и исполнению обязательств застройщика перед гражданами, денежные средства которых привлечены для строительства многоквартирных домов и права которых нарушены, которые включены в реестр пострадавших граждан в соответствии с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по завершению строительства многоквартирных домов и (или) иных объектов недвижимости, сведения о которых включены в единый реестр проблемных объектов в соответствии с указанным Федеральным законом, для строительства (создания) многоквартирных домов и (или) жилых домов блокированной застройки, в случае, если количество таких домов составляет три и более в одном ряду) в соответствии с распоряжением высшего должностного лица субъекта Российской Федерации в порядке, установленном Правительством Российской Федерации;</w:t>
      </w:r>
    </w:p>
    <w:p w14:paraId="68713518" w14:textId="77777777" w:rsidR="0017370F" w:rsidRPr="00A7476A" w:rsidRDefault="0017370F" w:rsidP="0017370F">
      <w:pPr>
        <w:pStyle w:val="s1"/>
        <w:spacing w:before="0" w:beforeAutospacing="0" w:after="0" w:afterAutospacing="0"/>
        <w:ind w:firstLine="709"/>
        <w:jc w:val="both"/>
      </w:pPr>
      <w:r w:rsidRPr="00A7476A">
        <w:t xml:space="preserve">3.2) земельного участка застройщику, признанному в соответствии с Федеральным законом от 26 октября 2002 года N 127-ФЗ "О несостоятельности (банкротстве)" банкротом, для обеспечения исполнения обязательств застройщика перед гражданами, денежные средства которых привлечены для строительства многоквартирных домов в соответствии с </w:t>
      </w:r>
      <w:r w:rsidRPr="00A7476A">
        <w:lastRenderedPageBreak/>
        <w:t>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и права которых нарушены, в случае принятия арбитражным судом в отношении такого земельного участка мер по обеспечению требований кредиторов и интересов должника в соответствии с пунктом 1 статьи 201.3 Федерального закона от 26 октября 2002 года N 127-ФЗ "О несостоятельности (банкротстве)";</w:t>
      </w:r>
    </w:p>
    <w:p w14:paraId="5A0ED49A" w14:textId="77777777" w:rsidR="0017370F" w:rsidRPr="00A7476A" w:rsidRDefault="0017370F" w:rsidP="0017370F">
      <w:pPr>
        <w:pStyle w:val="s1"/>
        <w:spacing w:before="0" w:beforeAutospacing="0" w:after="0" w:afterAutospacing="0"/>
        <w:ind w:firstLine="709"/>
        <w:jc w:val="both"/>
      </w:pPr>
      <w:r w:rsidRPr="00A7476A">
        <w:t>3.3) земельного участка застройщику, признанному в соответствии с Федеральным законом от 26 октября 2002 года N 127-ФЗ "О несостоятельности (банкротстве)" банкротом, для передачи публично-правовой компании "Фонд развития территорий", принявшей на себя обязательства застройщика перед гражданами по завершению строительства многоквартирных домов или по выплате возмещения гражданам в соответствии с Федеральным законом от 29 июля 2017 года N 218-ФЗ "О публично-правовой компании "Фонд развития территорий" и о внесении изменений в отдельные законодательные акты Российской Федерации";</w:t>
      </w:r>
    </w:p>
    <w:p w14:paraId="05FEED98"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4) земельного участка для выполнения международных обязательств Российской Федерации, а также юридическим лицам для размещения объектов, предназначенных для обеспечения электро-, тепло-, газо- и водоснабжения, водоотведения, связи, нефтепроводов, объектов федерального, регионального или местного значения;</w:t>
      </w:r>
    </w:p>
    <w:p w14:paraId="1FED84F0"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5) земельного участка, образованного из земельного участка, находящегося в государственной или муниципальной собственности, в том числе предоставленного для комплексного освоения территории, лицу, с которым был заключен договор аренды такого земельного участка, если иное не предусмотрено подпунктом 7 настоящего пункта, пунктом 5 статьи 46 Земельного кодекса РФ;</w:t>
      </w:r>
    </w:p>
    <w:p w14:paraId="76119ECF"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6) садового или огородного земельного участка, образованного из земельного участка, предоставленного садоводческому или огородническому некоммерческому товариществу, за исключением земельных участков общего назначения, членам такого товарищества;</w:t>
      </w:r>
    </w:p>
    <w:p w14:paraId="1D06712C"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 xml:space="preserve">7) ограниченного в обороте земельного участка, являющегося земельным участком общего назначения, расположенного в границах территории ведения гражданами садоводства или огородничества для собственных нужд, гражданам, являющимся правообладателями садовых или огородных земельных участков в границах такой территории с множественностью лиц на стороне арендатора (в случае, если необходимость предоставления указанного земельного участка таким гражданам предусмотрена решением общего собрания членов садоводческого или огороднического некоммерческого товарищества, осуществляющего управление имуществом общего пользования в границах такой территории); </w:t>
      </w:r>
    </w:p>
    <w:p w14:paraId="1B307622" w14:textId="77777777" w:rsidR="0017370F" w:rsidRPr="00A7476A" w:rsidRDefault="006903A9" w:rsidP="0017370F">
      <w:pPr>
        <w:keepLines w:val="0"/>
        <w:widowControl w:val="0"/>
        <w:shd w:val="clear" w:color="auto" w:fill="FFFFFF"/>
        <w:tabs>
          <w:tab w:val="left" w:pos="-5387"/>
        </w:tabs>
        <w:spacing w:line="240" w:lineRule="auto"/>
        <w:ind w:firstLine="425"/>
        <w:rPr>
          <w:bCs/>
          <w:color w:val="000000"/>
          <w:sz w:val="24"/>
          <w:szCs w:val="24"/>
        </w:rPr>
      </w:pPr>
      <w:r w:rsidRPr="00A7476A">
        <w:rPr>
          <w:bCs/>
          <w:color w:val="000000"/>
          <w:sz w:val="24"/>
          <w:szCs w:val="24"/>
        </w:rPr>
        <w:t xml:space="preserve">8) </w:t>
      </w:r>
      <w:r w:rsidR="0017370F" w:rsidRPr="00A7476A">
        <w:rPr>
          <w:bCs/>
          <w:color w:val="000000"/>
          <w:sz w:val="24"/>
          <w:szCs w:val="24"/>
        </w:rPr>
        <w:t xml:space="preserve">земельного участка участникам долевого строительства в случаях, предусмотренных Федеральным </w:t>
      </w:r>
      <w:hyperlink r:id="rId10" w:history="1">
        <w:r w:rsidR="0017370F" w:rsidRPr="00A7476A">
          <w:rPr>
            <w:bCs/>
            <w:color w:val="000000"/>
            <w:sz w:val="24"/>
            <w:szCs w:val="24"/>
          </w:rPr>
          <w:t>законом</w:t>
        </w:r>
      </w:hyperlink>
      <w:r w:rsidR="0017370F" w:rsidRPr="00A7476A">
        <w:rPr>
          <w:bCs/>
          <w:color w:val="000000"/>
          <w:sz w:val="24"/>
          <w:szCs w:val="24"/>
        </w:rPr>
        <w:t xml:space="preserve">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w:t>
      </w:r>
    </w:p>
    <w:p w14:paraId="2D30C554" w14:textId="77777777" w:rsidR="0017370F" w:rsidRPr="00A7476A" w:rsidRDefault="006903A9" w:rsidP="0017370F">
      <w:pPr>
        <w:pStyle w:val="s1"/>
        <w:spacing w:before="0" w:beforeAutospacing="0" w:after="0" w:afterAutospacing="0"/>
        <w:ind w:firstLine="709"/>
        <w:jc w:val="both"/>
        <w:rPr>
          <w:color w:val="1F497D" w:themeColor="text2"/>
        </w:rPr>
      </w:pPr>
      <w:r w:rsidRPr="00A7476A">
        <w:rPr>
          <w:bCs/>
          <w:color w:val="000000"/>
        </w:rPr>
        <w:t xml:space="preserve">9) земельного участка, на котором расположены объекты незавершенного строительства, однократно для завершения их строительства собственникам объектов незавершенного строительства в случаях, предусмотренных пунктом 5 </w:t>
      </w:r>
      <w:r w:rsidR="0017370F" w:rsidRPr="00A7476A">
        <w:rPr>
          <w:bCs/>
          <w:color w:val="000000"/>
        </w:rPr>
        <w:t>статьи 39.6 Земельного кодекса;</w:t>
      </w:r>
    </w:p>
    <w:p w14:paraId="430EEC3A"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10) земельного участка, находящегося в постоянном (бессрочном) пользовании юридических лиц, этим землепользователям, за исключением юридических лиц, указанных в пункте 2 статьи 39.9 Земельного кодекса РФ;</w:t>
      </w:r>
    </w:p>
    <w:p w14:paraId="2E893634"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11) земельного участка крестьянскому (фермерскому) хозяйству или сельскохозяйственной организации в случаях, установленных Федеральным законом "Об обороте земель сельскохозяйственного назначения";</w:t>
      </w:r>
    </w:p>
    <w:p w14:paraId="60F12728"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 xml:space="preserve">12) земельного участка, образованного в границах территории, лицу, с которым заключен </w:t>
      </w:r>
      <w:r w:rsidRPr="00954644">
        <w:rPr>
          <w:bCs/>
          <w:sz w:val="24"/>
          <w:szCs w:val="24"/>
        </w:rPr>
        <w:lastRenderedPageBreak/>
        <w:t>договор о комплексном развитии территории в соответствии с Градостроительным кодексом Российской Федерации, либо юридическому лицу, созданному Российской Федерацией или субъектом Российской Федерации и обеспечивающему в соответствии с Градостроительным кодексом Российской Федерации реализацию решения о комплексном развитии территории;</w:t>
      </w:r>
    </w:p>
    <w:p w14:paraId="1E780133"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13) земельного участка гражданам, имеющим право на первоочередное или внеочередное приобретение земельных участков в соответствии с федеральными законами, законами субъектов Российской Федерации;</w:t>
      </w:r>
    </w:p>
    <w:p w14:paraId="7CD2C8EE"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14) земельного участка гражданам для индивидуального жилищного строительства, ведения личного подсобного хозяйства в границах населенного пункта, садоводства гражданам и крестьянским (фермерским) хозяйствам для осуществления крестьянским (фермерским) хозяйством его деятельности в соответствии со статьей 39.18 Земельного кодекса РФ;</w:t>
      </w:r>
    </w:p>
    <w:p w14:paraId="3D7356A3"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15) земельного участка взамен земельного участка, предоставленного гражданину или юридическому лицу на праве аренды и изымаемого для государственных или муниципальных нужд;</w:t>
      </w:r>
    </w:p>
    <w:p w14:paraId="0CCF6E94"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16) земельного участка религиозным организациям, казачьим обществам, внесенным в государственный реестр казачьих обществ в Российской Федерации (далее - казачьи общества), для осуществления сельскохозяйственного производства, сохранения и развития традиционного образа жизни и хозяйствования казачьих обществ на территории, определенной в соответствии с законами субъектов Российской Федерации;</w:t>
      </w:r>
    </w:p>
    <w:p w14:paraId="0CD1E28F"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17) земельного участка лицу, которое в соответствии с Градостроительным кодексом Российской Федерации имеет право на приобретение в собственность земельного участка, находящегося в государственной или муниципальной собственности, без проведения торгов, в том числе бесплатно, если такой земельный участок зарезервирован для государственных или муниципальных нужд либо ограничен в обороте;</w:t>
      </w:r>
    </w:p>
    <w:p w14:paraId="6AED43AA"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18) земельного участка гражданину для сенокошения, выпаса сельскохозяйственных животных, ведения огородничества или земельного участка, расположенного за границами населенного пункта, гражданину для ведения личного подсобного хозяйства;</w:t>
      </w:r>
    </w:p>
    <w:p w14:paraId="2B49C80C"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19) земельного участка, необходимого для проведения работ, связанных с пользованием недрами, недропользователю;</w:t>
      </w:r>
    </w:p>
    <w:p w14:paraId="488C2E6E"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20) земельного участка, расположенного в границах особой экономической зоны или на прилегающий к ней территории, резиденту особой экономической зоны или управляющей компании в случае привлечения ее в порядке, установленном законодательством Российской Федерации об особых экономических зонах, для выполнения функций по созданию за счет средств федерального бюджета, бюджета субъекта Российской Федерации, местного бюджета, внебюджетных источников финансирования объектов недвижимости в границах особой экономической зоны и на прилегающей к ней территории и по управлению этими и ранее созданными объектами недвижимости;</w:t>
      </w:r>
    </w:p>
    <w:p w14:paraId="44DE0309"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21) земельного участка, расположенного в границах особой экономической зоны или на прилегающей к ней территории, для строительства объектов инфраструктуры этой зоны лицу, с которым уполномоченным Правительством Российской Федерации федеральным органом исполнительной власти заключено соглашение о взаимодействии в сфере развития инфраструктуры особой экономической зоны. Примерная форма соглашения о взаимодействии в сфере развития инфраструктуры особой экономической зоны утверждается уполномоченным Правительством Российской Федерации федеральным органом исполнительной власти;</w:t>
      </w:r>
    </w:p>
    <w:p w14:paraId="14273847"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22) земельного участка, необходимого для осуществления деятельности, предусмотренной концессионным соглашением, соглашением о государственно-частном партнерстве, соглашением о муниципально-частном партнерстве, лицу, с которым заключены указанные соглашения;</w:t>
      </w:r>
    </w:p>
    <w:p w14:paraId="3FA6C4A0"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lastRenderedPageBreak/>
        <w:t>23) земельного участка для освоения территории в целях строительства и эксплуатации наемного дома коммерческого использования или для освоения территории в целях строительства и эксплуатации наемного дома социального использования лицу, заключившему договор об освоении территории в целях строительства и эксплуатации наемного дома коммерческого использования или договор об освоении территории в целях строительства и эксплуатации наемного дома социального использования, и в случаях, предусмотренных законом субъекта Российской Федерации, некоммерческой организации, созданной субъектом Российской Федерации или муниципальным образованием для освоения территорий в целях строительства и эксплуатации наемных домов социального использования;</w:t>
      </w:r>
    </w:p>
    <w:p w14:paraId="7BD1F6E1"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24) земельного участка, необходимого для осуществления деятельности, предусмотренной специальным инвестиционным контрактом, лицу, с которым заключен специальный инвестиционный контракт;</w:t>
      </w:r>
    </w:p>
    <w:p w14:paraId="40F8FDE4"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25) земельного участка, необходимого для осуществления видов деятельности в сфере охотничьего хозяйства, лицу, с которым заключено охот хозяйственное соглашение;</w:t>
      </w:r>
    </w:p>
    <w:p w14:paraId="2B30D9E3"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26) земельного участка для размещения водохранилищ и (или) гидротехнических сооружений, если размещение этих объектов предусмотрено документами территориального планирования в качестве объектов федерального, регионального или местного значения;</w:t>
      </w:r>
    </w:p>
    <w:p w14:paraId="0C23ACF0"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27) земельного участка для осуществления деятельности Государственной компании "Российские автомобильные дороги" в границах полос отвода и придорожных полос автомобильных дорог;</w:t>
      </w:r>
    </w:p>
    <w:p w14:paraId="4FAE3400"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28) земельного участка для осуществления деятельности открытого акционерного общества "Российские железные дороги" для размещения объектов инфраструктуры железнодорожного транспорта общего пользования;</w:t>
      </w:r>
    </w:p>
    <w:p w14:paraId="690DC268"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29) земельного участка резиденту зоны территориального развития, включенному в реестр резидентов зоны территориального развития, в границах указанной зоны для реализации инвестиционного проекта в соответствии с инвестиционной декларацией;</w:t>
      </w:r>
    </w:p>
    <w:p w14:paraId="4FE80AE3"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30) земельного участка лицу, обладающему правом на добычу (вылов) водных биологических ресурсов на основании решения о предоставлении их в пользование, договора о предоставлении рыбопромыслового участка или договора пользования водными биологическими ресурсами, для осуществления деятельности, предусмотренной указанными решением или договорами;</w:t>
      </w:r>
    </w:p>
    <w:p w14:paraId="13F69104"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31) земельного участка лицу, осуществляющему товарную аквакультуру (товарное рыбоводство) на основании договора пользования рыбоводным участком, находящимся в государственной или муниципальной собственности (далее - договор пользования рыбоводным участком), для указанных целей;</w:t>
      </w:r>
    </w:p>
    <w:p w14:paraId="7526052A"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32) земельного участка юридическому лицу для размещения ядерных установок, радиационных источников, пунктов хранения ядерных материалов и радиоактивных веществ, пунктов хранения, хранилищ радиоактивных отходов и пунктов захоронения радиоактивных отходов, решения о сооружении и о месте размещения, которых приняты Правительством Российской Федерации;</w:t>
      </w:r>
    </w:p>
    <w:p w14:paraId="4EA11DBC"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33) земельного участка, предназначенного для ведения сельскохозяйственного производства, арендатору, который надлежащим образом использовал такой земельный участок, при условии, что заявление о заключении нового договора аренды такого земельного участка подано этим арендатором до дня истечения срока действия ранее заключенного договора аренды такого земельного участка;</w:t>
      </w:r>
    </w:p>
    <w:p w14:paraId="15FE8A58"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34) земельного участка арендатору (за исключением арендаторов земельных участков, указанных в подпункте 33 настоящего пункта), если этот арендатор имеет право на заключение нового договора аренды такого земельного участка в соответствии с пунктами 3 и 4 настоящей статьи;</w:t>
      </w:r>
    </w:p>
    <w:p w14:paraId="610E0BA9"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lastRenderedPageBreak/>
        <w:t>35) земельного участка, включенного в границы территории инновационного научно-технологического центра, фонду, созданному в соответствии с Федеральным законом "Об инновационных научно-технологических центрах и о внесении изменений в отдельные законодательные акты Российской Федерации";</w:t>
      </w:r>
    </w:p>
    <w:p w14:paraId="72E24D59" w14:textId="77777777" w:rsidR="006903A9" w:rsidRPr="00A7476A" w:rsidRDefault="006903A9" w:rsidP="006903A9">
      <w:pPr>
        <w:keepLines w:val="0"/>
        <w:widowControl w:val="0"/>
        <w:shd w:val="clear" w:color="auto" w:fill="FFFFFF"/>
        <w:tabs>
          <w:tab w:val="left" w:pos="-5387"/>
        </w:tabs>
        <w:spacing w:line="240" w:lineRule="auto"/>
        <w:ind w:firstLine="425"/>
        <w:rPr>
          <w:color w:val="22272F"/>
          <w:sz w:val="23"/>
          <w:szCs w:val="23"/>
          <w:shd w:val="clear" w:color="auto" w:fill="FFFFFF"/>
        </w:rPr>
      </w:pPr>
      <w:r w:rsidRPr="00A7476A">
        <w:rPr>
          <w:color w:val="22272F"/>
          <w:sz w:val="23"/>
          <w:szCs w:val="23"/>
          <w:shd w:val="clear" w:color="auto" w:fill="FFFFFF"/>
        </w:rPr>
        <w:t xml:space="preserve">36) земельного участка для обеспечения выполнения инженерных изысканий, архитектурно-строительного проектирования, строительства, реконструкции, капитального ремонта, сноса объектов капитального строительства, включенных в программу деятельности публично-правовой компании "Единый заказчик в сфере строительства" на текущий год и плановый период в </w:t>
      </w:r>
      <w:r w:rsidRPr="00A7476A">
        <w:rPr>
          <w:sz w:val="23"/>
          <w:szCs w:val="23"/>
          <w:shd w:val="clear" w:color="auto" w:fill="FFFFFF"/>
        </w:rPr>
        <w:t>соответствии с </w:t>
      </w:r>
      <w:hyperlink r:id="rId11" w:anchor="/document/75098893/entry/6" w:history="1">
        <w:r w:rsidRPr="00A7476A">
          <w:rPr>
            <w:sz w:val="23"/>
            <w:szCs w:val="23"/>
            <w:shd w:val="clear" w:color="auto" w:fill="FFFFFF"/>
          </w:rPr>
          <w:t>Федеральным законом</w:t>
        </w:r>
      </w:hyperlink>
      <w:r w:rsidRPr="00A7476A">
        <w:rPr>
          <w:sz w:val="23"/>
          <w:szCs w:val="23"/>
          <w:shd w:val="clear" w:color="auto" w:fill="FFFFFF"/>
        </w:rPr>
        <w:t xml:space="preserve"> "О </w:t>
      </w:r>
      <w:r w:rsidRPr="00A7476A">
        <w:rPr>
          <w:color w:val="22272F"/>
          <w:sz w:val="23"/>
          <w:szCs w:val="23"/>
          <w:shd w:val="clear" w:color="auto" w:fill="FFFFFF"/>
        </w:rPr>
        <w:t>публично-правовой компании "Единый заказчик в сфере строительства" и о внесении изменений в отдельные законодательные акты Российской Федерации".</w:t>
      </w:r>
    </w:p>
    <w:p w14:paraId="6EBE524E" w14:textId="77777777" w:rsidR="000B53E3" w:rsidRPr="00954644" w:rsidRDefault="000B53E3" w:rsidP="000B53E3">
      <w:pPr>
        <w:keepLines w:val="0"/>
        <w:widowControl w:val="0"/>
        <w:shd w:val="clear" w:color="auto" w:fill="FFFFFF"/>
        <w:tabs>
          <w:tab w:val="left" w:pos="-5387"/>
        </w:tabs>
        <w:spacing w:line="240" w:lineRule="auto"/>
        <w:ind w:firstLine="425"/>
        <w:rPr>
          <w:bCs/>
          <w:sz w:val="24"/>
          <w:szCs w:val="24"/>
        </w:rPr>
      </w:pPr>
      <w:r w:rsidRPr="00954644">
        <w:rPr>
          <w:bCs/>
          <w:sz w:val="24"/>
          <w:szCs w:val="24"/>
        </w:rPr>
        <w:t>37) земельного участка публично-правовой компании "Фонд развития территорий" для осуществления функций и полномочий, предусмотренных Федеральным законом от 29 июля 2017 года N 218-ФЗ "О публично-правовой компании "Фонд развития территорий" и о внесении изменений в отдельные законодательные акты Российской Федерации", если завершение строительства объектов незавершенного строительства (строительство объектов капитального строительства) на земельном участке, переданном (который может быть передан) указанной публично-правовой компании по основаниям, предусмотренным Федеральным законом от 26 октября 2002 года N 127-ФЗ "О несостоятельности (банкротстве)", невозможно в связи с наличием ограничений, установленных земельным и иным законодательством Российской Федерации, при подтверждении наличия таких ограничений федеральным органом исполнительной власти, органом исполнительной власти субъекта Российской Федерации, органом местного самоуправления, уполномоченным на выдачу разрешений на строительство в соответствии с Градостроительным кодексом Российской Федерации, а также в случае, если земельные участки (права на них) отсутствуют у застройщика, признанного несостоятельным (банкротом);</w:t>
      </w:r>
    </w:p>
    <w:p w14:paraId="166867A9" w14:textId="77777777" w:rsidR="000B53E3" w:rsidRPr="00954644" w:rsidRDefault="000B53E3" w:rsidP="000B53E3">
      <w:pPr>
        <w:keepLines w:val="0"/>
        <w:widowControl w:val="0"/>
        <w:shd w:val="clear" w:color="auto" w:fill="FFFFFF"/>
        <w:tabs>
          <w:tab w:val="left" w:pos="-5387"/>
        </w:tabs>
        <w:spacing w:line="240" w:lineRule="auto"/>
        <w:ind w:firstLine="425"/>
        <w:rPr>
          <w:bCs/>
          <w:sz w:val="24"/>
          <w:szCs w:val="24"/>
        </w:rPr>
      </w:pPr>
      <w:r w:rsidRPr="00954644">
        <w:rPr>
          <w:bCs/>
          <w:sz w:val="24"/>
          <w:szCs w:val="24"/>
        </w:rPr>
        <w:t>38) земельного участка публично-правовой компании "Фонд развития территорий" по основаниям, предусмотренным Федеральным законом от 26 октября 2002 года N 127-ФЗ "О несостоятельности (банкротстве)".</w:t>
      </w:r>
    </w:p>
    <w:p w14:paraId="3E5D7278" w14:textId="77777777" w:rsidR="00003A38" w:rsidRPr="00A7476A" w:rsidRDefault="00003A38" w:rsidP="003030E3">
      <w:pPr>
        <w:keepLines w:val="0"/>
        <w:widowControl w:val="0"/>
        <w:overflowPunct/>
        <w:spacing w:line="240" w:lineRule="auto"/>
        <w:ind w:firstLine="709"/>
        <w:rPr>
          <w:sz w:val="24"/>
          <w:szCs w:val="24"/>
        </w:rPr>
      </w:pPr>
    </w:p>
    <w:p w14:paraId="21FD48A7" w14:textId="670062CD" w:rsidR="00003A38" w:rsidRPr="00A7476A" w:rsidRDefault="00003A38" w:rsidP="00E56B1D">
      <w:pPr>
        <w:pStyle w:val="7"/>
        <w:spacing w:line="240" w:lineRule="auto"/>
        <w:ind w:firstLine="0"/>
      </w:pPr>
      <w:bookmarkStart w:id="17" w:name="_Toc168663453"/>
      <w:r w:rsidRPr="00A7476A">
        <w:t>Статья 9. Организация и проведение аукционов по продаже земельных участков, находящихся в государственной или муниципальной собственности, или права на заключение договоров аренды земельных участков, находящихся в государственной или муниципальной собственности, на территории муниципального образования</w:t>
      </w:r>
      <w:bookmarkEnd w:id="17"/>
    </w:p>
    <w:p w14:paraId="0CD8E718" w14:textId="7B097A76" w:rsidR="00003A38" w:rsidRPr="00832411" w:rsidRDefault="009D1CA6" w:rsidP="00832411">
      <w:pPr>
        <w:pStyle w:val="af0"/>
        <w:jc w:val="center"/>
        <w:rPr>
          <w:rFonts w:ascii="Times New Roman" w:hAnsi="Times New Roman"/>
          <w:b/>
          <w:bCs/>
          <w:sz w:val="24"/>
          <w:szCs w:val="24"/>
          <w:u w:val="single"/>
        </w:rPr>
      </w:pPr>
      <w:bookmarkStart w:id="18" w:name="_Toc33527689"/>
      <w:r>
        <w:rPr>
          <w:rFonts w:ascii="Times New Roman" w:hAnsi="Times New Roman"/>
          <w:b/>
          <w:bCs/>
          <w:sz w:val="24"/>
          <w:szCs w:val="24"/>
          <w:u w:val="single"/>
        </w:rPr>
        <w:t>Восточное</w:t>
      </w:r>
      <w:r w:rsidR="00003A38" w:rsidRPr="00832411">
        <w:rPr>
          <w:rFonts w:ascii="Times New Roman" w:hAnsi="Times New Roman"/>
          <w:b/>
          <w:bCs/>
          <w:sz w:val="24"/>
          <w:szCs w:val="24"/>
          <w:u w:val="single"/>
        </w:rPr>
        <w:t xml:space="preserve"> сельское поселение.</w:t>
      </w:r>
      <w:bookmarkEnd w:id="18"/>
    </w:p>
    <w:p w14:paraId="78262E93" w14:textId="77777777" w:rsidR="00003A38" w:rsidRPr="00A7476A" w:rsidRDefault="00003A38" w:rsidP="003030E3">
      <w:pPr>
        <w:keepLines w:val="0"/>
        <w:widowControl w:val="0"/>
        <w:overflowPunct/>
        <w:spacing w:line="240" w:lineRule="auto"/>
        <w:ind w:firstLine="709"/>
        <w:rPr>
          <w:i/>
          <w:sz w:val="24"/>
          <w:szCs w:val="24"/>
        </w:rPr>
      </w:pPr>
    </w:p>
    <w:p w14:paraId="6BD5B9B5"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 Порядок организации и проведения аукционов по продаже земельных участков, находящихся в государственной или муниципальной собственности, или права на заключение договоров аренды таких земельных участков определяется уполномоченным Правительством Российской Федерации федеральным органом исполнительной власти в соответствии с Гражданским кодексом Российской Федерации и Земельным кодексом.</w:t>
      </w:r>
    </w:p>
    <w:p w14:paraId="01423BC9" w14:textId="77777777" w:rsidR="00003A38" w:rsidRPr="00A7476A" w:rsidRDefault="00003A38" w:rsidP="003030E3">
      <w:pPr>
        <w:keepLines w:val="0"/>
        <w:widowControl w:val="0"/>
        <w:overflowPunct/>
        <w:spacing w:line="240" w:lineRule="auto"/>
        <w:ind w:firstLine="709"/>
        <w:jc w:val="center"/>
        <w:rPr>
          <w:sz w:val="24"/>
          <w:szCs w:val="24"/>
        </w:rPr>
      </w:pPr>
    </w:p>
    <w:p w14:paraId="64FC3834" w14:textId="0601274B" w:rsidR="00003A38" w:rsidRPr="00A7476A" w:rsidRDefault="00003A38" w:rsidP="00E56B1D">
      <w:pPr>
        <w:pStyle w:val="7"/>
        <w:spacing w:line="240" w:lineRule="auto"/>
        <w:ind w:firstLine="0"/>
      </w:pPr>
      <w:bookmarkStart w:id="19" w:name="_Toc168663454"/>
      <w:r w:rsidRPr="00A7476A">
        <w:t>Статья 10. Приобретение прав на земельные участки, на которых расположены объекты недвижимости</w:t>
      </w:r>
      <w:bookmarkEnd w:id="19"/>
    </w:p>
    <w:p w14:paraId="3B0506D9" w14:textId="77777777" w:rsidR="00FF744B" w:rsidRPr="00A7476A" w:rsidRDefault="00FF744B" w:rsidP="00FF744B"/>
    <w:p w14:paraId="4AE47D9C" w14:textId="77777777" w:rsidR="002227E4" w:rsidRPr="00A7476A" w:rsidRDefault="002227E4" w:rsidP="003030E3">
      <w:pPr>
        <w:pStyle w:val="s1"/>
        <w:shd w:val="clear" w:color="auto" w:fill="FFFFFF"/>
        <w:spacing w:before="0" w:beforeAutospacing="0" w:after="0" w:afterAutospacing="0"/>
        <w:ind w:firstLine="709"/>
        <w:jc w:val="both"/>
      </w:pPr>
      <w:r w:rsidRPr="00A7476A">
        <w:t>1. Если иное не установлено настоящей статьей или другим федеральным законом, исключительное право на приобретение земельных участков в собственность или в аренду имеют граждане, юридические лица, являющиеся собственниками зданий, сооружений, расположенных на таких земельных участках.</w:t>
      </w:r>
    </w:p>
    <w:p w14:paraId="3AB3AE27" w14:textId="77777777" w:rsidR="002227E4" w:rsidRPr="00A7476A" w:rsidRDefault="002227E4" w:rsidP="003030E3">
      <w:pPr>
        <w:pStyle w:val="s1"/>
        <w:shd w:val="clear" w:color="auto" w:fill="FFFFFF"/>
        <w:spacing w:before="0" w:beforeAutospacing="0" w:after="0" w:afterAutospacing="0"/>
        <w:ind w:firstLine="709"/>
        <w:jc w:val="both"/>
      </w:pPr>
      <w:r w:rsidRPr="00A7476A">
        <w:t xml:space="preserve">1.1. Земельные участки, находящиеся в государственной или муниципальной собственности, не предоставляются в собственность или в аренду собственникам и иным </w:t>
      </w:r>
      <w:r w:rsidRPr="00A7476A">
        <w:lastRenderedPageBreak/>
        <w:t>правообладателям сооружений, которые могут размещаться на таких земельных участках на основании сервитута, публичного сервитута или в соответствии со статьей 39.36 Земельного кодекса.</w:t>
      </w:r>
    </w:p>
    <w:p w14:paraId="1A2CD7E6" w14:textId="77777777" w:rsidR="002227E4" w:rsidRPr="00A7476A" w:rsidRDefault="002227E4" w:rsidP="003030E3">
      <w:pPr>
        <w:pStyle w:val="s1"/>
        <w:shd w:val="clear" w:color="auto" w:fill="FFFFFF"/>
        <w:spacing w:before="0" w:beforeAutospacing="0" w:after="0" w:afterAutospacing="0"/>
        <w:ind w:firstLine="709"/>
        <w:jc w:val="both"/>
      </w:pPr>
      <w:r w:rsidRPr="00A7476A">
        <w:t>2. В случае, если здание, сооружение, расположенные на земельном участке, раздел которого невозможно осуществить без нарушений требований к образуемым или измененным земельным участкам (далее - неделимый земельный участок), или помещения в указанных здании, сооружении принадлежат нескольким лицам на праве частной собственности либо на таком земельном участке расположены несколько зданий, сооружений, принадлежащих нескольким лицам на праве частной собственности, эти лица имеют право на приобретение такого земельного участка в общую долевую собственность или в аренду с множественностью лиц на стороне арендатора.</w:t>
      </w:r>
    </w:p>
    <w:p w14:paraId="45636234" w14:textId="77777777" w:rsidR="002227E4" w:rsidRPr="00A7476A" w:rsidRDefault="002227E4" w:rsidP="003030E3">
      <w:pPr>
        <w:pStyle w:val="s1"/>
        <w:shd w:val="clear" w:color="auto" w:fill="FFFFFF"/>
        <w:spacing w:before="0" w:beforeAutospacing="0" w:after="0" w:afterAutospacing="0"/>
        <w:ind w:firstLine="709"/>
        <w:jc w:val="both"/>
      </w:pPr>
      <w:r w:rsidRPr="00A7476A">
        <w:t>3. Если помещения в здании, сооружении, расположенных на неделимом земельном участке, принадлежат одним лицам на праве собственности, другим лицам на праве хозяйственного ведения и (или) оперативного управления либо на неделимом земельном участке расположены несколько зданий, сооружений, принадлежащих одним лицам на праве собственности, другим лицам на праве хозяйственного ведения и (или) оперативного управления, такой земельный участок может быть предоставлен этим лицам в аренду с множественностью лиц на стороне арендатора.</w:t>
      </w:r>
    </w:p>
    <w:p w14:paraId="10BB41F4" w14:textId="77777777" w:rsidR="002227E4" w:rsidRPr="00A7476A" w:rsidRDefault="002227E4" w:rsidP="003030E3">
      <w:pPr>
        <w:pStyle w:val="s1"/>
        <w:shd w:val="clear" w:color="auto" w:fill="FFFFFF"/>
        <w:spacing w:before="0" w:beforeAutospacing="0" w:after="0" w:afterAutospacing="0"/>
        <w:ind w:firstLine="709"/>
        <w:jc w:val="both"/>
      </w:pPr>
      <w:r w:rsidRPr="00A7476A">
        <w:t>4. В случае, если помещения в здании, сооружении, расположенных на неделимом земельном участке, принадлежат одним лицам на праве хозяйственного ведения, другим лицам на праве оперативного управления или всем лицам на праве хозяйственного ведения либо на неделимом земельном участке расположены несколько зданий, сооружений, принадлежащих одним лицам на праве хозяйственного ведения, другим лицам на праве оперативного управления или всем лицам на праве хозяйственного ведения, эти лица имеют право на приобретение такого земельного участка в аренду с множественностью лиц на стороне арендатора.</w:t>
      </w:r>
    </w:p>
    <w:p w14:paraId="7ADDF80B" w14:textId="77777777" w:rsidR="002227E4" w:rsidRPr="00A7476A" w:rsidRDefault="002227E4" w:rsidP="003030E3">
      <w:pPr>
        <w:pStyle w:val="s1"/>
        <w:shd w:val="clear" w:color="auto" w:fill="FFFFFF"/>
        <w:spacing w:before="0" w:beforeAutospacing="0" w:after="0" w:afterAutospacing="0"/>
        <w:ind w:firstLine="709"/>
        <w:jc w:val="both"/>
      </w:pPr>
      <w:r w:rsidRPr="00A7476A">
        <w:t>5. Для приобретения права собственности на земельный участок все собственники здания, сооружения или помещений в них, за исключением лиц, которые пользуются земельным участком, на основании сервитута, публичного сервитута для прокладки, эксплуатации, капитального или текущего ремонта коммунальных, инженерных, электрических и других линий, сетей или имеют право на заключение соглашения об установлении сервитута, на подачу ходатайства в целях установления публичного сервитута в указанных целях, совместно обращаются в уполномоченный орган.</w:t>
      </w:r>
    </w:p>
    <w:p w14:paraId="3081A5FF" w14:textId="77777777" w:rsidR="002227E4" w:rsidRPr="00A7476A" w:rsidRDefault="002227E4" w:rsidP="003030E3">
      <w:pPr>
        <w:pStyle w:val="s1"/>
        <w:shd w:val="clear" w:color="auto" w:fill="FFFFFF"/>
        <w:spacing w:before="0" w:beforeAutospacing="0" w:after="0" w:afterAutospacing="0"/>
        <w:ind w:firstLine="709"/>
        <w:jc w:val="both"/>
      </w:pPr>
      <w:r w:rsidRPr="00A7476A">
        <w:t>6. Любой из заинтересованных правообладателей здания, сооружения или помещений в них вправе обратиться самостоятельно в уполномоченный орган с заявлением о предоставлении земельного участка в аренду.</w:t>
      </w:r>
    </w:p>
    <w:p w14:paraId="78CA05F8" w14:textId="77777777" w:rsidR="002227E4" w:rsidRPr="00A7476A" w:rsidRDefault="002227E4" w:rsidP="003030E3">
      <w:pPr>
        <w:pStyle w:val="s1"/>
        <w:shd w:val="clear" w:color="auto" w:fill="FFFFFF"/>
        <w:spacing w:before="0" w:beforeAutospacing="0" w:after="0" w:afterAutospacing="0"/>
        <w:ind w:firstLine="709"/>
        <w:jc w:val="both"/>
      </w:pPr>
      <w:r w:rsidRPr="00A7476A">
        <w:t>В течение тридцати дней со дня получения указанного заявления от одного из правообладателей здания, сооружения или помещений в них уполномоченный орган направляет иным правообладателям здания, сооружения или помещений в них, имеющим право на заключение договора аренды земельного участка, подписанный проект договора аренды с множественностью лиц на стороне арендатора.</w:t>
      </w:r>
    </w:p>
    <w:p w14:paraId="7953EF3B" w14:textId="77777777" w:rsidR="002227E4" w:rsidRPr="00A7476A" w:rsidRDefault="002227E4" w:rsidP="003030E3">
      <w:pPr>
        <w:pStyle w:val="s1"/>
        <w:shd w:val="clear" w:color="auto" w:fill="FFFFFF"/>
        <w:spacing w:before="0" w:beforeAutospacing="0" w:after="0" w:afterAutospacing="0"/>
        <w:ind w:firstLine="709"/>
        <w:jc w:val="both"/>
      </w:pPr>
      <w:r w:rsidRPr="00A7476A">
        <w:t>В течение тридцати дней со дня направления проекта договора аренды земельного участка правообладатели здания, сооружения или помещений в них обязаны подписать этот договор аренды и представить его в уполномоченный орган. Договор аренды земельного участка заключается с лицами, которые подписали этот договор аренды и представили его в уполномоченный орган в указанный срок.</w:t>
      </w:r>
    </w:p>
    <w:p w14:paraId="240D9941" w14:textId="77777777" w:rsidR="002227E4" w:rsidRPr="00A7476A" w:rsidRDefault="002227E4" w:rsidP="003030E3">
      <w:pPr>
        <w:pStyle w:val="s1"/>
        <w:shd w:val="clear" w:color="auto" w:fill="FFFFFF"/>
        <w:spacing w:before="0" w:beforeAutospacing="0" w:after="0" w:afterAutospacing="0"/>
        <w:ind w:firstLine="709"/>
        <w:jc w:val="both"/>
      </w:pPr>
      <w:r w:rsidRPr="00A7476A">
        <w:t xml:space="preserve">7. В течение трех месяцев со дня представления в уполномоченный орган договора аренды земельного участка, подписанного в соответствии с пунктом 6 настоящей статьи арендаторами земельного участка, уполномоченный орган обязан обратиться в суд с требованием о понуждении правообладателей здания, сооружения или помещений в них, не </w:t>
      </w:r>
      <w:r w:rsidRPr="00A7476A">
        <w:lastRenderedPageBreak/>
        <w:t>представивших в уполномоченный орган подписанного договора аренды земельного участка, заключить этот договор аренды.</w:t>
      </w:r>
    </w:p>
    <w:p w14:paraId="38BD1EF7" w14:textId="77777777" w:rsidR="002227E4" w:rsidRPr="00A7476A" w:rsidRDefault="002227E4" w:rsidP="003030E3">
      <w:pPr>
        <w:pStyle w:val="s1"/>
        <w:shd w:val="clear" w:color="auto" w:fill="FFFFFF"/>
        <w:spacing w:before="0" w:beforeAutospacing="0" w:after="0" w:afterAutospacing="0"/>
        <w:ind w:firstLine="709"/>
        <w:jc w:val="both"/>
      </w:pPr>
      <w:r w:rsidRPr="00A7476A">
        <w:t>8. Уполномоченный орган вправе обратиться в суд с иском о понуждении указанных в пунктах 1-4 настоящей статьи правообладателей здания, сооружения или помещений в них заключить договор аренды земельного участка, на котором расположены такие здание, сооружение, если ни один из указанных правообладателей не обратился с заявлением о приобретении права на земельный участок.</w:t>
      </w:r>
    </w:p>
    <w:p w14:paraId="4A59C717" w14:textId="77777777" w:rsidR="002227E4" w:rsidRPr="00A7476A" w:rsidRDefault="002227E4" w:rsidP="003030E3">
      <w:pPr>
        <w:pStyle w:val="s1"/>
        <w:shd w:val="clear" w:color="auto" w:fill="FFFFFF"/>
        <w:spacing w:before="0" w:beforeAutospacing="0" w:after="0" w:afterAutospacing="0"/>
        <w:ind w:firstLine="709"/>
        <w:jc w:val="both"/>
      </w:pPr>
      <w:r w:rsidRPr="00A7476A">
        <w:t>9. Договор аренды земельного участка в случаях, предусмотренных пунктами 2-4 настоящей статьи, заключается с условием согласия сторон на вступление в этот договор аренды иных правообладателей здания, сооружения или помещений в них.</w:t>
      </w:r>
    </w:p>
    <w:p w14:paraId="7137A3A1" w14:textId="77777777" w:rsidR="002227E4" w:rsidRPr="00A7476A" w:rsidRDefault="002227E4" w:rsidP="003030E3">
      <w:pPr>
        <w:pStyle w:val="s1"/>
        <w:shd w:val="clear" w:color="auto" w:fill="FFFFFF"/>
        <w:spacing w:before="0" w:beforeAutospacing="0" w:after="0" w:afterAutospacing="0"/>
        <w:ind w:firstLine="709"/>
        <w:jc w:val="both"/>
      </w:pPr>
      <w:r w:rsidRPr="00A7476A">
        <w:t>10. Размер долей в праве общей собственности или размер обязательства по договору аренды земельного участка с множественностью лиц на стороне арендатора в отношении земельного участка, предоставляемого в соответствии с пунктами 2-4 настоящей статьи, должны быть соразмерны долям в праве на здание, сооружение или помещения в них, принадлежащим правообладателям здания, сооружения или помещений в них. Отступление от этого правила возможно с согласия всех правообладателей здания, сооружения или помещений в них либо по решению суда.</w:t>
      </w:r>
    </w:p>
    <w:p w14:paraId="7E8D555D" w14:textId="77777777" w:rsidR="002227E4" w:rsidRPr="00A7476A" w:rsidRDefault="002227E4" w:rsidP="003030E3">
      <w:pPr>
        <w:pStyle w:val="s1"/>
        <w:shd w:val="clear" w:color="auto" w:fill="FFFFFF"/>
        <w:spacing w:before="0" w:beforeAutospacing="0" w:after="0" w:afterAutospacing="0"/>
        <w:ind w:firstLine="709"/>
        <w:jc w:val="both"/>
      </w:pPr>
      <w:r w:rsidRPr="00A7476A">
        <w:t>11. В случае, если все помещения в здании, сооружении, расположенных на неделимом земельном участке, закреплены за несколькими юридическими лицами на праве оперативного управления или на неделимом земельном участке расположены несколько зданий, сооружений, принадлежащих нескольким юридическим лицам на праве оперативного управления, такой земельный участок предоставляется в постоянное (бессрочное) пользование лицу, в оперативном управлении которого находится наибольшая площадь помещений в здании, сооружении или площадь зданий, сооружений в оперативном управлении которого превышает площадь зданий, сооружений, находящихся в оперативном управлении остальных лиц.</w:t>
      </w:r>
    </w:p>
    <w:p w14:paraId="0F10D6FC" w14:textId="77777777" w:rsidR="002227E4" w:rsidRPr="00A7476A" w:rsidRDefault="002227E4" w:rsidP="003030E3">
      <w:pPr>
        <w:pStyle w:val="s1"/>
        <w:shd w:val="clear" w:color="auto" w:fill="FFFFFF"/>
        <w:spacing w:before="0" w:beforeAutospacing="0" w:after="0" w:afterAutospacing="0"/>
        <w:ind w:firstLine="709"/>
        <w:jc w:val="both"/>
      </w:pPr>
      <w:r w:rsidRPr="00A7476A">
        <w:t>Согласие иных лиц, которым принадлежат здания, сооружения или помещения в них, на приобретение такого земельного участка в постоянное (бессрочное) пользование не требуется. В этом случае с указанными лицами заключается соглашение об установлении сервитута в отношении земельного участка. Плата за сервитут устанавливается в размере, равном ставке земельного налога, рассчитанном пропорционально площади зданий, сооружений или помещений в них, предоставленных указанным лицам на праве оперативного управления.</w:t>
      </w:r>
    </w:p>
    <w:p w14:paraId="14144150" w14:textId="77777777" w:rsidR="002227E4" w:rsidRPr="00A7476A" w:rsidRDefault="002227E4" w:rsidP="003030E3">
      <w:pPr>
        <w:pStyle w:val="s1"/>
        <w:shd w:val="clear" w:color="auto" w:fill="FFFFFF"/>
        <w:spacing w:before="0" w:beforeAutospacing="0" w:after="0" w:afterAutospacing="0"/>
        <w:ind w:firstLine="709"/>
        <w:jc w:val="both"/>
      </w:pPr>
      <w:r w:rsidRPr="00A7476A">
        <w:t>12. До установления сервитута, указанного в пункте 11 настоящей статьи, использование земельного участка осуществляется владельцами зданий, сооружений или помещений в них в соответствии со сложившимся порядком использования земельного участка.</w:t>
      </w:r>
    </w:p>
    <w:p w14:paraId="681A63A4" w14:textId="77777777" w:rsidR="002227E4" w:rsidRPr="00A7476A" w:rsidRDefault="002227E4" w:rsidP="003030E3">
      <w:pPr>
        <w:pStyle w:val="s1"/>
        <w:shd w:val="clear" w:color="auto" w:fill="FFFFFF"/>
        <w:spacing w:before="0" w:beforeAutospacing="0" w:after="0" w:afterAutospacing="0"/>
        <w:ind w:firstLine="709"/>
        <w:jc w:val="both"/>
      </w:pPr>
      <w:r w:rsidRPr="00A7476A">
        <w:t>13. Особенности приобретения прав на земельный участок, на котором расположены многоквартирный дом и иные входящие в состав общего имущества многоквартирного дома объекты недвижимого имущества, устанавливаются федеральными законами.</w:t>
      </w:r>
    </w:p>
    <w:p w14:paraId="576D72A7" w14:textId="77777777" w:rsidR="00003A38" w:rsidRPr="00A7476A" w:rsidRDefault="00003A38" w:rsidP="003030E3">
      <w:pPr>
        <w:keepLines w:val="0"/>
        <w:widowControl w:val="0"/>
        <w:overflowPunct/>
        <w:spacing w:line="240" w:lineRule="auto"/>
        <w:ind w:firstLine="709"/>
        <w:rPr>
          <w:sz w:val="24"/>
          <w:szCs w:val="24"/>
        </w:rPr>
      </w:pPr>
    </w:p>
    <w:p w14:paraId="1CD455F9" w14:textId="198AB1F0" w:rsidR="00003A38" w:rsidRPr="00A7476A" w:rsidRDefault="00003A38" w:rsidP="00E56B1D">
      <w:pPr>
        <w:keepLines w:val="0"/>
        <w:widowControl w:val="0"/>
        <w:overflowPunct/>
        <w:spacing w:line="240" w:lineRule="auto"/>
        <w:ind w:firstLine="0"/>
        <w:jc w:val="center"/>
        <w:outlineLvl w:val="0"/>
        <w:rPr>
          <w:b/>
          <w:sz w:val="24"/>
          <w:szCs w:val="24"/>
        </w:rPr>
      </w:pPr>
      <w:bookmarkStart w:id="20" w:name="_Toc168663455"/>
      <w:r w:rsidRPr="00A7476A">
        <w:rPr>
          <w:b/>
          <w:sz w:val="24"/>
          <w:szCs w:val="24"/>
        </w:rPr>
        <w:t>Раздел 5. Прекращение и ограничение прав на земельные участки. Сервитуты</w:t>
      </w:r>
      <w:bookmarkEnd w:id="20"/>
    </w:p>
    <w:p w14:paraId="18F2FB1D" w14:textId="77777777" w:rsidR="00003A38" w:rsidRPr="00A7476A" w:rsidRDefault="00003A38" w:rsidP="00E56B1D">
      <w:pPr>
        <w:keepLines w:val="0"/>
        <w:widowControl w:val="0"/>
        <w:overflowPunct/>
        <w:spacing w:line="240" w:lineRule="auto"/>
        <w:ind w:firstLine="0"/>
        <w:jc w:val="center"/>
        <w:rPr>
          <w:sz w:val="24"/>
          <w:szCs w:val="24"/>
        </w:rPr>
      </w:pPr>
    </w:p>
    <w:p w14:paraId="3C985037" w14:textId="6E3C2D1E" w:rsidR="00003A38" w:rsidRPr="00A7476A" w:rsidRDefault="00003A38" w:rsidP="00E56B1D">
      <w:pPr>
        <w:pStyle w:val="7"/>
        <w:spacing w:line="240" w:lineRule="auto"/>
        <w:ind w:firstLine="0"/>
      </w:pPr>
      <w:bookmarkStart w:id="21" w:name="_Toc168663456"/>
      <w:r w:rsidRPr="00A7476A">
        <w:t>Статья 11. Прекращение прав на земельные участки.</w:t>
      </w:r>
      <w:bookmarkEnd w:id="21"/>
    </w:p>
    <w:p w14:paraId="3A4A2F2A" w14:textId="77777777" w:rsidR="00DB333D" w:rsidRPr="00A7476A" w:rsidRDefault="00DB333D" w:rsidP="003030E3">
      <w:pPr>
        <w:keepLines w:val="0"/>
        <w:widowControl w:val="0"/>
        <w:overflowPunct/>
        <w:spacing w:line="240" w:lineRule="auto"/>
        <w:ind w:firstLine="709"/>
        <w:jc w:val="center"/>
        <w:rPr>
          <w:sz w:val="24"/>
          <w:szCs w:val="24"/>
        </w:rPr>
      </w:pPr>
    </w:p>
    <w:p w14:paraId="4B002849" w14:textId="3D5F3F06" w:rsidR="00003A38" w:rsidRPr="00A7476A" w:rsidRDefault="00003A38" w:rsidP="00A70051">
      <w:pPr>
        <w:keepLines w:val="0"/>
        <w:widowControl w:val="0"/>
        <w:overflowPunct/>
        <w:spacing w:line="240" w:lineRule="auto"/>
        <w:ind w:firstLine="709"/>
        <w:outlineLvl w:val="0"/>
        <w:rPr>
          <w:sz w:val="24"/>
          <w:szCs w:val="24"/>
        </w:rPr>
      </w:pPr>
      <w:bookmarkStart w:id="22" w:name="_Toc99705573"/>
      <w:bookmarkStart w:id="23" w:name="_Toc168663457"/>
      <w:r w:rsidRPr="00A7476A">
        <w:rPr>
          <w:sz w:val="24"/>
          <w:szCs w:val="24"/>
        </w:rPr>
        <w:t>1. Права на земельный участок прекращаются по основаниям, установленным федеральным законодательством.</w:t>
      </w:r>
      <w:bookmarkEnd w:id="22"/>
      <w:bookmarkEnd w:id="23"/>
    </w:p>
    <w:p w14:paraId="6016640A"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Условия, принципы и порядок прекращения прав на земельные участки, их части определяются гражданским и земельным законодательством Российской Федерации.</w:t>
      </w:r>
    </w:p>
    <w:p w14:paraId="5608C692" w14:textId="77777777" w:rsidR="00003A38" w:rsidRPr="00A7476A" w:rsidRDefault="00003A38" w:rsidP="003030E3">
      <w:pPr>
        <w:keepLines w:val="0"/>
        <w:widowControl w:val="0"/>
        <w:overflowPunct/>
        <w:spacing w:line="240" w:lineRule="auto"/>
        <w:ind w:firstLine="709"/>
        <w:rPr>
          <w:sz w:val="24"/>
          <w:szCs w:val="24"/>
        </w:rPr>
      </w:pPr>
    </w:p>
    <w:p w14:paraId="29B6C14E" w14:textId="0BC97CC2" w:rsidR="00003A38" w:rsidRPr="00A7476A" w:rsidRDefault="00003A38" w:rsidP="00E56B1D">
      <w:pPr>
        <w:pStyle w:val="7"/>
        <w:spacing w:line="240" w:lineRule="auto"/>
        <w:ind w:firstLine="0"/>
      </w:pPr>
      <w:bookmarkStart w:id="24" w:name="_Toc168663458"/>
      <w:r w:rsidRPr="00A7476A">
        <w:lastRenderedPageBreak/>
        <w:t>Статья 12. Право ограниченного пользования чужим земельным участком (сервитут</w:t>
      </w:r>
      <w:r w:rsidR="00D614B3" w:rsidRPr="00A7476A">
        <w:t>, публичный сервитут</w:t>
      </w:r>
      <w:r w:rsidRPr="00A7476A">
        <w:t>)</w:t>
      </w:r>
      <w:bookmarkEnd w:id="24"/>
    </w:p>
    <w:p w14:paraId="6322A740" w14:textId="77777777" w:rsidR="00DB333D" w:rsidRPr="00A7476A" w:rsidRDefault="00DB333D" w:rsidP="003030E3">
      <w:pPr>
        <w:keepLines w:val="0"/>
        <w:widowControl w:val="0"/>
        <w:overflowPunct/>
        <w:spacing w:line="240" w:lineRule="auto"/>
        <w:ind w:firstLine="709"/>
        <w:jc w:val="center"/>
        <w:rPr>
          <w:sz w:val="24"/>
          <w:szCs w:val="24"/>
        </w:rPr>
      </w:pPr>
    </w:p>
    <w:p w14:paraId="43771AE4" w14:textId="77777777" w:rsidR="00D614B3" w:rsidRPr="00A7476A" w:rsidRDefault="00D614B3" w:rsidP="003030E3">
      <w:pPr>
        <w:pStyle w:val="s1"/>
        <w:shd w:val="clear" w:color="auto" w:fill="FFFFFF"/>
        <w:spacing w:before="0" w:beforeAutospacing="0" w:after="0" w:afterAutospacing="0"/>
        <w:ind w:firstLine="709"/>
        <w:jc w:val="both"/>
      </w:pPr>
      <w:r w:rsidRPr="00A7476A">
        <w:t>1. Сервитут устанавливается в соответствии с гражданским законодательством, а в отношении земельного участка, находящегося в государственной или муниципальной собственности, с учетом особенностей, предусмотренных главой V.3 Земельного кодекса.</w:t>
      </w:r>
    </w:p>
    <w:p w14:paraId="4B4F7219" w14:textId="77777777" w:rsidR="00D614B3" w:rsidRPr="00A7476A" w:rsidRDefault="00D614B3" w:rsidP="003030E3">
      <w:pPr>
        <w:pStyle w:val="s1"/>
        <w:shd w:val="clear" w:color="auto" w:fill="FFFFFF"/>
        <w:spacing w:before="0" w:beforeAutospacing="0" w:after="0" w:afterAutospacing="0"/>
        <w:ind w:firstLine="709"/>
        <w:jc w:val="both"/>
      </w:pPr>
      <w:r w:rsidRPr="00A7476A">
        <w:t>2. Сервитут может быть установлен решением исполнительного органа государственной власти или органа местного самоуправления в целях обеспечения государственных или муниципальных нужд, а также нужд местного населения без изъятия земельных участков (публичный сервитут).</w:t>
      </w:r>
    </w:p>
    <w:p w14:paraId="41D8F7AF" w14:textId="77777777" w:rsidR="00D614B3" w:rsidRPr="00A7476A" w:rsidRDefault="00D614B3" w:rsidP="003030E3">
      <w:pPr>
        <w:pStyle w:val="s1"/>
        <w:shd w:val="clear" w:color="auto" w:fill="FFFFFF"/>
        <w:spacing w:before="0" w:beforeAutospacing="0" w:after="0" w:afterAutospacing="0"/>
        <w:ind w:firstLine="709"/>
        <w:jc w:val="both"/>
      </w:pPr>
      <w:r w:rsidRPr="00A7476A">
        <w:t>3. Публичный сервитут устанавливается в соответствии с</w:t>
      </w:r>
      <w:r w:rsidR="00C951E3" w:rsidRPr="00A7476A">
        <w:t xml:space="preserve"> Земельным кодексом</w:t>
      </w:r>
      <w:r w:rsidRPr="00A7476A">
        <w:t>. К правоотношениям, возникающим в связи с установлением, осуществлением и прекращением действия публичного сервитута, положения Гражданского кодекса Российской Федерации о сервитуте и положения главы V.3 З</w:t>
      </w:r>
      <w:r w:rsidR="00C951E3" w:rsidRPr="00A7476A">
        <w:t>емельного кодекса</w:t>
      </w:r>
      <w:r w:rsidRPr="00A7476A">
        <w:t xml:space="preserve"> не применяются.</w:t>
      </w:r>
    </w:p>
    <w:p w14:paraId="3BA2BCCE" w14:textId="77777777" w:rsidR="00D614B3" w:rsidRPr="00A7476A" w:rsidRDefault="00D614B3" w:rsidP="003030E3">
      <w:pPr>
        <w:pStyle w:val="s1"/>
        <w:shd w:val="clear" w:color="auto" w:fill="FFFFFF"/>
        <w:spacing w:before="0" w:beforeAutospacing="0" w:after="0" w:afterAutospacing="0"/>
        <w:ind w:firstLine="709"/>
        <w:jc w:val="both"/>
      </w:pPr>
      <w:r w:rsidRPr="00A7476A">
        <w:t>4. Публичный сервитут может устанавливаться для:</w:t>
      </w:r>
    </w:p>
    <w:p w14:paraId="6D320892" w14:textId="62276C0D" w:rsidR="00D614B3" w:rsidRPr="00A7476A" w:rsidRDefault="00D614B3" w:rsidP="003030E3">
      <w:pPr>
        <w:pStyle w:val="s1"/>
        <w:shd w:val="clear" w:color="auto" w:fill="FFFFFF"/>
        <w:spacing w:before="0" w:beforeAutospacing="0" w:after="0" w:afterAutospacing="0"/>
        <w:ind w:firstLine="709"/>
        <w:jc w:val="both"/>
      </w:pPr>
      <w:r w:rsidRPr="00A7476A">
        <w:t xml:space="preserve">1) </w:t>
      </w:r>
      <w:r w:rsidR="00832411" w:rsidRPr="00954644">
        <w:t>прохода или проезда через земельный участок, в том числе в целях обеспечения свободного доступа граждан к водному объекту общего пользования и его береговой полосе, за исключением случаев, если свободный доступ к такому объекту ограничен в соответствии с федеральным законом</w:t>
      </w:r>
      <w:r w:rsidRPr="00954644">
        <w:t>;</w:t>
      </w:r>
    </w:p>
    <w:p w14:paraId="337FABCC" w14:textId="77777777" w:rsidR="00D614B3" w:rsidRPr="00A7476A" w:rsidRDefault="00D614B3" w:rsidP="003030E3">
      <w:pPr>
        <w:pStyle w:val="s1"/>
        <w:shd w:val="clear" w:color="auto" w:fill="FFFFFF"/>
        <w:spacing w:before="0" w:beforeAutospacing="0" w:after="0" w:afterAutospacing="0"/>
        <w:ind w:firstLine="709"/>
        <w:jc w:val="both"/>
      </w:pPr>
      <w:r w:rsidRPr="00A7476A">
        <w:t>2) размещения на земельном участке межевых знаков, геодезических пунктов государственных геодезических сетей, гравиметрических пунктов, нивелирных пунктов и подъездов к ним;</w:t>
      </w:r>
    </w:p>
    <w:p w14:paraId="43EE742C" w14:textId="77777777" w:rsidR="00D614B3" w:rsidRPr="00A7476A" w:rsidRDefault="00D614B3" w:rsidP="003030E3">
      <w:pPr>
        <w:pStyle w:val="s1"/>
        <w:shd w:val="clear" w:color="auto" w:fill="FFFFFF"/>
        <w:spacing w:before="0" w:beforeAutospacing="0" w:after="0" w:afterAutospacing="0"/>
        <w:ind w:firstLine="709"/>
        <w:jc w:val="both"/>
      </w:pPr>
      <w:r w:rsidRPr="00A7476A">
        <w:t>3) проведения дренажных работ на земельном участке;</w:t>
      </w:r>
    </w:p>
    <w:p w14:paraId="2DEB8544" w14:textId="77777777" w:rsidR="00D614B3" w:rsidRPr="00A7476A" w:rsidRDefault="00D614B3" w:rsidP="003030E3">
      <w:pPr>
        <w:pStyle w:val="s1"/>
        <w:shd w:val="clear" w:color="auto" w:fill="FFFFFF"/>
        <w:spacing w:before="0" w:beforeAutospacing="0" w:after="0" w:afterAutospacing="0"/>
        <w:ind w:firstLine="709"/>
        <w:jc w:val="both"/>
      </w:pPr>
      <w:r w:rsidRPr="00A7476A">
        <w:t>4) забора (изъятия) водных ресурсов из водных объектов и водопоя;</w:t>
      </w:r>
    </w:p>
    <w:p w14:paraId="3F644DE8" w14:textId="77777777" w:rsidR="00D614B3" w:rsidRPr="00A7476A" w:rsidRDefault="00D614B3" w:rsidP="003030E3">
      <w:pPr>
        <w:pStyle w:val="s1"/>
        <w:shd w:val="clear" w:color="auto" w:fill="FFFFFF"/>
        <w:spacing w:before="0" w:beforeAutospacing="0" w:after="0" w:afterAutospacing="0"/>
        <w:ind w:firstLine="709"/>
        <w:jc w:val="both"/>
      </w:pPr>
      <w:r w:rsidRPr="00A7476A">
        <w:t>5) прогона сельскохозяйственных животных через земельный участок;</w:t>
      </w:r>
    </w:p>
    <w:p w14:paraId="060D8CB6" w14:textId="77777777" w:rsidR="00D614B3" w:rsidRPr="00A7476A" w:rsidRDefault="00D614B3" w:rsidP="003030E3">
      <w:pPr>
        <w:pStyle w:val="s1"/>
        <w:shd w:val="clear" w:color="auto" w:fill="FFFFFF"/>
        <w:spacing w:before="0" w:beforeAutospacing="0" w:after="0" w:afterAutospacing="0"/>
        <w:ind w:firstLine="709"/>
        <w:jc w:val="both"/>
      </w:pPr>
      <w:r w:rsidRPr="00A7476A">
        <w:t>6) сенокошения, выпаса сельскохозяйственных животных в установленном порядке на земельных участках в сроки, продолжительность которых соответствует местным условиям и обычаям;</w:t>
      </w:r>
    </w:p>
    <w:p w14:paraId="50DBC3E9" w14:textId="77777777" w:rsidR="00D614B3" w:rsidRPr="00A7476A" w:rsidRDefault="00D614B3" w:rsidP="003030E3">
      <w:pPr>
        <w:pStyle w:val="s1"/>
        <w:shd w:val="clear" w:color="auto" w:fill="FFFFFF"/>
        <w:spacing w:before="0" w:beforeAutospacing="0" w:after="0" w:afterAutospacing="0"/>
        <w:ind w:firstLine="709"/>
        <w:jc w:val="both"/>
      </w:pPr>
      <w:r w:rsidRPr="00A7476A">
        <w:t>7) использования земельного участка в целях охоты, рыболовства, аквакультуры (рыбоводства);</w:t>
      </w:r>
    </w:p>
    <w:p w14:paraId="19F7986A" w14:textId="77777777" w:rsidR="00D614B3" w:rsidRPr="00A7476A" w:rsidRDefault="00D614B3" w:rsidP="003030E3">
      <w:pPr>
        <w:pStyle w:val="s1"/>
        <w:shd w:val="clear" w:color="auto" w:fill="FFFFFF"/>
        <w:spacing w:before="0" w:beforeAutospacing="0" w:after="0" w:afterAutospacing="0"/>
        <w:ind w:firstLine="709"/>
        <w:jc w:val="both"/>
      </w:pPr>
      <w:r w:rsidRPr="00A7476A">
        <w:t>8) использования земельного участка в целях, предусмотренных статьей 39.37</w:t>
      </w:r>
      <w:r w:rsidR="00C951E3" w:rsidRPr="00A7476A">
        <w:t xml:space="preserve"> Земельного кодекса</w:t>
      </w:r>
      <w:r w:rsidRPr="00A7476A">
        <w:t>.</w:t>
      </w:r>
    </w:p>
    <w:p w14:paraId="4A9EDB05" w14:textId="77777777" w:rsidR="00D614B3" w:rsidRPr="00A7476A" w:rsidRDefault="00D614B3" w:rsidP="003030E3">
      <w:pPr>
        <w:pStyle w:val="s1"/>
        <w:shd w:val="clear" w:color="auto" w:fill="FFFFFF"/>
        <w:spacing w:before="0" w:beforeAutospacing="0" w:after="0" w:afterAutospacing="0"/>
        <w:ind w:firstLine="709"/>
        <w:jc w:val="both"/>
      </w:pPr>
      <w:r w:rsidRPr="00A7476A">
        <w:t>5. Публичный сервитут может быть установлен в отношении одного или нескольких земельных участков и (или) земель.</w:t>
      </w:r>
    </w:p>
    <w:p w14:paraId="4B4537B7" w14:textId="77777777" w:rsidR="00D614B3" w:rsidRPr="00A7476A" w:rsidRDefault="00D614B3" w:rsidP="003030E3">
      <w:pPr>
        <w:pStyle w:val="s1"/>
        <w:shd w:val="clear" w:color="auto" w:fill="FFFFFF"/>
        <w:spacing w:before="0" w:beforeAutospacing="0" w:after="0" w:afterAutospacing="0"/>
        <w:ind w:firstLine="709"/>
        <w:jc w:val="both"/>
      </w:pPr>
      <w:r w:rsidRPr="00A7476A">
        <w:t>Обременение земельного участка сервитутом, публичным сервитутом не лишает правообладателя такого земельного участка прав владения, пользования и (или) распоряжения таким земельным участком.</w:t>
      </w:r>
    </w:p>
    <w:p w14:paraId="39774CB6" w14:textId="77777777" w:rsidR="00D614B3" w:rsidRPr="00A7476A" w:rsidRDefault="00D614B3" w:rsidP="003030E3">
      <w:pPr>
        <w:pStyle w:val="s1"/>
        <w:shd w:val="clear" w:color="auto" w:fill="FFFFFF"/>
        <w:spacing w:before="0" w:beforeAutospacing="0" w:after="0" w:afterAutospacing="0"/>
        <w:ind w:firstLine="709"/>
        <w:jc w:val="both"/>
      </w:pPr>
      <w:r w:rsidRPr="00A7476A">
        <w:t>6. Переход прав на земельный участок, обремененный публичным сервитутом, предоставление обремененного публичным сервитутом земельного участка, находящегося в государственной или муниципальной собственности, гражданам или юридическим лицам не являются основанием для прекращения публичного сервитута и (или) изменения условий его осуществления.</w:t>
      </w:r>
    </w:p>
    <w:p w14:paraId="30C6A4CE" w14:textId="77777777" w:rsidR="00D614B3" w:rsidRPr="00A7476A" w:rsidRDefault="00D614B3" w:rsidP="003030E3">
      <w:pPr>
        <w:pStyle w:val="s1"/>
        <w:shd w:val="clear" w:color="auto" w:fill="FFFFFF"/>
        <w:spacing w:before="0" w:beforeAutospacing="0" w:after="0" w:afterAutospacing="0"/>
        <w:ind w:firstLine="709"/>
        <w:jc w:val="both"/>
      </w:pPr>
      <w:r w:rsidRPr="00A7476A">
        <w:t>7. Срок сервитута определяется по соглашению сторон. Срок сервитута в отношении земельного участка, находящегося в государственной или муниципальной собственности, определяется с учетом ограничений, предусмотренных пунктом 4 статьи 39.24 Земельного кодекса.</w:t>
      </w:r>
    </w:p>
    <w:p w14:paraId="4FAD3FA3" w14:textId="77777777" w:rsidR="00D614B3" w:rsidRPr="00A7476A" w:rsidRDefault="00D614B3" w:rsidP="003030E3">
      <w:pPr>
        <w:pStyle w:val="s1"/>
        <w:shd w:val="clear" w:color="auto" w:fill="FFFFFF"/>
        <w:spacing w:before="0" w:beforeAutospacing="0" w:after="0" w:afterAutospacing="0"/>
        <w:ind w:firstLine="709"/>
        <w:jc w:val="both"/>
      </w:pPr>
      <w:r w:rsidRPr="00A7476A">
        <w:t>Срок публичного сервитута определяется решением о его установлении.</w:t>
      </w:r>
    </w:p>
    <w:p w14:paraId="446F3106" w14:textId="77777777" w:rsidR="00D614B3" w:rsidRPr="00A7476A" w:rsidRDefault="00D614B3" w:rsidP="003030E3">
      <w:pPr>
        <w:pStyle w:val="s1"/>
        <w:shd w:val="clear" w:color="auto" w:fill="FFFFFF"/>
        <w:spacing w:before="0" w:beforeAutospacing="0" w:after="0" w:afterAutospacing="0"/>
        <w:ind w:firstLine="709"/>
        <w:jc w:val="both"/>
      </w:pPr>
      <w:r w:rsidRPr="00A7476A">
        <w:t>Срок сервитута, срок публичного сервитута в отношении земельного участка, расположенного в границах земель, зарезервированных для государственных или муниципальных нужд, не может превышать срок резервирования таких земель.</w:t>
      </w:r>
    </w:p>
    <w:p w14:paraId="78B880BA" w14:textId="77777777" w:rsidR="00D614B3" w:rsidRPr="00A7476A" w:rsidRDefault="00D614B3" w:rsidP="003030E3">
      <w:pPr>
        <w:pStyle w:val="s1"/>
        <w:shd w:val="clear" w:color="auto" w:fill="FFFFFF"/>
        <w:spacing w:before="0" w:beforeAutospacing="0" w:after="0" w:afterAutospacing="0"/>
        <w:ind w:firstLine="709"/>
        <w:jc w:val="both"/>
      </w:pPr>
      <w:r w:rsidRPr="00A7476A">
        <w:lastRenderedPageBreak/>
        <w:t>8. Сервитут, публичный сервитут должны устанавливаться и осуществляться на условиях, наименее обременительных для использования земельного участка в соответствии с его целевым назначением и разрешенным использованием.</w:t>
      </w:r>
    </w:p>
    <w:p w14:paraId="592F5FB2" w14:textId="77777777" w:rsidR="00D614B3" w:rsidRPr="00A7476A" w:rsidRDefault="00D614B3" w:rsidP="003030E3">
      <w:pPr>
        <w:pStyle w:val="s1"/>
        <w:shd w:val="clear" w:color="auto" w:fill="FFFFFF"/>
        <w:spacing w:before="0" w:beforeAutospacing="0" w:after="0" w:afterAutospacing="0"/>
        <w:ind w:firstLine="709"/>
        <w:jc w:val="both"/>
      </w:pPr>
      <w:r w:rsidRPr="00A7476A">
        <w:t>9. Установление сервитута, публичного сервитута применительно к землям и земельным участкам из состава земель сельскохозяйственного назначения осуществляется с учетом требований об обеспечении рационального использования земель.</w:t>
      </w:r>
    </w:p>
    <w:p w14:paraId="097720E2" w14:textId="77777777" w:rsidR="00D614B3" w:rsidRPr="00A7476A" w:rsidRDefault="00D614B3" w:rsidP="003030E3">
      <w:pPr>
        <w:pStyle w:val="s1"/>
        <w:shd w:val="clear" w:color="auto" w:fill="FFFFFF"/>
        <w:spacing w:before="0" w:beforeAutospacing="0" w:after="0" w:afterAutospacing="0"/>
        <w:ind w:firstLine="709"/>
        <w:jc w:val="both"/>
      </w:pPr>
      <w:r w:rsidRPr="00A7476A">
        <w:t>10. В случае, если размещение объекта, указанного в подпункте 1 статьи 39.37 Земельного кодекса, на земельном участке приведет к невозможности использовать земельный участок в соответствии с его разрешенным использованием или существенным затруднениям в его использовании в течение срока, превышающего срок, предусмотренный подпунктом 4 пункта 1 статьи 39.44 Земельного кодекса, размещение указанного сооружения на земельном участке, принадлежащем гражданину или юридическому лицу, на условиях публичного сервитута не осуществляется. В данном случае размещение указанного сооружения может быть осуществлено после изъятия земельного участка для государственных или муниципальных нужд при соблюдении условий, предусмотренных статьями 49 и 56.3 Земельного кодекса.</w:t>
      </w:r>
    </w:p>
    <w:p w14:paraId="3A354330" w14:textId="77777777" w:rsidR="00D614B3" w:rsidRPr="00A7476A" w:rsidRDefault="00D614B3" w:rsidP="003030E3">
      <w:pPr>
        <w:pStyle w:val="s1"/>
        <w:shd w:val="clear" w:color="auto" w:fill="FFFFFF"/>
        <w:spacing w:before="0" w:beforeAutospacing="0" w:after="0" w:afterAutospacing="0"/>
        <w:ind w:firstLine="709"/>
        <w:jc w:val="both"/>
      </w:pPr>
      <w:r w:rsidRPr="00A7476A">
        <w:t>11. Деятельность, для обеспечения которой устанавливаются сервитут, публичный сервитут, может осуществляться на земельном участке независимо от его целевого назначения и разрешенного использования, за исключением случаев, если осуществление данной деятельности не допускается в границах определенных зон, земель и территорий в соответствии с их режимом.</w:t>
      </w:r>
    </w:p>
    <w:p w14:paraId="285F4E0C" w14:textId="77777777" w:rsidR="00D614B3" w:rsidRPr="00A7476A" w:rsidRDefault="00D614B3" w:rsidP="003030E3">
      <w:pPr>
        <w:pStyle w:val="s1"/>
        <w:shd w:val="clear" w:color="auto" w:fill="FFFFFF"/>
        <w:spacing w:before="0" w:beforeAutospacing="0" w:after="0" w:afterAutospacing="0"/>
        <w:ind w:firstLine="709"/>
        <w:jc w:val="both"/>
      </w:pPr>
      <w:r w:rsidRPr="00A7476A">
        <w:t xml:space="preserve">12. Правообладатель земельного участка, обремененного сервитутом, вправе требовать соразмерную плату от лиц, в интересах которых установлен сервитут, если иное не предусмотрено </w:t>
      </w:r>
      <w:r w:rsidR="006D0D3D" w:rsidRPr="00A7476A">
        <w:t>Земельным кодексом</w:t>
      </w:r>
      <w:r w:rsidRPr="00A7476A">
        <w:t xml:space="preserve"> или федеральным законом.</w:t>
      </w:r>
    </w:p>
    <w:p w14:paraId="6B41F261" w14:textId="77777777" w:rsidR="00D614B3" w:rsidRPr="00A7476A" w:rsidRDefault="00D614B3" w:rsidP="003030E3">
      <w:pPr>
        <w:pStyle w:val="s1"/>
        <w:shd w:val="clear" w:color="auto" w:fill="FFFFFF"/>
        <w:spacing w:before="0" w:beforeAutospacing="0" w:after="0" w:afterAutospacing="0"/>
        <w:ind w:firstLine="709"/>
        <w:jc w:val="both"/>
      </w:pPr>
      <w:r w:rsidRPr="00A7476A">
        <w:t xml:space="preserve">13. В случае, когда установление публичного сервитута приводит к существенным затруднениям в использовании земельного участка, его правообладатель вправе требовать от органа государственной власти или органа местного самоуправления, установивших публичный сервитут, соразмерную плату, если иное не предусмотрено </w:t>
      </w:r>
      <w:r w:rsidR="006D0D3D" w:rsidRPr="00A7476A">
        <w:t>Земельным кодексом</w:t>
      </w:r>
      <w:r w:rsidRPr="00A7476A">
        <w:t>.</w:t>
      </w:r>
    </w:p>
    <w:p w14:paraId="5BFC7324" w14:textId="77777777" w:rsidR="00D614B3" w:rsidRPr="00A7476A" w:rsidRDefault="00D614B3" w:rsidP="003030E3">
      <w:pPr>
        <w:pStyle w:val="s1"/>
        <w:shd w:val="clear" w:color="auto" w:fill="FFFFFF"/>
        <w:spacing w:before="0" w:beforeAutospacing="0" w:after="0" w:afterAutospacing="0"/>
        <w:ind w:firstLine="709"/>
        <w:jc w:val="both"/>
      </w:pPr>
      <w:r w:rsidRPr="00A7476A">
        <w:t>14. Лица, права и законные интересы которых затрагиваются установлением публичного сервитута, могут осуществлять защиту своих прав в судебном порядке.</w:t>
      </w:r>
    </w:p>
    <w:p w14:paraId="7EDA0850" w14:textId="77777777" w:rsidR="00D614B3" w:rsidRPr="00A7476A" w:rsidRDefault="00D614B3" w:rsidP="003030E3">
      <w:pPr>
        <w:pStyle w:val="s1"/>
        <w:shd w:val="clear" w:color="auto" w:fill="FFFFFF"/>
        <w:spacing w:before="0" w:beforeAutospacing="0" w:after="0" w:afterAutospacing="0"/>
        <w:ind w:firstLine="709"/>
        <w:jc w:val="both"/>
      </w:pPr>
      <w:r w:rsidRPr="00A7476A">
        <w:t>15. Отсутствие в Едином государственном реестре недвижимости сведений о зарегистрированных правах на обременяемые публичным сервитутом земельные участки и (или) о координатах характерных точек границ таких земельных участков, наличие споров о правах на такие земельные участки не являются препятствием для установления публичного сервитута.</w:t>
      </w:r>
    </w:p>
    <w:p w14:paraId="0D7DD5E8" w14:textId="77777777" w:rsidR="00D614B3" w:rsidRPr="00A7476A" w:rsidRDefault="00D614B3" w:rsidP="003030E3">
      <w:pPr>
        <w:pStyle w:val="s1"/>
        <w:shd w:val="clear" w:color="auto" w:fill="FFFFFF"/>
        <w:spacing w:before="0" w:beforeAutospacing="0" w:after="0" w:afterAutospacing="0"/>
        <w:ind w:firstLine="709"/>
        <w:jc w:val="both"/>
      </w:pPr>
      <w:r w:rsidRPr="00A7476A">
        <w:t>16. Наличие на земельном участке обременения не является препятствием для установления публичного сервитута в отношении такого земельного участка, за исключением случаев, если ранее установленные ограничения прав на земельный участок, публичный сервитут не допускают осуществление деятельности, для обеспечения которой устанавливается публичный сервитут.</w:t>
      </w:r>
    </w:p>
    <w:p w14:paraId="2F83EE0A" w14:textId="77777777" w:rsidR="00D614B3" w:rsidRPr="00A7476A" w:rsidRDefault="00D614B3" w:rsidP="003030E3">
      <w:pPr>
        <w:pStyle w:val="s1"/>
        <w:shd w:val="clear" w:color="auto" w:fill="FFFFFF"/>
        <w:spacing w:before="0" w:beforeAutospacing="0" w:after="0" w:afterAutospacing="0"/>
        <w:ind w:firstLine="709"/>
        <w:jc w:val="both"/>
      </w:pPr>
      <w:r w:rsidRPr="00A7476A">
        <w:t>17. Сервитуты подлежат государственной регистрации в соответствии с</w:t>
      </w:r>
      <w:r w:rsidR="00785B8A" w:rsidRPr="00A7476A">
        <w:t xml:space="preserve"> Федеральным законом </w:t>
      </w:r>
      <w:r w:rsidRPr="00A7476A">
        <w:t>"О государственной регистрации недвижимости", за исключением сервитутов, предусмотренных</w:t>
      </w:r>
      <w:r w:rsidR="00785B8A" w:rsidRPr="00A7476A">
        <w:t xml:space="preserve"> пунктом 4 статьи 39.25 Земельного кодекса</w:t>
      </w:r>
      <w:r w:rsidRPr="00A7476A">
        <w:t>. Сведения о публичных сервитутах вносятся в Единый государственный реестр недвижимости.</w:t>
      </w:r>
    </w:p>
    <w:p w14:paraId="734FB76B" w14:textId="77777777" w:rsidR="00D614B3" w:rsidRPr="00A7476A" w:rsidRDefault="00D614B3" w:rsidP="003030E3">
      <w:pPr>
        <w:pStyle w:val="s1"/>
        <w:shd w:val="clear" w:color="auto" w:fill="FFFFFF"/>
        <w:spacing w:before="0" w:beforeAutospacing="0" w:after="0" w:afterAutospacing="0"/>
        <w:ind w:firstLine="709"/>
        <w:jc w:val="both"/>
      </w:pPr>
      <w:r w:rsidRPr="00A7476A">
        <w:t>18. Порядок установления публичного сервитута в отношении земельных участков и (или) земель для их использования в целях, предусмотренных</w:t>
      </w:r>
      <w:r w:rsidR="00785B8A" w:rsidRPr="00A7476A">
        <w:t xml:space="preserve"> статьей 39.37 Земельного кодекса</w:t>
      </w:r>
      <w:r w:rsidRPr="00A7476A">
        <w:t>, срок публичного сервитута, условия его осуществления и порядок определения платы за такой сервитут устанавливаются</w:t>
      </w:r>
      <w:r w:rsidR="00785B8A" w:rsidRPr="00A7476A">
        <w:t xml:space="preserve"> главой V.7 Земельного кодекса</w:t>
      </w:r>
      <w:r w:rsidRPr="00A7476A">
        <w:t>.</w:t>
      </w:r>
    </w:p>
    <w:p w14:paraId="543C7024" w14:textId="77777777" w:rsidR="00D614B3" w:rsidRPr="00A7476A" w:rsidRDefault="00D614B3" w:rsidP="003030E3">
      <w:pPr>
        <w:pStyle w:val="s1"/>
        <w:shd w:val="clear" w:color="auto" w:fill="FFFFFF"/>
        <w:spacing w:before="0" w:beforeAutospacing="0" w:after="0" w:afterAutospacing="0"/>
        <w:ind w:firstLine="709"/>
        <w:jc w:val="both"/>
      </w:pPr>
      <w:r w:rsidRPr="00A7476A">
        <w:t xml:space="preserve">19. Особенности установления сервитута, публичного сервитута в отношении земельных участков, находящихся в границах полос отвода автомобильных дорог, </w:t>
      </w:r>
      <w:r w:rsidRPr="00A7476A">
        <w:lastRenderedPageBreak/>
        <w:t>устанавливаются</w:t>
      </w:r>
      <w:r w:rsidR="00785B8A" w:rsidRPr="00A7476A">
        <w:t xml:space="preserve"> Федеральным законом </w:t>
      </w:r>
      <w:r w:rsidRPr="00A7476A">
        <w:t>от 8 ноября 2007 года N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p>
    <w:p w14:paraId="2DA7010D" w14:textId="77777777" w:rsidR="00003A38" w:rsidRPr="00A7476A" w:rsidRDefault="00003A38" w:rsidP="00FF744B">
      <w:pPr>
        <w:keepLines w:val="0"/>
        <w:widowControl w:val="0"/>
        <w:overflowPunct/>
        <w:spacing w:line="240" w:lineRule="auto"/>
        <w:ind w:firstLine="0"/>
        <w:rPr>
          <w:i/>
          <w:sz w:val="24"/>
          <w:szCs w:val="24"/>
        </w:rPr>
      </w:pPr>
    </w:p>
    <w:p w14:paraId="7AE01FBE" w14:textId="20C6AECC" w:rsidR="00003A38" w:rsidRPr="00A7476A" w:rsidRDefault="00003A38" w:rsidP="00E56B1D">
      <w:pPr>
        <w:pStyle w:val="7"/>
        <w:spacing w:line="240" w:lineRule="auto"/>
        <w:ind w:firstLine="0"/>
      </w:pPr>
      <w:bookmarkStart w:id="25" w:name="_Toc168663459"/>
      <w:r w:rsidRPr="00A7476A">
        <w:t>Статья 13. Ограничение прав на землю</w:t>
      </w:r>
      <w:bookmarkEnd w:id="25"/>
    </w:p>
    <w:p w14:paraId="032EBBEE" w14:textId="77777777" w:rsidR="00287571" w:rsidRPr="00A7476A" w:rsidRDefault="00287571" w:rsidP="003030E3">
      <w:pPr>
        <w:keepLines w:val="0"/>
        <w:widowControl w:val="0"/>
        <w:overflowPunct/>
        <w:spacing w:line="240" w:lineRule="auto"/>
        <w:ind w:firstLine="709"/>
        <w:jc w:val="center"/>
        <w:rPr>
          <w:sz w:val="24"/>
          <w:szCs w:val="24"/>
        </w:rPr>
      </w:pPr>
    </w:p>
    <w:p w14:paraId="32EC4F56" w14:textId="77777777" w:rsidR="000E57D3" w:rsidRPr="00A7476A" w:rsidRDefault="000E57D3" w:rsidP="003030E3">
      <w:pPr>
        <w:pStyle w:val="s1"/>
        <w:shd w:val="clear" w:color="auto" w:fill="FFFFFF"/>
        <w:spacing w:before="0" w:beforeAutospacing="0" w:after="0" w:afterAutospacing="0"/>
        <w:ind w:firstLine="709"/>
        <w:jc w:val="both"/>
      </w:pPr>
      <w:r w:rsidRPr="00A7476A">
        <w:t xml:space="preserve">1. Права на землю могут быть ограничены по основаниям, установленным </w:t>
      </w:r>
      <w:r w:rsidR="00882AF0" w:rsidRPr="00A7476A">
        <w:t>Земельным кодексом</w:t>
      </w:r>
      <w:r w:rsidRPr="00A7476A">
        <w:t>, федеральными законами.</w:t>
      </w:r>
    </w:p>
    <w:p w14:paraId="2EAC60BA" w14:textId="77777777" w:rsidR="000E57D3" w:rsidRPr="00A7476A" w:rsidRDefault="000E57D3" w:rsidP="003030E3">
      <w:pPr>
        <w:pStyle w:val="s1"/>
        <w:shd w:val="clear" w:color="auto" w:fill="FFFFFF"/>
        <w:spacing w:before="0" w:beforeAutospacing="0" w:after="0" w:afterAutospacing="0"/>
        <w:ind w:firstLine="709"/>
        <w:jc w:val="both"/>
      </w:pPr>
      <w:r w:rsidRPr="00A7476A">
        <w:t>2. Могут устанавливаться следующие ограничения прав на землю:</w:t>
      </w:r>
    </w:p>
    <w:p w14:paraId="260778D1" w14:textId="77777777" w:rsidR="000E57D3" w:rsidRPr="00A7476A" w:rsidRDefault="000E57D3" w:rsidP="003030E3">
      <w:pPr>
        <w:pStyle w:val="s1"/>
        <w:shd w:val="clear" w:color="auto" w:fill="FFFFFF"/>
        <w:spacing w:before="0" w:beforeAutospacing="0" w:after="0" w:afterAutospacing="0"/>
        <w:ind w:firstLine="709"/>
        <w:jc w:val="both"/>
      </w:pPr>
      <w:r w:rsidRPr="00A7476A">
        <w:t>1) ограничения использования земельных участков в зонах с особыми условиями использования территорий;</w:t>
      </w:r>
    </w:p>
    <w:p w14:paraId="07B2BB14" w14:textId="77777777" w:rsidR="000E57D3" w:rsidRPr="00A7476A" w:rsidRDefault="000E57D3" w:rsidP="003030E3">
      <w:pPr>
        <w:pStyle w:val="s1"/>
        <w:shd w:val="clear" w:color="auto" w:fill="FFFFFF"/>
        <w:spacing w:before="0" w:beforeAutospacing="0" w:after="0" w:afterAutospacing="0"/>
        <w:ind w:firstLine="709"/>
        <w:jc w:val="both"/>
      </w:pPr>
      <w:r w:rsidRPr="00A7476A">
        <w:t>2) особые условия охраны окружающей среды, в том числе животного и растительного мира, памятников природы, истории и культуры, археологических объектов, сохранения плодородного слоя почвы, естественной среды обитания, путей миграции диких животных;</w:t>
      </w:r>
    </w:p>
    <w:p w14:paraId="6EBF96E0" w14:textId="77777777" w:rsidR="000E57D3" w:rsidRPr="00A7476A" w:rsidRDefault="000E57D3" w:rsidP="003030E3">
      <w:pPr>
        <w:pStyle w:val="s1"/>
        <w:shd w:val="clear" w:color="auto" w:fill="FFFFFF"/>
        <w:spacing w:before="0" w:beforeAutospacing="0" w:after="0" w:afterAutospacing="0"/>
        <w:ind w:firstLine="709"/>
        <w:jc w:val="both"/>
      </w:pPr>
      <w:r w:rsidRPr="00A7476A">
        <w:t xml:space="preserve">4) иные ограничения использования земельных участков в случаях, установленных </w:t>
      </w:r>
      <w:r w:rsidR="006D0D3D" w:rsidRPr="00A7476A">
        <w:t>Земельным кодексом</w:t>
      </w:r>
      <w:r w:rsidRPr="00A7476A">
        <w:t>, федеральными законами.</w:t>
      </w:r>
    </w:p>
    <w:p w14:paraId="470BFA73" w14:textId="77777777" w:rsidR="000E57D3" w:rsidRPr="00A7476A" w:rsidRDefault="000E57D3" w:rsidP="003030E3">
      <w:pPr>
        <w:pStyle w:val="s1"/>
        <w:shd w:val="clear" w:color="auto" w:fill="FFFFFF"/>
        <w:spacing w:before="0" w:beforeAutospacing="0" w:after="0" w:afterAutospacing="0"/>
        <w:ind w:firstLine="709"/>
        <w:jc w:val="both"/>
      </w:pPr>
      <w:r w:rsidRPr="00A7476A">
        <w:t xml:space="preserve">3. Ограничения прав на землю устанавливаются актами исполнительных органов государственной власти, актами органов местного самоуправления, решением суда, а ограничения, указанные в подпункте 1 пункта 2 настоящей статьи, в результате установления зон с особыми условиями использования территорий в соответствии с </w:t>
      </w:r>
      <w:r w:rsidR="006D0D3D" w:rsidRPr="00A7476A">
        <w:t>Земельным кодексом</w:t>
      </w:r>
      <w:r w:rsidRPr="00A7476A">
        <w:t>.</w:t>
      </w:r>
    </w:p>
    <w:p w14:paraId="3193D6FC" w14:textId="77777777" w:rsidR="000E57D3" w:rsidRPr="00A7476A" w:rsidRDefault="000E57D3" w:rsidP="003030E3">
      <w:pPr>
        <w:pStyle w:val="s1"/>
        <w:shd w:val="clear" w:color="auto" w:fill="FFFFFF"/>
        <w:spacing w:before="0" w:beforeAutospacing="0" w:after="0" w:afterAutospacing="0"/>
        <w:ind w:firstLine="709"/>
        <w:jc w:val="both"/>
      </w:pPr>
      <w:r w:rsidRPr="00A7476A">
        <w:t>4. Ограничения прав на землю устанавливаются бессрочно или на определенный срок.</w:t>
      </w:r>
    </w:p>
    <w:p w14:paraId="0FAB46C9" w14:textId="77777777" w:rsidR="000E57D3" w:rsidRPr="00A7476A" w:rsidRDefault="000E57D3" w:rsidP="003030E3">
      <w:pPr>
        <w:pStyle w:val="s1"/>
        <w:shd w:val="clear" w:color="auto" w:fill="FFFFFF"/>
        <w:spacing w:before="0" w:beforeAutospacing="0" w:after="0" w:afterAutospacing="0"/>
        <w:ind w:firstLine="709"/>
        <w:jc w:val="both"/>
      </w:pPr>
      <w:r w:rsidRPr="00A7476A">
        <w:t>5. Ограничения прав на землю сохраняются при переходе права собственности на земельный участок к другому лицу.</w:t>
      </w:r>
    </w:p>
    <w:p w14:paraId="38C73A34" w14:textId="77777777" w:rsidR="000E57D3" w:rsidRPr="00A7476A" w:rsidRDefault="000E57D3" w:rsidP="003030E3">
      <w:pPr>
        <w:pStyle w:val="s1"/>
        <w:shd w:val="clear" w:color="auto" w:fill="FFFFFF"/>
        <w:spacing w:before="0" w:beforeAutospacing="0" w:after="0" w:afterAutospacing="0"/>
        <w:ind w:firstLine="709"/>
        <w:jc w:val="both"/>
      </w:pPr>
      <w:r w:rsidRPr="00A7476A">
        <w:t>6. Ограничение прав на землю подлежит государственной регистрации в случаях и в порядке, которые установлены федеральными законами.</w:t>
      </w:r>
    </w:p>
    <w:p w14:paraId="4E10A4AC" w14:textId="77777777" w:rsidR="000E57D3" w:rsidRPr="00A7476A" w:rsidRDefault="000E57D3" w:rsidP="003030E3">
      <w:pPr>
        <w:pStyle w:val="s1"/>
        <w:shd w:val="clear" w:color="auto" w:fill="FFFFFF"/>
        <w:spacing w:before="0" w:beforeAutospacing="0" w:after="0" w:afterAutospacing="0"/>
        <w:ind w:firstLine="709"/>
        <w:jc w:val="both"/>
      </w:pPr>
      <w:r w:rsidRPr="00A7476A">
        <w:t>7. Ограничение прав на землю может быть обжаловано лицом, чьи права ограничены, в судебном порядке.</w:t>
      </w:r>
    </w:p>
    <w:p w14:paraId="6F8A34C5" w14:textId="77777777" w:rsidR="00FF744B" w:rsidRPr="00A7476A" w:rsidRDefault="00FF744B" w:rsidP="003030E3">
      <w:pPr>
        <w:keepLines w:val="0"/>
        <w:widowControl w:val="0"/>
        <w:overflowPunct/>
        <w:spacing w:line="240" w:lineRule="auto"/>
        <w:ind w:firstLine="709"/>
        <w:rPr>
          <w:sz w:val="24"/>
          <w:szCs w:val="24"/>
        </w:rPr>
      </w:pPr>
    </w:p>
    <w:p w14:paraId="2417650D" w14:textId="0994EC72" w:rsidR="00003A38" w:rsidRPr="00A7476A" w:rsidRDefault="00810366" w:rsidP="00E36B22">
      <w:pPr>
        <w:keepLines w:val="0"/>
        <w:widowControl w:val="0"/>
        <w:overflowPunct/>
        <w:spacing w:line="240" w:lineRule="auto"/>
        <w:ind w:firstLine="0"/>
        <w:contextualSpacing/>
        <w:jc w:val="center"/>
        <w:outlineLvl w:val="1"/>
        <w:rPr>
          <w:b/>
          <w:sz w:val="24"/>
          <w:szCs w:val="24"/>
        </w:rPr>
      </w:pPr>
      <w:bookmarkStart w:id="26" w:name="_Toc168663460"/>
      <w:r w:rsidRPr="00A7476A">
        <w:rPr>
          <w:b/>
          <w:sz w:val="24"/>
          <w:szCs w:val="24"/>
        </w:rPr>
        <w:t>ГЛАВА</w:t>
      </w:r>
      <w:r w:rsidR="00003A38" w:rsidRPr="00A7476A">
        <w:rPr>
          <w:b/>
          <w:sz w:val="24"/>
          <w:szCs w:val="24"/>
        </w:rPr>
        <w:t xml:space="preserve"> 2. Изменение видов разрешенного использования земельных участков и объектов капитального строительства физическими и юридическими лицами</w:t>
      </w:r>
      <w:bookmarkEnd w:id="26"/>
    </w:p>
    <w:p w14:paraId="308C6463" w14:textId="77777777" w:rsidR="00003A38" w:rsidRPr="00A7476A" w:rsidRDefault="00003A38" w:rsidP="00E56B1D">
      <w:pPr>
        <w:keepLines w:val="0"/>
        <w:widowControl w:val="0"/>
        <w:overflowPunct/>
        <w:spacing w:line="240" w:lineRule="auto"/>
        <w:ind w:firstLine="0"/>
        <w:rPr>
          <w:i/>
          <w:sz w:val="24"/>
          <w:szCs w:val="24"/>
        </w:rPr>
      </w:pPr>
    </w:p>
    <w:p w14:paraId="14F3FA71" w14:textId="3817D6A3" w:rsidR="00003A38" w:rsidRPr="00A7476A" w:rsidRDefault="00003A38" w:rsidP="00E56B1D">
      <w:pPr>
        <w:pStyle w:val="7"/>
        <w:spacing w:line="240" w:lineRule="auto"/>
        <w:ind w:firstLine="0"/>
      </w:pPr>
      <w:bookmarkStart w:id="27" w:name="_Toc168663461"/>
      <w:r w:rsidRPr="00A7476A">
        <w:t>Статья 14. Градостроительный регламент</w:t>
      </w:r>
      <w:bookmarkEnd w:id="27"/>
    </w:p>
    <w:p w14:paraId="6EDB77AC" w14:textId="77777777" w:rsidR="00287571" w:rsidRPr="00A7476A" w:rsidRDefault="00287571" w:rsidP="003030E3">
      <w:pPr>
        <w:keepLines w:val="0"/>
        <w:widowControl w:val="0"/>
        <w:overflowPunct/>
        <w:spacing w:line="240" w:lineRule="auto"/>
        <w:ind w:firstLine="709"/>
        <w:jc w:val="center"/>
        <w:rPr>
          <w:sz w:val="24"/>
          <w:szCs w:val="24"/>
        </w:rPr>
      </w:pPr>
    </w:p>
    <w:p w14:paraId="748AEB48" w14:textId="77777777" w:rsidR="00474A76" w:rsidRPr="00A7476A" w:rsidRDefault="00474A76" w:rsidP="003030E3">
      <w:pPr>
        <w:pStyle w:val="s1"/>
        <w:shd w:val="clear" w:color="auto" w:fill="FFFFFF"/>
        <w:spacing w:before="0" w:beforeAutospacing="0" w:after="0" w:afterAutospacing="0"/>
        <w:ind w:firstLine="709"/>
        <w:jc w:val="both"/>
      </w:pPr>
      <w:r w:rsidRPr="00A7476A">
        <w:t>1. Градостроительным регламентом определяется правовой режим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w:t>
      </w:r>
    </w:p>
    <w:p w14:paraId="10711548" w14:textId="77777777" w:rsidR="00474A76" w:rsidRPr="00A7476A" w:rsidRDefault="00474A76" w:rsidP="003030E3">
      <w:pPr>
        <w:pStyle w:val="s1"/>
        <w:shd w:val="clear" w:color="auto" w:fill="FFFFFF"/>
        <w:spacing w:before="0" w:beforeAutospacing="0" w:after="0" w:afterAutospacing="0"/>
        <w:ind w:firstLine="709"/>
        <w:jc w:val="both"/>
      </w:pPr>
      <w:r w:rsidRPr="00A7476A">
        <w:t>2. Градостроительные регламенты устанавливаются с учетом:</w:t>
      </w:r>
    </w:p>
    <w:p w14:paraId="5D4A22D4" w14:textId="77777777" w:rsidR="00474A76" w:rsidRPr="00A7476A" w:rsidRDefault="00474A76" w:rsidP="003030E3">
      <w:pPr>
        <w:pStyle w:val="s1"/>
        <w:shd w:val="clear" w:color="auto" w:fill="FFFFFF"/>
        <w:spacing w:before="0" w:beforeAutospacing="0" w:after="0" w:afterAutospacing="0"/>
        <w:ind w:firstLine="709"/>
        <w:jc w:val="both"/>
      </w:pPr>
      <w:r w:rsidRPr="00A7476A">
        <w:t>1) фактического использования земельных участков и объектов капитального строительства в границах территориальной зоны;</w:t>
      </w:r>
    </w:p>
    <w:p w14:paraId="0026F749" w14:textId="77777777" w:rsidR="00474A76" w:rsidRPr="00A7476A" w:rsidRDefault="00474A76" w:rsidP="003030E3">
      <w:pPr>
        <w:pStyle w:val="s1"/>
        <w:shd w:val="clear" w:color="auto" w:fill="FFFFFF"/>
        <w:spacing w:before="0" w:beforeAutospacing="0" w:after="0" w:afterAutospacing="0"/>
        <w:ind w:firstLine="709"/>
        <w:jc w:val="both"/>
      </w:pPr>
      <w:r w:rsidRPr="00A7476A">
        <w:t>2) возможности сочетания в пределах одной территориальной зоны различных видов существующего и планируемого использования земельных участков и объектов капитального строительства;</w:t>
      </w:r>
    </w:p>
    <w:p w14:paraId="71E95DF2" w14:textId="77777777" w:rsidR="00474A76" w:rsidRPr="00A7476A" w:rsidRDefault="00474A76" w:rsidP="003030E3">
      <w:pPr>
        <w:pStyle w:val="s1"/>
        <w:shd w:val="clear" w:color="auto" w:fill="FFFFFF"/>
        <w:spacing w:before="0" w:beforeAutospacing="0" w:after="0" w:afterAutospacing="0"/>
        <w:ind w:firstLine="709"/>
        <w:jc w:val="both"/>
      </w:pPr>
      <w:r w:rsidRPr="00A7476A">
        <w:t>3) функциональных зон и характеристик их планируемого развития, определенных документами территориального планирования муниципальных образований;</w:t>
      </w:r>
    </w:p>
    <w:p w14:paraId="20C5F01F" w14:textId="77777777" w:rsidR="00474A76" w:rsidRPr="00A7476A" w:rsidRDefault="00474A76" w:rsidP="003030E3">
      <w:pPr>
        <w:pStyle w:val="s1"/>
        <w:shd w:val="clear" w:color="auto" w:fill="FFFFFF"/>
        <w:spacing w:before="0" w:beforeAutospacing="0" w:after="0" w:afterAutospacing="0"/>
        <w:ind w:firstLine="709"/>
        <w:jc w:val="both"/>
      </w:pPr>
      <w:r w:rsidRPr="00A7476A">
        <w:t>4) видов территориальных зон;</w:t>
      </w:r>
    </w:p>
    <w:p w14:paraId="6499AA01" w14:textId="77777777" w:rsidR="00474A76" w:rsidRPr="00A7476A" w:rsidRDefault="00474A76" w:rsidP="003030E3">
      <w:pPr>
        <w:pStyle w:val="s1"/>
        <w:shd w:val="clear" w:color="auto" w:fill="FFFFFF"/>
        <w:spacing w:before="0" w:beforeAutospacing="0" w:after="0" w:afterAutospacing="0"/>
        <w:ind w:firstLine="709"/>
        <w:jc w:val="both"/>
      </w:pPr>
      <w:r w:rsidRPr="00A7476A">
        <w:t>5) требований охраны объектов культурного наследия, а также особо охраняемых природных территорий, иных природных объектов.</w:t>
      </w:r>
    </w:p>
    <w:p w14:paraId="761BD2E9" w14:textId="77777777" w:rsidR="00474A76" w:rsidRPr="00A7476A" w:rsidRDefault="00474A76" w:rsidP="003030E3">
      <w:pPr>
        <w:pStyle w:val="s1"/>
        <w:shd w:val="clear" w:color="auto" w:fill="FFFFFF"/>
        <w:spacing w:before="0" w:beforeAutospacing="0" w:after="0" w:afterAutospacing="0"/>
        <w:ind w:firstLine="709"/>
        <w:jc w:val="both"/>
      </w:pPr>
      <w:r w:rsidRPr="00A7476A">
        <w:lastRenderedPageBreak/>
        <w:t>3. Действие градостроительного регламента распространяется в равной мере на все земельные участки и объекты капитального строительства, расположенные в пределах границ территориальной зоны, обозначенной на карте градостроительного зонирования.</w:t>
      </w:r>
    </w:p>
    <w:p w14:paraId="247719BA" w14:textId="77777777" w:rsidR="00474A76" w:rsidRPr="00A7476A" w:rsidRDefault="00474A76" w:rsidP="003030E3">
      <w:pPr>
        <w:pStyle w:val="s1"/>
        <w:shd w:val="clear" w:color="auto" w:fill="FFFFFF"/>
        <w:spacing w:before="0" w:beforeAutospacing="0" w:after="0" w:afterAutospacing="0"/>
        <w:ind w:firstLine="709"/>
        <w:jc w:val="both"/>
      </w:pPr>
      <w:r w:rsidRPr="00A7476A">
        <w:t>4. Действие градостроительного регламента не распространяется на земельные участки:</w:t>
      </w:r>
    </w:p>
    <w:p w14:paraId="0822A966" w14:textId="77777777" w:rsidR="00474A76" w:rsidRPr="00A7476A" w:rsidRDefault="00474A76" w:rsidP="003030E3">
      <w:pPr>
        <w:pStyle w:val="s1"/>
        <w:shd w:val="clear" w:color="auto" w:fill="FFFFFF"/>
        <w:spacing w:before="0" w:beforeAutospacing="0" w:after="0" w:afterAutospacing="0"/>
        <w:ind w:firstLine="709"/>
        <w:jc w:val="both"/>
      </w:pPr>
      <w:r w:rsidRPr="00A7476A">
        <w:t>1) в границах территорий памятников и ансамблей, включенных в единый государственный реестре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законодательством Российской Федерации об охране объектов культурного наследия;</w:t>
      </w:r>
    </w:p>
    <w:p w14:paraId="34C963B4" w14:textId="77777777" w:rsidR="00474A76" w:rsidRPr="00A7476A" w:rsidRDefault="00474A76" w:rsidP="003030E3">
      <w:pPr>
        <w:pStyle w:val="s1"/>
        <w:shd w:val="clear" w:color="auto" w:fill="FFFFFF"/>
        <w:spacing w:before="0" w:beforeAutospacing="0" w:after="0" w:afterAutospacing="0"/>
        <w:ind w:firstLine="709"/>
        <w:jc w:val="both"/>
      </w:pPr>
      <w:r w:rsidRPr="00A7476A">
        <w:t>2) в границах территорий общего пользования;</w:t>
      </w:r>
    </w:p>
    <w:p w14:paraId="2D02CC54" w14:textId="77777777" w:rsidR="00474A76" w:rsidRPr="00A7476A" w:rsidRDefault="00474A76" w:rsidP="003030E3">
      <w:pPr>
        <w:pStyle w:val="s1"/>
        <w:shd w:val="clear" w:color="auto" w:fill="FFFFFF"/>
        <w:spacing w:before="0" w:beforeAutospacing="0" w:after="0" w:afterAutospacing="0"/>
        <w:ind w:firstLine="709"/>
        <w:jc w:val="both"/>
      </w:pPr>
      <w:r w:rsidRPr="00A7476A">
        <w:t>3) предназначенные для размещения линейных объектов и (или) занятые линейными объектами;</w:t>
      </w:r>
    </w:p>
    <w:p w14:paraId="5F65877C" w14:textId="77777777" w:rsidR="00474A76" w:rsidRPr="00A7476A" w:rsidRDefault="00474A76" w:rsidP="003030E3">
      <w:pPr>
        <w:pStyle w:val="s1"/>
        <w:shd w:val="clear" w:color="auto" w:fill="FFFFFF"/>
        <w:spacing w:before="0" w:beforeAutospacing="0" w:after="0" w:afterAutospacing="0"/>
        <w:ind w:firstLine="709"/>
        <w:jc w:val="both"/>
      </w:pPr>
      <w:r w:rsidRPr="00A7476A">
        <w:t>4) предоставленные для добычи полезных ископаемых.</w:t>
      </w:r>
    </w:p>
    <w:p w14:paraId="550B7923" w14:textId="77777777" w:rsidR="00474A76" w:rsidRPr="00A7476A" w:rsidRDefault="00474A76" w:rsidP="003030E3">
      <w:pPr>
        <w:pStyle w:val="s1"/>
        <w:shd w:val="clear" w:color="auto" w:fill="FFFFFF"/>
        <w:spacing w:before="0" w:beforeAutospacing="0" w:after="0" w:afterAutospacing="0"/>
        <w:ind w:firstLine="709"/>
        <w:jc w:val="both"/>
      </w:pPr>
      <w:r w:rsidRPr="00A7476A">
        <w:t>5. Применительно к территориям исторических поселений, достопримечательных мест, землям лечебно-оздоровительных местностей и курортов, зонам с особыми условиями использования территорий градостроительные регламенты устанавливаются в соответствии с законодательством Российской Федерации.</w:t>
      </w:r>
    </w:p>
    <w:p w14:paraId="34330C6E" w14:textId="77777777" w:rsidR="00474A76" w:rsidRPr="00A7476A" w:rsidRDefault="00474A76" w:rsidP="003030E3">
      <w:pPr>
        <w:pStyle w:val="s1"/>
        <w:shd w:val="clear" w:color="auto" w:fill="FFFFFF"/>
        <w:spacing w:before="0" w:beforeAutospacing="0" w:after="0" w:afterAutospacing="0"/>
        <w:ind w:firstLine="709"/>
        <w:jc w:val="both"/>
      </w:pPr>
      <w:r w:rsidRPr="00A7476A">
        <w:t>6. Градостроительные регламенты не устанавливаются для земель лесного фонда, земель, покрытых поверхностными водами, земель запаса, земель особо охраняемых природных территорий (за исключением земель лечебно-оздоровительных местностей и курортов), сельскохозяйственных угодий в составе земель сельскохозяйственного назначения, земельных участков, расположенных в границах особых экономических зон и территорий опережающего социально-экономического развития.</w:t>
      </w:r>
    </w:p>
    <w:p w14:paraId="2570B433" w14:textId="77777777" w:rsidR="00474A76" w:rsidRPr="00A7476A" w:rsidRDefault="00474A76" w:rsidP="003030E3">
      <w:pPr>
        <w:pStyle w:val="s1"/>
        <w:shd w:val="clear" w:color="auto" w:fill="FFFFFF"/>
        <w:spacing w:before="0" w:beforeAutospacing="0" w:after="0" w:afterAutospacing="0"/>
        <w:ind w:firstLine="709"/>
        <w:jc w:val="both"/>
      </w:pPr>
      <w:r w:rsidRPr="00A7476A">
        <w:t>6.1. До установления градостроительных регламентов в отношении земельных участков, включенных в границы населенных пунктов из земель лесного фонда (за исключением лесных участков, которые до 1 января 2016 года предоставлены гражданам или юридическим лицам либо на которых расположены объекты недвижимого имущества, права на которые возникли до 1 января 2016 года, и разрешенное использование либо назначение которых до их включения в границы населенного пункта не было связано с использованием лесов), такие земельные участки используются с учетом ограничений, установленных при использовании городских лесов в соответствии с лесным законодательством.</w:t>
      </w:r>
    </w:p>
    <w:p w14:paraId="6FBDD301" w14:textId="77777777" w:rsidR="00474A76" w:rsidRPr="00A7476A" w:rsidRDefault="00474A76" w:rsidP="003030E3">
      <w:pPr>
        <w:pStyle w:val="s1"/>
        <w:shd w:val="clear" w:color="auto" w:fill="FFFFFF"/>
        <w:spacing w:before="0" w:beforeAutospacing="0" w:after="0" w:afterAutospacing="0"/>
        <w:ind w:firstLine="709"/>
        <w:jc w:val="both"/>
      </w:pPr>
      <w:r w:rsidRPr="00A7476A">
        <w:t xml:space="preserve">7. </w:t>
      </w:r>
      <w:r w:rsidR="00FB43AA" w:rsidRPr="00A7476A">
        <w:rPr>
          <w:rStyle w:val="blk"/>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 Использование земельных участков в границах особых экономических зон определяется органами управления особыми экономическими зонами. Использование земель или земельных участков из состава земель лесного фонда, земель или земельных участков, расположенных в границах особо охраняемых природных территорий (за исключением территорий населенных пунктов, включенных в состав особо охраняемых природных территорий), определяется соответственно лесохозяйственным регламентом, положением об особо охраняемой природной территории в соответствии с лесным законодательством, законодательством об особо охраняемых природных территориях.</w:t>
      </w:r>
    </w:p>
    <w:p w14:paraId="6054BC55" w14:textId="77777777" w:rsidR="00474A76" w:rsidRPr="00A7476A" w:rsidRDefault="00474A76" w:rsidP="003030E3">
      <w:pPr>
        <w:pStyle w:val="s1"/>
        <w:shd w:val="clear" w:color="auto" w:fill="FFFFFF"/>
        <w:spacing w:before="0" w:beforeAutospacing="0" w:after="0" w:afterAutospacing="0"/>
        <w:ind w:firstLine="709"/>
        <w:jc w:val="both"/>
      </w:pPr>
      <w:r w:rsidRPr="00A7476A">
        <w:t xml:space="preserve">8. Земельные участки или объекты капитального строительства, виды разрешенного использования, предельные (минимальные и (или) максимальные) размеры и предельные параметры которых не соответствуют градостроительному регламенту, могут использоваться </w:t>
      </w:r>
      <w:r w:rsidRPr="00A7476A">
        <w:lastRenderedPageBreak/>
        <w:t>без установления срока приведения их в соответствие с градостроительным регламентом, за исключением случаев, если использование таких земельных участков и объектов капитального строительства опасно для жизни или здоровья человека, для окружающей среды, объектов культурного наследия.</w:t>
      </w:r>
    </w:p>
    <w:p w14:paraId="2DC9E32B" w14:textId="77777777" w:rsidR="00474A76" w:rsidRPr="00A7476A" w:rsidRDefault="00474A76" w:rsidP="003030E3">
      <w:pPr>
        <w:pStyle w:val="s1"/>
        <w:shd w:val="clear" w:color="auto" w:fill="FFFFFF"/>
        <w:spacing w:before="0" w:beforeAutospacing="0" w:after="0" w:afterAutospacing="0"/>
        <w:ind w:firstLine="709"/>
        <w:jc w:val="both"/>
      </w:pPr>
      <w:r w:rsidRPr="00A7476A">
        <w:t>9. Реконструкция указанных в части 8 настоящей статьи объектов капитального строительства может осуществляться только путем приведения таких объектов в соответствие с градостроительным регламентом или путем уменьшения их несоответствия предельным параметрам разрешенного строительства, реконструкции. Изменение видов разрешенного использования указанных земельных участков и объектов капитального строительства может осуществляться путем приведения их в соответствие с видами разрешенного использования земельных участков и объектов капитального строительства, установленными градостроительным регламентом.</w:t>
      </w:r>
    </w:p>
    <w:p w14:paraId="351CBDBE" w14:textId="77777777" w:rsidR="00474A76" w:rsidRPr="00A7476A" w:rsidRDefault="00474A76" w:rsidP="003030E3">
      <w:pPr>
        <w:pStyle w:val="s1"/>
        <w:shd w:val="clear" w:color="auto" w:fill="FFFFFF"/>
        <w:spacing w:before="0" w:beforeAutospacing="0" w:after="0" w:afterAutospacing="0"/>
        <w:ind w:firstLine="709"/>
        <w:jc w:val="both"/>
      </w:pPr>
      <w:r w:rsidRPr="00A7476A">
        <w:t>10. В случае, если использование указанных в части 8 настоящей статьи земельных участков и объектов капитального строительства продолжается и опасно для жизни или здоровья человека, для окружающей среды, объектов культурного наследия, в соответствии с федеральными законами может быть наложен запрет на использование таких земельных участков и объектов.</w:t>
      </w:r>
    </w:p>
    <w:p w14:paraId="2AA7E2B0" w14:textId="77777777" w:rsidR="00003A38" w:rsidRPr="00A7476A" w:rsidRDefault="00003A38" w:rsidP="003030E3">
      <w:pPr>
        <w:keepLines w:val="0"/>
        <w:widowControl w:val="0"/>
        <w:overflowPunct/>
        <w:spacing w:line="240" w:lineRule="auto"/>
        <w:ind w:firstLine="709"/>
        <w:rPr>
          <w:sz w:val="24"/>
          <w:szCs w:val="24"/>
        </w:rPr>
      </w:pPr>
    </w:p>
    <w:p w14:paraId="05B04A6A" w14:textId="214779D5" w:rsidR="00003A38" w:rsidRPr="00A7476A" w:rsidRDefault="00003A38" w:rsidP="00E36B22">
      <w:pPr>
        <w:pStyle w:val="7"/>
        <w:spacing w:line="240" w:lineRule="auto"/>
        <w:ind w:firstLine="0"/>
      </w:pPr>
      <w:bookmarkStart w:id="28" w:name="_Toc168663462"/>
      <w:r w:rsidRPr="00A7476A">
        <w:t>Статья 15. Виды разрешенного использования земельных участков и объектов капитального строительства</w:t>
      </w:r>
      <w:bookmarkEnd w:id="28"/>
    </w:p>
    <w:p w14:paraId="57237B21" w14:textId="77777777" w:rsidR="00287571" w:rsidRPr="00A7476A" w:rsidRDefault="00287571" w:rsidP="003030E3">
      <w:pPr>
        <w:keepLines w:val="0"/>
        <w:widowControl w:val="0"/>
        <w:overflowPunct/>
        <w:spacing w:line="240" w:lineRule="auto"/>
        <w:ind w:firstLine="709"/>
        <w:jc w:val="center"/>
        <w:rPr>
          <w:sz w:val="24"/>
          <w:szCs w:val="24"/>
        </w:rPr>
      </w:pPr>
    </w:p>
    <w:p w14:paraId="07378ACA"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 Разрешенное использование земельных участков и объектов капитального строительства может быть следующих видов:</w:t>
      </w:r>
    </w:p>
    <w:p w14:paraId="78D42D23"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 основные виды разрешенного использования;</w:t>
      </w:r>
    </w:p>
    <w:p w14:paraId="7ED49C09"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условно разрешенные виды использования;</w:t>
      </w:r>
    </w:p>
    <w:p w14:paraId="3D72FD15"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3) вспомогательные виды разрешенного использования,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p w14:paraId="7F63D32F"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Применительно к каждой территориальной зоне устанавливаются виды разрешенного использования земельных участков и объектов капитального строительства.</w:t>
      </w:r>
    </w:p>
    <w:p w14:paraId="33A9B9FF"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2.1. Установление основных видов разрешенного использования земельных участков и объектов капитального строительства является обязательным применительно к каждой территориальной зоне, в отношении которой устанавливается градостроительный регламент.</w:t>
      </w:r>
    </w:p>
    <w:p w14:paraId="1151324C"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3. Изменение одного вида разрешенного использования земельных участков и объектов капитального строительства на другой вид такого использования осуществляется в соответствии с градостроительным регламентом при условии соблюдения требований технических регламентов.</w:t>
      </w:r>
    </w:p>
    <w:p w14:paraId="73034C19"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4. Основные и вспомогательные виды разрешенного использования земельных участков и объектов капитального строительства правообладателями земельных участков и объектов капитального строительства,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w:t>
      </w:r>
    </w:p>
    <w:p w14:paraId="608B47A7" w14:textId="77777777" w:rsidR="000B53E3" w:rsidRPr="00A7476A" w:rsidRDefault="000B53E3" w:rsidP="000B53E3">
      <w:pPr>
        <w:keepLines w:val="0"/>
        <w:widowControl w:val="0"/>
        <w:overflowPunct/>
        <w:spacing w:line="240" w:lineRule="auto"/>
        <w:ind w:firstLine="709"/>
        <w:rPr>
          <w:sz w:val="24"/>
          <w:szCs w:val="24"/>
        </w:rPr>
      </w:pPr>
      <w:r w:rsidRPr="00A7476A">
        <w:rPr>
          <w:sz w:val="24"/>
          <w:szCs w:val="24"/>
        </w:rPr>
        <w:t>4.1. Со дня принятия решения о комплексном развитии территории и до дня утверждения документации по планировке территории, в отношении которой принято решение о ее комплексном развитии, изменение вида разрешенного использования земельных участков и (или) объектов капитального строительства, расположенных в границах такой территории, не допускается.</w:t>
      </w:r>
    </w:p>
    <w:p w14:paraId="5A48B326"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5. Решения об изменении одного вида разрешенного использования земельных участков и объектов капитального строительства, расположенных на землях, на которые </w:t>
      </w:r>
      <w:r w:rsidRPr="00A7476A">
        <w:rPr>
          <w:sz w:val="24"/>
          <w:szCs w:val="24"/>
        </w:rPr>
        <w:lastRenderedPageBreak/>
        <w:t>действие градостроительных регламентов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14:paraId="320D9EB5"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6. Предоставление разрешения на условно разрешенный вид использования земельного участка или объекта капитального строительства осуществляется в порядке, предусмотренном статьей 39 Градостроительного кодекса.</w:t>
      </w:r>
    </w:p>
    <w:p w14:paraId="4F8E60CB"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7. Физическое или юридическое лицо вправе оспорить в суде решение о предоставлении разрешения на условно разрешенный вид использования земельного участка или объекта капитального строительства либо об отказе в предоставлении такого разрешения.</w:t>
      </w:r>
    </w:p>
    <w:p w14:paraId="242419D3" w14:textId="77777777" w:rsidR="00003A38" w:rsidRPr="00A7476A" w:rsidRDefault="00003A38" w:rsidP="003030E3">
      <w:pPr>
        <w:keepLines w:val="0"/>
        <w:widowControl w:val="0"/>
        <w:overflowPunct/>
        <w:spacing w:line="240" w:lineRule="auto"/>
        <w:ind w:firstLine="709"/>
        <w:rPr>
          <w:sz w:val="24"/>
          <w:szCs w:val="24"/>
        </w:rPr>
      </w:pPr>
    </w:p>
    <w:p w14:paraId="17FF7179" w14:textId="53BDD176" w:rsidR="00003A38" w:rsidRPr="00A7476A" w:rsidRDefault="00003A38" w:rsidP="00E36B22">
      <w:pPr>
        <w:pStyle w:val="7"/>
        <w:spacing w:line="240" w:lineRule="auto"/>
        <w:ind w:firstLine="0"/>
      </w:pPr>
      <w:bookmarkStart w:id="29" w:name="_Toc168663463"/>
      <w:r w:rsidRPr="00A7476A">
        <w:t>Статья 16.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bookmarkEnd w:id="29"/>
    </w:p>
    <w:p w14:paraId="3DB0DCD0" w14:textId="77777777" w:rsidR="00287571" w:rsidRPr="00A7476A" w:rsidRDefault="00287571" w:rsidP="003030E3">
      <w:pPr>
        <w:keepLines w:val="0"/>
        <w:widowControl w:val="0"/>
        <w:overflowPunct/>
        <w:spacing w:line="240" w:lineRule="auto"/>
        <w:ind w:firstLine="709"/>
        <w:jc w:val="center"/>
        <w:rPr>
          <w:sz w:val="24"/>
          <w:szCs w:val="24"/>
        </w:rPr>
      </w:pPr>
    </w:p>
    <w:p w14:paraId="4513F7B2"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включают в себя:</w:t>
      </w:r>
    </w:p>
    <w:p w14:paraId="2A12433A"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 предельные (минимальные и (или) максимальные) размеры земельных участков, в том числе их площадь;</w:t>
      </w:r>
    </w:p>
    <w:p w14:paraId="19A9E090"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2518BBA5"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3) предельное количество этажей или предельную высоту зданий, строений, сооружений;</w:t>
      </w:r>
    </w:p>
    <w:p w14:paraId="40E37FC9"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4)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w:t>
      </w:r>
      <w:r w:rsidR="00B2207E" w:rsidRPr="00A7476A">
        <w:rPr>
          <w:sz w:val="24"/>
          <w:szCs w:val="24"/>
        </w:rPr>
        <w:t>тка.</w:t>
      </w:r>
    </w:p>
    <w:p w14:paraId="72AA0980"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1.1. В случае, если в градостроительном регламенте применительно к определенной территориальной зоне не устанавливаются предельные (минимальные и (или) максимальные) размеры земельных участков, в том числе их площадь, и (или) предусмотренные пунктами 2 - 4 части 1 настоящей статьи предельные параметры разрешенного строительства, реконструкции объектов капитального строительства, непосредственно в градостроительном регламенте применительно к этой территориальной зоне указывается, что такие 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p w14:paraId="003B5848"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1.2. Наряду с указанными в пунктах 2 - 4 части 1 настоящей статьи предельными параметрами разрешенного строительства, реконструкции объектов капитального строительства в градостроительном регламенте могут быть установлены иные предельные параметры разрешенного строительства, реконструкции объектов капитального строительства.</w:t>
      </w:r>
    </w:p>
    <w:p w14:paraId="7FB68178"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Применительно к каждой территориальной зоне устанавливаются указанные в части 1 настоящей статьи размеры и параметры, их сочетания.</w:t>
      </w:r>
    </w:p>
    <w:p w14:paraId="1791C518"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3. В пределах территориальных зон могут устанавливаться подзоны с одинаковыми видами разрешенного использования земельных участков и объектов капитального строительства, но с различными предельными (минимальными и (или) максимальными) размерами земельных участков и предельными параметрами разрешенного строительства, реконструкции объектов капитального строительства и сочетаниями таких размеров и параметров.</w:t>
      </w:r>
    </w:p>
    <w:p w14:paraId="4E42EC2E" w14:textId="77777777" w:rsidR="00003A38" w:rsidRPr="00A7476A" w:rsidRDefault="00003A38" w:rsidP="003030E3">
      <w:pPr>
        <w:keepLines w:val="0"/>
        <w:widowControl w:val="0"/>
        <w:overflowPunct/>
        <w:spacing w:line="240" w:lineRule="auto"/>
        <w:ind w:firstLine="709"/>
        <w:rPr>
          <w:sz w:val="24"/>
          <w:szCs w:val="24"/>
        </w:rPr>
      </w:pPr>
    </w:p>
    <w:p w14:paraId="786B7EF8" w14:textId="693AC150" w:rsidR="00003A38" w:rsidRPr="00A7476A" w:rsidRDefault="00003A38" w:rsidP="00E36B22">
      <w:pPr>
        <w:pStyle w:val="7"/>
        <w:spacing w:line="240" w:lineRule="auto"/>
        <w:ind w:firstLine="0"/>
      </w:pPr>
      <w:bookmarkStart w:id="30" w:name="_Toc168663464"/>
      <w:r w:rsidRPr="00A7476A">
        <w:lastRenderedPageBreak/>
        <w:t>Статья 17. Порядок предоставления разрешения на условно разрешенный вид использования земельного участка или объекта капитального строительства</w:t>
      </w:r>
      <w:bookmarkEnd w:id="30"/>
    </w:p>
    <w:p w14:paraId="4EF2DD44" w14:textId="77777777" w:rsidR="00287571" w:rsidRPr="00A7476A" w:rsidRDefault="00287571" w:rsidP="003030E3">
      <w:pPr>
        <w:keepLines w:val="0"/>
        <w:widowControl w:val="0"/>
        <w:overflowPunct/>
        <w:spacing w:line="240" w:lineRule="auto"/>
        <w:ind w:firstLine="709"/>
        <w:jc w:val="center"/>
        <w:rPr>
          <w:sz w:val="24"/>
          <w:szCs w:val="24"/>
        </w:rPr>
      </w:pPr>
    </w:p>
    <w:p w14:paraId="561F4634" w14:textId="77777777" w:rsidR="00B2207E" w:rsidRPr="00A7476A" w:rsidRDefault="00B2207E" w:rsidP="003030E3">
      <w:pPr>
        <w:keepLines w:val="0"/>
        <w:widowControl w:val="0"/>
        <w:overflowPunct/>
        <w:spacing w:line="240" w:lineRule="auto"/>
        <w:ind w:firstLine="709"/>
        <w:rPr>
          <w:sz w:val="24"/>
          <w:szCs w:val="24"/>
        </w:rPr>
      </w:pPr>
      <w:r w:rsidRPr="00A7476A">
        <w:rPr>
          <w:sz w:val="24"/>
          <w:szCs w:val="24"/>
        </w:rPr>
        <w:t>1. Физическое или юридическое лицо, заинтересованное в предоставлении разрешения на условно разрешенный вид использования земельного участка или объекта капитального строительства (далее - разрешение на условно разрешенный вид использования), направляет заявление о предоставлении разрешения на условно р</w:t>
      </w:r>
      <w:r w:rsidR="0056763B" w:rsidRPr="00A7476A">
        <w:rPr>
          <w:sz w:val="24"/>
          <w:szCs w:val="24"/>
        </w:rPr>
        <w:t>азрешенный вид использования в К</w:t>
      </w:r>
      <w:r w:rsidRPr="00A7476A">
        <w:rPr>
          <w:sz w:val="24"/>
          <w:szCs w:val="24"/>
        </w:rPr>
        <w:t>омиссию. Заявление о предоставлении разрешения на условно разрешенный вид использования может быть направлено в форме электронного документа, подписанного электронной подписью в соответствии с требованиями Федерального закона от 6 апреля 2011 года N 63-ФЗ "Об электронной подписи" (далее - электронный документ, подписанный электронной подписью).</w:t>
      </w:r>
    </w:p>
    <w:p w14:paraId="08D52431" w14:textId="77777777" w:rsidR="00B2207E" w:rsidRPr="00A7476A" w:rsidRDefault="00B2207E" w:rsidP="003030E3">
      <w:pPr>
        <w:keepLines w:val="0"/>
        <w:widowControl w:val="0"/>
        <w:overflowPunct/>
        <w:spacing w:line="240" w:lineRule="auto"/>
        <w:ind w:firstLine="709"/>
        <w:rPr>
          <w:sz w:val="24"/>
          <w:szCs w:val="24"/>
        </w:rPr>
      </w:pPr>
      <w:r w:rsidRPr="00A7476A">
        <w:rPr>
          <w:sz w:val="24"/>
          <w:szCs w:val="24"/>
        </w:rPr>
        <w:t xml:space="preserve">2. Проект решения о предоставлении разрешения на условно разрешенный вид использования подлежит рассмотрению на общественных обсуждениях или публичных слушаниях, проводимых в порядке, установленном статьей 5.1 </w:t>
      </w:r>
      <w:r w:rsidR="00506C40" w:rsidRPr="00A7476A">
        <w:rPr>
          <w:sz w:val="24"/>
          <w:szCs w:val="24"/>
        </w:rPr>
        <w:t>Градостроительного кодекса</w:t>
      </w:r>
      <w:r w:rsidRPr="00A7476A">
        <w:rPr>
          <w:sz w:val="24"/>
          <w:szCs w:val="24"/>
        </w:rPr>
        <w:t>, с учетом положений настоящей статьи.</w:t>
      </w:r>
    </w:p>
    <w:p w14:paraId="73DA2378" w14:textId="77777777" w:rsidR="00B2207E" w:rsidRPr="00A7476A" w:rsidRDefault="00B2207E" w:rsidP="003030E3">
      <w:pPr>
        <w:keepLines w:val="0"/>
        <w:widowControl w:val="0"/>
        <w:overflowPunct/>
        <w:spacing w:line="240" w:lineRule="auto"/>
        <w:ind w:firstLine="709"/>
        <w:rPr>
          <w:sz w:val="24"/>
          <w:szCs w:val="24"/>
        </w:rPr>
      </w:pPr>
      <w:r w:rsidRPr="00A7476A">
        <w:rPr>
          <w:sz w:val="24"/>
          <w:szCs w:val="24"/>
        </w:rPr>
        <w:t>3. В случае, если условно разрешенный вид использования земельного участка или объекта капитального строительства может оказать негативное воздействие на окружающую среду, общественные обсуждения или публичные слушания проводятся с участием правообладателей земельных участков и объектов капитального строительства, подверженных риску такого негативного воздействия.</w:t>
      </w:r>
    </w:p>
    <w:p w14:paraId="128FB13A" w14:textId="77777777" w:rsidR="00B2207E" w:rsidRPr="00A7476A" w:rsidRDefault="00B2207E" w:rsidP="003030E3">
      <w:pPr>
        <w:keepLines w:val="0"/>
        <w:widowControl w:val="0"/>
        <w:overflowPunct/>
        <w:spacing w:line="240" w:lineRule="auto"/>
        <w:ind w:firstLine="709"/>
        <w:rPr>
          <w:sz w:val="24"/>
          <w:szCs w:val="24"/>
        </w:rPr>
      </w:pPr>
      <w:r w:rsidRPr="00A7476A">
        <w:rPr>
          <w:sz w:val="24"/>
          <w:szCs w:val="24"/>
        </w:rPr>
        <w:t>4. Организатор общественных обсуждений или публичных слушаний направляет сообщения о проведении общественных обсуждений или публичных слушаний по проекту решения о предоставлении разрешения на условно разрешенный вид использования правообладателям земельных участков, имеющих общие границы с земельным участком, применительно к которому запрашивается данное разрешение, правообладателям объектов капитального строительства, расположенных на земельных участках, имеющих общие границы с земельным участком, применительно к которому запрашивается данное разрешение, и правообладателям помещений, являющихся частью объекта капитального строительства, применительно к которому запрашивается данное разрешение. Указанные сообщения направляются не позднее чем через семь рабочих дней со дня поступления заявления заинтересованного лица о предоставлении разрешения на условно разрешенный вид использования.</w:t>
      </w:r>
    </w:p>
    <w:p w14:paraId="2D8EB0A6" w14:textId="52313AD9" w:rsidR="00B2207E" w:rsidRPr="00E36B22" w:rsidRDefault="00E3305D" w:rsidP="003030E3">
      <w:pPr>
        <w:keepLines w:val="0"/>
        <w:widowControl w:val="0"/>
        <w:overflowPunct/>
        <w:spacing w:line="240" w:lineRule="auto"/>
        <w:ind w:firstLine="709"/>
        <w:rPr>
          <w:sz w:val="24"/>
          <w:szCs w:val="24"/>
        </w:rPr>
      </w:pPr>
      <w:r w:rsidRPr="00A7476A">
        <w:rPr>
          <w:sz w:val="24"/>
          <w:szCs w:val="24"/>
        </w:rPr>
        <w:t>5</w:t>
      </w:r>
      <w:r w:rsidR="00B2207E" w:rsidRPr="00A7476A">
        <w:rPr>
          <w:sz w:val="24"/>
          <w:szCs w:val="24"/>
        </w:rPr>
        <w:t>. Срок проведения общественных обсуждений или публичных слушаний со дня оповещения жи</w:t>
      </w:r>
      <w:r w:rsidR="0056763B" w:rsidRPr="00A7476A">
        <w:rPr>
          <w:sz w:val="24"/>
          <w:szCs w:val="24"/>
        </w:rPr>
        <w:t xml:space="preserve">телей </w:t>
      </w:r>
      <w:r w:rsidR="009D1CA6">
        <w:rPr>
          <w:sz w:val="24"/>
          <w:szCs w:val="24"/>
        </w:rPr>
        <w:t>Восточного</w:t>
      </w:r>
      <w:r w:rsidR="0056763B" w:rsidRPr="00A7476A">
        <w:rPr>
          <w:sz w:val="24"/>
          <w:szCs w:val="24"/>
        </w:rPr>
        <w:t xml:space="preserve"> сельского поселения</w:t>
      </w:r>
      <w:r w:rsidR="00B2207E" w:rsidRPr="00A7476A">
        <w:rPr>
          <w:sz w:val="24"/>
          <w:szCs w:val="24"/>
        </w:rPr>
        <w:t xml:space="preserve"> об их проведении до дня опубликования заключения о результатах общественных обсуждений или публичных слушаний определяется уставом муниципального образования</w:t>
      </w:r>
      <w:r w:rsidR="0056763B" w:rsidRPr="00A7476A">
        <w:rPr>
          <w:sz w:val="24"/>
          <w:szCs w:val="24"/>
        </w:rPr>
        <w:t xml:space="preserve"> </w:t>
      </w:r>
      <w:r w:rsidR="00E56B1D">
        <w:rPr>
          <w:sz w:val="24"/>
          <w:szCs w:val="24"/>
        </w:rPr>
        <w:t>Усть-Лабинский район</w:t>
      </w:r>
      <w:r w:rsidR="00B2207E" w:rsidRPr="00A7476A">
        <w:rPr>
          <w:sz w:val="24"/>
          <w:szCs w:val="24"/>
        </w:rPr>
        <w:t xml:space="preserve"> и (или) нормативным правовым актом представительного органа муниципального образования и не </w:t>
      </w:r>
      <w:r w:rsidR="00B2207E" w:rsidRPr="00E36B22">
        <w:rPr>
          <w:sz w:val="24"/>
          <w:szCs w:val="24"/>
        </w:rPr>
        <w:t>может быть более одного месяца.</w:t>
      </w:r>
    </w:p>
    <w:p w14:paraId="561B9B15" w14:textId="77777777" w:rsidR="00B2207E" w:rsidRPr="00A7476A" w:rsidRDefault="00E3305D" w:rsidP="003030E3">
      <w:pPr>
        <w:keepLines w:val="0"/>
        <w:widowControl w:val="0"/>
        <w:overflowPunct/>
        <w:spacing w:line="240" w:lineRule="auto"/>
        <w:ind w:firstLine="709"/>
        <w:rPr>
          <w:sz w:val="24"/>
          <w:szCs w:val="24"/>
        </w:rPr>
      </w:pPr>
      <w:r w:rsidRPr="00A7476A">
        <w:rPr>
          <w:sz w:val="24"/>
          <w:szCs w:val="24"/>
        </w:rPr>
        <w:t>6</w:t>
      </w:r>
      <w:r w:rsidR="00B2207E" w:rsidRPr="00A7476A">
        <w:rPr>
          <w:sz w:val="24"/>
          <w:szCs w:val="24"/>
        </w:rPr>
        <w:t>. На основании заключения о результатах общественных обсуждений или публичных слушаний по проекту решения о предоставлении разрешения на условно</w:t>
      </w:r>
      <w:r w:rsidR="0056763B" w:rsidRPr="00A7476A">
        <w:rPr>
          <w:sz w:val="24"/>
          <w:szCs w:val="24"/>
        </w:rPr>
        <w:t xml:space="preserve"> разрешенный вид использования К</w:t>
      </w:r>
      <w:r w:rsidR="00B2207E" w:rsidRPr="00A7476A">
        <w:rPr>
          <w:sz w:val="24"/>
          <w:szCs w:val="24"/>
        </w:rPr>
        <w:t>омиссия осуществляет подготовку рекомендаций о предоставлении разрешения на условно разрешенный вид использования или об отказе в предоставлении такого разрешения с указанием причин принятого решения и направляет их главе местной администрации.</w:t>
      </w:r>
    </w:p>
    <w:p w14:paraId="7C19591B" w14:textId="23B19D81" w:rsidR="00B2207E" w:rsidRPr="00A7476A" w:rsidRDefault="00E3305D" w:rsidP="003030E3">
      <w:pPr>
        <w:keepLines w:val="0"/>
        <w:widowControl w:val="0"/>
        <w:overflowPunct/>
        <w:spacing w:line="240" w:lineRule="auto"/>
        <w:ind w:firstLine="709"/>
        <w:rPr>
          <w:sz w:val="24"/>
          <w:szCs w:val="24"/>
        </w:rPr>
      </w:pPr>
      <w:r w:rsidRPr="00A7476A">
        <w:rPr>
          <w:sz w:val="24"/>
          <w:szCs w:val="24"/>
        </w:rPr>
        <w:t>7</w:t>
      </w:r>
      <w:r w:rsidR="00B2207E" w:rsidRPr="00A7476A">
        <w:rPr>
          <w:sz w:val="24"/>
          <w:szCs w:val="24"/>
        </w:rPr>
        <w:t>. На основании указанных в</w:t>
      </w:r>
      <w:r w:rsidRPr="00A7476A">
        <w:rPr>
          <w:sz w:val="24"/>
          <w:szCs w:val="24"/>
        </w:rPr>
        <w:t xml:space="preserve"> части 6</w:t>
      </w:r>
      <w:r w:rsidR="00B2207E" w:rsidRPr="00A7476A">
        <w:rPr>
          <w:sz w:val="24"/>
          <w:szCs w:val="24"/>
        </w:rPr>
        <w:t xml:space="preserve"> настоящей с</w:t>
      </w:r>
      <w:r w:rsidR="0056763B" w:rsidRPr="00A7476A">
        <w:rPr>
          <w:sz w:val="24"/>
          <w:szCs w:val="24"/>
        </w:rPr>
        <w:t xml:space="preserve">татьи рекомендаций глава администрации муниципального образования </w:t>
      </w:r>
      <w:r w:rsidR="00E56B1D">
        <w:rPr>
          <w:sz w:val="24"/>
          <w:szCs w:val="24"/>
        </w:rPr>
        <w:t>Усть-Лабинский район</w:t>
      </w:r>
      <w:r w:rsidR="00B2207E" w:rsidRPr="00A7476A">
        <w:rPr>
          <w:sz w:val="24"/>
          <w:szCs w:val="24"/>
        </w:rPr>
        <w:t xml:space="preserve"> в течение трех</w:t>
      </w:r>
      <w:r w:rsidR="0056763B" w:rsidRPr="00A7476A">
        <w:rPr>
          <w:sz w:val="24"/>
          <w:szCs w:val="24"/>
        </w:rPr>
        <w:t xml:space="preserve"> </w:t>
      </w:r>
      <w:r w:rsidR="00B2207E" w:rsidRPr="00A7476A">
        <w:rPr>
          <w:sz w:val="24"/>
          <w:szCs w:val="24"/>
        </w:rPr>
        <w:t xml:space="preserve">дней со дня поступления таких рекомендаций принимает решение о предоставлении разрешения на условно разрешенный вид использования или об отказе в предоставлении такого разрешения. Указанное решение подлежит опубликованию в порядке, установленном для официального </w:t>
      </w:r>
      <w:r w:rsidR="00B2207E" w:rsidRPr="00A7476A">
        <w:rPr>
          <w:sz w:val="24"/>
          <w:szCs w:val="24"/>
        </w:rPr>
        <w:lastRenderedPageBreak/>
        <w:t>опубликования муниципальных правовых актов, иной официальной информации, и размещается на официальном сайте</w:t>
      </w:r>
      <w:r w:rsidR="0056763B" w:rsidRPr="00A7476A">
        <w:rPr>
          <w:sz w:val="24"/>
          <w:szCs w:val="24"/>
        </w:rPr>
        <w:t xml:space="preserve"> администрации</w:t>
      </w:r>
      <w:r w:rsidR="00B2207E" w:rsidRPr="00A7476A">
        <w:rPr>
          <w:sz w:val="24"/>
          <w:szCs w:val="24"/>
        </w:rPr>
        <w:t xml:space="preserve"> муниципального образования</w:t>
      </w:r>
      <w:r w:rsidR="0056763B" w:rsidRPr="00A7476A">
        <w:rPr>
          <w:sz w:val="24"/>
          <w:szCs w:val="24"/>
        </w:rPr>
        <w:t xml:space="preserve"> </w:t>
      </w:r>
      <w:r w:rsidR="00E56B1D">
        <w:rPr>
          <w:sz w:val="24"/>
          <w:szCs w:val="24"/>
        </w:rPr>
        <w:t>Усть-Лабинский район</w:t>
      </w:r>
      <w:r w:rsidR="00B2207E" w:rsidRPr="00A7476A">
        <w:rPr>
          <w:sz w:val="24"/>
          <w:szCs w:val="24"/>
        </w:rPr>
        <w:t xml:space="preserve"> (при наличии официального сайта муниципального образования) в сети "Интернет".</w:t>
      </w:r>
    </w:p>
    <w:p w14:paraId="737C50E6" w14:textId="77777777" w:rsidR="00B2207E" w:rsidRPr="00A7476A" w:rsidRDefault="00E3305D" w:rsidP="003030E3">
      <w:pPr>
        <w:keepLines w:val="0"/>
        <w:widowControl w:val="0"/>
        <w:overflowPunct/>
        <w:spacing w:line="240" w:lineRule="auto"/>
        <w:ind w:firstLine="709"/>
        <w:rPr>
          <w:sz w:val="24"/>
          <w:szCs w:val="24"/>
        </w:rPr>
      </w:pPr>
      <w:r w:rsidRPr="00A7476A">
        <w:rPr>
          <w:sz w:val="24"/>
          <w:szCs w:val="24"/>
        </w:rPr>
        <w:t>8</w:t>
      </w:r>
      <w:r w:rsidR="00B2207E" w:rsidRPr="00A7476A">
        <w:rPr>
          <w:sz w:val="24"/>
          <w:szCs w:val="24"/>
        </w:rPr>
        <w:t>. Расходы, связанные с организацией и проведением общественных обсуждений или публичных слушаний по проекту решения о предоставлении разрешения на условно разрешенный вид использования, несет физическое или юридическое лицо, заинтересованное в предоставлении такого разрешения.</w:t>
      </w:r>
    </w:p>
    <w:p w14:paraId="03387D92" w14:textId="77777777" w:rsidR="00B2207E" w:rsidRPr="00A7476A" w:rsidRDefault="00E3305D" w:rsidP="003030E3">
      <w:pPr>
        <w:keepLines w:val="0"/>
        <w:widowControl w:val="0"/>
        <w:overflowPunct/>
        <w:spacing w:line="240" w:lineRule="auto"/>
        <w:ind w:firstLine="709"/>
        <w:rPr>
          <w:sz w:val="24"/>
          <w:szCs w:val="24"/>
        </w:rPr>
      </w:pPr>
      <w:r w:rsidRPr="00A7476A">
        <w:rPr>
          <w:sz w:val="24"/>
          <w:szCs w:val="24"/>
        </w:rPr>
        <w:t>9</w:t>
      </w:r>
      <w:r w:rsidR="00B2207E" w:rsidRPr="00A7476A">
        <w:rPr>
          <w:sz w:val="24"/>
          <w:szCs w:val="24"/>
        </w:rPr>
        <w:t>. В случае, если условно разрешенный вид использования земельного участка или объекта капитального строительства включен в градостроительный регламент в установл</w:t>
      </w:r>
      <w:r w:rsidR="00B87990" w:rsidRPr="00A7476A">
        <w:rPr>
          <w:sz w:val="24"/>
          <w:szCs w:val="24"/>
        </w:rPr>
        <w:t>енном для внесения изменений в П</w:t>
      </w:r>
      <w:r w:rsidR="00B2207E" w:rsidRPr="00A7476A">
        <w:rPr>
          <w:sz w:val="24"/>
          <w:szCs w:val="24"/>
        </w:rPr>
        <w:t>равила порядке после проведения общественных обсуждений или публичных слушаний по инициативе физического или юридического лица, заинтересованного в предоставлении разрешения на условно разрешенный вид использования, решение о предоставлении разрешения на условно разрешенный вид использования такому лицу принимается без проведения общественных обсуждений или публичных слушаний.</w:t>
      </w:r>
    </w:p>
    <w:p w14:paraId="293600D0" w14:textId="77777777" w:rsidR="00B2207E" w:rsidRPr="00A7476A" w:rsidRDefault="00E3305D" w:rsidP="003030E3">
      <w:pPr>
        <w:keepLines w:val="0"/>
        <w:widowControl w:val="0"/>
        <w:overflowPunct/>
        <w:spacing w:line="240" w:lineRule="auto"/>
        <w:ind w:firstLine="709"/>
        <w:rPr>
          <w:sz w:val="24"/>
          <w:szCs w:val="24"/>
        </w:rPr>
      </w:pPr>
      <w:r w:rsidRPr="00A7476A">
        <w:rPr>
          <w:sz w:val="24"/>
          <w:szCs w:val="24"/>
        </w:rPr>
        <w:t>9</w:t>
      </w:r>
      <w:r w:rsidR="00B2207E" w:rsidRPr="00A7476A">
        <w:rPr>
          <w:sz w:val="24"/>
          <w:szCs w:val="24"/>
        </w:rPr>
        <w:t>.1.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w:t>
      </w:r>
      <w:r w:rsidR="00882AF0" w:rsidRPr="00A7476A">
        <w:rPr>
          <w:sz w:val="24"/>
          <w:szCs w:val="24"/>
        </w:rPr>
        <w:t xml:space="preserve"> части 2 статьи 55.32 Градостроительного кодекса</w:t>
      </w:r>
      <w:r w:rsidR="00B2207E" w:rsidRPr="00A7476A">
        <w:rPr>
          <w:sz w:val="24"/>
          <w:szCs w:val="24"/>
        </w:rPr>
        <w:t xml:space="preserve">, не допускается предоставление разрешения на условно разрешенный вид использования в отношении земельного участка, на котором расположена такая постройка, или в отношении такой постройки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орган местного самоуправления, которые указаны в </w:t>
      </w:r>
      <w:r w:rsidR="00882AF0" w:rsidRPr="00A7476A">
        <w:rPr>
          <w:sz w:val="24"/>
          <w:szCs w:val="24"/>
        </w:rPr>
        <w:t xml:space="preserve">части 2 статьи 55.32 Градостроительного кодекса </w:t>
      </w:r>
      <w:r w:rsidR="00B2207E" w:rsidRPr="00A7476A">
        <w:rPr>
          <w:sz w:val="24"/>
          <w:szCs w:val="24"/>
        </w:rPr>
        <w:t>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14:paraId="17C9FCF1" w14:textId="77777777" w:rsidR="00003A38" w:rsidRPr="00A7476A" w:rsidRDefault="00B2207E" w:rsidP="00FF744B">
      <w:pPr>
        <w:keepLines w:val="0"/>
        <w:widowControl w:val="0"/>
        <w:overflowPunct/>
        <w:spacing w:line="240" w:lineRule="auto"/>
        <w:ind w:firstLine="709"/>
        <w:rPr>
          <w:sz w:val="24"/>
          <w:szCs w:val="24"/>
        </w:rPr>
      </w:pPr>
      <w:r w:rsidRPr="00A7476A">
        <w:rPr>
          <w:sz w:val="24"/>
          <w:szCs w:val="24"/>
        </w:rPr>
        <w:t>1</w:t>
      </w:r>
      <w:r w:rsidR="00E3305D" w:rsidRPr="00A7476A">
        <w:rPr>
          <w:sz w:val="24"/>
          <w:szCs w:val="24"/>
        </w:rPr>
        <w:t>0</w:t>
      </w:r>
      <w:r w:rsidRPr="00A7476A">
        <w:rPr>
          <w:sz w:val="24"/>
          <w:szCs w:val="24"/>
        </w:rPr>
        <w:t>. Физическое или юридическое лицо вправе оспорить в судебном порядке решение о предоставлении разрешения на условно разрешенный вид использования или об отказе в пр</w:t>
      </w:r>
      <w:r w:rsidR="00FF744B" w:rsidRPr="00A7476A">
        <w:rPr>
          <w:sz w:val="24"/>
          <w:szCs w:val="24"/>
        </w:rPr>
        <w:t>едоставлении такого разрешения.</w:t>
      </w:r>
    </w:p>
    <w:p w14:paraId="3AF957B5" w14:textId="77777777" w:rsidR="00423DC2" w:rsidRPr="00A7476A" w:rsidRDefault="00423DC2" w:rsidP="003030E3">
      <w:pPr>
        <w:keepLines w:val="0"/>
        <w:widowControl w:val="0"/>
        <w:overflowPunct/>
        <w:spacing w:line="240" w:lineRule="auto"/>
        <w:ind w:firstLine="709"/>
        <w:jc w:val="center"/>
        <w:rPr>
          <w:b/>
          <w:sz w:val="23"/>
          <w:szCs w:val="20"/>
          <w:u w:val="single"/>
        </w:rPr>
      </w:pPr>
    </w:p>
    <w:p w14:paraId="0AA69067" w14:textId="44D0A155" w:rsidR="00003A38" w:rsidRPr="00A7476A" w:rsidRDefault="00003A38" w:rsidP="00A42090">
      <w:pPr>
        <w:pStyle w:val="7"/>
      </w:pPr>
      <w:bookmarkStart w:id="31" w:name="_Toc168663465"/>
      <w:r w:rsidRPr="00A7476A">
        <w:t>Статья 18. Отклонение от предельных параметров разрешенного строительства, реконструкции объектов капитального строительства.</w:t>
      </w:r>
      <w:bookmarkEnd w:id="31"/>
    </w:p>
    <w:p w14:paraId="32FE6422" w14:textId="77777777" w:rsidR="00287571" w:rsidRPr="00A7476A" w:rsidRDefault="00287571" w:rsidP="003030E3">
      <w:pPr>
        <w:keepLines w:val="0"/>
        <w:widowControl w:val="0"/>
        <w:overflowPunct/>
        <w:spacing w:line="240" w:lineRule="auto"/>
        <w:ind w:firstLine="709"/>
        <w:jc w:val="center"/>
        <w:rPr>
          <w:sz w:val="24"/>
          <w:szCs w:val="24"/>
        </w:rPr>
      </w:pPr>
    </w:p>
    <w:p w14:paraId="64544657" w14:textId="77777777" w:rsidR="00CB50F1" w:rsidRPr="00A7476A" w:rsidRDefault="00CB50F1" w:rsidP="003030E3">
      <w:pPr>
        <w:pStyle w:val="s1"/>
        <w:shd w:val="clear" w:color="auto" w:fill="FFFFFF"/>
        <w:spacing w:before="0" w:beforeAutospacing="0" w:after="0" w:afterAutospacing="0"/>
        <w:ind w:firstLine="709"/>
        <w:jc w:val="both"/>
      </w:pPr>
      <w:r w:rsidRPr="00A7476A">
        <w:t xml:space="preserve">1. Правообладатели земельных участков, размеры которых меньше установленных градостроительным регламентом минимальных размеров земельных участков либо конфигурация, инженерно-геологические или </w:t>
      </w:r>
      <w:r w:rsidR="00FB43AA" w:rsidRPr="00A7476A">
        <w:t>иные характеристики,</w:t>
      </w:r>
      <w:r w:rsidRPr="00A7476A">
        <w:t xml:space="preserve"> которых неблагоприятны для застройки,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w:t>
      </w:r>
    </w:p>
    <w:p w14:paraId="101B5738" w14:textId="77777777" w:rsidR="00BD18DE" w:rsidRPr="00A7476A" w:rsidRDefault="0086730C" w:rsidP="00BD18DE">
      <w:pPr>
        <w:pStyle w:val="s1"/>
        <w:shd w:val="clear" w:color="auto" w:fill="FFFFFF"/>
        <w:spacing w:before="0" w:beforeAutospacing="0" w:after="0" w:afterAutospacing="0"/>
        <w:jc w:val="both"/>
      </w:pPr>
      <w:r w:rsidRPr="00A7476A">
        <w:t xml:space="preserve">         </w:t>
      </w:r>
      <w:r w:rsidR="00E61F53" w:rsidRPr="00A7476A">
        <w:t>1.1.</w:t>
      </w:r>
      <w:r w:rsidRPr="00A7476A">
        <w:t xml:space="preserve"> </w:t>
      </w:r>
      <w:r w:rsidR="00BD18DE" w:rsidRPr="00A7476A">
        <w:t>Разрешение на отклонение от предельных параметров разрешенного строительства, реконструкции объектов капитального строительства может предоставляться правообладателям земельных участков конфигурация, инженерно-геологические либо иные характеристики которых неблагоприятны для застройки только при наличии заключений аккредитованных экспертов подтверждающих факт наличия таких неблагоприятных характеристик рассматриваемого земельного участка, а также прямую зависимость таких характеристик с испрашиваемыми отклонениями от предельных параметров.</w:t>
      </w:r>
    </w:p>
    <w:p w14:paraId="03EDAA22" w14:textId="77777777" w:rsidR="00CB50F1" w:rsidRPr="00A7476A" w:rsidRDefault="00CB50F1" w:rsidP="003030E3">
      <w:pPr>
        <w:pStyle w:val="s1"/>
        <w:shd w:val="clear" w:color="auto" w:fill="FFFFFF"/>
        <w:spacing w:before="0" w:beforeAutospacing="0" w:after="0" w:afterAutospacing="0"/>
        <w:ind w:firstLine="709"/>
        <w:jc w:val="both"/>
      </w:pPr>
      <w:r w:rsidRPr="00A7476A">
        <w:lastRenderedPageBreak/>
        <w:t>1.</w:t>
      </w:r>
      <w:r w:rsidR="00E61F53" w:rsidRPr="00A7476A">
        <w:t>2</w:t>
      </w:r>
      <w:r w:rsidRPr="00A7476A">
        <w:t>. Правообладатели земельных участков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 если такое отклонение необходимо в целях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w:t>
      </w:r>
    </w:p>
    <w:p w14:paraId="4FA482F6" w14:textId="77777777" w:rsidR="00CB50F1" w:rsidRPr="00A7476A" w:rsidRDefault="00CB50F1" w:rsidP="003030E3">
      <w:pPr>
        <w:pStyle w:val="s1"/>
        <w:shd w:val="clear" w:color="auto" w:fill="FFFFFF"/>
        <w:spacing w:before="0" w:beforeAutospacing="0" w:after="0" w:afterAutospacing="0"/>
        <w:ind w:firstLine="709"/>
        <w:jc w:val="both"/>
      </w:pPr>
      <w:r w:rsidRPr="00A7476A">
        <w:t>2. Отклонение от предельных параметров разрешенного строительства, реконструкции объектов капитального строительства разрешается для отдельного земельного участка при соблюдении требований технических регламентов. Отклонение от предельных параметров разрешенного строительства, реконструкции объектов капитального строительства в части предельного количества этажей, предельной высоты зданий, строений, сооружений и требований к архитектурным решениям объектов капитального строительства в границах территорий исторических поселений федерального или регионального значения не допускается.</w:t>
      </w:r>
    </w:p>
    <w:p w14:paraId="75410270" w14:textId="77777777" w:rsidR="00CB50F1" w:rsidRPr="00A7476A" w:rsidRDefault="00CB50F1" w:rsidP="003030E3">
      <w:pPr>
        <w:pStyle w:val="s1"/>
        <w:shd w:val="clear" w:color="auto" w:fill="FFFFFF"/>
        <w:spacing w:before="0" w:beforeAutospacing="0" w:after="0" w:afterAutospacing="0"/>
        <w:ind w:firstLine="709"/>
        <w:jc w:val="both"/>
      </w:pPr>
      <w:r w:rsidRPr="00A7476A">
        <w:t>3. Заинтересованное в получении разрешения на отклонение от предельных параметров разрешенного строительства, реконструкции объектов капитального с</w:t>
      </w:r>
      <w:r w:rsidR="009F7695" w:rsidRPr="00A7476A">
        <w:t>троительства лицо направляет в К</w:t>
      </w:r>
      <w:r w:rsidRPr="00A7476A">
        <w:t>омиссию заявление о предоставлении такого разрешения. Заявление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может быть направлено в форме электронного документа, подписанного электронной подписью.</w:t>
      </w:r>
    </w:p>
    <w:p w14:paraId="5A07722E" w14:textId="77777777" w:rsidR="00CB50F1" w:rsidRPr="00A7476A" w:rsidRDefault="00CB50F1" w:rsidP="003030E3">
      <w:pPr>
        <w:pStyle w:val="s1"/>
        <w:shd w:val="clear" w:color="auto" w:fill="FFFFFF"/>
        <w:spacing w:before="0" w:beforeAutospacing="0" w:after="0" w:afterAutospacing="0"/>
        <w:ind w:firstLine="709"/>
        <w:jc w:val="both"/>
      </w:pPr>
      <w:r w:rsidRPr="00A7476A">
        <w:t xml:space="preserve">4. </w:t>
      </w:r>
      <w:r w:rsidR="00010D1C" w:rsidRPr="00A7476A">
        <w:rPr>
          <w:rStyle w:val="blk"/>
        </w:rPr>
        <w:t xml:space="preserve">Проект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подготавливается в течение пятнадцати рабочих дней со дня поступления заявления о предоставлении такого разрешения и подлежит рассмотрению на общественных обсуждениях или публичных слушаниях, проводимых в порядке, установленном статьей 5.1 </w:t>
      </w:r>
      <w:r w:rsidR="00860A6B" w:rsidRPr="00A7476A">
        <w:rPr>
          <w:rStyle w:val="blk"/>
        </w:rPr>
        <w:t>Градостроительного кодекса</w:t>
      </w:r>
      <w:r w:rsidR="00010D1C" w:rsidRPr="00A7476A">
        <w:rPr>
          <w:rStyle w:val="blk"/>
        </w:rPr>
        <w:t xml:space="preserve">, с учетом положений статьи 39 </w:t>
      </w:r>
      <w:r w:rsidR="00860A6B" w:rsidRPr="00A7476A">
        <w:rPr>
          <w:rStyle w:val="blk"/>
        </w:rPr>
        <w:t>Градостроительного кодекса</w:t>
      </w:r>
      <w:r w:rsidR="00010D1C" w:rsidRPr="00A7476A">
        <w:rPr>
          <w:rStyle w:val="blk"/>
        </w:rPr>
        <w:t>, за исключением случая, указанного в части 1.1 настоящей статьи. Расходы, связанные с организацией и проведением общественных обсуждений или публичных слушаний по проекту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несет физическое или юридическое лицо, заинтересованное в предоставлении такого разрешения.</w:t>
      </w:r>
    </w:p>
    <w:p w14:paraId="6AB43356" w14:textId="06D2C596" w:rsidR="00CB50F1" w:rsidRPr="00A7476A" w:rsidRDefault="00CB50F1" w:rsidP="003030E3">
      <w:pPr>
        <w:pStyle w:val="s1"/>
        <w:shd w:val="clear" w:color="auto" w:fill="FFFFFF"/>
        <w:spacing w:before="0" w:beforeAutospacing="0" w:after="0" w:afterAutospacing="0"/>
        <w:ind w:firstLine="709"/>
        <w:jc w:val="both"/>
      </w:pPr>
      <w:r w:rsidRPr="00A7476A">
        <w:t xml:space="preserve">5. </w:t>
      </w:r>
      <w:r w:rsidR="00010D1C" w:rsidRPr="00A7476A">
        <w:rPr>
          <w:rStyle w:val="blk"/>
        </w:rPr>
        <w:t xml:space="preserve">На основании заключения о результатах общественных обсуждений или публичных слушаний по проекту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w:t>
      </w:r>
      <w:r w:rsidR="009F7695" w:rsidRPr="00A7476A">
        <w:rPr>
          <w:rStyle w:val="blk"/>
        </w:rPr>
        <w:t>К</w:t>
      </w:r>
      <w:r w:rsidR="00010D1C" w:rsidRPr="00A7476A">
        <w:rPr>
          <w:rStyle w:val="blk"/>
        </w:rPr>
        <w:t>омиссия в течение пятнадцати рабочих дней со дня окончания таких обсуждений или слушаний осуществляет подготовку рекомендаций о предоставлении такого разрешения или об отказе в предоставлении такого разрешения с указанием причин принятого решения и направляет указа</w:t>
      </w:r>
      <w:r w:rsidR="009F7695" w:rsidRPr="00A7476A">
        <w:rPr>
          <w:rStyle w:val="blk"/>
        </w:rPr>
        <w:t xml:space="preserve">нные рекомендации главе </w:t>
      </w:r>
      <w:r w:rsidR="00010D1C" w:rsidRPr="00A7476A">
        <w:rPr>
          <w:rStyle w:val="blk"/>
        </w:rPr>
        <w:t>администрации</w:t>
      </w:r>
      <w:r w:rsidR="009F7695" w:rsidRPr="00A7476A">
        <w:rPr>
          <w:rStyle w:val="blk"/>
        </w:rPr>
        <w:t xml:space="preserve"> муниципального образования </w:t>
      </w:r>
      <w:r w:rsidR="00E56B1D">
        <w:rPr>
          <w:rStyle w:val="blk"/>
        </w:rPr>
        <w:t>Усть-Лабинский район</w:t>
      </w:r>
      <w:r w:rsidR="00010D1C" w:rsidRPr="00A7476A">
        <w:rPr>
          <w:rStyle w:val="blk"/>
        </w:rPr>
        <w:t>.</w:t>
      </w:r>
    </w:p>
    <w:p w14:paraId="1E226846" w14:textId="1F112A3D" w:rsidR="00CB50F1" w:rsidRPr="00A7476A" w:rsidRDefault="009F7695" w:rsidP="003030E3">
      <w:pPr>
        <w:pStyle w:val="s1"/>
        <w:shd w:val="clear" w:color="auto" w:fill="FFFFFF"/>
        <w:spacing w:before="0" w:beforeAutospacing="0" w:after="0" w:afterAutospacing="0"/>
        <w:ind w:firstLine="709"/>
        <w:jc w:val="both"/>
      </w:pPr>
      <w:r w:rsidRPr="00A7476A">
        <w:t xml:space="preserve">6. Глава </w:t>
      </w:r>
      <w:r w:rsidR="00CB50F1" w:rsidRPr="00A7476A">
        <w:t>администрации</w:t>
      </w:r>
      <w:r w:rsidRPr="00A7476A">
        <w:t xml:space="preserve"> муниципального образования </w:t>
      </w:r>
      <w:r w:rsidR="00E56B1D">
        <w:t>Усть-Лабинский район</w:t>
      </w:r>
      <w:r w:rsidR="00CB50F1" w:rsidRPr="00A7476A">
        <w:t xml:space="preserve"> в течение семи дней со дня поступления указанных в части 5 настоящей статьи рекомендаций принимает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 с указанием причин принятого решения.</w:t>
      </w:r>
    </w:p>
    <w:p w14:paraId="29070CD7" w14:textId="77777777" w:rsidR="00CB50F1" w:rsidRPr="00A7476A" w:rsidRDefault="00CB50F1" w:rsidP="003030E3">
      <w:pPr>
        <w:pStyle w:val="s1"/>
        <w:shd w:val="clear" w:color="auto" w:fill="FFFFFF"/>
        <w:spacing w:before="0" w:beforeAutospacing="0" w:after="0" w:afterAutospacing="0"/>
        <w:ind w:firstLine="709"/>
        <w:jc w:val="both"/>
      </w:pPr>
      <w:r w:rsidRPr="00A7476A">
        <w:t xml:space="preserve">6.1.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части 2 статьи 55.32 Градостроительного кодекса, не допускается предоставление разрешения на отклонение от предельных параметров разрешенного строительства, реконструкции объектов капитального строительства в отношении земельного участка, на котором расположена такая </w:t>
      </w:r>
      <w:r w:rsidRPr="00A7476A">
        <w:lastRenderedPageBreak/>
        <w:t>постройка,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орган местного самоуправления, которые указаны в части 2 статьи 5</w:t>
      </w:r>
      <w:r w:rsidR="00506C40" w:rsidRPr="00A7476A">
        <w:t xml:space="preserve">5.32 Градостроительного кодекса </w:t>
      </w:r>
      <w:r w:rsidRPr="00A7476A">
        <w:t>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14:paraId="0E844B8E" w14:textId="77777777" w:rsidR="00CB50F1" w:rsidRPr="00A7476A" w:rsidRDefault="00CB50F1" w:rsidP="003030E3">
      <w:pPr>
        <w:pStyle w:val="s1"/>
        <w:shd w:val="clear" w:color="auto" w:fill="FFFFFF"/>
        <w:spacing w:before="0" w:beforeAutospacing="0" w:after="0" w:afterAutospacing="0"/>
        <w:ind w:firstLine="709"/>
        <w:jc w:val="both"/>
      </w:pPr>
      <w:r w:rsidRPr="00A7476A">
        <w:t>7. Физическое или юридическое лицо вправе оспорить в судебном порядке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w:t>
      </w:r>
    </w:p>
    <w:p w14:paraId="045349F3" w14:textId="695A25FD" w:rsidR="0086730C" w:rsidRDefault="0086730C" w:rsidP="0086730C">
      <w:pPr>
        <w:keepLines w:val="0"/>
        <w:widowControl w:val="0"/>
        <w:shd w:val="clear" w:color="auto" w:fill="FFFFFF"/>
        <w:tabs>
          <w:tab w:val="left" w:pos="-5387"/>
        </w:tabs>
        <w:spacing w:line="240" w:lineRule="auto"/>
        <w:ind w:firstLine="709"/>
        <w:rPr>
          <w:sz w:val="24"/>
          <w:szCs w:val="24"/>
        </w:rPr>
      </w:pPr>
      <w:r w:rsidRPr="00A7476A">
        <w:rPr>
          <w:sz w:val="24"/>
          <w:szCs w:val="24"/>
        </w:rPr>
        <w:t>8</w:t>
      </w:r>
      <w:r w:rsidR="0088572B">
        <w:rPr>
          <w:sz w:val="24"/>
          <w:szCs w:val="24"/>
        </w:rPr>
        <w:t>. Предоставление разрешения на отклонение от предельных параметров разрешенного строительства, реконструкции объектов капитального строительства</w:t>
      </w:r>
      <w:r w:rsidR="003E5B00">
        <w:rPr>
          <w:sz w:val="24"/>
          <w:szCs w:val="24"/>
        </w:rPr>
        <w:t xml:space="preserve"> не допускается, если такое отклонение не соответствует ограничениям использования объектов недвижимости, установленным на приаэродромной  территории.</w:t>
      </w:r>
    </w:p>
    <w:p w14:paraId="42703ECA" w14:textId="04A2DEB0" w:rsidR="003B3B13" w:rsidRDefault="003B3B13" w:rsidP="0086730C">
      <w:pPr>
        <w:keepLines w:val="0"/>
        <w:widowControl w:val="0"/>
        <w:shd w:val="clear" w:color="auto" w:fill="FFFFFF"/>
        <w:tabs>
          <w:tab w:val="left" w:pos="-5387"/>
        </w:tabs>
        <w:spacing w:line="240" w:lineRule="auto"/>
        <w:ind w:firstLine="709"/>
        <w:rPr>
          <w:sz w:val="24"/>
          <w:szCs w:val="24"/>
        </w:rPr>
      </w:pPr>
      <w:r w:rsidRPr="003B3B13">
        <w:rPr>
          <w:sz w:val="24"/>
          <w:szCs w:val="24"/>
        </w:rPr>
        <w:t>9. Разрешение на отклонение от предельных параметров разрешенного строительства, реконструкции объектов капитального строительства может предоставляться правообладателям земельных участков конфигурация, инженерно-геологические либо иные характеристики которых неблагоприятны для застройки только при наличии заключений аккредитованных экспертов подтверждающих факт наличия таких неблагоприятных характеристик рассматриваемого земельного участка, а также прямую зависимость таких характеристик с испрашиваемыми отклонениями от предельных параметров.</w:t>
      </w:r>
    </w:p>
    <w:p w14:paraId="2D623911" w14:textId="2C341C5D" w:rsidR="00A42090" w:rsidRDefault="00A42090" w:rsidP="0086730C">
      <w:pPr>
        <w:keepLines w:val="0"/>
        <w:widowControl w:val="0"/>
        <w:shd w:val="clear" w:color="auto" w:fill="FFFFFF"/>
        <w:tabs>
          <w:tab w:val="left" w:pos="-5387"/>
        </w:tabs>
        <w:spacing w:line="240" w:lineRule="auto"/>
        <w:ind w:firstLine="709"/>
        <w:rPr>
          <w:sz w:val="24"/>
          <w:szCs w:val="24"/>
        </w:rPr>
      </w:pPr>
    </w:p>
    <w:p w14:paraId="214AA442" w14:textId="264E98A5" w:rsidR="00003A38" w:rsidRPr="00954644" w:rsidRDefault="00810366" w:rsidP="00E36B22">
      <w:pPr>
        <w:keepLines w:val="0"/>
        <w:widowControl w:val="0"/>
        <w:overflowPunct/>
        <w:spacing w:line="240" w:lineRule="auto"/>
        <w:ind w:firstLine="0"/>
        <w:contextualSpacing/>
        <w:jc w:val="center"/>
        <w:outlineLvl w:val="0"/>
        <w:rPr>
          <w:b/>
          <w:sz w:val="24"/>
          <w:szCs w:val="24"/>
        </w:rPr>
      </w:pPr>
      <w:bookmarkStart w:id="32" w:name="_Toc168663466"/>
      <w:r w:rsidRPr="00954644">
        <w:rPr>
          <w:b/>
          <w:sz w:val="24"/>
          <w:szCs w:val="24"/>
        </w:rPr>
        <w:t>ГЛАВА</w:t>
      </w:r>
      <w:r w:rsidR="00003A38" w:rsidRPr="00954644">
        <w:rPr>
          <w:b/>
          <w:sz w:val="24"/>
          <w:szCs w:val="24"/>
        </w:rPr>
        <w:t xml:space="preserve"> 3. Подготовка документации по планировке территории</w:t>
      </w:r>
      <w:bookmarkEnd w:id="32"/>
    </w:p>
    <w:p w14:paraId="478C48E6" w14:textId="77777777" w:rsidR="00003A38" w:rsidRPr="00A7476A" w:rsidRDefault="00003A38" w:rsidP="00E36B22">
      <w:pPr>
        <w:keepLines w:val="0"/>
        <w:widowControl w:val="0"/>
        <w:overflowPunct/>
        <w:spacing w:line="240" w:lineRule="auto"/>
        <w:ind w:firstLine="0"/>
        <w:jc w:val="center"/>
        <w:rPr>
          <w:sz w:val="24"/>
          <w:szCs w:val="24"/>
        </w:rPr>
      </w:pPr>
    </w:p>
    <w:p w14:paraId="6BD57FFC" w14:textId="4175280F" w:rsidR="00003A38" w:rsidRPr="00A7476A" w:rsidRDefault="00003A38" w:rsidP="00E36B22">
      <w:pPr>
        <w:pStyle w:val="7"/>
        <w:spacing w:line="240" w:lineRule="auto"/>
        <w:ind w:firstLine="0"/>
        <w:rPr>
          <w:sz w:val="24"/>
          <w:szCs w:val="24"/>
        </w:rPr>
      </w:pPr>
      <w:bookmarkStart w:id="33" w:name="_Toc168663467"/>
      <w:r w:rsidRPr="00A7476A">
        <w:t xml:space="preserve">Статья </w:t>
      </w:r>
      <w:r w:rsidR="00266545">
        <w:t>19</w:t>
      </w:r>
      <w:r w:rsidRPr="00A7476A">
        <w:t>. Общие положения о планировке территории</w:t>
      </w:r>
      <w:bookmarkEnd w:id="33"/>
    </w:p>
    <w:p w14:paraId="789BDDFB" w14:textId="77777777" w:rsidR="00287571" w:rsidRPr="00A7476A" w:rsidRDefault="00287571" w:rsidP="003030E3">
      <w:pPr>
        <w:keepLines w:val="0"/>
        <w:widowControl w:val="0"/>
        <w:overflowPunct/>
        <w:spacing w:line="240" w:lineRule="auto"/>
        <w:ind w:firstLine="709"/>
        <w:jc w:val="center"/>
        <w:rPr>
          <w:sz w:val="24"/>
          <w:szCs w:val="24"/>
        </w:rPr>
      </w:pPr>
    </w:p>
    <w:p w14:paraId="0E9FD4B5"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1. </w:t>
      </w:r>
      <w:r w:rsidR="00710EE4" w:rsidRPr="00A7476A">
        <w:rPr>
          <w:sz w:val="24"/>
          <w:szCs w:val="24"/>
        </w:rPr>
        <w:t>Подготовка документации по планировке территории осуществляется в целях обеспечения устойчивого развития территорий, в том числе выделения элементов планировочной структуры, установления границ земельных участков, установления границ зон планируемого размещения объектов капитального строительства.</w:t>
      </w:r>
    </w:p>
    <w:p w14:paraId="24AFD43C"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Подготовка документации по планировке территории осуществляется в отношении застроенных или подлежащих застройке территорий.</w:t>
      </w:r>
    </w:p>
    <w:p w14:paraId="086DC948"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3. В случае установления границ незастроенных и не предназначенных для строительства земельных участков подготовка документации по планировке территории осуществляется в соответствии с земельным, водным, лесным и иным законодательством.</w:t>
      </w:r>
    </w:p>
    <w:p w14:paraId="76CF8D92" w14:textId="5195D41D" w:rsidR="00003A38" w:rsidRPr="00A7476A" w:rsidRDefault="00EB77AA" w:rsidP="003030E3">
      <w:pPr>
        <w:keepLines w:val="0"/>
        <w:widowControl w:val="0"/>
        <w:overflowPunct/>
        <w:spacing w:line="240" w:lineRule="auto"/>
        <w:ind w:firstLine="709"/>
        <w:rPr>
          <w:sz w:val="24"/>
          <w:szCs w:val="24"/>
        </w:rPr>
      </w:pPr>
      <w:r>
        <w:rPr>
          <w:sz w:val="24"/>
          <w:szCs w:val="24"/>
        </w:rPr>
        <w:t>4</w:t>
      </w:r>
      <w:r w:rsidR="00003A38" w:rsidRPr="00A7476A">
        <w:rPr>
          <w:sz w:val="24"/>
          <w:szCs w:val="24"/>
        </w:rPr>
        <w:t>. При подготовке документации по планировке территории может осуществляться разработка</w:t>
      </w:r>
      <w:r w:rsidR="00C25F19" w:rsidRPr="00A7476A">
        <w:rPr>
          <w:sz w:val="24"/>
          <w:szCs w:val="24"/>
        </w:rPr>
        <w:t xml:space="preserve"> проектов планировки территории и</w:t>
      </w:r>
      <w:r w:rsidR="00003A38" w:rsidRPr="00A7476A">
        <w:rPr>
          <w:sz w:val="24"/>
          <w:szCs w:val="24"/>
        </w:rPr>
        <w:t xml:space="preserve"> проектов межевания территории.</w:t>
      </w:r>
    </w:p>
    <w:p w14:paraId="1376FFA5" w14:textId="58AB32FD" w:rsidR="00003A38" w:rsidRPr="00A7476A" w:rsidRDefault="00EB77AA" w:rsidP="003030E3">
      <w:pPr>
        <w:keepLines w:val="0"/>
        <w:widowControl w:val="0"/>
        <w:overflowPunct/>
        <w:spacing w:line="240" w:lineRule="auto"/>
        <w:ind w:firstLine="709"/>
        <w:rPr>
          <w:sz w:val="24"/>
          <w:szCs w:val="24"/>
        </w:rPr>
      </w:pPr>
      <w:r>
        <w:rPr>
          <w:sz w:val="24"/>
          <w:szCs w:val="24"/>
        </w:rPr>
        <w:t>5</w:t>
      </w:r>
      <w:r w:rsidR="00003A38" w:rsidRPr="00A7476A">
        <w:rPr>
          <w:sz w:val="24"/>
          <w:szCs w:val="24"/>
        </w:rPr>
        <w:t>. Подготовка проекта планировки территории и проекта межевания территории осуществляется в соответствии с системой координат, используемой для ведения государственного кадастра недвижимости.</w:t>
      </w:r>
    </w:p>
    <w:p w14:paraId="573A1C1B" w14:textId="5A5E7CB1" w:rsidR="00E61F53" w:rsidRPr="00A7476A" w:rsidRDefault="00EB77AA" w:rsidP="00E61F53">
      <w:pPr>
        <w:keepLines w:val="0"/>
        <w:widowControl w:val="0"/>
        <w:overflowPunct/>
        <w:spacing w:line="240" w:lineRule="auto"/>
        <w:ind w:firstLine="709"/>
        <w:rPr>
          <w:sz w:val="24"/>
          <w:szCs w:val="24"/>
        </w:rPr>
      </w:pPr>
      <w:r>
        <w:rPr>
          <w:sz w:val="24"/>
          <w:szCs w:val="24"/>
        </w:rPr>
        <w:t>6</w:t>
      </w:r>
      <w:r w:rsidR="00003A38" w:rsidRPr="00A7476A">
        <w:rPr>
          <w:sz w:val="24"/>
          <w:szCs w:val="24"/>
        </w:rPr>
        <w:t xml:space="preserve">. </w:t>
      </w:r>
      <w:r w:rsidR="00E61F53" w:rsidRPr="00A7476A">
        <w:rPr>
          <w:sz w:val="24"/>
          <w:szCs w:val="24"/>
        </w:rPr>
        <w:t>Подготовка документации по планировке территории осуществляется в отношении выделяемых проектом планировки территории одного или нескольких смежных элементов планировочной структуры, определенных Правилами землепользования и застройки территориальных зон и (или) установленных схемами территориального планирования муниципальных районов, генеральными планами поселений, городских округов функциональных зон, территории, в отношении которой предусматривается осуществление комплексного развития территории.</w:t>
      </w:r>
    </w:p>
    <w:p w14:paraId="6B55165E" w14:textId="400E2C0C" w:rsidR="00003A38" w:rsidRPr="00A7476A" w:rsidRDefault="00EB77AA" w:rsidP="003030E3">
      <w:pPr>
        <w:keepLines w:val="0"/>
        <w:widowControl w:val="0"/>
        <w:overflowPunct/>
        <w:spacing w:line="240" w:lineRule="auto"/>
        <w:ind w:firstLine="709"/>
        <w:rPr>
          <w:sz w:val="24"/>
          <w:szCs w:val="24"/>
        </w:rPr>
      </w:pPr>
      <w:r>
        <w:rPr>
          <w:sz w:val="24"/>
          <w:szCs w:val="24"/>
        </w:rPr>
        <w:lastRenderedPageBreak/>
        <w:t xml:space="preserve">7. </w:t>
      </w:r>
      <w:r w:rsidR="00003A38" w:rsidRPr="00A7476A">
        <w:rPr>
          <w:sz w:val="24"/>
          <w:szCs w:val="24"/>
        </w:rPr>
        <w:t>При подготовке документации по планировке территории до установления границ зон с особыми условиями использования территории учитываются размеры этих зон и ограничения по использованию территории в границах таких зон, которые устанавливаются в соответствии с законодательством Российской Федерации.</w:t>
      </w:r>
    </w:p>
    <w:p w14:paraId="3A47F6D4" w14:textId="30797DC8" w:rsidR="00003A38" w:rsidRPr="00A7476A" w:rsidRDefault="00EB77AA" w:rsidP="003030E3">
      <w:pPr>
        <w:keepLines w:val="0"/>
        <w:widowControl w:val="0"/>
        <w:overflowPunct/>
        <w:spacing w:line="240" w:lineRule="auto"/>
        <w:ind w:firstLine="709"/>
        <w:rPr>
          <w:sz w:val="24"/>
          <w:szCs w:val="24"/>
        </w:rPr>
      </w:pPr>
      <w:r>
        <w:rPr>
          <w:sz w:val="24"/>
          <w:szCs w:val="24"/>
        </w:rPr>
        <w:t>8</w:t>
      </w:r>
      <w:r w:rsidR="00003A38" w:rsidRPr="00A7476A">
        <w:rPr>
          <w:sz w:val="24"/>
          <w:szCs w:val="24"/>
        </w:rPr>
        <w:t>. Подготовка графической части документации по планировке территории осуществляется:</w:t>
      </w:r>
    </w:p>
    <w:p w14:paraId="75D50565"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 в соответствии с системой координат, используемой для ведения Единого государственного реестра недвижимости;</w:t>
      </w:r>
    </w:p>
    <w:p w14:paraId="083CE07E" w14:textId="77777777" w:rsidR="00E61F53" w:rsidRPr="00A7476A" w:rsidRDefault="00003A38" w:rsidP="00E61F53">
      <w:pPr>
        <w:keepLines w:val="0"/>
        <w:widowControl w:val="0"/>
        <w:overflowPunct/>
        <w:spacing w:line="240" w:lineRule="auto"/>
        <w:ind w:firstLine="709"/>
        <w:rPr>
          <w:sz w:val="24"/>
          <w:szCs w:val="24"/>
        </w:rPr>
      </w:pPr>
      <w:r w:rsidRPr="00A7476A">
        <w:rPr>
          <w:sz w:val="24"/>
          <w:szCs w:val="24"/>
        </w:rPr>
        <w:t>2) с использованием цифровых топографических карт, цифровых топографических планов, требования к которым устанавливаются уполномоченным федеральным органом исполнительной власти.</w:t>
      </w:r>
    </w:p>
    <w:p w14:paraId="227CEB5C" w14:textId="77777777" w:rsidR="00E61F53" w:rsidRPr="00A7476A" w:rsidRDefault="00E61F53" w:rsidP="00E61F53">
      <w:pPr>
        <w:keepLines w:val="0"/>
        <w:widowControl w:val="0"/>
        <w:overflowPunct/>
        <w:spacing w:line="240" w:lineRule="auto"/>
        <w:ind w:firstLine="709"/>
        <w:rPr>
          <w:sz w:val="24"/>
          <w:szCs w:val="24"/>
        </w:rPr>
      </w:pPr>
      <w:r w:rsidRPr="00A7476A">
        <w:rPr>
          <w:sz w:val="24"/>
          <w:szCs w:val="24"/>
        </w:rPr>
        <w:t xml:space="preserve"> Состав и содержание документации по планировке территории, предусматривающей размещение одного или нескольких линейных объектов, устанавливаются Правительством Российской Федерации.</w:t>
      </w:r>
    </w:p>
    <w:p w14:paraId="2D5DFAFF" w14:textId="77777777" w:rsidR="00E61F53" w:rsidRPr="00A7476A" w:rsidRDefault="00E61F53" w:rsidP="003030E3">
      <w:pPr>
        <w:keepLines w:val="0"/>
        <w:widowControl w:val="0"/>
        <w:overflowPunct/>
        <w:spacing w:line="240" w:lineRule="auto"/>
        <w:ind w:firstLine="709"/>
        <w:rPr>
          <w:sz w:val="24"/>
          <w:szCs w:val="24"/>
        </w:rPr>
      </w:pPr>
    </w:p>
    <w:p w14:paraId="0972C28F" w14:textId="77777777" w:rsidR="00003A38" w:rsidRPr="00A7476A" w:rsidRDefault="00003A38" w:rsidP="003030E3">
      <w:pPr>
        <w:keepLines w:val="0"/>
        <w:widowControl w:val="0"/>
        <w:overflowPunct/>
        <w:spacing w:line="240" w:lineRule="auto"/>
        <w:ind w:firstLine="709"/>
        <w:rPr>
          <w:sz w:val="24"/>
          <w:szCs w:val="24"/>
        </w:rPr>
      </w:pPr>
    </w:p>
    <w:p w14:paraId="129EAB17" w14:textId="6A8ED161" w:rsidR="00003A38" w:rsidRPr="00A7476A" w:rsidRDefault="00003A38" w:rsidP="00E36B22">
      <w:pPr>
        <w:pStyle w:val="7"/>
        <w:spacing w:line="240" w:lineRule="auto"/>
        <w:ind w:firstLine="0"/>
      </w:pPr>
      <w:bookmarkStart w:id="34" w:name="_Toc168663468"/>
      <w:r w:rsidRPr="00A7476A">
        <w:t>Статья 2</w:t>
      </w:r>
      <w:r w:rsidR="00266545">
        <w:t>0</w:t>
      </w:r>
      <w:r w:rsidRPr="00A7476A">
        <w:t>. Инженерные изыскания для подготовки документации по планировке территории</w:t>
      </w:r>
      <w:bookmarkEnd w:id="34"/>
    </w:p>
    <w:p w14:paraId="6C163B3D" w14:textId="77777777" w:rsidR="001F1B44" w:rsidRPr="00A7476A" w:rsidRDefault="001F1B44" w:rsidP="001F1B44"/>
    <w:p w14:paraId="2BEB819B" w14:textId="77777777" w:rsidR="00E44FB0" w:rsidRPr="00A7476A" w:rsidRDefault="00E44FB0" w:rsidP="003030E3">
      <w:pPr>
        <w:pStyle w:val="s1"/>
        <w:shd w:val="clear" w:color="auto" w:fill="FFFFFF"/>
        <w:spacing w:before="0" w:beforeAutospacing="0" w:after="0" w:afterAutospacing="0"/>
        <w:ind w:firstLine="709"/>
        <w:jc w:val="both"/>
      </w:pPr>
      <w:r w:rsidRPr="00A7476A">
        <w:t xml:space="preserve">1. Подготовка документации по планировке территории осуществляется в соответствии с материалами и результатами инженерных изысканий в случаях, предусмотренных в соответствии с частью </w:t>
      </w:r>
      <w:r w:rsidR="00E61F53" w:rsidRPr="00A7476A">
        <w:t>4</w:t>
      </w:r>
      <w:r w:rsidR="00BE62D6" w:rsidRPr="00A7476A">
        <w:t xml:space="preserve"> </w:t>
      </w:r>
      <w:r w:rsidRPr="00A7476A">
        <w:t>настоящей статьи.</w:t>
      </w:r>
    </w:p>
    <w:p w14:paraId="04D7E743" w14:textId="4C98701A" w:rsidR="00E44FB0" w:rsidRPr="00A7476A" w:rsidRDefault="00E44FB0" w:rsidP="003030E3">
      <w:pPr>
        <w:pStyle w:val="s1"/>
        <w:shd w:val="clear" w:color="auto" w:fill="FFFFFF"/>
        <w:spacing w:before="0" w:beforeAutospacing="0" w:after="0" w:afterAutospacing="0"/>
        <w:ind w:firstLine="709"/>
        <w:jc w:val="both"/>
      </w:pPr>
      <w:r w:rsidRPr="00A7476A">
        <w:t xml:space="preserve">2.  </w:t>
      </w:r>
      <w:r w:rsidR="00C256C3" w:rsidRPr="00C256C3">
        <w:t>Виды инженерных изысканий, необходимых для подготовки документации по планировке территории, порядок их выполнения, а также случаи, при которых требуется их выполнение, устанавливаются Правительством Российской Федерации</w:t>
      </w:r>
      <w:r w:rsidRPr="00A7476A">
        <w:t>.</w:t>
      </w:r>
    </w:p>
    <w:p w14:paraId="69CFA18C" w14:textId="4FB50BC5" w:rsidR="00E44FB0" w:rsidRPr="00954644" w:rsidRDefault="00E44FB0" w:rsidP="003030E3">
      <w:pPr>
        <w:pStyle w:val="s1"/>
        <w:shd w:val="clear" w:color="auto" w:fill="FFFFFF"/>
        <w:spacing w:before="0" w:beforeAutospacing="0" w:after="0" w:afterAutospacing="0"/>
        <w:ind w:firstLine="709"/>
        <w:jc w:val="both"/>
      </w:pPr>
      <w:r w:rsidRPr="00954644">
        <w:t>3. </w:t>
      </w:r>
      <w:r w:rsidR="003C2A75" w:rsidRPr="00954644">
        <w:t>Состав материалов и результатов инженерных изысканий, подлежащих размещению в государственных информационных системах обеспечения градостроительной деятельности субъектов Российской Федерации, Едином государственном фонде данных о состоянии окружающей среды, ее загрязнении, а также форма и порядок их представления устанавливаются Правительством Российской Федерации</w:t>
      </w:r>
      <w:r w:rsidRPr="00954644">
        <w:t>.</w:t>
      </w:r>
    </w:p>
    <w:p w14:paraId="5D755824" w14:textId="77777777" w:rsidR="00E44FB0" w:rsidRPr="00A7476A" w:rsidRDefault="00E44FB0" w:rsidP="003030E3">
      <w:pPr>
        <w:pStyle w:val="s1"/>
        <w:shd w:val="clear" w:color="auto" w:fill="FFFFFF"/>
        <w:spacing w:before="0" w:beforeAutospacing="0" w:after="0" w:afterAutospacing="0"/>
        <w:ind w:firstLine="709"/>
        <w:jc w:val="both"/>
      </w:pPr>
      <w:r w:rsidRPr="00A7476A">
        <w:t>4. Инженерные изыскания для подготовки документации по планировке территории выполняются в целях получения:</w:t>
      </w:r>
    </w:p>
    <w:p w14:paraId="79C34693" w14:textId="77777777" w:rsidR="00E44FB0" w:rsidRPr="00A7476A" w:rsidRDefault="00E44FB0" w:rsidP="003030E3">
      <w:pPr>
        <w:pStyle w:val="s1"/>
        <w:shd w:val="clear" w:color="auto" w:fill="FFFFFF"/>
        <w:spacing w:before="0" w:beforeAutospacing="0" w:after="0" w:afterAutospacing="0"/>
        <w:ind w:firstLine="709"/>
        <w:jc w:val="both"/>
      </w:pPr>
      <w:r w:rsidRPr="00A7476A">
        <w:t>1) материалов о природных условиях территории, в отношении которой осуществляется подготовка такой документации, и факторах техногенного воздействия на окружающую среду, прогнозов их изменения в целях обеспечения рационального и безопасного использования указанной территории;</w:t>
      </w:r>
    </w:p>
    <w:p w14:paraId="53776C03" w14:textId="77777777" w:rsidR="00E44FB0" w:rsidRPr="00A7476A" w:rsidRDefault="00E44FB0" w:rsidP="003030E3">
      <w:pPr>
        <w:pStyle w:val="s1"/>
        <w:shd w:val="clear" w:color="auto" w:fill="FFFFFF"/>
        <w:spacing w:before="0" w:beforeAutospacing="0" w:after="0" w:afterAutospacing="0"/>
        <w:ind w:firstLine="709"/>
        <w:jc w:val="both"/>
      </w:pPr>
      <w:r w:rsidRPr="00A7476A">
        <w:t>2) материалов, необходимых для установления границ зон планируемого размещения объектов капитального строительства, уточнения их предельных параметров, установления границ земельных участков;</w:t>
      </w:r>
    </w:p>
    <w:p w14:paraId="27779D9C" w14:textId="77777777" w:rsidR="00E44FB0" w:rsidRPr="00A7476A" w:rsidRDefault="00E44FB0" w:rsidP="003030E3">
      <w:pPr>
        <w:pStyle w:val="s1"/>
        <w:shd w:val="clear" w:color="auto" w:fill="FFFFFF"/>
        <w:spacing w:before="0" w:beforeAutospacing="0" w:after="0" w:afterAutospacing="0"/>
        <w:ind w:firstLine="709"/>
        <w:jc w:val="both"/>
      </w:pPr>
      <w:r w:rsidRPr="00A7476A">
        <w:t>3) материалов, необходимых для обоснования проведения мероприятий по организации поверхностного стока вод, частичному или полному осушению территории и других подобных мероприятий (далее - инженерная подготовка), инженерной защите и благоустройству территории.</w:t>
      </w:r>
    </w:p>
    <w:p w14:paraId="32E64071" w14:textId="77777777" w:rsidR="00E44FB0" w:rsidRPr="00A7476A" w:rsidRDefault="00E44FB0" w:rsidP="003030E3">
      <w:pPr>
        <w:pStyle w:val="s1"/>
        <w:shd w:val="clear" w:color="auto" w:fill="FFFFFF"/>
        <w:spacing w:before="0" w:beforeAutospacing="0" w:after="0" w:afterAutospacing="0"/>
        <w:ind w:firstLine="709"/>
        <w:jc w:val="both"/>
      </w:pPr>
      <w:r w:rsidRPr="00A7476A">
        <w:t>5. Состав и объем инженерных изысканий для подготовки документации по планировке территории, метод их выполнения устанавливаются с учетом требований технических регламентов программой инженерных изысканий, разработанной на основе задания лица, принявшего решение о подготовке документации по планировке территории в соответствии с</w:t>
      </w:r>
      <w:r w:rsidR="00506C40" w:rsidRPr="00A7476A">
        <w:t xml:space="preserve"> Градостроительным кодексом</w:t>
      </w:r>
      <w:r w:rsidRPr="00A7476A">
        <w:t xml:space="preserve">, в зависимости от вида и назначения объектов капитального строительства, размещение которых планируется в соответствии с такой документацией, а также от сложности топографических, инженерно-геологических, экологических, </w:t>
      </w:r>
      <w:r w:rsidRPr="00A7476A">
        <w:lastRenderedPageBreak/>
        <w:t>гидрологических, метеорологических и климатических условий территории, степени изученности указанных условий.</w:t>
      </w:r>
    </w:p>
    <w:p w14:paraId="4642EF90" w14:textId="77777777" w:rsidR="00003A38" w:rsidRPr="00A7476A" w:rsidRDefault="00E44FB0" w:rsidP="001F1B44">
      <w:pPr>
        <w:pStyle w:val="s1"/>
        <w:shd w:val="clear" w:color="auto" w:fill="FFFFFF"/>
        <w:spacing w:before="0" w:beforeAutospacing="0" w:after="0" w:afterAutospacing="0"/>
        <w:ind w:firstLine="709"/>
        <w:jc w:val="both"/>
      </w:pPr>
      <w:r w:rsidRPr="00A7476A">
        <w:t>6. Результаты инженерных изысканий, выполненных для подготовки документации по планировке территории, могут быть использованы для подготовки проектной документации объектов капитального строительства, размещаемых в соответс</w:t>
      </w:r>
      <w:r w:rsidR="001F1B44" w:rsidRPr="00A7476A">
        <w:t>твии с указанной документацией.</w:t>
      </w:r>
    </w:p>
    <w:p w14:paraId="10ED5037" w14:textId="77777777" w:rsidR="001F1B44" w:rsidRPr="00A7476A" w:rsidRDefault="001F1B44" w:rsidP="001F1B44">
      <w:pPr>
        <w:pStyle w:val="s1"/>
        <w:shd w:val="clear" w:color="auto" w:fill="FFFFFF"/>
        <w:spacing w:before="0" w:beforeAutospacing="0" w:after="0" w:afterAutospacing="0"/>
        <w:ind w:firstLine="709"/>
        <w:jc w:val="both"/>
      </w:pPr>
    </w:p>
    <w:p w14:paraId="7B2B0CD8" w14:textId="0F7711AE" w:rsidR="00003A38" w:rsidRPr="00A7476A" w:rsidRDefault="00E5191C" w:rsidP="00E36B22">
      <w:pPr>
        <w:pStyle w:val="7"/>
        <w:spacing w:line="240" w:lineRule="auto"/>
        <w:ind w:firstLine="0"/>
      </w:pPr>
      <w:bookmarkStart w:id="35" w:name="_Toc168663469"/>
      <w:r w:rsidRPr="00A7476A">
        <w:t>Статья 2</w:t>
      </w:r>
      <w:r w:rsidR="00266545">
        <w:t>1</w:t>
      </w:r>
      <w:r w:rsidRPr="00A7476A">
        <w:t>. Проект</w:t>
      </w:r>
      <w:r w:rsidR="00003A38" w:rsidRPr="00A7476A">
        <w:t xml:space="preserve"> планировки территории</w:t>
      </w:r>
      <w:bookmarkEnd w:id="35"/>
    </w:p>
    <w:p w14:paraId="3D98A385" w14:textId="77777777" w:rsidR="00287571" w:rsidRPr="00A7476A" w:rsidRDefault="00287571" w:rsidP="003030E3">
      <w:pPr>
        <w:keepLines w:val="0"/>
        <w:widowControl w:val="0"/>
        <w:overflowPunct/>
        <w:spacing w:line="240" w:lineRule="auto"/>
        <w:ind w:firstLine="709"/>
        <w:jc w:val="center"/>
        <w:rPr>
          <w:sz w:val="24"/>
          <w:szCs w:val="24"/>
        </w:rPr>
      </w:pPr>
    </w:p>
    <w:p w14:paraId="23C5F245" w14:textId="77777777" w:rsidR="00E5191C" w:rsidRPr="00A7476A" w:rsidRDefault="00E5191C" w:rsidP="003030E3">
      <w:pPr>
        <w:pStyle w:val="s1"/>
        <w:shd w:val="clear" w:color="auto" w:fill="FFFFFF"/>
        <w:spacing w:before="0" w:beforeAutospacing="0" w:after="0" w:afterAutospacing="0"/>
        <w:ind w:firstLine="709"/>
        <w:jc w:val="both"/>
      </w:pPr>
      <w:r w:rsidRPr="00A7476A">
        <w:t>1. Подготовка проектов планировки территории осуществляется для выделения элементов планировочной структуры, установления границ территорий общего пользования, границ зон планируемого размещения объектов капитального строительства, определения характеристик и очередности планируемого развития территории.</w:t>
      </w:r>
    </w:p>
    <w:p w14:paraId="7BEC0972" w14:textId="77777777" w:rsidR="00197160" w:rsidRPr="00A7476A" w:rsidRDefault="00197160" w:rsidP="003030E3">
      <w:pPr>
        <w:pStyle w:val="s1"/>
        <w:shd w:val="clear" w:color="auto" w:fill="FFFFFF"/>
        <w:spacing w:before="0" w:beforeAutospacing="0" w:after="0" w:afterAutospacing="0"/>
        <w:ind w:firstLine="709"/>
        <w:jc w:val="both"/>
      </w:pPr>
      <w:r w:rsidRPr="00A7476A">
        <w:t xml:space="preserve">При принятии решения о разработке </w:t>
      </w:r>
      <w:r w:rsidR="00311C12" w:rsidRPr="00A7476A">
        <w:t>документации по планировке территории устанавливаются границы проектирования проекта планировки с учетом включения смежных элементов планировочной структуры, прилегающих по периметру к основной (рассматриваемой) территории.</w:t>
      </w:r>
    </w:p>
    <w:p w14:paraId="29334616" w14:textId="77777777" w:rsidR="00E5191C" w:rsidRPr="00A7476A" w:rsidRDefault="00E5191C" w:rsidP="003030E3">
      <w:pPr>
        <w:pStyle w:val="s1"/>
        <w:shd w:val="clear" w:color="auto" w:fill="FFFFFF"/>
        <w:spacing w:before="0" w:beforeAutospacing="0" w:after="0" w:afterAutospacing="0"/>
        <w:ind w:firstLine="709"/>
        <w:jc w:val="both"/>
      </w:pPr>
      <w:r w:rsidRPr="00A7476A">
        <w:t>2. Проект планировки территории состоит из основной части, которая подлежит утверждению, и материалов по ее обоснованию.</w:t>
      </w:r>
    </w:p>
    <w:p w14:paraId="2F149495" w14:textId="77777777" w:rsidR="00E5191C" w:rsidRPr="00A7476A" w:rsidRDefault="00E5191C" w:rsidP="003030E3">
      <w:pPr>
        <w:pStyle w:val="s1"/>
        <w:shd w:val="clear" w:color="auto" w:fill="FFFFFF"/>
        <w:spacing w:before="0" w:beforeAutospacing="0" w:after="0" w:afterAutospacing="0"/>
        <w:ind w:firstLine="709"/>
        <w:jc w:val="both"/>
      </w:pPr>
      <w:r w:rsidRPr="00A7476A">
        <w:t>3. Основная часть проекта планировки территории включает в себя:</w:t>
      </w:r>
    </w:p>
    <w:p w14:paraId="4394E2C2" w14:textId="77777777" w:rsidR="00E5191C" w:rsidRPr="00A7476A" w:rsidRDefault="00E5191C" w:rsidP="003030E3">
      <w:pPr>
        <w:pStyle w:val="s1"/>
        <w:shd w:val="clear" w:color="auto" w:fill="FFFFFF"/>
        <w:spacing w:before="0" w:beforeAutospacing="0" w:after="0" w:afterAutospacing="0"/>
        <w:ind w:firstLine="709"/>
        <w:jc w:val="both"/>
      </w:pPr>
      <w:r w:rsidRPr="00A7476A">
        <w:t>1) чертеж или чертежи планировки территории, на которых отображаются:</w:t>
      </w:r>
    </w:p>
    <w:p w14:paraId="41CC0305" w14:textId="77777777" w:rsidR="00E5191C" w:rsidRPr="00A7476A" w:rsidRDefault="00E5191C" w:rsidP="003030E3">
      <w:pPr>
        <w:pStyle w:val="s1"/>
        <w:shd w:val="clear" w:color="auto" w:fill="FFFFFF"/>
        <w:spacing w:before="0" w:beforeAutospacing="0" w:after="0" w:afterAutospacing="0"/>
        <w:ind w:firstLine="709"/>
        <w:jc w:val="both"/>
      </w:pPr>
      <w:r w:rsidRPr="00A7476A">
        <w:t>а) красные линии;</w:t>
      </w:r>
    </w:p>
    <w:p w14:paraId="4A9CA8CA" w14:textId="77777777" w:rsidR="00E5191C" w:rsidRPr="00A7476A" w:rsidRDefault="00E5191C" w:rsidP="003030E3">
      <w:pPr>
        <w:pStyle w:val="s1"/>
        <w:shd w:val="clear" w:color="auto" w:fill="FFFFFF"/>
        <w:spacing w:before="0" w:beforeAutospacing="0" w:after="0" w:afterAutospacing="0"/>
        <w:ind w:firstLine="709"/>
        <w:jc w:val="both"/>
      </w:pPr>
      <w:r w:rsidRPr="00A7476A">
        <w:t>б) границы существующих и планируемых элементов планировочной структуры;</w:t>
      </w:r>
    </w:p>
    <w:p w14:paraId="77041C47" w14:textId="77777777" w:rsidR="00E5191C" w:rsidRPr="00A7476A" w:rsidRDefault="00E5191C" w:rsidP="003030E3">
      <w:pPr>
        <w:pStyle w:val="s1"/>
        <w:shd w:val="clear" w:color="auto" w:fill="FFFFFF"/>
        <w:spacing w:before="0" w:beforeAutospacing="0" w:after="0" w:afterAutospacing="0"/>
        <w:ind w:firstLine="709"/>
        <w:jc w:val="both"/>
      </w:pPr>
      <w:r w:rsidRPr="00A7476A">
        <w:t>в) границы зон планируемого размещения объектов капитального строительства;</w:t>
      </w:r>
    </w:p>
    <w:p w14:paraId="73BDDA42" w14:textId="77777777" w:rsidR="00E5191C" w:rsidRPr="00A7476A" w:rsidRDefault="00E5191C" w:rsidP="003030E3">
      <w:pPr>
        <w:pStyle w:val="s1"/>
        <w:shd w:val="clear" w:color="auto" w:fill="FFFFFF"/>
        <w:spacing w:before="0" w:beforeAutospacing="0" w:after="0" w:afterAutospacing="0"/>
        <w:ind w:firstLine="709"/>
        <w:jc w:val="both"/>
      </w:pPr>
      <w:r w:rsidRPr="00A7476A">
        <w:t>2) положение о характеристиках планируемого развития территории, в том числе о плотности и параметрах застройки территории (в пределах, установленных градостроительным регламентом), о характеристиках объектов капитального строительства жилого, производственного, общественно-делового и иного назначения и необходимых для функционирования таких объектов и обеспечения жизнедеятельности граждан объектов коммунальной, транспортной, социальной инфраструктур, в том числе объектов, включенных в программы комплексного развития систем коммунальной инфраструктуры, программы комплексного развития транспортной инфраструктуры, программы комплексного развития социальной инфраструктуры и необходимых для развития территории в границах элемента планировочной структуры. Для зон планируемого размещения объектов федерального значения, объектов регионального значения, объектов местного значения в такое положение включаются сведения о плотности и параметрах застройки территории, необходимые для размещения указанных объектов, а также в целях согласования проекта планировки территории в соответствии с частью 12.7 статьи 45 Градостроительного кодекса информация о планируемых мероприятиях по обеспечению сохранения применительно к территориальным зонам, в которых планируется размещение указанных объектов, фактических показателей обеспеченности территории объектами коммунальной, транспортной, социальной инфраструктур и фактических показателей территориальной доступности таких объектов для населения;</w:t>
      </w:r>
    </w:p>
    <w:p w14:paraId="556B0997" w14:textId="77777777" w:rsidR="00E5191C" w:rsidRPr="00A7476A" w:rsidRDefault="00E5191C" w:rsidP="003030E3">
      <w:pPr>
        <w:pStyle w:val="s1"/>
        <w:shd w:val="clear" w:color="auto" w:fill="FFFFFF"/>
        <w:spacing w:before="0" w:beforeAutospacing="0" w:after="0" w:afterAutospacing="0"/>
        <w:ind w:firstLine="709"/>
        <w:jc w:val="both"/>
      </w:pPr>
      <w:r w:rsidRPr="00A7476A">
        <w:t xml:space="preserve">3) положения об очередности планируемого развития территории, содержащие этапы проектирования, строительства, реконструкции объектов капитального строительства жилого, производственного, общественно-делового и иного назначения и этапы строительства, реконструкции необходимых для функционирования таких объектов и обеспечения жизнедеятельности граждан объектов коммунальной, транспортной, социальной инфраструктур, в том числе объектов, включенных в программы комплексного развития </w:t>
      </w:r>
      <w:r w:rsidRPr="00A7476A">
        <w:lastRenderedPageBreak/>
        <w:t>систем коммунальной инфраструктуры, программы комплексного развития транспортной инфраструктуры, программы комплексного развития социальной инфраструктуры.</w:t>
      </w:r>
    </w:p>
    <w:p w14:paraId="065BCA30" w14:textId="77777777" w:rsidR="00E5191C" w:rsidRPr="00A7476A" w:rsidRDefault="00E5191C" w:rsidP="003030E3">
      <w:pPr>
        <w:pStyle w:val="s1"/>
        <w:shd w:val="clear" w:color="auto" w:fill="FFFFFF"/>
        <w:spacing w:before="0" w:beforeAutospacing="0" w:after="0" w:afterAutospacing="0"/>
        <w:ind w:firstLine="709"/>
        <w:jc w:val="both"/>
      </w:pPr>
      <w:r w:rsidRPr="00A7476A">
        <w:t>4. Материалы по обоснованию проекта планировки территории содержат:</w:t>
      </w:r>
    </w:p>
    <w:p w14:paraId="0A684F3C" w14:textId="2AE0EC6B" w:rsidR="00E5191C" w:rsidRPr="00A7476A" w:rsidRDefault="00E5191C" w:rsidP="003030E3">
      <w:pPr>
        <w:pStyle w:val="s1"/>
        <w:shd w:val="clear" w:color="auto" w:fill="FFFFFF"/>
        <w:spacing w:before="0" w:beforeAutospacing="0" w:after="0" w:afterAutospacing="0"/>
        <w:ind w:firstLine="709"/>
        <w:jc w:val="both"/>
      </w:pPr>
      <w:r w:rsidRPr="00A7476A">
        <w:t>1) карту (фрагмент карты) планировочной структуры территорий поселения, , межселенной территории муниципального района с отображением границ элементов планировочной структуры;</w:t>
      </w:r>
    </w:p>
    <w:p w14:paraId="5EB46253" w14:textId="77777777" w:rsidR="00E5191C" w:rsidRPr="00A7476A" w:rsidRDefault="00E5191C" w:rsidP="003030E3">
      <w:pPr>
        <w:pStyle w:val="s1"/>
        <w:shd w:val="clear" w:color="auto" w:fill="FFFFFF"/>
        <w:spacing w:before="0" w:beforeAutospacing="0" w:after="0" w:afterAutospacing="0"/>
        <w:ind w:firstLine="709"/>
        <w:jc w:val="both"/>
      </w:pPr>
      <w:r w:rsidRPr="00A7476A">
        <w:t>2) результаты инженерных изысканий в объеме, предусмотренном разрабатываемой исполнителем работ программой инженерных изысканий, в случаях, если выполнение таких инженерных изысканий для подготовки документации по планировке территории требуется в соответствии с</w:t>
      </w:r>
      <w:r w:rsidR="00506C40" w:rsidRPr="00A7476A">
        <w:t xml:space="preserve"> Градостроительным кодексом</w:t>
      </w:r>
      <w:r w:rsidRPr="00A7476A">
        <w:t>;</w:t>
      </w:r>
    </w:p>
    <w:p w14:paraId="492CE677" w14:textId="77777777" w:rsidR="00E5191C" w:rsidRPr="00A7476A" w:rsidRDefault="00E5191C" w:rsidP="003030E3">
      <w:pPr>
        <w:pStyle w:val="s1"/>
        <w:shd w:val="clear" w:color="auto" w:fill="FFFFFF"/>
        <w:spacing w:before="0" w:beforeAutospacing="0" w:after="0" w:afterAutospacing="0"/>
        <w:ind w:firstLine="709"/>
        <w:jc w:val="both"/>
      </w:pPr>
      <w:r w:rsidRPr="00A7476A">
        <w:t>3) обоснование определения границ зон планируемого размещения объектов капитального строительства;</w:t>
      </w:r>
    </w:p>
    <w:p w14:paraId="5A9234AD" w14:textId="77777777" w:rsidR="00E5191C" w:rsidRPr="00A7476A" w:rsidRDefault="00E5191C" w:rsidP="003030E3">
      <w:pPr>
        <w:pStyle w:val="s1"/>
        <w:shd w:val="clear" w:color="auto" w:fill="FFFFFF"/>
        <w:spacing w:before="0" w:beforeAutospacing="0" w:after="0" w:afterAutospacing="0"/>
        <w:ind w:firstLine="709"/>
        <w:jc w:val="both"/>
      </w:pPr>
      <w:r w:rsidRPr="00A7476A">
        <w:t>4) схему организации движения транспорта (включая транспорт общего пользования) и пешеходов, отражающую местоположение объектов транспортной инфраструктуры и учитывающую существующие и прогнозные потребности в транспортном обеспечении на территории, а также схему организации улично-дорожной сети;</w:t>
      </w:r>
    </w:p>
    <w:p w14:paraId="35FBBBB2" w14:textId="77777777" w:rsidR="00E5191C" w:rsidRPr="00A7476A" w:rsidRDefault="00E5191C" w:rsidP="003030E3">
      <w:pPr>
        <w:pStyle w:val="s1"/>
        <w:shd w:val="clear" w:color="auto" w:fill="FFFFFF"/>
        <w:spacing w:before="0" w:beforeAutospacing="0" w:after="0" w:afterAutospacing="0"/>
        <w:ind w:firstLine="709"/>
        <w:jc w:val="both"/>
      </w:pPr>
      <w:r w:rsidRPr="00A7476A">
        <w:t>5) схему границ территорий объектов культурного наследия;</w:t>
      </w:r>
    </w:p>
    <w:p w14:paraId="155C7641" w14:textId="77777777" w:rsidR="00E5191C" w:rsidRPr="00A7476A" w:rsidRDefault="00E5191C" w:rsidP="003030E3">
      <w:pPr>
        <w:pStyle w:val="s1"/>
        <w:shd w:val="clear" w:color="auto" w:fill="FFFFFF"/>
        <w:spacing w:before="0" w:beforeAutospacing="0" w:after="0" w:afterAutospacing="0"/>
        <w:ind w:firstLine="709"/>
        <w:jc w:val="both"/>
      </w:pPr>
      <w:r w:rsidRPr="00A7476A">
        <w:t>6) схему границ зон с особыми условиями использования территории;</w:t>
      </w:r>
    </w:p>
    <w:p w14:paraId="1731663F" w14:textId="77777777" w:rsidR="00E5191C" w:rsidRPr="00A7476A" w:rsidRDefault="00E5191C" w:rsidP="003030E3">
      <w:pPr>
        <w:pStyle w:val="s1"/>
        <w:shd w:val="clear" w:color="auto" w:fill="FFFFFF"/>
        <w:spacing w:before="0" w:beforeAutospacing="0" w:after="0" w:afterAutospacing="0"/>
        <w:ind w:firstLine="709"/>
        <w:jc w:val="both"/>
      </w:pPr>
      <w:r w:rsidRPr="00A7476A">
        <w:t xml:space="preserve">7) </w:t>
      </w:r>
      <w:r w:rsidR="00FE6064" w:rsidRPr="00A7476A">
        <w:rPr>
          <w:rStyle w:val="blk"/>
        </w:rPr>
        <w:t>обоснование соответствия планируемых параметров, местоположения и назначения объектов регионального значения, объектов местного значения нормативам градостроительного проектирования и требованиям градостроительных регламентов, а также применительно к территории, в границах которой предусматривается осуществление комплексного развития территории, установленным правилами землепользования и застройки расчетным показателям минимально допустимого уровня обеспеченности территории объектами коммунальной, транспортной, социальной инфраструктур и расчетным показателям максимально допустимого уровня территориальной доступности таких объектов для населения;</w:t>
      </w:r>
    </w:p>
    <w:p w14:paraId="5D2C2F10" w14:textId="77777777" w:rsidR="00E5191C" w:rsidRPr="00A7476A" w:rsidRDefault="00E5191C" w:rsidP="003030E3">
      <w:pPr>
        <w:pStyle w:val="s1"/>
        <w:shd w:val="clear" w:color="auto" w:fill="FFFFFF"/>
        <w:spacing w:before="0" w:beforeAutospacing="0" w:after="0" w:afterAutospacing="0"/>
        <w:ind w:firstLine="709"/>
        <w:jc w:val="both"/>
      </w:pPr>
      <w:r w:rsidRPr="00A7476A">
        <w:t>8) схему, отображающую местоположение существующих объектов капитального строительства, в том числе линейных объектов, объектов, подлежащих сносу, объектов незавершенного строительства, а также проходы к водным объектам общего пользования и их береговым полосам;</w:t>
      </w:r>
    </w:p>
    <w:p w14:paraId="03167127" w14:textId="77777777" w:rsidR="00E5191C" w:rsidRPr="00A7476A" w:rsidRDefault="00E5191C" w:rsidP="003030E3">
      <w:pPr>
        <w:pStyle w:val="s1"/>
        <w:shd w:val="clear" w:color="auto" w:fill="FFFFFF"/>
        <w:spacing w:before="0" w:beforeAutospacing="0" w:after="0" w:afterAutospacing="0"/>
        <w:ind w:firstLine="709"/>
        <w:jc w:val="both"/>
      </w:pPr>
      <w:r w:rsidRPr="00A7476A">
        <w:t>9) варианты планировочных и (или) объемно-пространственных решений застройки территории в соответствии с проектом планировки территории (в отношении элементов планировочной структуры, расположенных в жилых или общественно-деловых зонах);</w:t>
      </w:r>
    </w:p>
    <w:p w14:paraId="0EFF8DB5" w14:textId="77777777" w:rsidR="00E5191C" w:rsidRPr="00A7476A" w:rsidRDefault="00E5191C" w:rsidP="003030E3">
      <w:pPr>
        <w:pStyle w:val="s1"/>
        <w:shd w:val="clear" w:color="auto" w:fill="FFFFFF"/>
        <w:spacing w:before="0" w:beforeAutospacing="0" w:after="0" w:afterAutospacing="0"/>
        <w:ind w:firstLine="709"/>
        <w:jc w:val="both"/>
      </w:pPr>
      <w:r w:rsidRPr="00A7476A">
        <w:t>10) перечень мероприятий по защите территории от чрезвычайных ситуаций природного и техногенного характера, в том числе по обеспечению пожарной безопасности и по гражданской обороне;</w:t>
      </w:r>
    </w:p>
    <w:p w14:paraId="7CEC167E" w14:textId="77777777" w:rsidR="00E5191C" w:rsidRPr="00A7476A" w:rsidRDefault="00E5191C" w:rsidP="003030E3">
      <w:pPr>
        <w:pStyle w:val="s1"/>
        <w:shd w:val="clear" w:color="auto" w:fill="FFFFFF"/>
        <w:spacing w:before="0" w:beforeAutospacing="0" w:after="0" w:afterAutospacing="0"/>
        <w:ind w:firstLine="709"/>
        <w:jc w:val="both"/>
      </w:pPr>
      <w:r w:rsidRPr="00A7476A">
        <w:t>11) перечень мероприятий по охране окружающей среды;</w:t>
      </w:r>
    </w:p>
    <w:p w14:paraId="0827EA65" w14:textId="77777777" w:rsidR="00E5191C" w:rsidRPr="00A7476A" w:rsidRDefault="00E5191C" w:rsidP="003030E3">
      <w:pPr>
        <w:pStyle w:val="s1"/>
        <w:shd w:val="clear" w:color="auto" w:fill="FFFFFF"/>
        <w:spacing w:before="0" w:beforeAutospacing="0" w:after="0" w:afterAutospacing="0"/>
        <w:ind w:firstLine="709"/>
        <w:jc w:val="both"/>
      </w:pPr>
      <w:r w:rsidRPr="00A7476A">
        <w:t>12) обоснование очередности планируемого развития территории;</w:t>
      </w:r>
    </w:p>
    <w:p w14:paraId="7E57D9AA" w14:textId="77777777" w:rsidR="00E5191C" w:rsidRPr="00A7476A" w:rsidRDefault="00E5191C" w:rsidP="003030E3">
      <w:pPr>
        <w:pStyle w:val="s1"/>
        <w:shd w:val="clear" w:color="auto" w:fill="FFFFFF"/>
        <w:spacing w:before="0" w:beforeAutospacing="0" w:after="0" w:afterAutospacing="0"/>
        <w:ind w:firstLine="709"/>
        <w:jc w:val="both"/>
      </w:pPr>
      <w:r w:rsidRPr="00A7476A">
        <w:t>13) схему вертикальной планировки территории, инженерной подготовки и инженерной защиты территории, подготовленную в случаях, установленных уполномоченным Правительством Российской Федерации федеральным органом исполнительной власти, и в соответствии с требованиями, установленными уполномоченным Правительством Российской Федерации федеральным органом исполнительной власти;</w:t>
      </w:r>
    </w:p>
    <w:p w14:paraId="0B4638B6" w14:textId="77777777" w:rsidR="00E5191C" w:rsidRPr="00A7476A" w:rsidRDefault="00E5191C" w:rsidP="003030E3">
      <w:pPr>
        <w:pStyle w:val="s1"/>
        <w:shd w:val="clear" w:color="auto" w:fill="FFFFFF"/>
        <w:spacing w:before="0" w:beforeAutospacing="0" w:after="0" w:afterAutospacing="0"/>
        <w:ind w:firstLine="709"/>
        <w:jc w:val="both"/>
      </w:pPr>
      <w:r w:rsidRPr="00A7476A">
        <w:t>14) иные материалы для обоснования положений по планировке территории.</w:t>
      </w:r>
    </w:p>
    <w:p w14:paraId="1FFA4B9A" w14:textId="77777777" w:rsidR="00E5191C" w:rsidRPr="00A7476A" w:rsidRDefault="00E5191C" w:rsidP="003030E3">
      <w:pPr>
        <w:pStyle w:val="s1"/>
        <w:shd w:val="clear" w:color="auto" w:fill="FFFFFF"/>
        <w:spacing w:before="0" w:beforeAutospacing="0" w:after="0" w:afterAutospacing="0"/>
        <w:ind w:firstLine="709"/>
        <w:jc w:val="both"/>
      </w:pPr>
      <w:r w:rsidRPr="00A7476A">
        <w:t>6. В состав проекта планировки территории может включаться проект организации дорожного движения, разрабатываемый в соответствии с требованиями</w:t>
      </w:r>
      <w:r w:rsidR="001D7895" w:rsidRPr="00A7476A">
        <w:t xml:space="preserve"> Федерального закона </w:t>
      </w:r>
      <w:r w:rsidRPr="00A7476A">
        <w:t>"Об организации дорожного движения в Российской Федерации и о внесении изменений в отдельные законодательные акты Российской Федерации".</w:t>
      </w:r>
    </w:p>
    <w:p w14:paraId="6033103C" w14:textId="77777777" w:rsidR="00BE62D6" w:rsidRPr="00A7476A" w:rsidRDefault="00BE62D6" w:rsidP="003030E3">
      <w:pPr>
        <w:pStyle w:val="s1"/>
        <w:shd w:val="clear" w:color="auto" w:fill="FFFFFF"/>
        <w:spacing w:before="0" w:beforeAutospacing="0" w:after="0" w:afterAutospacing="0"/>
        <w:ind w:firstLine="709"/>
        <w:jc w:val="both"/>
      </w:pPr>
    </w:p>
    <w:p w14:paraId="2202BDF7" w14:textId="767663EA" w:rsidR="00003A38" w:rsidRPr="00A7476A" w:rsidRDefault="00003A38" w:rsidP="00E36B22">
      <w:pPr>
        <w:pStyle w:val="7"/>
        <w:spacing w:line="240" w:lineRule="auto"/>
        <w:ind w:firstLine="0"/>
      </w:pPr>
      <w:bookmarkStart w:id="36" w:name="_Toc168663470"/>
      <w:r w:rsidRPr="00A7476A">
        <w:lastRenderedPageBreak/>
        <w:t>Статья 2</w:t>
      </w:r>
      <w:r w:rsidR="00266545">
        <w:t>2</w:t>
      </w:r>
      <w:r w:rsidRPr="00A7476A">
        <w:t>. Проекты межевания территорий</w:t>
      </w:r>
      <w:bookmarkEnd w:id="36"/>
    </w:p>
    <w:p w14:paraId="5E3E8359" w14:textId="77777777" w:rsidR="00287571" w:rsidRPr="00A7476A" w:rsidRDefault="00287571" w:rsidP="003030E3">
      <w:pPr>
        <w:keepLines w:val="0"/>
        <w:widowControl w:val="0"/>
        <w:overflowPunct/>
        <w:spacing w:line="240" w:lineRule="auto"/>
        <w:ind w:firstLine="709"/>
        <w:jc w:val="center"/>
        <w:rPr>
          <w:sz w:val="24"/>
          <w:szCs w:val="24"/>
        </w:rPr>
      </w:pPr>
    </w:p>
    <w:p w14:paraId="1F41C646" w14:textId="11DA8F0E" w:rsidR="00F9023C" w:rsidRPr="00A7476A" w:rsidRDefault="00F9023C" w:rsidP="003030E3">
      <w:pPr>
        <w:pStyle w:val="s1"/>
        <w:spacing w:before="0" w:beforeAutospacing="0" w:after="0" w:afterAutospacing="0"/>
        <w:ind w:firstLine="709"/>
        <w:jc w:val="both"/>
      </w:pPr>
      <w:r w:rsidRPr="00A7476A">
        <w:t xml:space="preserve">1. </w:t>
      </w:r>
      <w:r w:rsidR="00FE6064" w:rsidRPr="00A7476A">
        <w:rPr>
          <w:rStyle w:val="blk"/>
        </w:rPr>
        <w:t>Подготовка проекта межевания территории осуществляется применительно к территории, расположенной в границах одного или нескольких смежных элементов планировочной структуры, границах определенной правилами землепользования и застройки территориальной зоны и (или) границах установленной схемой территориального планирования муниципального района, генеральным планом поселения,  функциональной зоны, территории, в отношении которой предусматривается осуществление комплексного развития территории.</w:t>
      </w:r>
    </w:p>
    <w:p w14:paraId="39603635" w14:textId="77777777" w:rsidR="00F9023C" w:rsidRPr="00A7476A" w:rsidRDefault="00F9023C" w:rsidP="003030E3">
      <w:pPr>
        <w:pStyle w:val="s1"/>
        <w:spacing w:before="0" w:beforeAutospacing="0" w:after="0" w:afterAutospacing="0"/>
        <w:ind w:firstLine="709"/>
        <w:jc w:val="both"/>
      </w:pPr>
      <w:r w:rsidRPr="00A7476A">
        <w:t xml:space="preserve">2. Подготовка проекта межевания территории </w:t>
      </w:r>
      <w:r w:rsidR="00FE6064" w:rsidRPr="00A7476A">
        <w:t>осуществляется,</w:t>
      </w:r>
      <w:r w:rsidRPr="00A7476A">
        <w:t xml:space="preserve"> для:</w:t>
      </w:r>
    </w:p>
    <w:p w14:paraId="3B0C73BC" w14:textId="77777777" w:rsidR="00F9023C" w:rsidRPr="00A7476A" w:rsidRDefault="00F9023C" w:rsidP="003030E3">
      <w:pPr>
        <w:pStyle w:val="s1"/>
        <w:spacing w:before="0" w:beforeAutospacing="0" w:after="0" w:afterAutospacing="0"/>
        <w:ind w:firstLine="709"/>
        <w:jc w:val="both"/>
      </w:pPr>
      <w:r w:rsidRPr="00A7476A">
        <w:t xml:space="preserve">1) определения местоположения </w:t>
      </w:r>
      <w:r w:rsidR="00FE6064" w:rsidRPr="00A7476A">
        <w:t>границ,</w:t>
      </w:r>
      <w:r w:rsidRPr="00A7476A">
        <w:t xml:space="preserve"> образуемых и изменяемых земельных участков;</w:t>
      </w:r>
    </w:p>
    <w:p w14:paraId="67C0BD06" w14:textId="77777777" w:rsidR="00F9023C" w:rsidRPr="00A7476A" w:rsidRDefault="00F9023C" w:rsidP="003030E3">
      <w:pPr>
        <w:pStyle w:val="s1"/>
        <w:spacing w:before="0" w:beforeAutospacing="0" w:after="0" w:afterAutospacing="0"/>
        <w:ind w:firstLine="709"/>
        <w:jc w:val="both"/>
      </w:pPr>
      <w:r w:rsidRPr="00A7476A">
        <w:t xml:space="preserve">2) </w:t>
      </w:r>
      <w:r w:rsidR="00FE6064" w:rsidRPr="00A7476A">
        <w:rPr>
          <w:rStyle w:val="blk"/>
        </w:rPr>
        <w:t>установления, изменения, отмены красных линий для застроенных территорий, в границах которых не планируется размещение новых объектов капитального строительства, а также для установления, изменения, отмены красных линий в связи с образованием и (или) изменением земельного участка, расположенного в границах территории, применительно к которой не предусматривается осуществление комплексного развития территории, при условии, что такие установление, изменение, отмена влекут за собой исключительно изменение границ территории общего пользования</w:t>
      </w:r>
      <w:r w:rsidRPr="00A7476A">
        <w:t>.</w:t>
      </w:r>
    </w:p>
    <w:p w14:paraId="68208531" w14:textId="77777777" w:rsidR="00F9023C" w:rsidRPr="00A7476A" w:rsidRDefault="00F9023C" w:rsidP="003030E3">
      <w:pPr>
        <w:pStyle w:val="s1"/>
        <w:spacing w:before="0" w:beforeAutospacing="0" w:after="0" w:afterAutospacing="0"/>
        <w:ind w:firstLine="709"/>
        <w:jc w:val="both"/>
      </w:pPr>
      <w:r w:rsidRPr="00A7476A">
        <w:t>3. Проект межевания территории состоит из основной части, которая подлежит утверждению, и материалов по обоснованию этого проекта.</w:t>
      </w:r>
    </w:p>
    <w:p w14:paraId="42A285DD" w14:textId="77777777" w:rsidR="00F9023C" w:rsidRPr="00A7476A" w:rsidRDefault="00F9023C" w:rsidP="003030E3">
      <w:pPr>
        <w:pStyle w:val="s1"/>
        <w:spacing w:before="0" w:beforeAutospacing="0" w:after="0" w:afterAutospacing="0"/>
        <w:ind w:firstLine="709"/>
        <w:jc w:val="both"/>
      </w:pPr>
      <w:r w:rsidRPr="00A7476A">
        <w:t>4. Основная часть проекта межевания территории включает в себя текстовую часть и чертежи межевания территории.</w:t>
      </w:r>
    </w:p>
    <w:p w14:paraId="6FF639B0" w14:textId="77777777" w:rsidR="00F9023C" w:rsidRPr="00A7476A" w:rsidRDefault="00F9023C" w:rsidP="003030E3">
      <w:pPr>
        <w:pStyle w:val="s1"/>
        <w:spacing w:before="0" w:beforeAutospacing="0" w:after="0" w:afterAutospacing="0"/>
        <w:ind w:firstLine="709"/>
        <w:jc w:val="both"/>
      </w:pPr>
      <w:r w:rsidRPr="00A7476A">
        <w:t>5. Текстовая часть проекта межевания территории включает в себя:</w:t>
      </w:r>
    </w:p>
    <w:p w14:paraId="540FFCF0" w14:textId="77777777" w:rsidR="00F9023C" w:rsidRPr="00A7476A" w:rsidRDefault="00F9023C" w:rsidP="003030E3">
      <w:pPr>
        <w:pStyle w:val="s1"/>
        <w:spacing w:before="0" w:beforeAutospacing="0" w:after="0" w:afterAutospacing="0"/>
        <w:ind w:firstLine="709"/>
        <w:jc w:val="both"/>
      </w:pPr>
      <w:r w:rsidRPr="00A7476A">
        <w:t>1) перечень и сведения о площади образуемых земельных участков, в том числе возможные способы их образования;</w:t>
      </w:r>
    </w:p>
    <w:p w14:paraId="04676187" w14:textId="77777777" w:rsidR="00F9023C" w:rsidRPr="00A7476A" w:rsidRDefault="00F9023C" w:rsidP="003030E3">
      <w:pPr>
        <w:pStyle w:val="s1"/>
        <w:spacing w:before="0" w:beforeAutospacing="0" w:after="0" w:afterAutospacing="0"/>
        <w:ind w:firstLine="709"/>
        <w:jc w:val="both"/>
      </w:pPr>
      <w:r w:rsidRPr="00A7476A">
        <w:t>2) перечень и сведения о площади образуемых земельных участков, которые будут отнесены к территориям общего пользования или имуществу общего пользования, в том числе в отношении которых предполагаются резервирование и (или) изъятие для государственных или муниципальных нужд;</w:t>
      </w:r>
    </w:p>
    <w:p w14:paraId="0D151F75" w14:textId="77777777" w:rsidR="00F9023C" w:rsidRPr="00A7476A" w:rsidRDefault="00F9023C" w:rsidP="003030E3">
      <w:pPr>
        <w:pStyle w:val="s1"/>
        <w:spacing w:before="0" w:beforeAutospacing="0" w:after="0" w:afterAutospacing="0"/>
        <w:ind w:firstLine="709"/>
        <w:jc w:val="both"/>
      </w:pPr>
      <w:r w:rsidRPr="00A7476A">
        <w:t>3) вид разрешенного использования образуемых земельных участков в соответствии с проектом планировки территории в случаях, предусмотренных</w:t>
      </w:r>
      <w:r w:rsidR="00506C40" w:rsidRPr="00A7476A">
        <w:t xml:space="preserve"> Градостроительным кодексом</w:t>
      </w:r>
      <w:r w:rsidRPr="00A7476A">
        <w:t>;</w:t>
      </w:r>
    </w:p>
    <w:p w14:paraId="7E6493CE" w14:textId="77777777" w:rsidR="00F9023C" w:rsidRPr="00A7476A" w:rsidRDefault="00F9023C" w:rsidP="003030E3">
      <w:pPr>
        <w:pStyle w:val="s1"/>
        <w:spacing w:before="0" w:beforeAutospacing="0" w:after="0" w:afterAutospacing="0"/>
        <w:ind w:firstLine="709"/>
        <w:jc w:val="both"/>
      </w:pPr>
      <w:r w:rsidRPr="00A7476A">
        <w:t xml:space="preserve">4) целевое назначение лесов, вид (виды) разрешенного использования лесного участка, количественные и качественные характеристики лесного участка, сведения о нахождении лесного участка в границах особо защитных участков лесов (в случае, если подготовка проекта межевания территории осуществляется в целях определения местоположения </w:t>
      </w:r>
      <w:r w:rsidR="00944DB0" w:rsidRPr="00A7476A">
        <w:t>границ,</w:t>
      </w:r>
      <w:r w:rsidRPr="00A7476A">
        <w:t xml:space="preserve"> образуемых и (или) изменяемых лесных участков);</w:t>
      </w:r>
    </w:p>
    <w:p w14:paraId="738750E6" w14:textId="77777777" w:rsidR="00F9023C" w:rsidRPr="00A7476A" w:rsidRDefault="00F9023C" w:rsidP="003030E3">
      <w:pPr>
        <w:pStyle w:val="s1"/>
        <w:spacing w:before="0" w:beforeAutospacing="0" w:after="0" w:afterAutospacing="0"/>
        <w:ind w:firstLine="709"/>
        <w:jc w:val="both"/>
      </w:pPr>
      <w:r w:rsidRPr="00A7476A">
        <w:t>5) сведения о границах территории, в отношении которой утвержден проект межевания, содержащие перечень координат характерных точек этих границ в системе координат, используемой для ведения Единого государственного реестра недвижимости. Координаты характерных точек границ территории, в отношении которой утвержден проект межевания, определяются в соответствии с требованиями к точности определения координат характерных точек границ, установленных в соответствии с</w:t>
      </w:r>
      <w:r w:rsidR="00506C40" w:rsidRPr="00A7476A">
        <w:t xml:space="preserve"> Градостроительным кодексом </w:t>
      </w:r>
      <w:r w:rsidRPr="00A7476A">
        <w:t>для территориальных зон.</w:t>
      </w:r>
    </w:p>
    <w:p w14:paraId="29378C8E" w14:textId="77777777" w:rsidR="00F9023C" w:rsidRPr="00A7476A" w:rsidRDefault="00F9023C" w:rsidP="003030E3">
      <w:pPr>
        <w:pStyle w:val="s1"/>
        <w:spacing w:before="0" w:beforeAutospacing="0" w:after="0" w:afterAutospacing="0"/>
        <w:ind w:firstLine="709"/>
        <w:jc w:val="both"/>
      </w:pPr>
      <w:r w:rsidRPr="00A7476A">
        <w:t>6. На чертежах межевания территории отображаются:</w:t>
      </w:r>
    </w:p>
    <w:p w14:paraId="5317E6F2" w14:textId="77777777" w:rsidR="00F9023C" w:rsidRPr="00A7476A" w:rsidRDefault="00F9023C" w:rsidP="003030E3">
      <w:pPr>
        <w:pStyle w:val="s1"/>
        <w:spacing w:before="0" w:beforeAutospacing="0" w:after="0" w:afterAutospacing="0"/>
        <w:ind w:firstLine="709"/>
        <w:jc w:val="both"/>
      </w:pPr>
      <w:r w:rsidRPr="00A7476A">
        <w:t>1) границы планируемых (в случае, если подготовка проекта межевания территории осуществляется в составе проекта планировки территории) и существующих элементов планировочной структуры;</w:t>
      </w:r>
    </w:p>
    <w:p w14:paraId="5703B711" w14:textId="77777777" w:rsidR="00F9023C" w:rsidRPr="00A7476A" w:rsidRDefault="00F9023C" w:rsidP="003030E3">
      <w:pPr>
        <w:pStyle w:val="s1"/>
        <w:spacing w:before="0" w:beforeAutospacing="0" w:after="0" w:afterAutospacing="0"/>
        <w:ind w:firstLine="709"/>
        <w:jc w:val="both"/>
      </w:pPr>
      <w:r w:rsidRPr="00A7476A">
        <w:lastRenderedPageBreak/>
        <w:t>2) красные линии, утвержденные в составе проекта планировки территории, или красные линии, утверждаемые, изменяемые проектом межевания территории в соответствии с пунктом 2 части 2 настоящей статьи;</w:t>
      </w:r>
    </w:p>
    <w:p w14:paraId="4492E942" w14:textId="77777777" w:rsidR="00F9023C" w:rsidRPr="00A7476A" w:rsidRDefault="00F9023C" w:rsidP="003030E3">
      <w:pPr>
        <w:pStyle w:val="s1"/>
        <w:spacing w:before="0" w:beforeAutospacing="0" w:after="0" w:afterAutospacing="0"/>
        <w:ind w:firstLine="709"/>
        <w:jc w:val="both"/>
      </w:pPr>
      <w:r w:rsidRPr="00A7476A">
        <w:t>3) линии отступа от красных линий в целях определения мест допустимого размещения зданий, строений, сооружений;</w:t>
      </w:r>
    </w:p>
    <w:p w14:paraId="530B59E6" w14:textId="77777777" w:rsidR="00F9023C" w:rsidRPr="00A7476A" w:rsidRDefault="00F9023C" w:rsidP="003030E3">
      <w:pPr>
        <w:pStyle w:val="s1"/>
        <w:spacing w:before="0" w:beforeAutospacing="0" w:after="0" w:afterAutospacing="0"/>
        <w:ind w:firstLine="709"/>
        <w:jc w:val="both"/>
      </w:pPr>
      <w:r w:rsidRPr="00A7476A">
        <w:t>4) границы образуемых и (или) изменяемых земельных участков, условные номера образуемых земельных участков, в том числе в отношении которых предполагаются их резервирование и (или) изъятие для государственных или муниципальных нужд;</w:t>
      </w:r>
    </w:p>
    <w:p w14:paraId="7584ACFC" w14:textId="77777777" w:rsidR="00F9023C" w:rsidRPr="00A7476A" w:rsidRDefault="00F9023C" w:rsidP="003030E3">
      <w:pPr>
        <w:pStyle w:val="s1"/>
        <w:spacing w:before="0" w:beforeAutospacing="0" w:after="0" w:afterAutospacing="0"/>
        <w:ind w:firstLine="709"/>
        <w:jc w:val="both"/>
      </w:pPr>
      <w:r w:rsidRPr="00A7476A">
        <w:t>5) границы публичных сервитутов.</w:t>
      </w:r>
    </w:p>
    <w:p w14:paraId="7DED36FB" w14:textId="77777777" w:rsidR="00F9023C" w:rsidRPr="00A7476A" w:rsidRDefault="00F9023C" w:rsidP="003030E3">
      <w:pPr>
        <w:pStyle w:val="s1"/>
        <w:spacing w:before="0" w:beforeAutospacing="0" w:after="0" w:afterAutospacing="0"/>
        <w:ind w:firstLine="709"/>
        <w:jc w:val="both"/>
      </w:pPr>
      <w:r w:rsidRPr="00A7476A">
        <w:t xml:space="preserve">6.1. При подготовке проекта межевания территории в целях определения местоположения </w:t>
      </w:r>
      <w:r w:rsidR="00944DB0" w:rsidRPr="00A7476A">
        <w:t>границ,</w:t>
      </w:r>
      <w:r w:rsidRPr="00A7476A">
        <w:t xml:space="preserve"> образуемых и (или) изменяемых лесных участков их местоположение, границы и площадь определяются с учетом границ и площади лесных кварталов и (или) лесотаксационных выделов, частей лесотаксационных выделов.</w:t>
      </w:r>
    </w:p>
    <w:p w14:paraId="106329B5" w14:textId="77777777" w:rsidR="00F9023C" w:rsidRPr="00A7476A" w:rsidRDefault="00F9023C" w:rsidP="003030E3">
      <w:pPr>
        <w:pStyle w:val="s1"/>
        <w:spacing w:before="0" w:beforeAutospacing="0" w:after="0" w:afterAutospacing="0"/>
        <w:ind w:firstLine="709"/>
        <w:jc w:val="both"/>
      </w:pPr>
      <w:r w:rsidRPr="00A7476A">
        <w:t>7. Материалы по обоснованию проекта межевания территории включают в себя чертежи, на которых отображаются:</w:t>
      </w:r>
    </w:p>
    <w:p w14:paraId="4743B53B" w14:textId="77777777" w:rsidR="00F9023C" w:rsidRPr="00A7476A" w:rsidRDefault="00F9023C" w:rsidP="003030E3">
      <w:pPr>
        <w:pStyle w:val="s1"/>
        <w:spacing w:before="0" w:beforeAutospacing="0" w:after="0" w:afterAutospacing="0"/>
        <w:ind w:firstLine="709"/>
        <w:jc w:val="both"/>
      </w:pPr>
      <w:r w:rsidRPr="00A7476A">
        <w:t>1) границы существующих земельных участков;</w:t>
      </w:r>
    </w:p>
    <w:p w14:paraId="0B8C8648" w14:textId="77777777" w:rsidR="00F9023C" w:rsidRPr="00A7476A" w:rsidRDefault="00F9023C" w:rsidP="003030E3">
      <w:pPr>
        <w:pStyle w:val="s1"/>
        <w:spacing w:before="0" w:beforeAutospacing="0" w:after="0" w:afterAutospacing="0"/>
        <w:ind w:firstLine="709"/>
        <w:jc w:val="both"/>
      </w:pPr>
      <w:r w:rsidRPr="00A7476A">
        <w:t>2) границы зон с особыми условиями использования территорий;</w:t>
      </w:r>
    </w:p>
    <w:p w14:paraId="29083693" w14:textId="77777777" w:rsidR="00F9023C" w:rsidRPr="00A7476A" w:rsidRDefault="00F9023C" w:rsidP="003030E3">
      <w:pPr>
        <w:pStyle w:val="s1"/>
        <w:spacing w:before="0" w:beforeAutospacing="0" w:after="0" w:afterAutospacing="0"/>
        <w:ind w:firstLine="709"/>
        <w:jc w:val="both"/>
      </w:pPr>
      <w:r w:rsidRPr="00A7476A">
        <w:t>3) местоположение существующих объектов капитального строительства;</w:t>
      </w:r>
    </w:p>
    <w:p w14:paraId="3B2264A4" w14:textId="77777777" w:rsidR="00F9023C" w:rsidRPr="00A7476A" w:rsidRDefault="00F9023C" w:rsidP="003030E3">
      <w:pPr>
        <w:pStyle w:val="s1"/>
        <w:spacing w:before="0" w:beforeAutospacing="0" w:after="0" w:afterAutospacing="0"/>
        <w:ind w:firstLine="709"/>
        <w:jc w:val="both"/>
      </w:pPr>
      <w:r w:rsidRPr="00A7476A">
        <w:t>4) границы особо охраняемых природных территорий;</w:t>
      </w:r>
    </w:p>
    <w:p w14:paraId="317BCD1B" w14:textId="77777777" w:rsidR="00F9023C" w:rsidRPr="00A7476A" w:rsidRDefault="00F9023C" w:rsidP="003030E3">
      <w:pPr>
        <w:pStyle w:val="s1"/>
        <w:spacing w:before="0" w:beforeAutospacing="0" w:after="0" w:afterAutospacing="0"/>
        <w:ind w:firstLine="709"/>
        <w:jc w:val="both"/>
      </w:pPr>
      <w:r w:rsidRPr="00A7476A">
        <w:t>5) границы территорий объектов культурного наследия;</w:t>
      </w:r>
    </w:p>
    <w:p w14:paraId="7578635D" w14:textId="77777777" w:rsidR="00F9023C" w:rsidRPr="00A7476A" w:rsidRDefault="00F9023C" w:rsidP="003030E3">
      <w:pPr>
        <w:pStyle w:val="s1"/>
        <w:spacing w:before="0" w:beforeAutospacing="0" w:after="0" w:afterAutospacing="0"/>
        <w:ind w:firstLine="709"/>
        <w:jc w:val="both"/>
      </w:pPr>
      <w:r w:rsidRPr="00A7476A">
        <w:t>6) границы лесничеств, участковых лесничеств, лесных кварталов, лесотаксационных выделов или частей лесотаксационных выделов.</w:t>
      </w:r>
    </w:p>
    <w:p w14:paraId="2688EFD5" w14:textId="77777777" w:rsidR="00F9023C" w:rsidRPr="00A7476A" w:rsidRDefault="00F9023C" w:rsidP="003030E3">
      <w:pPr>
        <w:pStyle w:val="s1"/>
        <w:spacing w:before="0" w:beforeAutospacing="0" w:after="0" w:afterAutospacing="0"/>
        <w:ind w:firstLine="709"/>
        <w:jc w:val="both"/>
      </w:pPr>
      <w:r w:rsidRPr="00A7476A">
        <w:t>8. Подготовка проектов межевания территории осуществляется с учетом материалов и результатов инженерных изысканий в случаях, если выполнение таких инженерных изысканий для подготовки документации по планировке территории требуется в соответствии с</w:t>
      </w:r>
      <w:r w:rsidR="00506C40" w:rsidRPr="00A7476A">
        <w:t xml:space="preserve"> </w:t>
      </w:r>
      <w:r w:rsidR="00431A08" w:rsidRPr="00A7476A">
        <w:t>Градостроительным кодексом</w:t>
      </w:r>
      <w:r w:rsidRPr="00A7476A">
        <w:t>. В целях подготовки проекта межевания территории допускается использование материалов и результатов инженерных изысканий, полученных для подготовки проекта планировки данной территории, в течение не более чем пяти лет со дня их выполнения.</w:t>
      </w:r>
    </w:p>
    <w:p w14:paraId="6E657A65" w14:textId="77777777" w:rsidR="00F9023C" w:rsidRPr="00A7476A" w:rsidRDefault="00F9023C" w:rsidP="003030E3">
      <w:pPr>
        <w:pStyle w:val="s1"/>
        <w:spacing w:before="0" w:beforeAutospacing="0" w:after="0" w:afterAutospacing="0"/>
        <w:ind w:firstLine="709"/>
        <w:jc w:val="both"/>
      </w:pPr>
      <w:r w:rsidRPr="00A7476A">
        <w:t xml:space="preserve">9. При подготовке проекта межевания территории определение местоположения </w:t>
      </w:r>
      <w:r w:rsidR="00944DB0" w:rsidRPr="00A7476A">
        <w:t>границ,</w:t>
      </w:r>
      <w:r w:rsidRPr="00A7476A">
        <w:t xml:space="preserve"> образуемых и (или) изменяемых земельных участков осуществляется в соответствии с градостроительными регламентами и нормами отвода земельных участков для конкретных видов деятельности, иными требованиями к образуемым и (или) изменяемым земельным участкам, установленными федеральными законами и законами субъектов Российской Федерации, техническими регламентами, сводами правил.</w:t>
      </w:r>
    </w:p>
    <w:p w14:paraId="4615617D" w14:textId="77777777" w:rsidR="00F9023C" w:rsidRPr="00A7476A" w:rsidRDefault="00F9023C" w:rsidP="003030E3">
      <w:pPr>
        <w:pStyle w:val="s1"/>
        <w:spacing w:before="0" w:beforeAutospacing="0" w:after="0" w:afterAutospacing="0"/>
        <w:ind w:firstLine="709"/>
        <w:jc w:val="both"/>
      </w:pPr>
      <w:r w:rsidRPr="00A7476A">
        <w:t>10. В случае, если разработка проекта межевания территории осуществляется применительно к территории, в границах которой предусматривается образование земельных участков на основании утвержденной схемы расположения земельного участка или земельных участков на кадастровом плане территории, срок действия которой не истек, местоположение границ земельных участков в таком проекте межевания территории должно соответствовать местоположению границ земельных участков, образование которых предусмотрено данной схемой.</w:t>
      </w:r>
    </w:p>
    <w:p w14:paraId="3D49C85C" w14:textId="77777777" w:rsidR="00F9023C" w:rsidRPr="00A7476A" w:rsidRDefault="00F9023C" w:rsidP="003030E3">
      <w:pPr>
        <w:pStyle w:val="s1"/>
        <w:spacing w:before="0" w:beforeAutospacing="0" w:after="0" w:afterAutospacing="0"/>
        <w:ind w:firstLine="709"/>
        <w:jc w:val="both"/>
      </w:pPr>
      <w:r w:rsidRPr="00A7476A">
        <w:t>11. В проекте межевания территории, подготовленном применительно к территории исторического поселения, учитываются элементы планировочной структуры, обеспечение сохранности которых предусмотрено законодательством об охране объектов культурного наследия (памятников истории и культуры) народов Российской Федерации.</w:t>
      </w:r>
    </w:p>
    <w:p w14:paraId="4053D043" w14:textId="19E215CD" w:rsidR="00DE7B6B" w:rsidRDefault="00F9023C" w:rsidP="00DE7B6B">
      <w:pPr>
        <w:pStyle w:val="s1"/>
        <w:spacing w:before="0" w:beforeAutospacing="0" w:after="0" w:afterAutospacing="0"/>
        <w:ind w:firstLine="709"/>
        <w:jc w:val="both"/>
        <w:rPr>
          <w:rStyle w:val="blk"/>
        </w:rPr>
      </w:pPr>
      <w:r w:rsidRPr="00A7476A">
        <w:t xml:space="preserve">12. </w:t>
      </w:r>
      <w:r w:rsidR="00FE6064" w:rsidRPr="00A7476A">
        <w:rPr>
          <w:rStyle w:val="blk"/>
        </w:rPr>
        <w:t xml:space="preserve">В случае подготовки проекта межевания территории, расположенной в границах элемента или элементов планировочной структуры, утвержденных проектом планировки территории, в виде отдельного документа общественные обсуждения или публичные слушания не проводятся, за исключением случая подготовки проекта межевания территории </w:t>
      </w:r>
      <w:r w:rsidR="00FE6064" w:rsidRPr="00A7476A">
        <w:rPr>
          <w:rStyle w:val="blk"/>
        </w:rPr>
        <w:lastRenderedPageBreak/>
        <w:t>для установления, изменения, отмены красных линий в связи с образованием и (или) изменением земельного участка, расположенного в границах территории, в отношении которой не предусматривается осуществление комплексного развития территории, при условии, что такие установление, изменение красных линий влекут за собой изменение границ территории общего пользования.</w:t>
      </w:r>
    </w:p>
    <w:p w14:paraId="607559CC" w14:textId="77777777" w:rsidR="00DE7B6B" w:rsidRDefault="00DE7B6B" w:rsidP="00DE7B6B">
      <w:pPr>
        <w:pStyle w:val="s1"/>
        <w:spacing w:before="0" w:beforeAutospacing="0" w:after="0" w:afterAutospacing="0"/>
        <w:ind w:firstLine="709"/>
        <w:jc w:val="both"/>
      </w:pPr>
    </w:p>
    <w:p w14:paraId="4C46FC16" w14:textId="63F69E8E" w:rsidR="00003A38" w:rsidRDefault="00DB333D" w:rsidP="00E36B22">
      <w:pPr>
        <w:pStyle w:val="7"/>
        <w:spacing w:line="240" w:lineRule="auto"/>
        <w:ind w:firstLine="0"/>
      </w:pPr>
      <w:bookmarkStart w:id="37" w:name="_Toc168663471"/>
      <w:r w:rsidRPr="00A7476A">
        <w:t>Статья 2</w:t>
      </w:r>
      <w:r w:rsidR="00266545">
        <w:t>3</w:t>
      </w:r>
      <w:r w:rsidR="00003A38" w:rsidRPr="00A7476A">
        <w:t>. Согласование архитектурно-градостроительного облика</w:t>
      </w:r>
      <w:bookmarkEnd w:id="37"/>
    </w:p>
    <w:p w14:paraId="4FC34277" w14:textId="77777777" w:rsidR="009B6BE1" w:rsidRPr="009B6BE1" w:rsidRDefault="009B6BE1" w:rsidP="009B6BE1"/>
    <w:p w14:paraId="784E1F67" w14:textId="71E15217" w:rsidR="009B6BE1" w:rsidRPr="009B6BE1" w:rsidRDefault="009B6BE1" w:rsidP="009B6BE1">
      <w:pPr>
        <w:keepLines w:val="0"/>
        <w:widowControl w:val="0"/>
        <w:overflowPunct/>
        <w:spacing w:line="240" w:lineRule="auto"/>
        <w:ind w:firstLine="709"/>
        <w:rPr>
          <w:sz w:val="24"/>
          <w:szCs w:val="24"/>
        </w:rPr>
      </w:pPr>
      <w:r w:rsidRPr="009B6BE1">
        <w:rPr>
          <w:sz w:val="24"/>
          <w:szCs w:val="24"/>
        </w:rPr>
        <w:t xml:space="preserve">1. </w:t>
      </w:r>
      <w:r w:rsidR="00BC191E">
        <w:rPr>
          <w:sz w:val="24"/>
          <w:szCs w:val="24"/>
        </w:rPr>
        <w:t>Правила рассмотрения</w:t>
      </w:r>
      <w:r w:rsidR="00BC191E" w:rsidRPr="009B6BE1">
        <w:rPr>
          <w:sz w:val="24"/>
          <w:szCs w:val="24"/>
        </w:rPr>
        <w:t xml:space="preserve"> архитектурно-градостроительного облика объекта капитального строительства и выдача решения о согласовании архитектурно-градостроительного облика объекта капитального строительства на территории Краснодарского края утвержден</w:t>
      </w:r>
      <w:r w:rsidR="00BC191E">
        <w:rPr>
          <w:sz w:val="24"/>
          <w:szCs w:val="24"/>
        </w:rPr>
        <w:t>ы</w:t>
      </w:r>
      <w:r w:rsidR="00BC191E" w:rsidRPr="009B6BE1">
        <w:rPr>
          <w:sz w:val="24"/>
          <w:szCs w:val="24"/>
        </w:rPr>
        <w:t xml:space="preserve"> постановлением</w:t>
      </w:r>
      <w:r w:rsidR="00BC191E">
        <w:rPr>
          <w:sz w:val="24"/>
          <w:szCs w:val="24"/>
        </w:rPr>
        <w:t xml:space="preserve"> </w:t>
      </w:r>
      <w:r w:rsidR="00BC191E" w:rsidRPr="009B6BE1">
        <w:rPr>
          <w:sz w:val="24"/>
          <w:szCs w:val="24"/>
        </w:rPr>
        <w:t xml:space="preserve">Правительства Российской Федерации от </w:t>
      </w:r>
      <w:r w:rsidR="00BC191E">
        <w:rPr>
          <w:sz w:val="24"/>
          <w:szCs w:val="24"/>
        </w:rPr>
        <w:t>29</w:t>
      </w:r>
      <w:r w:rsidR="00BC191E" w:rsidRPr="009B6BE1">
        <w:rPr>
          <w:sz w:val="24"/>
          <w:szCs w:val="24"/>
        </w:rPr>
        <w:t xml:space="preserve"> </w:t>
      </w:r>
      <w:r w:rsidR="00BC191E">
        <w:rPr>
          <w:sz w:val="24"/>
          <w:szCs w:val="24"/>
        </w:rPr>
        <w:t>мая</w:t>
      </w:r>
      <w:r w:rsidR="00BC191E" w:rsidRPr="009B6BE1">
        <w:rPr>
          <w:sz w:val="24"/>
          <w:szCs w:val="24"/>
        </w:rPr>
        <w:t xml:space="preserve"> 20</w:t>
      </w:r>
      <w:r w:rsidR="00BC191E">
        <w:rPr>
          <w:sz w:val="24"/>
          <w:szCs w:val="24"/>
        </w:rPr>
        <w:t>23</w:t>
      </w:r>
      <w:r w:rsidR="00BC191E" w:rsidRPr="009B6BE1">
        <w:rPr>
          <w:sz w:val="24"/>
          <w:szCs w:val="24"/>
        </w:rPr>
        <w:t xml:space="preserve"> года № </w:t>
      </w:r>
      <w:r w:rsidR="00BC191E">
        <w:rPr>
          <w:sz w:val="24"/>
          <w:szCs w:val="24"/>
        </w:rPr>
        <w:t>857</w:t>
      </w:r>
      <w:r w:rsidR="00BC191E" w:rsidRPr="009B6BE1">
        <w:rPr>
          <w:sz w:val="24"/>
          <w:szCs w:val="24"/>
        </w:rPr>
        <w:t xml:space="preserve"> «</w:t>
      </w:r>
      <w:r w:rsidR="00BC191E" w:rsidRPr="00A22E4E">
        <w:rPr>
          <w:sz w:val="24"/>
          <w:szCs w:val="24"/>
        </w:rPr>
        <w:t>Об утверждении требований к архитектурно-градостроительному облику объекта капитального строительства и Правил согласования архитектурно-градостроительного облика объекта капитального строительства</w:t>
      </w:r>
      <w:r w:rsidR="00BC191E" w:rsidRPr="009B6BE1">
        <w:rPr>
          <w:sz w:val="24"/>
          <w:szCs w:val="24"/>
        </w:rPr>
        <w:t>»</w:t>
      </w:r>
      <w:r w:rsidR="00BC191E">
        <w:rPr>
          <w:sz w:val="24"/>
          <w:szCs w:val="24"/>
        </w:rPr>
        <w:t>.</w:t>
      </w:r>
    </w:p>
    <w:p w14:paraId="6817AFEC" w14:textId="77777777" w:rsidR="009B6BE1" w:rsidRPr="009B6BE1" w:rsidRDefault="009B6BE1" w:rsidP="009B6BE1">
      <w:pPr>
        <w:keepLines w:val="0"/>
        <w:widowControl w:val="0"/>
        <w:overflowPunct/>
        <w:spacing w:line="240" w:lineRule="auto"/>
        <w:ind w:firstLine="709"/>
        <w:rPr>
          <w:sz w:val="24"/>
          <w:szCs w:val="24"/>
        </w:rPr>
      </w:pPr>
      <w:r w:rsidRPr="009B6BE1">
        <w:rPr>
          <w:sz w:val="24"/>
          <w:szCs w:val="24"/>
        </w:rPr>
        <w:t>2. Основными целями рассмотрения архитектурно-градостроительного облика объекта капитального строительства являются:</w:t>
      </w:r>
    </w:p>
    <w:p w14:paraId="6FC4D429" w14:textId="3881764F" w:rsidR="009B6BE1" w:rsidRPr="00954644" w:rsidRDefault="009B6BE1" w:rsidP="009B6BE1">
      <w:pPr>
        <w:keepLines w:val="0"/>
        <w:widowControl w:val="0"/>
        <w:overflowPunct/>
        <w:spacing w:line="240" w:lineRule="auto"/>
        <w:ind w:firstLine="709"/>
        <w:rPr>
          <w:sz w:val="24"/>
          <w:szCs w:val="24"/>
        </w:rPr>
      </w:pPr>
      <w:r w:rsidRPr="00954644">
        <w:rPr>
          <w:sz w:val="24"/>
          <w:szCs w:val="24"/>
        </w:rPr>
        <w:t xml:space="preserve">- </w:t>
      </w:r>
      <w:r w:rsidR="003C2A75" w:rsidRPr="00954644">
        <w:rPr>
          <w:sz w:val="24"/>
          <w:szCs w:val="24"/>
        </w:rPr>
        <w:t>обеспечение гармонизации пространственной среды, а также композиционного и средового разнообразия в структуре застройки муниципальных образований Краснодарского края;</w:t>
      </w:r>
    </w:p>
    <w:p w14:paraId="6D0C2A85" w14:textId="47A5A6BA" w:rsidR="009B6BE1" w:rsidRPr="00954644" w:rsidRDefault="009B6BE1" w:rsidP="009B6BE1">
      <w:pPr>
        <w:keepLines w:val="0"/>
        <w:widowControl w:val="0"/>
        <w:overflowPunct/>
        <w:spacing w:line="240" w:lineRule="auto"/>
        <w:ind w:firstLine="709"/>
        <w:rPr>
          <w:sz w:val="24"/>
          <w:szCs w:val="24"/>
        </w:rPr>
      </w:pPr>
      <w:r w:rsidRPr="00954644">
        <w:rPr>
          <w:sz w:val="24"/>
          <w:szCs w:val="24"/>
        </w:rPr>
        <w:t xml:space="preserve">- </w:t>
      </w:r>
      <w:r w:rsidR="003C2A75" w:rsidRPr="00954644">
        <w:rPr>
          <w:sz w:val="24"/>
          <w:szCs w:val="24"/>
        </w:rPr>
        <w:t>формирование архитектурно-художественного облика и средовых характеристик муниципальных образований Краснодарского края с учетом требований по сохранению историко-культурного и природного наследия, а также современных стандартов качества организации жилых, общественных, производственных и курортно-рекреационных территорий</w:t>
      </w:r>
      <w:r w:rsidRPr="00954644">
        <w:rPr>
          <w:sz w:val="24"/>
          <w:szCs w:val="24"/>
        </w:rPr>
        <w:t>;</w:t>
      </w:r>
    </w:p>
    <w:p w14:paraId="06C81373" w14:textId="74032B83" w:rsidR="009B6BE1" w:rsidRPr="00954644" w:rsidRDefault="009B6BE1" w:rsidP="009B6BE1">
      <w:pPr>
        <w:keepLines w:val="0"/>
        <w:widowControl w:val="0"/>
        <w:overflowPunct/>
        <w:spacing w:line="240" w:lineRule="auto"/>
        <w:ind w:firstLine="709"/>
        <w:rPr>
          <w:sz w:val="24"/>
          <w:szCs w:val="24"/>
        </w:rPr>
      </w:pPr>
      <w:r w:rsidRPr="00954644">
        <w:rPr>
          <w:sz w:val="24"/>
          <w:szCs w:val="24"/>
        </w:rPr>
        <w:t xml:space="preserve">- </w:t>
      </w:r>
      <w:r w:rsidR="003C2A75" w:rsidRPr="00954644">
        <w:rPr>
          <w:sz w:val="24"/>
          <w:szCs w:val="24"/>
        </w:rPr>
        <w:t>обеспечение пространственного единства отдельных элементов планировочной структуры для повышения эффективности использования территорий Краснодарского края</w:t>
      </w:r>
      <w:r w:rsidRPr="00954644">
        <w:rPr>
          <w:sz w:val="24"/>
          <w:szCs w:val="24"/>
        </w:rPr>
        <w:t>.</w:t>
      </w:r>
    </w:p>
    <w:p w14:paraId="449EE23E" w14:textId="13CBAE85" w:rsidR="009B6BE1" w:rsidRPr="00954644" w:rsidRDefault="009B6BE1" w:rsidP="009B6BE1">
      <w:pPr>
        <w:keepLines w:val="0"/>
        <w:widowControl w:val="0"/>
        <w:overflowPunct/>
        <w:spacing w:line="240" w:lineRule="auto"/>
        <w:ind w:firstLine="709"/>
        <w:rPr>
          <w:sz w:val="24"/>
          <w:szCs w:val="24"/>
        </w:rPr>
      </w:pPr>
      <w:r w:rsidRPr="00954644">
        <w:rPr>
          <w:sz w:val="24"/>
          <w:szCs w:val="24"/>
        </w:rPr>
        <w:t xml:space="preserve">3. Достижение целей, указанных в пункте 1 настоящей статьи, осуществляется путем проведения оценки архитектурно-градостроительного облика объекта капитального строительства </w:t>
      </w:r>
      <w:r w:rsidR="003C2A75" w:rsidRPr="00954644">
        <w:rPr>
          <w:sz w:val="24"/>
          <w:szCs w:val="24"/>
        </w:rPr>
        <w:t>краевого значения, при которой предусматривается</w:t>
      </w:r>
      <w:r w:rsidRPr="00954644">
        <w:rPr>
          <w:sz w:val="24"/>
          <w:szCs w:val="24"/>
        </w:rPr>
        <w:t>:</w:t>
      </w:r>
    </w:p>
    <w:p w14:paraId="1E5A3898" w14:textId="18EA1F32" w:rsidR="009B6BE1" w:rsidRPr="00954644" w:rsidRDefault="009B6BE1" w:rsidP="009B6BE1">
      <w:pPr>
        <w:keepLines w:val="0"/>
        <w:widowControl w:val="0"/>
        <w:overflowPunct/>
        <w:spacing w:line="240" w:lineRule="auto"/>
        <w:ind w:firstLine="709"/>
        <w:rPr>
          <w:sz w:val="24"/>
          <w:szCs w:val="24"/>
        </w:rPr>
      </w:pPr>
      <w:r w:rsidRPr="00954644">
        <w:rPr>
          <w:sz w:val="24"/>
          <w:szCs w:val="24"/>
        </w:rPr>
        <w:t xml:space="preserve">- </w:t>
      </w:r>
      <w:r w:rsidR="003C2A75" w:rsidRPr="00954644">
        <w:rPr>
          <w:sz w:val="24"/>
          <w:szCs w:val="24"/>
        </w:rPr>
        <w:t>анализ современного состояния территории, существующих объектов капитального строительства, элементов объектов благоустройства, иных объектов, расположенных на земельном участке, на котором планируется новое строительство или реконструкция объекта капитального строительства, для которого осуществляется оценка архитектурно-градостроительного облика, и на территориях, расположенных вдоль границ указанного земельного участка</w:t>
      </w:r>
      <w:r w:rsidRPr="00954644">
        <w:rPr>
          <w:sz w:val="24"/>
          <w:szCs w:val="24"/>
        </w:rPr>
        <w:t>;</w:t>
      </w:r>
    </w:p>
    <w:p w14:paraId="0639F16B" w14:textId="450DD454" w:rsidR="009B6BE1" w:rsidRPr="00954644" w:rsidRDefault="009B6BE1" w:rsidP="009B6BE1">
      <w:pPr>
        <w:keepLines w:val="0"/>
        <w:widowControl w:val="0"/>
        <w:overflowPunct/>
        <w:spacing w:line="240" w:lineRule="auto"/>
        <w:ind w:firstLine="709"/>
        <w:rPr>
          <w:sz w:val="24"/>
          <w:szCs w:val="24"/>
        </w:rPr>
      </w:pPr>
      <w:r w:rsidRPr="00954644">
        <w:rPr>
          <w:sz w:val="24"/>
          <w:szCs w:val="24"/>
        </w:rPr>
        <w:t xml:space="preserve">- </w:t>
      </w:r>
      <w:r w:rsidR="003C2A75" w:rsidRPr="00954644">
        <w:rPr>
          <w:sz w:val="24"/>
          <w:szCs w:val="24"/>
        </w:rPr>
        <w:t>определение соответствия:</w:t>
      </w:r>
    </w:p>
    <w:p w14:paraId="77EF534F" w14:textId="482D392E" w:rsidR="009B6BE1" w:rsidRPr="00954644" w:rsidRDefault="009B6BE1" w:rsidP="009B6BE1">
      <w:pPr>
        <w:keepLines w:val="0"/>
        <w:widowControl w:val="0"/>
        <w:overflowPunct/>
        <w:spacing w:line="240" w:lineRule="auto"/>
        <w:ind w:firstLine="709"/>
        <w:rPr>
          <w:sz w:val="24"/>
          <w:szCs w:val="24"/>
        </w:rPr>
      </w:pPr>
      <w:r w:rsidRPr="00954644">
        <w:rPr>
          <w:sz w:val="24"/>
          <w:szCs w:val="24"/>
        </w:rPr>
        <w:t xml:space="preserve">- </w:t>
      </w:r>
      <w:r w:rsidR="003C2A75" w:rsidRPr="00954644">
        <w:rPr>
          <w:sz w:val="24"/>
          <w:szCs w:val="24"/>
        </w:rPr>
        <w:t>схеме территориального планирования Краснодарского края, документам территориального планирования муниципального образования</w:t>
      </w:r>
      <w:r w:rsidRPr="00954644">
        <w:rPr>
          <w:sz w:val="24"/>
          <w:szCs w:val="24"/>
        </w:rPr>
        <w:t>;</w:t>
      </w:r>
    </w:p>
    <w:p w14:paraId="335BFBCE" w14:textId="115B982C" w:rsidR="009B6BE1" w:rsidRPr="00954644" w:rsidRDefault="009B6BE1" w:rsidP="009B6BE1">
      <w:pPr>
        <w:keepLines w:val="0"/>
        <w:widowControl w:val="0"/>
        <w:overflowPunct/>
        <w:spacing w:line="240" w:lineRule="auto"/>
        <w:ind w:firstLine="709"/>
        <w:rPr>
          <w:sz w:val="24"/>
          <w:szCs w:val="24"/>
        </w:rPr>
      </w:pPr>
      <w:r w:rsidRPr="00954644">
        <w:rPr>
          <w:sz w:val="24"/>
          <w:szCs w:val="24"/>
        </w:rPr>
        <w:t xml:space="preserve">- </w:t>
      </w:r>
      <w:r w:rsidR="003C2A75" w:rsidRPr="00954644">
        <w:rPr>
          <w:sz w:val="24"/>
          <w:szCs w:val="24"/>
        </w:rPr>
        <w:t>проекту планировки территории (в случае, если проект планировки территории утвержден на земельный участок, на котором планируется новое строительство или реконструкция объекта капитального строительства, для которого осуществляется оценка архитектурно-градостроительного облика, и на территориях, расположенных вдоль границ указанного земельного участка);</w:t>
      </w:r>
    </w:p>
    <w:p w14:paraId="01E97D2C" w14:textId="48D8A7D0" w:rsidR="003C2A75" w:rsidRPr="00954644" w:rsidRDefault="003C2A75" w:rsidP="009B6BE1">
      <w:pPr>
        <w:keepLines w:val="0"/>
        <w:widowControl w:val="0"/>
        <w:overflowPunct/>
        <w:spacing w:line="240" w:lineRule="auto"/>
        <w:ind w:firstLine="709"/>
        <w:rPr>
          <w:sz w:val="24"/>
          <w:szCs w:val="24"/>
        </w:rPr>
      </w:pPr>
      <w:r w:rsidRPr="00954644">
        <w:rPr>
          <w:sz w:val="24"/>
          <w:szCs w:val="24"/>
        </w:rPr>
        <w:t>- градостроительному плану земельного участка;</w:t>
      </w:r>
    </w:p>
    <w:p w14:paraId="3AAAACA8" w14:textId="0AC197E5" w:rsidR="003C2A75" w:rsidRPr="00954644" w:rsidRDefault="003C2A75" w:rsidP="009B6BE1">
      <w:pPr>
        <w:keepLines w:val="0"/>
        <w:widowControl w:val="0"/>
        <w:overflowPunct/>
        <w:spacing w:line="240" w:lineRule="auto"/>
        <w:ind w:firstLine="709"/>
        <w:rPr>
          <w:sz w:val="24"/>
          <w:szCs w:val="24"/>
        </w:rPr>
      </w:pPr>
      <w:r w:rsidRPr="00954644">
        <w:rPr>
          <w:sz w:val="24"/>
          <w:szCs w:val="24"/>
        </w:rPr>
        <w:t>- предельным параметрам разрешенного строительства, установленным правилами землепользования застройки муниципального образования;</w:t>
      </w:r>
    </w:p>
    <w:p w14:paraId="3FECE1B1" w14:textId="759A7BA1" w:rsidR="003C2A75" w:rsidRPr="00954644" w:rsidRDefault="003C2A75" w:rsidP="009B6BE1">
      <w:pPr>
        <w:keepLines w:val="0"/>
        <w:widowControl w:val="0"/>
        <w:overflowPunct/>
        <w:spacing w:line="240" w:lineRule="auto"/>
        <w:ind w:firstLine="709"/>
        <w:rPr>
          <w:sz w:val="24"/>
          <w:szCs w:val="24"/>
        </w:rPr>
      </w:pPr>
      <w:r w:rsidRPr="00954644">
        <w:rPr>
          <w:sz w:val="24"/>
          <w:szCs w:val="24"/>
        </w:rPr>
        <w:t>- нормативам градостроительного проектирования Краснодарского края.</w:t>
      </w:r>
    </w:p>
    <w:p w14:paraId="33B10AFA" w14:textId="373A3491" w:rsidR="009B6BE1" w:rsidRPr="00954644" w:rsidRDefault="009B6BE1" w:rsidP="003C2A75">
      <w:pPr>
        <w:keepLines w:val="0"/>
        <w:widowControl w:val="0"/>
        <w:overflowPunct/>
        <w:spacing w:line="240" w:lineRule="auto"/>
        <w:ind w:firstLine="709"/>
        <w:rPr>
          <w:sz w:val="24"/>
          <w:szCs w:val="24"/>
        </w:rPr>
      </w:pPr>
      <w:r w:rsidRPr="00954644">
        <w:rPr>
          <w:sz w:val="24"/>
          <w:szCs w:val="24"/>
        </w:rPr>
        <w:t xml:space="preserve">4. </w:t>
      </w:r>
      <w:r w:rsidR="003C2A75" w:rsidRPr="00954644">
        <w:rPr>
          <w:sz w:val="24"/>
          <w:szCs w:val="24"/>
        </w:rPr>
        <w:t xml:space="preserve">Принятие решения о согласовании архитектурно-градостроительного облика объекта капитального строительства осуществляется в отношении вновь возводимых и </w:t>
      </w:r>
      <w:r w:rsidR="003C2A75" w:rsidRPr="00954644">
        <w:rPr>
          <w:sz w:val="24"/>
          <w:szCs w:val="24"/>
        </w:rPr>
        <w:lastRenderedPageBreak/>
        <w:t>реконструируемых объектов капитального строительства краевого значения на территории Краснодарского края</w:t>
      </w:r>
      <w:r w:rsidRPr="00954644">
        <w:rPr>
          <w:sz w:val="24"/>
          <w:szCs w:val="24"/>
        </w:rPr>
        <w:t>.</w:t>
      </w:r>
    </w:p>
    <w:p w14:paraId="29FEE181" w14:textId="7FECBFA7" w:rsidR="009B6BE1" w:rsidRPr="009B6BE1" w:rsidRDefault="009B6BE1" w:rsidP="009B6BE1">
      <w:pPr>
        <w:keepLines w:val="0"/>
        <w:widowControl w:val="0"/>
        <w:overflowPunct/>
        <w:spacing w:line="240" w:lineRule="auto"/>
        <w:ind w:firstLine="709"/>
        <w:rPr>
          <w:sz w:val="24"/>
          <w:szCs w:val="24"/>
        </w:rPr>
      </w:pPr>
      <w:r w:rsidRPr="009B6BE1">
        <w:rPr>
          <w:sz w:val="24"/>
          <w:szCs w:val="24"/>
        </w:rPr>
        <w:t xml:space="preserve">5. Порядок </w:t>
      </w:r>
      <w:r w:rsidR="004B4D50">
        <w:rPr>
          <w:sz w:val="24"/>
          <w:szCs w:val="24"/>
        </w:rPr>
        <w:t xml:space="preserve">согласования </w:t>
      </w:r>
      <w:r w:rsidRPr="009B6BE1">
        <w:rPr>
          <w:sz w:val="24"/>
          <w:szCs w:val="24"/>
        </w:rPr>
        <w:t>не распространяется на существующие и выявленные объекты культурного наследия, объекты индивидуального жилищного строительства, а также линейные объекты.</w:t>
      </w:r>
    </w:p>
    <w:p w14:paraId="321DCCAF" w14:textId="5C0E73AA" w:rsidR="009B6BE1" w:rsidRPr="009B6BE1" w:rsidRDefault="009B6BE1" w:rsidP="009B6BE1">
      <w:pPr>
        <w:keepLines w:val="0"/>
        <w:widowControl w:val="0"/>
        <w:overflowPunct/>
        <w:spacing w:line="240" w:lineRule="auto"/>
        <w:ind w:firstLine="709"/>
        <w:rPr>
          <w:sz w:val="24"/>
          <w:szCs w:val="24"/>
        </w:rPr>
      </w:pPr>
      <w:r w:rsidRPr="009B6BE1">
        <w:rPr>
          <w:sz w:val="24"/>
          <w:szCs w:val="24"/>
        </w:rPr>
        <w:t>6. Порядок рассмотрения архитектурно-градостроительного облика объекта капитального строительства и процедура выдачи решения о согласовании архитектурно-градостроительного облика объекта капитального строительства местного значения на территории муниципального образования</w:t>
      </w:r>
      <w:r w:rsidRPr="009B6BE1">
        <w:rPr>
          <w:color w:val="FF0000"/>
          <w:sz w:val="24"/>
          <w:szCs w:val="24"/>
        </w:rPr>
        <w:t xml:space="preserve"> </w:t>
      </w:r>
      <w:r w:rsidR="009D1CA6">
        <w:rPr>
          <w:sz w:val="24"/>
          <w:szCs w:val="24"/>
        </w:rPr>
        <w:t>Восточного</w:t>
      </w:r>
      <w:r w:rsidRPr="009B6BE1">
        <w:rPr>
          <w:sz w:val="24"/>
          <w:szCs w:val="24"/>
        </w:rPr>
        <w:t xml:space="preserve"> сельское поселение устанавливается соответствующим нормативно-правовым актом, в соответствии с утвержденным органом местного самоуправления регламентом по предоставлению решения о согласовании архитектурно-градостроительного облика объекта капитального строительства.</w:t>
      </w:r>
    </w:p>
    <w:p w14:paraId="3C421F9B" w14:textId="77777777" w:rsidR="009B6BE1" w:rsidRPr="009B6BE1" w:rsidRDefault="009B6BE1" w:rsidP="009B6BE1">
      <w:pPr>
        <w:keepLines w:val="0"/>
        <w:widowControl w:val="0"/>
        <w:overflowPunct/>
        <w:spacing w:line="240" w:lineRule="auto"/>
        <w:ind w:firstLine="709"/>
        <w:rPr>
          <w:sz w:val="24"/>
          <w:szCs w:val="24"/>
        </w:rPr>
      </w:pPr>
      <w:r w:rsidRPr="009B6BE1">
        <w:rPr>
          <w:sz w:val="24"/>
          <w:szCs w:val="24"/>
        </w:rPr>
        <w:t>7. Требования о необходимости получения решения о согласовании архитектурно-градостроительного облика объекта капитального строительства указываются в градостроительном плане земельного участка.</w:t>
      </w:r>
    </w:p>
    <w:p w14:paraId="5A41A83D" w14:textId="77777777" w:rsidR="00287571" w:rsidRPr="00A7476A" w:rsidRDefault="00287571" w:rsidP="003030E3">
      <w:pPr>
        <w:keepLines w:val="0"/>
        <w:widowControl w:val="0"/>
        <w:overflowPunct/>
        <w:spacing w:line="240" w:lineRule="auto"/>
        <w:ind w:firstLine="709"/>
        <w:jc w:val="center"/>
        <w:rPr>
          <w:sz w:val="24"/>
          <w:szCs w:val="24"/>
        </w:rPr>
      </w:pPr>
    </w:p>
    <w:p w14:paraId="605DD52A" w14:textId="796C09DC" w:rsidR="00EB6D14" w:rsidRPr="00EB6D14" w:rsidRDefault="00EB6D14" w:rsidP="00E36B22">
      <w:pPr>
        <w:keepNext/>
        <w:ind w:firstLine="0"/>
        <w:jc w:val="center"/>
        <w:outlineLvl w:val="6"/>
        <w:rPr>
          <w:b/>
          <w:sz w:val="23"/>
          <w:szCs w:val="20"/>
          <w:u w:val="single"/>
          <w:lang w:val="x-none" w:eastAsia="x-none"/>
        </w:rPr>
      </w:pPr>
      <w:bookmarkStart w:id="38" w:name="_Toc33527706"/>
      <w:bookmarkStart w:id="39" w:name="_Toc168663472"/>
      <w:r w:rsidRPr="00EB6D14">
        <w:rPr>
          <w:b/>
          <w:sz w:val="23"/>
          <w:szCs w:val="20"/>
          <w:u w:val="single"/>
          <w:lang w:val="x-none" w:eastAsia="x-none"/>
        </w:rPr>
        <w:t>Статья 2</w:t>
      </w:r>
      <w:r w:rsidR="00266545">
        <w:rPr>
          <w:b/>
          <w:sz w:val="23"/>
          <w:szCs w:val="20"/>
          <w:u w:val="single"/>
          <w:lang w:eastAsia="x-none"/>
        </w:rPr>
        <w:t>4</w:t>
      </w:r>
      <w:r w:rsidRPr="00EB6D14">
        <w:rPr>
          <w:b/>
          <w:sz w:val="23"/>
          <w:szCs w:val="20"/>
          <w:u w:val="single"/>
          <w:lang w:val="x-none" w:eastAsia="x-none"/>
        </w:rPr>
        <w:t>. Особенности подготовки документации по планировке территории, разрабатываемой на основании решения органа местного самоуправления.</w:t>
      </w:r>
      <w:bookmarkEnd w:id="38"/>
      <w:bookmarkEnd w:id="39"/>
    </w:p>
    <w:p w14:paraId="0AC78EA4" w14:textId="77777777" w:rsidR="00EB6D14" w:rsidRPr="00EB6D14" w:rsidRDefault="00EB6D14" w:rsidP="00EB6D14">
      <w:pPr>
        <w:keepLines w:val="0"/>
        <w:widowControl w:val="0"/>
        <w:overflowPunct/>
        <w:spacing w:line="240" w:lineRule="auto"/>
        <w:ind w:firstLine="720"/>
        <w:jc w:val="center"/>
        <w:rPr>
          <w:sz w:val="24"/>
          <w:szCs w:val="24"/>
        </w:rPr>
      </w:pPr>
    </w:p>
    <w:p w14:paraId="24B7F003" w14:textId="453CC0B4" w:rsidR="00EB6D14" w:rsidRPr="00EB6D14" w:rsidRDefault="00EB6D14" w:rsidP="00EB6D14">
      <w:pPr>
        <w:keepLines w:val="0"/>
        <w:widowControl w:val="0"/>
        <w:overflowPunct/>
        <w:spacing w:line="240" w:lineRule="auto"/>
        <w:ind w:firstLine="709"/>
        <w:rPr>
          <w:sz w:val="24"/>
          <w:szCs w:val="24"/>
        </w:rPr>
      </w:pPr>
      <w:r w:rsidRPr="00EB6D14">
        <w:rPr>
          <w:sz w:val="24"/>
          <w:szCs w:val="24"/>
        </w:rPr>
        <w:t>1. Решение о подготовке документации по пла</w:t>
      </w:r>
      <w:r w:rsidR="001517C0">
        <w:rPr>
          <w:sz w:val="24"/>
          <w:szCs w:val="24"/>
        </w:rPr>
        <w:t xml:space="preserve">нировке территории принимаются уполномоченными федеральными органами исполнительной </w:t>
      </w:r>
      <w:r w:rsidR="00531BF9">
        <w:rPr>
          <w:sz w:val="24"/>
          <w:szCs w:val="24"/>
        </w:rPr>
        <w:t xml:space="preserve">власти, органами исполнительной власти субъекта Российской Федерации, органами местного самоуправления, </w:t>
      </w:r>
      <w:r w:rsidRPr="00EB6D14">
        <w:rPr>
          <w:sz w:val="24"/>
          <w:szCs w:val="24"/>
        </w:rPr>
        <w:t>за исключением случаев, указа</w:t>
      </w:r>
      <w:r w:rsidR="00531BF9">
        <w:rPr>
          <w:sz w:val="24"/>
          <w:szCs w:val="24"/>
        </w:rPr>
        <w:t>нных  в частях</w:t>
      </w:r>
      <w:r w:rsidRPr="00EB6D14">
        <w:rPr>
          <w:sz w:val="24"/>
          <w:szCs w:val="24"/>
        </w:rPr>
        <w:t xml:space="preserve"> 1.1 </w:t>
      </w:r>
      <w:r w:rsidR="00531BF9">
        <w:rPr>
          <w:sz w:val="24"/>
          <w:szCs w:val="24"/>
        </w:rPr>
        <w:t xml:space="preserve"> и 12.12 </w:t>
      </w:r>
      <w:r w:rsidRPr="00EB6D14">
        <w:rPr>
          <w:sz w:val="24"/>
          <w:szCs w:val="24"/>
        </w:rPr>
        <w:t>статьи 45 Градостроительн</w:t>
      </w:r>
      <w:r w:rsidR="00531BF9">
        <w:rPr>
          <w:sz w:val="24"/>
          <w:szCs w:val="24"/>
        </w:rPr>
        <w:t>ого кодекса Российской Федерации.</w:t>
      </w:r>
    </w:p>
    <w:p w14:paraId="3F7F730A" w14:textId="77777777" w:rsidR="00EB6D14" w:rsidRPr="00EB6D14" w:rsidRDefault="00EB6D14" w:rsidP="00EB6D14">
      <w:pPr>
        <w:keepLines w:val="0"/>
        <w:widowControl w:val="0"/>
        <w:overflowPunct/>
        <w:spacing w:line="240" w:lineRule="auto"/>
        <w:ind w:firstLine="709"/>
        <w:rPr>
          <w:sz w:val="24"/>
          <w:szCs w:val="24"/>
        </w:rPr>
      </w:pPr>
      <w:r w:rsidRPr="00EB6D14">
        <w:rPr>
          <w:sz w:val="24"/>
          <w:szCs w:val="24"/>
        </w:rPr>
        <w:t>1.1. Решения о подготовке документации по планировке территории принимаются самостоятельно:</w:t>
      </w:r>
    </w:p>
    <w:p w14:paraId="176D1935" w14:textId="057CDD0B" w:rsidR="00EB6D14" w:rsidRPr="00EB6D14" w:rsidRDefault="001E6F3A" w:rsidP="00EB6D14">
      <w:pPr>
        <w:keepLines w:val="0"/>
        <w:widowControl w:val="0"/>
        <w:overflowPunct/>
        <w:spacing w:line="240" w:lineRule="auto"/>
        <w:ind w:firstLine="709"/>
        <w:rPr>
          <w:sz w:val="24"/>
          <w:szCs w:val="24"/>
        </w:rPr>
      </w:pPr>
      <w:r>
        <w:rPr>
          <w:sz w:val="24"/>
          <w:szCs w:val="24"/>
        </w:rPr>
        <w:t xml:space="preserve">1) </w:t>
      </w:r>
      <w:r w:rsidR="00EB6D14" w:rsidRPr="00EB6D14">
        <w:rPr>
          <w:sz w:val="24"/>
          <w:szCs w:val="24"/>
        </w:rPr>
        <w:t>лицами, с которыми заключены договоры о</w:t>
      </w:r>
      <w:r w:rsidR="003D52DA">
        <w:rPr>
          <w:sz w:val="24"/>
          <w:szCs w:val="24"/>
        </w:rPr>
        <w:t xml:space="preserve"> комплексном развитии территории;</w:t>
      </w:r>
    </w:p>
    <w:p w14:paraId="1A15417C" w14:textId="39C60B3F" w:rsidR="00EB6D14" w:rsidRPr="00EB6D14" w:rsidRDefault="00EB6D14" w:rsidP="001E6F3A">
      <w:pPr>
        <w:keepLines w:val="0"/>
        <w:widowControl w:val="0"/>
        <w:overflowPunct/>
        <w:spacing w:line="240" w:lineRule="auto"/>
        <w:ind w:firstLine="708"/>
        <w:rPr>
          <w:sz w:val="24"/>
          <w:szCs w:val="24"/>
        </w:rPr>
      </w:pPr>
      <w:r w:rsidRPr="00EB6D14">
        <w:rPr>
          <w:sz w:val="24"/>
          <w:szCs w:val="24"/>
        </w:rPr>
        <w:t>2</w:t>
      </w:r>
      <w:r w:rsidR="001E6F3A">
        <w:rPr>
          <w:sz w:val="24"/>
          <w:szCs w:val="24"/>
        </w:rPr>
        <w:t xml:space="preserve">) </w:t>
      </w:r>
      <w:r w:rsidRPr="00EB6D14">
        <w:rPr>
          <w:sz w:val="24"/>
          <w:szCs w:val="24"/>
        </w:rPr>
        <w:t xml:space="preserve">правообладателями </w:t>
      </w:r>
      <w:r w:rsidR="001E6F3A">
        <w:rPr>
          <w:sz w:val="24"/>
          <w:szCs w:val="24"/>
        </w:rPr>
        <w:t xml:space="preserve">существующих линейных объектов, </w:t>
      </w:r>
      <w:r w:rsidRPr="00EB6D14">
        <w:rPr>
          <w:sz w:val="24"/>
          <w:szCs w:val="24"/>
        </w:rPr>
        <w:t>подлежащих реконструкции, в случае подготовки документации по планировке территории в целях их реконструкции (за исключени</w:t>
      </w:r>
      <w:r w:rsidR="001E6F3A">
        <w:rPr>
          <w:sz w:val="24"/>
          <w:szCs w:val="24"/>
        </w:rPr>
        <w:t>ем случая, указанного в части 12.12 ст.45 Градостроительного кодекса РФ</w:t>
      </w:r>
      <w:r w:rsidRPr="00EB6D14">
        <w:rPr>
          <w:sz w:val="24"/>
          <w:szCs w:val="24"/>
        </w:rPr>
        <w:t>);</w:t>
      </w:r>
    </w:p>
    <w:p w14:paraId="3C7E024C" w14:textId="39BDAE73" w:rsidR="00EB6D14" w:rsidRPr="00EB6D14" w:rsidRDefault="001E6F3A" w:rsidP="00EB6D14">
      <w:pPr>
        <w:keepLines w:val="0"/>
        <w:widowControl w:val="0"/>
        <w:overflowPunct/>
        <w:spacing w:line="240" w:lineRule="auto"/>
        <w:ind w:firstLine="709"/>
        <w:rPr>
          <w:sz w:val="24"/>
          <w:szCs w:val="24"/>
        </w:rPr>
      </w:pPr>
      <w:r>
        <w:rPr>
          <w:sz w:val="24"/>
          <w:szCs w:val="24"/>
        </w:rPr>
        <w:t>3</w:t>
      </w:r>
      <w:r w:rsidR="00EB6D14" w:rsidRPr="00EB6D14">
        <w:rPr>
          <w:sz w:val="24"/>
          <w:szCs w:val="24"/>
        </w:rPr>
        <w:t>) субъектами естественных монополий, организациями коммунального комплекса в случае подготовки документации по планировке территории для размещения объектов федерального значения, объектов регионального значения, объектов местного</w:t>
      </w:r>
      <w:r>
        <w:rPr>
          <w:sz w:val="24"/>
          <w:szCs w:val="24"/>
        </w:rPr>
        <w:t xml:space="preserve"> значения (за исключением случаев, указанных в части 12.12 ст.45 Градостроительного кодекса РФ</w:t>
      </w:r>
      <w:r w:rsidR="00EB6D14" w:rsidRPr="00EB6D14">
        <w:rPr>
          <w:sz w:val="24"/>
          <w:szCs w:val="24"/>
        </w:rPr>
        <w:t>);</w:t>
      </w:r>
    </w:p>
    <w:p w14:paraId="492AE5B1" w14:textId="1DDE91B7" w:rsidR="00EB6D14" w:rsidRPr="00EB6D14" w:rsidRDefault="001E6F3A" w:rsidP="00EB6D14">
      <w:pPr>
        <w:keepLines w:val="0"/>
        <w:widowControl w:val="0"/>
        <w:overflowPunct/>
        <w:spacing w:line="240" w:lineRule="auto"/>
        <w:ind w:firstLine="709"/>
        <w:rPr>
          <w:sz w:val="24"/>
          <w:szCs w:val="24"/>
        </w:rPr>
      </w:pPr>
      <w:r>
        <w:rPr>
          <w:sz w:val="24"/>
          <w:szCs w:val="24"/>
        </w:rPr>
        <w:t>4</w:t>
      </w:r>
      <w:r w:rsidR="00EB6D14" w:rsidRPr="00EB6D14">
        <w:rPr>
          <w:sz w:val="24"/>
          <w:szCs w:val="24"/>
        </w:rPr>
        <w:t>) садоводческим или огородническим некоммерческим товариществом в отношении земельного участка, предоставленного такому товариществу для ведения садоводства или огородничества.</w:t>
      </w:r>
    </w:p>
    <w:p w14:paraId="0DBA871A" w14:textId="77777777" w:rsidR="00EB6D14" w:rsidRPr="00EB6D14" w:rsidRDefault="00EB6D14" w:rsidP="00EB6D14">
      <w:pPr>
        <w:keepLines w:val="0"/>
        <w:widowControl w:val="0"/>
        <w:overflowPunct/>
        <w:spacing w:line="240" w:lineRule="auto"/>
        <w:ind w:firstLine="709"/>
        <w:rPr>
          <w:sz w:val="24"/>
          <w:szCs w:val="24"/>
        </w:rPr>
      </w:pPr>
      <w:r w:rsidRPr="00EB6D14">
        <w:rPr>
          <w:sz w:val="24"/>
          <w:szCs w:val="24"/>
        </w:rPr>
        <w:t>1.2. В случаях, предусмотренных частью 1.1 настоящей статьи, подготовка документации по планировке территории осуществляется указанными лицами за счет их средств самостоятельно или привлекаемыми организациями в соответствии с законодательством Российской Федерации. Расходы указанных лиц на подготовку документации по планировке территории не подлежат возмещению за счет средств бюджетов бюджетной системы Российской Федерации.</w:t>
      </w:r>
    </w:p>
    <w:p w14:paraId="47DDB514" w14:textId="6AC8ECE9" w:rsidR="00EB6D14" w:rsidRPr="00EB6D14" w:rsidRDefault="00750B40" w:rsidP="00EB6D14">
      <w:pPr>
        <w:keepLines w:val="0"/>
        <w:widowControl w:val="0"/>
        <w:overflowPunct/>
        <w:spacing w:line="240" w:lineRule="auto"/>
        <w:ind w:firstLine="709"/>
        <w:rPr>
          <w:sz w:val="24"/>
          <w:szCs w:val="24"/>
        </w:rPr>
      </w:pPr>
      <w:r>
        <w:rPr>
          <w:sz w:val="24"/>
          <w:szCs w:val="24"/>
        </w:rPr>
        <w:t xml:space="preserve">2. Администрация муниципального образования </w:t>
      </w:r>
      <w:r w:rsidR="00E56B1D">
        <w:rPr>
          <w:sz w:val="24"/>
          <w:szCs w:val="24"/>
        </w:rPr>
        <w:t>Усть-Лабинский район</w:t>
      </w:r>
      <w:r>
        <w:rPr>
          <w:sz w:val="24"/>
          <w:szCs w:val="24"/>
        </w:rPr>
        <w:t xml:space="preserve"> принимает</w:t>
      </w:r>
      <w:r w:rsidR="00EB6D14" w:rsidRPr="00EB6D14">
        <w:rPr>
          <w:sz w:val="24"/>
          <w:szCs w:val="24"/>
        </w:rPr>
        <w:t xml:space="preserve"> решение о подготовке документации по пл</w:t>
      </w:r>
      <w:r w:rsidR="00E02A11">
        <w:rPr>
          <w:sz w:val="24"/>
          <w:szCs w:val="24"/>
        </w:rPr>
        <w:t>анировке территории, обеспечивае</w:t>
      </w:r>
      <w:r w:rsidR="00EB6D14" w:rsidRPr="00EB6D14">
        <w:rPr>
          <w:sz w:val="24"/>
          <w:szCs w:val="24"/>
        </w:rPr>
        <w:t>т подготовку документации по планировке территории, за исключением случаев, указанных в части 1.</w:t>
      </w:r>
      <w:r>
        <w:rPr>
          <w:sz w:val="24"/>
          <w:szCs w:val="24"/>
        </w:rPr>
        <w:t>1 настоящей статьи, и утверждает</w:t>
      </w:r>
      <w:r w:rsidR="00EB6D14" w:rsidRPr="00EB6D14">
        <w:rPr>
          <w:sz w:val="24"/>
          <w:szCs w:val="24"/>
        </w:rPr>
        <w:t xml:space="preserve"> документацию по планировке территории</w:t>
      </w:r>
      <w:r>
        <w:rPr>
          <w:sz w:val="24"/>
          <w:szCs w:val="24"/>
        </w:rPr>
        <w:t xml:space="preserve"> в границах </w:t>
      </w:r>
      <w:r w:rsidR="009D1CA6">
        <w:rPr>
          <w:sz w:val="24"/>
          <w:szCs w:val="24"/>
        </w:rPr>
        <w:t>Восточного</w:t>
      </w:r>
      <w:r>
        <w:rPr>
          <w:sz w:val="24"/>
          <w:szCs w:val="24"/>
        </w:rPr>
        <w:t xml:space="preserve"> сельского поселения</w:t>
      </w:r>
      <w:r w:rsidR="005656A1">
        <w:rPr>
          <w:sz w:val="24"/>
          <w:szCs w:val="24"/>
        </w:rPr>
        <w:t xml:space="preserve">, </w:t>
      </w:r>
      <w:r w:rsidR="00EB6D14" w:rsidRPr="00EB6D14">
        <w:rPr>
          <w:sz w:val="24"/>
          <w:szCs w:val="24"/>
        </w:rPr>
        <w:t>за исключением случаев, ук</w:t>
      </w:r>
      <w:r w:rsidR="00A26FFC">
        <w:rPr>
          <w:sz w:val="24"/>
          <w:szCs w:val="24"/>
        </w:rPr>
        <w:t>азанных в частях 2-3.2, 4.1,4.2 ст.45 Градостроительного кодекса РФ</w:t>
      </w:r>
      <w:r w:rsidR="00EB6D14" w:rsidRPr="00EB6D14">
        <w:rPr>
          <w:sz w:val="24"/>
          <w:szCs w:val="24"/>
        </w:rPr>
        <w:t>.</w:t>
      </w:r>
    </w:p>
    <w:p w14:paraId="1F78A8CB" w14:textId="5A5C5B61" w:rsidR="00EB6D14" w:rsidRPr="00EB6D14" w:rsidRDefault="00EB6D14" w:rsidP="00EB6D14">
      <w:pPr>
        <w:keepLines w:val="0"/>
        <w:widowControl w:val="0"/>
        <w:overflowPunct/>
        <w:spacing w:line="240" w:lineRule="auto"/>
        <w:ind w:firstLine="709"/>
        <w:rPr>
          <w:sz w:val="24"/>
          <w:szCs w:val="24"/>
        </w:rPr>
      </w:pPr>
      <w:r w:rsidRPr="00EB6D14">
        <w:rPr>
          <w:sz w:val="24"/>
          <w:szCs w:val="24"/>
        </w:rPr>
        <w:lastRenderedPageBreak/>
        <w:t xml:space="preserve">2.1. </w:t>
      </w:r>
      <w:r w:rsidR="004B4D50" w:rsidRPr="004B4D50">
        <w:rPr>
          <w:sz w:val="24"/>
          <w:szCs w:val="24"/>
        </w:rPr>
        <w:t xml:space="preserve">Принятие решения о подготовке документации по планировке территории, обеспечение подготовки документации по планировке территории и утверждение документации по планировке территории, предусматривающей размещение объекта местного значения поселения, финансирование строительства, реконструкции которого осуществляется полностью за счет средств местного бюджета поселения и размещение которого планируется на территориях двух и более поселений, имеющих общую границу, в границах муниципального района, осуществляются органом местного самоуправления поселения, за счет средств местного бюджета которого планируется финансирование строительства, реконструкции такого объекта, по согласованию с иными поселениями, на территориях которых планируются строительство, реконструкция такого объекта. Предоставление согласования или отказа в согласовании документации по планировке территории органу местного самоуправления поселения, за счет средств местного бюджета которого планируется финансирование строительства, реконструкции такого объекта, осуществляется органами местного самоуправления поселений, на территориях которых планируются строительство, реконструкция такого объекта, в течение </w:t>
      </w:r>
      <w:r w:rsidR="004B4D50" w:rsidRPr="00954644">
        <w:rPr>
          <w:sz w:val="24"/>
          <w:szCs w:val="24"/>
        </w:rPr>
        <w:t>десяти</w:t>
      </w:r>
      <w:r w:rsidR="004B4D50" w:rsidRPr="004B4D50">
        <w:rPr>
          <w:sz w:val="24"/>
          <w:szCs w:val="24"/>
        </w:rPr>
        <w:t xml:space="preserve"> рабочих дней со дня поступления им указанной документации</w:t>
      </w:r>
      <w:r w:rsidRPr="00EB6D14">
        <w:rPr>
          <w:sz w:val="24"/>
          <w:szCs w:val="24"/>
        </w:rPr>
        <w:t>.</w:t>
      </w:r>
    </w:p>
    <w:p w14:paraId="72F03621" w14:textId="6F80C80E" w:rsidR="00EB6D14" w:rsidRPr="00EB6D14" w:rsidRDefault="00EB6D14" w:rsidP="00EB6D14">
      <w:pPr>
        <w:keepLines w:val="0"/>
        <w:widowControl w:val="0"/>
        <w:overflowPunct/>
        <w:spacing w:line="240" w:lineRule="auto"/>
        <w:ind w:firstLine="709"/>
        <w:rPr>
          <w:sz w:val="24"/>
          <w:szCs w:val="24"/>
        </w:rPr>
      </w:pPr>
      <w:r w:rsidRPr="00EB6D14">
        <w:rPr>
          <w:sz w:val="24"/>
          <w:szCs w:val="24"/>
        </w:rPr>
        <w:t xml:space="preserve">2.2. </w:t>
      </w:r>
      <w:r w:rsidR="004B4D50" w:rsidRPr="004B4D50">
        <w:rPr>
          <w:sz w:val="24"/>
          <w:szCs w:val="24"/>
        </w:rPr>
        <w:t>В случае отказа в согласовании документации по планировке территории одним или несколькими органами местного самоуправления поселений, на территориях которых планируются строительство, реконструкция объекта местного значения поселения, утверждение документации по планировке территории осуществляется уполномоченным органом местного самоуправления муниципального района с учетом результатов рассмотрения разногласий согласительной комиссией, требования к составу и порядку работы которой устанавливаются Правительством Российской Федерации</w:t>
      </w:r>
      <w:r w:rsidRPr="00EB6D14">
        <w:rPr>
          <w:sz w:val="24"/>
          <w:szCs w:val="24"/>
        </w:rPr>
        <w:t>.</w:t>
      </w:r>
    </w:p>
    <w:p w14:paraId="071A178F" w14:textId="08AEB8D2" w:rsidR="00EB6D14" w:rsidRPr="00EB6D14" w:rsidRDefault="00CC6AD4" w:rsidP="00EB6D14">
      <w:pPr>
        <w:keepLines w:val="0"/>
        <w:widowControl w:val="0"/>
        <w:overflowPunct/>
        <w:spacing w:line="240" w:lineRule="auto"/>
        <w:ind w:firstLine="709"/>
        <w:rPr>
          <w:sz w:val="24"/>
          <w:szCs w:val="24"/>
        </w:rPr>
      </w:pPr>
      <w:r>
        <w:rPr>
          <w:sz w:val="24"/>
          <w:szCs w:val="24"/>
        </w:rPr>
        <w:t>3</w:t>
      </w:r>
      <w:r w:rsidR="00EB6D14" w:rsidRPr="00EB6D14">
        <w:rPr>
          <w:sz w:val="24"/>
          <w:szCs w:val="24"/>
        </w:rPr>
        <w:t>. Не допускается осуществлять подготовку документации по планировке территории (за исключением случая, предусмотренного частью 6 статьи 18 Градостроительного кодекса), предусматривающей размещение объектов федерального значения в областях, указанных в части 1 статьи 10 Градостроительного кодекса, документами территориального планирования двух и более субъектов Российской Федерации (при их наличии), объектов регионального значения в областях, указанных в части 3 статьи 14 Градостроительного кодекса, объектов местного значения муниципального района в областях, указанных в пункте 1 части 3 статьи 19 Градостроительного кодекса, объектов местного значения поселения,  в областях, указанных в пункте 1 части 5 статьи 23 Градостроительного кодекса, если размещение таких объектов не предусмотрено соответственно документами территориального планирования Российской Федерации в областях, указанных в части 1 статьи 10 Градостроительного кодекса, документами территориального планирования двух и более субъектов Российской Федерации (при их наличии), документами территориального планирования субъекта Российской Федерации в областях, указанных в части 3 статьи 14 Градостроительного кодекса, документами территориального планирования муниципального района в областях, указанных в пункте 1 части 3 статьи 19 Градостроительного кодекса, документами территориального планирования поселений, городских округов в областях, указанных в пункте 1 части 5 статьи 23 Градостроительного кодекса.</w:t>
      </w:r>
    </w:p>
    <w:p w14:paraId="0F06735D" w14:textId="31F514A0" w:rsidR="00EB6D14" w:rsidRPr="00EB6D14" w:rsidRDefault="00CC6AD4" w:rsidP="00EB6D14">
      <w:pPr>
        <w:keepLines w:val="0"/>
        <w:widowControl w:val="0"/>
        <w:overflowPunct/>
        <w:spacing w:line="240" w:lineRule="auto"/>
        <w:ind w:firstLine="709"/>
        <w:rPr>
          <w:sz w:val="24"/>
          <w:szCs w:val="24"/>
        </w:rPr>
      </w:pPr>
      <w:r>
        <w:rPr>
          <w:sz w:val="24"/>
          <w:szCs w:val="24"/>
        </w:rPr>
        <w:t>4</w:t>
      </w:r>
      <w:r w:rsidR="00EB6D14" w:rsidRPr="00EB6D14">
        <w:rPr>
          <w:sz w:val="24"/>
          <w:szCs w:val="24"/>
        </w:rPr>
        <w:t>. В случае принятия решения о подготовке документации по планировке территории уполномоченный федеральный орган исполнительной власти, орган исполнительной власти субъекта Российской Федерации, орган местного самоуправления муниципального района, заинтересованное лицо, указанное в части 1.1 настоящей статьи, в течение десяти дней со дня принятия такого решения направляют уведомление о принятом решении главе поселения, главе , применительно к территориям которых принято такое решение.</w:t>
      </w:r>
    </w:p>
    <w:p w14:paraId="25876BDD" w14:textId="3FA6A52F" w:rsidR="0081004E" w:rsidRDefault="009B6BE1" w:rsidP="00EB6D14">
      <w:pPr>
        <w:keepLines w:val="0"/>
        <w:widowControl w:val="0"/>
        <w:overflowPunct/>
        <w:spacing w:line="240" w:lineRule="auto"/>
        <w:ind w:firstLine="709"/>
        <w:rPr>
          <w:sz w:val="24"/>
          <w:szCs w:val="24"/>
        </w:rPr>
      </w:pPr>
      <w:r>
        <w:rPr>
          <w:sz w:val="24"/>
          <w:szCs w:val="24"/>
        </w:rPr>
        <w:t>5</w:t>
      </w:r>
      <w:r w:rsidR="00EB6D14" w:rsidRPr="00EB6D14">
        <w:rPr>
          <w:sz w:val="24"/>
          <w:szCs w:val="24"/>
        </w:rPr>
        <w:t xml:space="preserve">. Подготовка документации по планировке территории осуществляется уполномоченными органами исполнительной власти, органами местного самоуправления самостоятельно, подведомственными указанным органам государственными, </w:t>
      </w:r>
      <w:r w:rsidR="00EB6D14" w:rsidRPr="00EB6D14">
        <w:rPr>
          <w:sz w:val="24"/>
          <w:szCs w:val="24"/>
        </w:rPr>
        <w:lastRenderedPageBreak/>
        <w:t xml:space="preserve">муниципальными (бюджетными или автономными) учреждениями либо привлекаемыми ими на основании государственного или муниципального контракта, заключенного в соответствии с законодательством Российской Федерации о контрактной системе в сфере закупок товаров, работ, услуг для обеспечения государственных и муниципальных нужд, иными лицами, за исключением случаев, предусмотренных частью 1.1 настоящей статьи. </w:t>
      </w:r>
    </w:p>
    <w:p w14:paraId="058462EC" w14:textId="5741D6D3" w:rsidR="00EB6D14" w:rsidRPr="00EB6D14" w:rsidRDefault="00EB6D14" w:rsidP="00EB6D14">
      <w:pPr>
        <w:keepLines w:val="0"/>
        <w:widowControl w:val="0"/>
        <w:overflowPunct/>
        <w:spacing w:line="240" w:lineRule="auto"/>
        <w:ind w:firstLine="709"/>
        <w:rPr>
          <w:sz w:val="24"/>
          <w:szCs w:val="24"/>
        </w:rPr>
      </w:pPr>
      <w:r w:rsidRPr="00EB6D14">
        <w:rPr>
          <w:sz w:val="24"/>
          <w:szCs w:val="24"/>
        </w:rPr>
        <w:t>Подготовка документации по планировке территории, в том числе предусматривающей размещение объектов федерального значения, объектов регионального значения, объектов местного значения, может осуществляться физическими или юридическими лицами за счет их средств.</w:t>
      </w:r>
    </w:p>
    <w:p w14:paraId="5AC9F309" w14:textId="1E7CFEEF" w:rsidR="00EB6D14" w:rsidRDefault="009B6BE1" w:rsidP="009B6BE1">
      <w:pPr>
        <w:keepLines w:val="0"/>
        <w:widowControl w:val="0"/>
        <w:overflowPunct/>
        <w:spacing w:line="240" w:lineRule="auto"/>
        <w:ind w:firstLine="708"/>
        <w:rPr>
          <w:sz w:val="24"/>
          <w:szCs w:val="24"/>
        </w:rPr>
      </w:pPr>
      <w:r>
        <w:rPr>
          <w:sz w:val="24"/>
          <w:szCs w:val="24"/>
        </w:rPr>
        <w:t>6</w:t>
      </w:r>
      <w:r w:rsidR="00EB6D14" w:rsidRPr="00EB6D14">
        <w:rPr>
          <w:sz w:val="24"/>
          <w:szCs w:val="24"/>
        </w:rPr>
        <w:t>. Подготовка документации по планировке территории осущ</w:t>
      </w:r>
      <w:r w:rsidR="0089204B">
        <w:rPr>
          <w:sz w:val="24"/>
          <w:szCs w:val="24"/>
        </w:rPr>
        <w:t>ествляется на основании генерального плана</w:t>
      </w:r>
      <w:r w:rsidR="00EB6D14" w:rsidRPr="00EB6D14">
        <w:rPr>
          <w:sz w:val="24"/>
          <w:szCs w:val="24"/>
        </w:rPr>
        <w:t>,</w:t>
      </w:r>
      <w:r w:rsidR="0089204B">
        <w:rPr>
          <w:sz w:val="24"/>
          <w:szCs w:val="24"/>
        </w:rPr>
        <w:t xml:space="preserve"> настоящих</w:t>
      </w:r>
      <w:r w:rsidR="00EB6D14" w:rsidRPr="00EB6D14">
        <w:rPr>
          <w:sz w:val="24"/>
          <w:szCs w:val="24"/>
        </w:rPr>
        <w:t xml:space="preserve"> Правил (за исключением подготовки документации по планировке территории, предусматривающей размещение линейн</w:t>
      </w:r>
      <w:r w:rsidR="0089204B">
        <w:rPr>
          <w:sz w:val="24"/>
          <w:szCs w:val="24"/>
        </w:rPr>
        <w:t xml:space="preserve">ых объектов), </w:t>
      </w:r>
      <w:r w:rsidR="00EB6D14" w:rsidRPr="00EB6D14">
        <w:rPr>
          <w:sz w:val="24"/>
          <w:szCs w:val="24"/>
        </w:rPr>
        <w:t xml:space="preserve">в соответствии с программами комплексного развития систем коммунальной инфраструктуры, программами комплексного развития транспортной инфраструктуры, программами комплексного развития социальной инфраструктуры, нормативами градостроительного проектирования, комплексными схемами организации дорожного движения, требованиями по обеспечению эффективности организации дорожного движения, указанными в части 1 статьи 11 Федерального закона "Об организации дорожного движения в Российской Федерации и о внесении изменений в отдельные законодательные акты Российской Федерации", требованиями технических регламентов, сводов правил с учетом материалов и результатов инженерных изысканий, границ территорий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 границ территорий выявленных объектов культурного наследия, границ зон с особыми условиями использования </w:t>
      </w:r>
      <w:r w:rsidR="00EB6D14" w:rsidRPr="0089204B">
        <w:rPr>
          <w:sz w:val="24"/>
          <w:szCs w:val="24"/>
        </w:rPr>
        <w:t>территорий.</w:t>
      </w:r>
    </w:p>
    <w:p w14:paraId="3C4CDB62" w14:textId="37C6EF33" w:rsidR="004B4D50" w:rsidRPr="00954644" w:rsidRDefault="00EB0FC6" w:rsidP="009B6BE1">
      <w:pPr>
        <w:keepLines w:val="0"/>
        <w:widowControl w:val="0"/>
        <w:overflowPunct/>
        <w:spacing w:line="240" w:lineRule="auto"/>
        <w:ind w:firstLine="708"/>
        <w:rPr>
          <w:sz w:val="24"/>
          <w:szCs w:val="24"/>
        </w:rPr>
      </w:pPr>
      <w:r w:rsidRPr="00954644">
        <w:rPr>
          <w:sz w:val="24"/>
          <w:szCs w:val="24"/>
        </w:rPr>
        <w:t>6.1</w:t>
      </w:r>
      <w:r w:rsidR="004B4D50" w:rsidRPr="00954644">
        <w:rPr>
          <w:sz w:val="24"/>
          <w:szCs w:val="24"/>
        </w:rPr>
        <w:t>.</w:t>
      </w:r>
      <w:r w:rsidR="004B4D50" w:rsidRPr="00954644">
        <w:t xml:space="preserve"> </w:t>
      </w:r>
      <w:r w:rsidR="004B4D50" w:rsidRPr="00954644">
        <w:rPr>
          <w:sz w:val="24"/>
          <w:szCs w:val="24"/>
        </w:rPr>
        <w:t xml:space="preserve">Лица, указанные в пунктах </w:t>
      </w:r>
      <w:r w:rsidRPr="00954644">
        <w:rPr>
          <w:sz w:val="24"/>
          <w:szCs w:val="24"/>
        </w:rPr>
        <w:t>2</w:t>
      </w:r>
      <w:r w:rsidR="004B4D50" w:rsidRPr="00954644">
        <w:rPr>
          <w:sz w:val="24"/>
          <w:szCs w:val="24"/>
        </w:rPr>
        <w:t xml:space="preserve"> и </w:t>
      </w:r>
      <w:r w:rsidRPr="00954644">
        <w:rPr>
          <w:sz w:val="24"/>
          <w:szCs w:val="24"/>
        </w:rPr>
        <w:t>3</w:t>
      </w:r>
      <w:r w:rsidR="004B4D50" w:rsidRPr="00954644">
        <w:rPr>
          <w:sz w:val="24"/>
          <w:szCs w:val="24"/>
        </w:rPr>
        <w:t xml:space="preserve"> части 1.1 настоящей статьи, осуществляют подготовку документации по планировке территории в соответствии с требованиями, указанными в части </w:t>
      </w:r>
      <w:r w:rsidRPr="00954644">
        <w:rPr>
          <w:sz w:val="24"/>
          <w:szCs w:val="24"/>
        </w:rPr>
        <w:t>6</w:t>
      </w:r>
      <w:r w:rsidR="004B4D50" w:rsidRPr="00954644">
        <w:rPr>
          <w:sz w:val="24"/>
          <w:szCs w:val="24"/>
        </w:rPr>
        <w:t xml:space="preserve"> настоящей статьи, и направляют такую документацию для утверждения соответственно в уполномоченные федеральные органы исполнительной власти, органы исполнительной власти субъекта Российской Федерации, органы местного самоуправления</w:t>
      </w:r>
      <w:r w:rsidRPr="00954644">
        <w:rPr>
          <w:sz w:val="24"/>
          <w:szCs w:val="24"/>
        </w:rPr>
        <w:t>.</w:t>
      </w:r>
    </w:p>
    <w:p w14:paraId="185B73C6" w14:textId="6B85EC0C" w:rsidR="009B6BE1" w:rsidRPr="00954644" w:rsidRDefault="00EB0FC6" w:rsidP="00EB6D14">
      <w:pPr>
        <w:keepLines w:val="0"/>
        <w:widowControl w:val="0"/>
        <w:overflowPunct/>
        <w:spacing w:line="240" w:lineRule="auto"/>
        <w:ind w:firstLine="709"/>
        <w:rPr>
          <w:sz w:val="24"/>
          <w:szCs w:val="24"/>
        </w:rPr>
      </w:pPr>
      <w:r w:rsidRPr="00954644">
        <w:rPr>
          <w:sz w:val="24"/>
          <w:szCs w:val="24"/>
        </w:rPr>
        <w:t>6</w:t>
      </w:r>
      <w:r w:rsidR="004B4D50" w:rsidRPr="00954644">
        <w:rPr>
          <w:sz w:val="24"/>
          <w:szCs w:val="24"/>
        </w:rPr>
        <w:t>.</w:t>
      </w:r>
      <w:r w:rsidRPr="00954644">
        <w:rPr>
          <w:sz w:val="24"/>
          <w:szCs w:val="24"/>
        </w:rPr>
        <w:t>2.</w:t>
      </w:r>
      <w:r w:rsidR="004B4D50" w:rsidRPr="00954644">
        <w:rPr>
          <w:sz w:val="24"/>
          <w:szCs w:val="24"/>
        </w:rPr>
        <w:t xml:space="preserve"> Подготовка документации по планировке территории в целях реализации решения о комплексном развитии территории осуществляется в соответствии с таким решением без учета ранее утвержденной в отношении этой территории документации по планировке территории. В случае, если для реализации решения о комплексном развитии территории требуется внесение изменений в генеральный план поселения, генеральный план , правила землепользования и застройки, подготовка указанной документации по планировке территории осуществляется одновременно с подготовкой изменений в данные генеральный план поселения, генеральный план , правила землепользования и застройки. Утверждение указанной документации по планировке территории допускается до утверждения этих изменений в данные генеральный план поселения, генеральный план , правила землепользования и застройки.</w:t>
      </w:r>
    </w:p>
    <w:p w14:paraId="5C8E9348" w14:textId="1525E872" w:rsidR="004B4D50" w:rsidRPr="00954644" w:rsidRDefault="00EB0FC6" w:rsidP="00EB6D14">
      <w:pPr>
        <w:keepLines w:val="0"/>
        <w:widowControl w:val="0"/>
        <w:overflowPunct/>
        <w:spacing w:line="240" w:lineRule="auto"/>
        <w:ind w:firstLine="709"/>
        <w:rPr>
          <w:sz w:val="24"/>
          <w:szCs w:val="24"/>
        </w:rPr>
      </w:pPr>
      <w:r w:rsidRPr="00954644">
        <w:rPr>
          <w:sz w:val="24"/>
          <w:szCs w:val="24"/>
        </w:rPr>
        <w:t>6</w:t>
      </w:r>
      <w:r w:rsidR="004B4D50" w:rsidRPr="00954644">
        <w:rPr>
          <w:sz w:val="24"/>
          <w:szCs w:val="24"/>
        </w:rPr>
        <w:t>.</w:t>
      </w:r>
      <w:r w:rsidRPr="00954644">
        <w:rPr>
          <w:sz w:val="24"/>
          <w:szCs w:val="24"/>
        </w:rPr>
        <w:t>3 Со дня утверждения документации по планировке территории, в отношении которой принято решение о ее комплексном развитии, ранее утвержденная документация по планировке этой территории признается утратившей силу.</w:t>
      </w:r>
    </w:p>
    <w:p w14:paraId="6831D8A6" w14:textId="77777777" w:rsidR="00003A38" w:rsidRPr="00A7476A" w:rsidRDefault="00003A38" w:rsidP="00F60FD8">
      <w:pPr>
        <w:keepLines w:val="0"/>
        <w:widowControl w:val="0"/>
        <w:overflowPunct/>
        <w:spacing w:line="240" w:lineRule="auto"/>
        <w:ind w:firstLine="0"/>
        <w:rPr>
          <w:sz w:val="24"/>
          <w:szCs w:val="24"/>
        </w:rPr>
      </w:pPr>
    </w:p>
    <w:p w14:paraId="5B514CE4" w14:textId="1D156610" w:rsidR="00003A38" w:rsidRPr="00A7476A" w:rsidRDefault="00003A38" w:rsidP="00E36B22">
      <w:pPr>
        <w:pStyle w:val="7"/>
        <w:ind w:firstLine="0"/>
      </w:pPr>
      <w:bookmarkStart w:id="40" w:name="_Toc168663473"/>
      <w:r w:rsidRPr="00A7476A">
        <w:t>Стат</w:t>
      </w:r>
      <w:r w:rsidR="00DB333D" w:rsidRPr="00A7476A">
        <w:t>ья 2</w:t>
      </w:r>
      <w:r w:rsidR="00266545">
        <w:t>5</w:t>
      </w:r>
      <w:r w:rsidRPr="00A7476A">
        <w:t xml:space="preserve">. Особенности подготовки документации по планировке территории применительно к территории </w:t>
      </w:r>
      <w:r w:rsidR="00697922" w:rsidRPr="00A7476A">
        <w:t>сельского поселения</w:t>
      </w:r>
      <w:bookmarkEnd w:id="40"/>
    </w:p>
    <w:p w14:paraId="58FFB8F1" w14:textId="77777777" w:rsidR="00287571" w:rsidRPr="00A7476A" w:rsidRDefault="00287571" w:rsidP="003030E3">
      <w:pPr>
        <w:keepLines w:val="0"/>
        <w:widowControl w:val="0"/>
        <w:overflowPunct/>
        <w:spacing w:line="240" w:lineRule="auto"/>
        <w:ind w:firstLine="709"/>
        <w:jc w:val="center"/>
        <w:rPr>
          <w:sz w:val="24"/>
          <w:szCs w:val="24"/>
        </w:rPr>
      </w:pPr>
    </w:p>
    <w:p w14:paraId="6566E7E4" w14:textId="592C51B7" w:rsidR="00003A38" w:rsidRPr="00A7476A" w:rsidRDefault="00003A38" w:rsidP="003030E3">
      <w:pPr>
        <w:keepLines w:val="0"/>
        <w:widowControl w:val="0"/>
        <w:overflowPunct/>
        <w:spacing w:line="240" w:lineRule="auto"/>
        <w:ind w:firstLine="709"/>
        <w:rPr>
          <w:sz w:val="24"/>
          <w:szCs w:val="24"/>
        </w:rPr>
      </w:pPr>
      <w:r w:rsidRPr="00A7476A">
        <w:rPr>
          <w:sz w:val="24"/>
          <w:szCs w:val="24"/>
        </w:rPr>
        <w:t>1. Решение о подготовке документации по планировке территории приме</w:t>
      </w:r>
      <w:r w:rsidR="00697922" w:rsidRPr="00A7476A">
        <w:rPr>
          <w:sz w:val="24"/>
          <w:szCs w:val="24"/>
        </w:rPr>
        <w:t>нительно к территории</w:t>
      </w:r>
      <w:r w:rsidR="00E37DD6">
        <w:rPr>
          <w:sz w:val="24"/>
          <w:szCs w:val="24"/>
        </w:rPr>
        <w:t xml:space="preserve"> </w:t>
      </w:r>
      <w:r w:rsidR="009D1CA6">
        <w:rPr>
          <w:sz w:val="24"/>
          <w:szCs w:val="24"/>
        </w:rPr>
        <w:t>Восточного</w:t>
      </w:r>
      <w:r w:rsidR="00697922" w:rsidRPr="00A7476A">
        <w:rPr>
          <w:sz w:val="24"/>
          <w:szCs w:val="24"/>
        </w:rPr>
        <w:t xml:space="preserve"> сельского поселения</w:t>
      </w:r>
      <w:r w:rsidRPr="00A7476A">
        <w:rPr>
          <w:sz w:val="24"/>
          <w:szCs w:val="24"/>
        </w:rPr>
        <w:t>, за исключением с</w:t>
      </w:r>
      <w:r w:rsidR="00E37DD6">
        <w:rPr>
          <w:sz w:val="24"/>
          <w:szCs w:val="24"/>
        </w:rPr>
        <w:t xml:space="preserve">лучаев, указанных в частях 2 - 4.2 и 5.2 </w:t>
      </w:r>
      <w:r w:rsidRPr="00A7476A">
        <w:rPr>
          <w:sz w:val="24"/>
          <w:szCs w:val="24"/>
        </w:rPr>
        <w:t xml:space="preserve">статьи 45 Градостроительного кодекса, принимается органом местного </w:t>
      </w:r>
      <w:r w:rsidRPr="00A7476A">
        <w:rPr>
          <w:sz w:val="24"/>
          <w:szCs w:val="24"/>
        </w:rPr>
        <w:lastRenderedPageBreak/>
        <w:t xml:space="preserve">самоуправления муниципального образования </w:t>
      </w:r>
      <w:r w:rsidR="00E56B1D">
        <w:rPr>
          <w:sz w:val="24"/>
          <w:szCs w:val="24"/>
        </w:rPr>
        <w:t>Усть-Лабинский район</w:t>
      </w:r>
      <w:r w:rsidR="00C003C0" w:rsidRPr="00A7476A">
        <w:rPr>
          <w:sz w:val="24"/>
          <w:szCs w:val="24"/>
        </w:rPr>
        <w:t>, по инициативе указанного органа</w:t>
      </w:r>
      <w:r w:rsidRPr="00A7476A">
        <w:rPr>
          <w:sz w:val="24"/>
          <w:szCs w:val="24"/>
        </w:rPr>
        <w:t xml:space="preserve"> либо на основании предложений физических или юридических лиц о подготовке документации по планировке территории. В случае подготовки документации по планировке территории заинтересованными лицами, указанными в части 1.1 статьи 45 Градостроительного кодекса, принятие</w:t>
      </w:r>
      <w:r w:rsidR="00C003C0" w:rsidRPr="00A7476A">
        <w:rPr>
          <w:sz w:val="24"/>
          <w:szCs w:val="24"/>
        </w:rPr>
        <w:t xml:space="preserve"> админ</w:t>
      </w:r>
      <w:r w:rsidR="00255AB6" w:rsidRPr="00A7476A">
        <w:rPr>
          <w:sz w:val="24"/>
          <w:szCs w:val="24"/>
        </w:rPr>
        <w:t>истрацией муниципального района</w:t>
      </w:r>
      <w:r w:rsidR="00C003C0" w:rsidRPr="00A7476A">
        <w:rPr>
          <w:sz w:val="24"/>
          <w:szCs w:val="24"/>
        </w:rPr>
        <w:t xml:space="preserve"> решения</w:t>
      </w:r>
      <w:r w:rsidRPr="00A7476A">
        <w:rPr>
          <w:sz w:val="24"/>
          <w:szCs w:val="24"/>
        </w:rPr>
        <w:t xml:space="preserve"> о подготовке документации по планировке территории не требуется.</w:t>
      </w:r>
    </w:p>
    <w:p w14:paraId="37DAF6B6" w14:textId="3F1B776F"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2. Указанное в части 1 настоящей статьи решение подлежит опубликованию в порядке, установленном для официального опубликования муниципальных правовых актов, иной официальной информации, в течение трех дней со дня принятия такого решения и размещается на официальном сайте муниципального образования </w:t>
      </w:r>
      <w:r w:rsidR="00E56B1D">
        <w:rPr>
          <w:sz w:val="24"/>
          <w:szCs w:val="24"/>
        </w:rPr>
        <w:t>Усть-Лабинский район</w:t>
      </w:r>
      <w:r w:rsidRPr="00A7476A">
        <w:rPr>
          <w:sz w:val="24"/>
          <w:szCs w:val="24"/>
        </w:rPr>
        <w:t xml:space="preserve"> (при наличии официального сайта) в сети "Интернет".</w:t>
      </w:r>
    </w:p>
    <w:p w14:paraId="663778A2" w14:textId="70F01FB0"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3. Со дня опубликования решения о подготовке документации по планировке территории физические или юридические лица вправе представить в орган местного самоуправления муниципального </w:t>
      </w:r>
      <w:r w:rsidR="00944DB0" w:rsidRPr="00A7476A">
        <w:rPr>
          <w:sz w:val="24"/>
          <w:szCs w:val="24"/>
        </w:rPr>
        <w:t xml:space="preserve">образования </w:t>
      </w:r>
      <w:r w:rsidR="00E56B1D">
        <w:rPr>
          <w:sz w:val="24"/>
          <w:szCs w:val="24"/>
        </w:rPr>
        <w:t>Усть-Лабинский район</w:t>
      </w:r>
      <w:r w:rsidRPr="00A7476A">
        <w:rPr>
          <w:sz w:val="24"/>
          <w:szCs w:val="24"/>
        </w:rPr>
        <w:t xml:space="preserve"> свои предложения о порядке, сроках подготовки и содержании документации по планировке территории.</w:t>
      </w:r>
    </w:p>
    <w:p w14:paraId="791BDADB" w14:textId="61C9D354"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3.1. Заинтересованные лица, указанные в части 1.1 статьи 45 Градостроительного кодекса, осуществляют подготовку документации по планировке территории в соответствии с требованиями, указанными в части 10 статьи 45 Градостроительного кодекса, и направляют ее для утверждения в орган местного самоуправления муниципального образования </w:t>
      </w:r>
      <w:r w:rsidR="00E56B1D">
        <w:rPr>
          <w:sz w:val="24"/>
          <w:szCs w:val="24"/>
        </w:rPr>
        <w:t>Усть-Лабинский район</w:t>
      </w:r>
      <w:r w:rsidRPr="00A7476A">
        <w:rPr>
          <w:sz w:val="24"/>
          <w:szCs w:val="24"/>
        </w:rPr>
        <w:t>.</w:t>
      </w:r>
    </w:p>
    <w:p w14:paraId="3CA7F500" w14:textId="71101A64" w:rsidR="00074F9C" w:rsidRPr="00A7476A" w:rsidRDefault="00003A38" w:rsidP="003030E3">
      <w:pPr>
        <w:keepLines w:val="0"/>
        <w:widowControl w:val="0"/>
        <w:overflowPunct/>
        <w:spacing w:line="240" w:lineRule="auto"/>
        <w:ind w:firstLine="709"/>
        <w:rPr>
          <w:sz w:val="24"/>
          <w:szCs w:val="24"/>
        </w:rPr>
      </w:pPr>
      <w:r w:rsidRPr="00A7476A">
        <w:rPr>
          <w:sz w:val="24"/>
          <w:szCs w:val="24"/>
        </w:rPr>
        <w:t xml:space="preserve">4. </w:t>
      </w:r>
      <w:r w:rsidR="00074F9C" w:rsidRPr="00A7476A">
        <w:rPr>
          <w:sz w:val="24"/>
          <w:szCs w:val="24"/>
        </w:rPr>
        <w:t xml:space="preserve">Орган местного </w:t>
      </w:r>
      <w:r w:rsidR="00944DB0" w:rsidRPr="00A7476A">
        <w:rPr>
          <w:sz w:val="24"/>
          <w:szCs w:val="24"/>
        </w:rPr>
        <w:t>самоуправления муниципального</w:t>
      </w:r>
      <w:r w:rsidR="00074F9C" w:rsidRPr="00A7476A">
        <w:rPr>
          <w:sz w:val="24"/>
          <w:szCs w:val="24"/>
        </w:rPr>
        <w:t xml:space="preserve"> образования </w:t>
      </w:r>
      <w:r w:rsidR="00E56B1D">
        <w:rPr>
          <w:sz w:val="24"/>
          <w:szCs w:val="24"/>
        </w:rPr>
        <w:t>Усть-Лабинский район</w:t>
      </w:r>
      <w:r w:rsidR="00074F9C" w:rsidRPr="00A7476A">
        <w:rPr>
          <w:sz w:val="24"/>
          <w:szCs w:val="24"/>
        </w:rPr>
        <w:t xml:space="preserve"> в течение двадцати рабочих дней со дня поступления документации по планировке территории, решение об утверждении которой принимается в соответствии с Градостроительным кодексом органом местного самоуправления вышеуказанного района, осуществляет проверку такой документации на соответствие требованиям, указанным в части 10 статьи 45 Градостроительного кодекса. По результатам проверки указанные органы обеспечивают рассмотрение документации по планировке территории на общественных обсуждениях или публичных слушаниях либо отклоняют такую документацию и направляют ее на доработку.</w:t>
      </w:r>
    </w:p>
    <w:p w14:paraId="126EDB24"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5. </w:t>
      </w:r>
      <w:r w:rsidR="00074F9C" w:rsidRPr="00A7476A">
        <w:rPr>
          <w:sz w:val="24"/>
          <w:szCs w:val="24"/>
        </w:rPr>
        <w:t xml:space="preserve">Проекты планировки территории и проекты межевания территории, решение об утверждении которых принимается в соответствии с </w:t>
      </w:r>
      <w:r w:rsidR="009C2C3D" w:rsidRPr="00A7476A">
        <w:rPr>
          <w:sz w:val="24"/>
          <w:szCs w:val="24"/>
        </w:rPr>
        <w:t xml:space="preserve">Градостроительным кодексом </w:t>
      </w:r>
      <w:r w:rsidR="00074F9C" w:rsidRPr="00A7476A">
        <w:rPr>
          <w:sz w:val="24"/>
          <w:szCs w:val="24"/>
        </w:rPr>
        <w:t>органами местного</w:t>
      </w:r>
      <w:r w:rsidR="00255AB6" w:rsidRPr="00A7476A">
        <w:rPr>
          <w:sz w:val="24"/>
          <w:szCs w:val="24"/>
        </w:rPr>
        <w:t xml:space="preserve"> самоуправления </w:t>
      </w:r>
      <w:r w:rsidR="00175291" w:rsidRPr="00A7476A">
        <w:rPr>
          <w:sz w:val="24"/>
          <w:szCs w:val="24"/>
        </w:rPr>
        <w:t>поселения</w:t>
      </w:r>
      <w:r w:rsidR="00255AB6" w:rsidRPr="00A7476A">
        <w:rPr>
          <w:sz w:val="24"/>
          <w:szCs w:val="24"/>
        </w:rPr>
        <w:t xml:space="preserve"> (в силу переданных полномочий)</w:t>
      </w:r>
      <w:r w:rsidR="00074F9C" w:rsidRPr="00A7476A">
        <w:rPr>
          <w:sz w:val="24"/>
          <w:szCs w:val="24"/>
        </w:rPr>
        <w:t>, до их утверждения подлежат обязательному рассмотрению на общественных обсуждениях или публичных слушаниях.</w:t>
      </w:r>
    </w:p>
    <w:p w14:paraId="41D9BB43" w14:textId="77777777" w:rsidR="00074F9C" w:rsidRPr="00A7476A" w:rsidRDefault="00074F9C" w:rsidP="003030E3">
      <w:pPr>
        <w:pStyle w:val="s1"/>
        <w:shd w:val="clear" w:color="auto" w:fill="FFFFFF"/>
        <w:spacing w:before="0" w:beforeAutospacing="0" w:after="0" w:afterAutospacing="0"/>
        <w:ind w:firstLine="709"/>
        <w:jc w:val="both"/>
      </w:pPr>
      <w:r w:rsidRPr="00A7476A">
        <w:t>5.1. Общественные обсуждения или публичные слушания по проекту планировки территории и проекту межевания территории не проводятся в случаях, предусмотренных</w:t>
      </w:r>
      <w:r w:rsidR="00050C18" w:rsidRPr="00A7476A">
        <w:t xml:space="preserve"> частью 12 статьи 43 и частью 22 статьи 45 Градостроительного кодекса</w:t>
      </w:r>
      <w:r w:rsidRPr="00A7476A">
        <w:t>, а также в случае, если проект планировки территории и проект межевания территории подготовлены в отношении:</w:t>
      </w:r>
    </w:p>
    <w:p w14:paraId="58F1C23E" w14:textId="77777777" w:rsidR="00074F9C" w:rsidRPr="00A7476A" w:rsidRDefault="00106E69" w:rsidP="003030E3">
      <w:pPr>
        <w:pStyle w:val="s1"/>
        <w:shd w:val="clear" w:color="auto" w:fill="FFFFFF"/>
        <w:spacing w:before="0" w:beforeAutospacing="0" w:after="0" w:afterAutospacing="0"/>
        <w:ind w:firstLine="709"/>
        <w:jc w:val="both"/>
      </w:pPr>
      <w:r w:rsidRPr="00A7476A">
        <w:t>1</w:t>
      </w:r>
      <w:r w:rsidR="00074F9C" w:rsidRPr="00A7476A">
        <w:t>) территории в границах земельного участка, предоставленного садоводческому или огородническому некоммерческому товариществу для ведения садоводства или огородничества;</w:t>
      </w:r>
    </w:p>
    <w:p w14:paraId="4DB5BA9C" w14:textId="77777777" w:rsidR="00074F9C" w:rsidRPr="00A7476A" w:rsidRDefault="00106E69" w:rsidP="003030E3">
      <w:pPr>
        <w:pStyle w:val="s1"/>
        <w:shd w:val="clear" w:color="auto" w:fill="FFFFFF"/>
        <w:spacing w:before="0" w:beforeAutospacing="0" w:after="0" w:afterAutospacing="0"/>
        <w:ind w:firstLine="709"/>
        <w:jc w:val="both"/>
      </w:pPr>
      <w:r w:rsidRPr="00A7476A">
        <w:t>2</w:t>
      </w:r>
      <w:r w:rsidR="00074F9C" w:rsidRPr="00A7476A">
        <w:t>) территории для размещения линейных объектов в границах земель лесного фонда.</w:t>
      </w:r>
    </w:p>
    <w:p w14:paraId="4FC4D6B3" w14:textId="77777777" w:rsidR="00003A38" w:rsidRPr="00A7476A" w:rsidRDefault="00074F9C" w:rsidP="003030E3">
      <w:pPr>
        <w:pStyle w:val="s1"/>
        <w:shd w:val="clear" w:color="auto" w:fill="FFFFFF"/>
        <w:spacing w:before="0" w:beforeAutospacing="0" w:after="0" w:afterAutospacing="0"/>
        <w:ind w:firstLine="709"/>
        <w:jc w:val="both"/>
      </w:pPr>
      <w:r w:rsidRPr="00A7476A">
        <w:t>5.2. В случае внесения изменений в указанные в</w:t>
      </w:r>
      <w:r w:rsidR="00050C18" w:rsidRPr="00A7476A">
        <w:t xml:space="preserve"> части 5 </w:t>
      </w:r>
      <w:r w:rsidRPr="00A7476A">
        <w:t>настоящей статьи проект планировки территории и (или) проект межевания территории путем утверждения их отдельных частей общественные обсуждения или публичные слушания проводятся применительно к таким утверждаемым частям.</w:t>
      </w:r>
    </w:p>
    <w:p w14:paraId="4D6D7DAC"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6. </w:t>
      </w:r>
      <w:r w:rsidR="009C2C3D" w:rsidRPr="00A7476A">
        <w:rPr>
          <w:sz w:val="24"/>
          <w:szCs w:val="24"/>
        </w:rPr>
        <w:t>Общественные обсуждения или публичные слушания по проекту планировки территории и проекту межевания территории проводятся в порядке, установленном статьей 5.1 Градостроительного кодекса, с учетом положений настоящей статьи.</w:t>
      </w:r>
    </w:p>
    <w:p w14:paraId="7C7B17DB" w14:textId="1EDF3525" w:rsidR="00003A38" w:rsidRPr="00954644" w:rsidRDefault="00C418E1" w:rsidP="003030E3">
      <w:pPr>
        <w:keepLines w:val="0"/>
        <w:widowControl w:val="0"/>
        <w:overflowPunct/>
        <w:spacing w:line="240" w:lineRule="auto"/>
        <w:ind w:firstLine="709"/>
        <w:rPr>
          <w:sz w:val="24"/>
          <w:szCs w:val="24"/>
        </w:rPr>
      </w:pPr>
      <w:r w:rsidRPr="00A7476A">
        <w:rPr>
          <w:sz w:val="24"/>
          <w:szCs w:val="24"/>
        </w:rPr>
        <w:t>7</w:t>
      </w:r>
      <w:r w:rsidR="00003A38" w:rsidRPr="00A7476A">
        <w:rPr>
          <w:sz w:val="24"/>
          <w:szCs w:val="24"/>
        </w:rPr>
        <w:t xml:space="preserve">. </w:t>
      </w:r>
      <w:r w:rsidR="009C2C3D" w:rsidRPr="00A7476A">
        <w:rPr>
          <w:sz w:val="24"/>
          <w:szCs w:val="24"/>
        </w:rPr>
        <w:t xml:space="preserve">Срок проведения общественных обсуждений или публичных слушаний со дня </w:t>
      </w:r>
      <w:r w:rsidR="009C2C3D" w:rsidRPr="00A7476A">
        <w:rPr>
          <w:sz w:val="24"/>
          <w:szCs w:val="24"/>
        </w:rPr>
        <w:lastRenderedPageBreak/>
        <w:t>оповещения жи</w:t>
      </w:r>
      <w:r w:rsidR="00255AB6" w:rsidRPr="00A7476A">
        <w:rPr>
          <w:sz w:val="24"/>
          <w:szCs w:val="24"/>
        </w:rPr>
        <w:t xml:space="preserve">телей </w:t>
      </w:r>
      <w:r w:rsidR="009D1CA6">
        <w:rPr>
          <w:sz w:val="24"/>
          <w:szCs w:val="24"/>
        </w:rPr>
        <w:t>Восточного</w:t>
      </w:r>
      <w:r w:rsidR="001068BB">
        <w:rPr>
          <w:sz w:val="24"/>
          <w:szCs w:val="24"/>
        </w:rPr>
        <w:t xml:space="preserve"> </w:t>
      </w:r>
      <w:r w:rsidR="00255AB6" w:rsidRPr="00A7476A">
        <w:rPr>
          <w:sz w:val="24"/>
          <w:szCs w:val="24"/>
        </w:rPr>
        <w:t>сельского поселения</w:t>
      </w:r>
      <w:r w:rsidR="009C2C3D" w:rsidRPr="00A7476A">
        <w:rPr>
          <w:sz w:val="24"/>
          <w:szCs w:val="24"/>
        </w:rPr>
        <w:t xml:space="preserve"> об их проведении до дня опубликования заключения о результатах общественных обсуждений или публичных слушаний определяется уставом муниципального образования</w:t>
      </w:r>
      <w:r w:rsidR="00255AB6" w:rsidRPr="00A7476A">
        <w:rPr>
          <w:sz w:val="24"/>
          <w:szCs w:val="24"/>
        </w:rPr>
        <w:t xml:space="preserve"> </w:t>
      </w:r>
      <w:r w:rsidR="00E56B1D">
        <w:rPr>
          <w:sz w:val="24"/>
          <w:szCs w:val="24"/>
        </w:rPr>
        <w:t>Усть-Лабинский район</w:t>
      </w:r>
      <w:r w:rsidR="009C2C3D" w:rsidRPr="00A7476A">
        <w:rPr>
          <w:sz w:val="24"/>
          <w:szCs w:val="24"/>
        </w:rPr>
        <w:t xml:space="preserve"> и (или) нормативным правовым актом представительного органа муниципального </w:t>
      </w:r>
      <w:r w:rsidR="009C2C3D" w:rsidRPr="00954644">
        <w:rPr>
          <w:sz w:val="24"/>
          <w:szCs w:val="24"/>
        </w:rPr>
        <w:t xml:space="preserve">образования </w:t>
      </w:r>
      <w:r w:rsidR="00EB0FC6" w:rsidRPr="00954644">
        <w:rPr>
          <w:sz w:val="24"/>
          <w:szCs w:val="24"/>
        </w:rPr>
        <w:t>и не может быть менее четырнадцати дней и более тридцати дней</w:t>
      </w:r>
      <w:r w:rsidR="009C2C3D" w:rsidRPr="00954644">
        <w:rPr>
          <w:sz w:val="24"/>
          <w:szCs w:val="24"/>
        </w:rPr>
        <w:t>.</w:t>
      </w:r>
    </w:p>
    <w:p w14:paraId="194F2DBD" w14:textId="77777777" w:rsidR="00003A38" w:rsidRPr="00A7476A" w:rsidRDefault="00C418E1" w:rsidP="003030E3">
      <w:pPr>
        <w:keepLines w:val="0"/>
        <w:widowControl w:val="0"/>
        <w:overflowPunct/>
        <w:spacing w:line="240" w:lineRule="auto"/>
        <w:ind w:firstLine="709"/>
        <w:rPr>
          <w:sz w:val="24"/>
          <w:szCs w:val="24"/>
        </w:rPr>
      </w:pPr>
      <w:r w:rsidRPr="00A7476A">
        <w:rPr>
          <w:sz w:val="24"/>
          <w:szCs w:val="24"/>
        </w:rPr>
        <w:t>8</w:t>
      </w:r>
      <w:r w:rsidR="00003A38" w:rsidRPr="00A7476A">
        <w:rPr>
          <w:sz w:val="24"/>
          <w:szCs w:val="24"/>
        </w:rPr>
        <w:t xml:space="preserve">. </w:t>
      </w:r>
      <w:r w:rsidR="0012116A" w:rsidRPr="00A7476A">
        <w:rPr>
          <w:sz w:val="24"/>
          <w:szCs w:val="24"/>
        </w:rPr>
        <w:t>А</w:t>
      </w:r>
      <w:r w:rsidR="00697922" w:rsidRPr="00A7476A">
        <w:rPr>
          <w:sz w:val="24"/>
          <w:szCs w:val="24"/>
        </w:rPr>
        <w:t>дми</w:t>
      </w:r>
      <w:r w:rsidR="007E2B63" w:rsidRPr="00A7476A">
        <w:rPr>
          <w:sz w:val="24"/>
          <w:szCs w:val="24"/>
        </w:rPr>
        <w:t xml:space="preserve">нистрации муниципального района </w:t>
      </w:r>
      <w:r w:rsidR="009C2C3D" w:rsidRPr="00A7476A">
        <w:rPr>
          <w:sz w:val="24"/>
          <w:szCs w:val="24"/>
        </w:rPr>
        <w:t>с учетом протокола общественных обсуждений или публичных слушаний по проекту планировки территории, проекту межевания территории и заключения о результатах общественных обсуждений или публичных слушаний принимает решение об утверждении документации по планировке территории или отклоняет такую документацию и направляет ее на доработку не позднее чем через двадцать рабочих дней со дня опубликования заключения о результатах общественных обсуждений или публичных слушаний, а в случае, если в соответствии с настоящей статьей общественные обсуждения или публичные слушания не проводятся, в срок, указанный в части 4 настоящей статьи.</w:t>
      </w:r>
    </w:p>
    <w:p w14:paraId="0D9A64D5" w14:textId="77777777" w:rsidR="00003A38" w:rsidRPr="00A7476A" w:rsidRDefault="00C418E1" w:rsidP="003030E3">
      <w:pPr>
        <w:keepLines w:val="0"/>
        <w:widowControl w:val="0"/>
        <w:overflowPunct/>
        <w:spacing w:line="240" w:lineRule="auto"/>
        <w:ind w:firstLine="709"/>
        <w:rPr>
          <w:sz w:val="24"/>
          <w:szCs w:val="24"/>
        </w:rPr>
      </w:pPr>
      <w:r w:rsidRPr="00A7476A">
        <w:rPr>
          <w:sz w:val="24"/>
          <w:szCs w:val="24"/>
        </w:rPr>
        <w:t>9</w:t>
      </w:r>
      <w:r w:rsidR="00003A38" w:rsidRPr="00A7476A">
        <w:rPr>
          <w:sz w:val="24"/>
          <w:szCs w:val="24"/>
        </w:rPr>
        <w:t>. Основанием для отклонения документации по планировке территории, подготовленной лицами, указанными в части 1.1 статьи 45 Градостроительного кодекса, и направления ее на доработку является несоответствие такой документации требованиям, указанным в части 10 статьи 45 Градостроительного кодекса. В иных случаях отклонение представленной такими лицами документации по планировке территории не допускается.</w:t>
      </w:r>
    </w:p>
    <w:p w14:paraId="771B098E" w14:textId="48E15B98" w:rsidR="00003A38" w:rsidRPr="00A7476A" w:rsidRDefault="00C418E1" w:rsidP="003030E3">
      <w:pPr>
        <w:keepLines w:val="0"/>
        <w:widowControl w:val="0"/>
        <w:overflowPunct/>
        <w:spacing w:line="240" w:lineRule="auto"/>
        <w:ind w:firstLine="709"/>
        <w:rPr>
          <w:sz w:val="24"/>
          <w:szCs w:val="24"/>
        </w:rPr>
      </w:pPr>
      <w:r w:rsidRPr="00A7476A">
        <w:rPr>
          <w:sz w:val="24"/>
          <w:szCs w:val="24"/>
        </w:rPr>
        <w:t>10</w:t>
      </w:r>
      <w:r w:rsidR="00003A38" w:rsidRPr="00A7476A">
        <w:rPr>
          <w:sz w:val="24"/>
          <w:szCs w:val="24"/>
        </w:rPr>
        <w:t xml:space="preserve">. Утвержденная документация по планировке территории (проекты планировки территории и проекты межевания территории) подлежит опубликованию в порядке, установленном для официального опубликования муниципальных правовых актов, иной официальной информации, в течение семи дней со дня утверждения указанной документации и размещается на официальном сайте муниципального образования </w:t>
      </w:r>
      <w:r w:rsidR="00E56B1D">
        <w:rPr>
          <w:sz w:val="24"/>
          <w:szCs w:val="24"/>
        </w:rPr>
        <w:t>Усть-Лабинский район</w:t>
      </w:r>
      <w:r w:rsidR="00003A38" w:rsidRPr="00A7476A">
        <w:rPr>
          <w:sz w:val="24"/>
          <w:szCs w:val="24"/>
        </w:rPr>
        <w:t xml:space="preserve"> (при наличии официального сайта муниципального образования) в сети "Интернет".</w:t>
      </w:r>
    </w:p>
    <w:p w14:paraId="634A860B" w14:textId="38E78415" w:rsidR="00944DB0" w:rsidRDefault="00C418E1" w:rsidP="003553CA">
      <w:pPr>
        <w:keepLines w:val="0"/>
        <w:widowControl w:val="0"/>
        <w:overflowPunct/>
        <w:spacing w:line="240" w:lineRule="auto"/>
        <w:ind w:firstLine="709"/>
        <w:rPr>
          <w:sz w:val="24"/>
          <w:szCs w:val="24"/>
        </w:rPr>
      </w:pPr>
      <w:r w:rsidRPr="00A7476A">
        <w:rPr>
          <w:sz w:val="24"/>
          <w:szCs w:val="24"/>
        </w:rPr>
        <w:t>11</w:t>
      </w:r>
      <w:r w:rsidR="00003A38" w:rsidRPr="00A7476A">
        <w:rPr>
          <w:sz w:val="24"/>
          <w:szCs w:val="24"/>
        </w:rPr>
        <w:t xml:space="preserve">. </w:t>
      </w:r>
      <w:r w:rsidR="009C2C3D" w:rsidRPr="00A7476A">
        <w:rPr>
          <w:sz w:val="24"/>
          <w:szCs w:val="24"/>
        </w:rPr>
        <w:t>Подготовка документации по планировке межселенных территорий осуществляется на основании решения органа местного самоуправления муниципального района в соответствии с требованиями настоящей статьи.</w:t>
      </w:r>
    </w:p>
    <w:p w14:paraId="24C2EE60" w14:textId="77777777" w:rsidR="000B5BF1" w:rsidRPr="00A7476A" w:rsidRDefault="000B5BF1" w:rsidP="003553CA">
      <w:pPr>
        <w:keepLines w:val="0"/>
        <w:widowControl w:val="0"/>
        <w:overflowPunct/>
        <w:spacing w:line="240" w:lineRule="auto"/>
        <w:ind w:firstLine="709"/>
        <w:rPr>
          <w:sz w:val="24"/>
          <w:szCs w:val="24"/>
        </w:rPr>
      </w:pPr>
    </w:p>
    <w:p w14:paraId="0D45DF31" w14:textId="488F3D6B" w:rsidR="00003A38" w:rsidRPr="00A7476A" w:rsidRDefault="00003A38" w:rsidP="00E36B22">
      <w:pPr>
        <w:keepLines w:val="0"/>
        <w:widowControl w:val="0"/>
        <w:overflowPunct/>
        <w:spacing w:line="240" w:lineRule="auto"/>
        <w:ind w:firstLine="0"/>
        <w:contextualSpacing/>
        <w:jc w:val="center"/>
        <w:outlineLvl w:val="1"/>
        <w:rPr>
          <w:b/>
          <w:sz w:val="24"/>
          <w:szCs w:val="24"/>
        </w:rPr>
      </w:pPr>
      <w:bookmarkStart w:id="41" w:name="_Toc168663474"/>
      <w:r w:rsidRPr="00A7476A">
        <w:rPr>
          <w:b/>
          <w:sz w:val="24"/>
          <w:szCs w:val="24"/>
        </w:rPr>
        <w:t>ГЛАВА 4. Проведение</w:t>
      </w:r>
      <w:r w:rsidR="00634C6B" w:rsidRPr="00A7476A">
        <w:rPr>
          <w:b/>
          <w:sz w:val="24"/>
          <w:szCs w:val="24"/>
        </w:rPr>
        <w:t xml:space="preserve"> общественных обсуждений или</w:t>
      </w:r>
      <w:r w:rsidRPr="00A7476A">
        <w:rPr>
          <w:b/>
          <w:sz w:val="24"/>
          <w:szCs w:val="24"/>
        </w:rPr>
        <w:t xml:space="preserve"> публичных слушаний по вопросам землепользования и застройки</w:t>
      </w:r>
      <w:bookmarkEnd w:id="41"/>
    </w:p>
    <w:p w14:paraId="4C900330" w14:textId="77777777" w:rsidR="00003A38" w:rsidRPr="00A7476A" w:rsidRDefault="00003A38" w:rsidP="00E36B22">
      <w:pPr>
        <w:keepLines w:val="0"/>
        <w:widowControl w:val="0"/>
        <w:overflowPunct/>
        <w:spacing w:line="240" w:lineRule="auto"/>
        <w:ind w:firstLine="0"/>
        <w:jc w:val="center"/>
        <w:rPr>
          <w:sz w:val="24"/>
          <w:szCs w:val="24"/>
        </w:rPr>
      </w:pPr>
    </w:p>
    <w:p w14:paraId="4BD71E9B" w14:textId="6990319D" w:rsidR="00003A38" w:rsidRPr="00A7476A" w:rsidRDefault="00DB333D" w:rsidP="00E36B22">
      <w:pPr>
        <w:pStyle w:val="7"/>
        <w:ind w:firstLine="0"/>
      </w:pPr>
      <w:bookmarkStart w:id="42" w:name="_Toc168663475"/>
      <w:r w:rsidRPr="00A7476A">
        <w:t>Статья 2</w:t>
      </w:r>
      <w:r w:rsidR="00266545">
        <w:t>6</w:t>
      </w:r>
      <w:r w:rsidR="00003A38" w:rsidRPr="00A7476A">
        <w:t xml:space="preserve">. </w:t>
      </w:r>
      <w:r w:rsidR="00604BD7" w:rsidRPr="0074701D">
        <w:t>Общественные обсуждения или публичные слушания по вопросам землепользования и застройки</w:t>
      </w:r>
      <w:bookmarkEnd w:id="42"/>
    </w:p>
    <w:p w14:paraId="16BDF5CE" w14:textId="77777777" w:rsidR="00287571" w:rsidRPr="00A7476A" w:rsidRDefault="00287571" w:rsidP="003030E3">
      <w:pPr>
        <w:keepLines w:val="0"/>
        <w:widowControl w:val="0"/>
        <w:overflowPunct/>
        <w:spacing w:line="240" w:lineRule="auto"/>
        <w:ind w:firstLine="709"/>
        <w:jc w:val="center"/>
        <w:rPr>
          <w:sz w:val="24"/>
          <w:szCs w:val="24"/>
        </w:rPr>
      </w:pPr>
    </w:p>
    <w:p w14:paraId="108B9CFB" w14:textId="40844FEC"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1. </w:t>
      </w:r>
      <w:r w:rsidR="00634C6B" w:rsidRPr="00A7476A">
        <w:rPr>
          <w:sz w:val="24"/>
          <w:szCs w:val="24"/>
        </w:rPr>
        <w:t>Общественные обсуждения или п</w:t>
      </w:r>
      <w:r w:rsidRPr="00A7476A">
        <w:rPr>
          <w:sz w:val="24"/>
          <w:szCs w:val="24"/>
        </w:rPr>
        <w:t>убличные слушания по вопросам землепользования и застройки проводятся в соответствии с Федеральным законом «Об общих принципах организации местного самоуправления в Российской Федерации», Градостроительным кодексом</w:t>
      </w:r>
      <w:r w:rsidR="003553CA" w:rsidRPr="00A7476A">
        <w:rPr>
          <w:sz w:val="24"/>
          <w:szCs w:val="24"/>
        </w:rPr>
        <w:t xml:space="preserve"> РФ</w:t>
      </w:r>
      <w:r w:rsidRPr="00A7476A">
        <w:rPr>
          <w:sz w:val="24"/>
          <w:szCs w:val="24"/>
        </w:rPr>
        <w:t>, законодательством Краснодарского края, Уставом муниципального образования</w:t>
      </w:r>
      <w:r w:rsidR="00DD499E" w:rsidRPr="00A7476A">
        <w:rPr>
          <w:sz w:val="24"/>
          <w:szCs w:val="24"/>
        </w:rPr>
        <w:t xml:space="preserve"> </w:t>
      </w:r>
      <w:r w:rsidR="00E56B1D">
        <w:rPr>
          <w:sz w:val="24"/>
          <w:szCs w:val="24"/>
        </w:rPr>
        <w:t>Усть-Лабинский район</w:t>
      </w:r>
      <w:r w:rsidRPr="00A7476A">
        <w:rPr>
          <w:sz w:val="24"/>
          <w:szCs w:val="24"/>
        </w:rPr>
        <w:t>, настоящими Правилами.</w:t>
      </w:r>
    </w:p>
    <w:p w14:paraId="5712050D"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2. </w:t>
      </w:r>
      <w:r w:rsidR="00634C6B" w:rsidRPr="00A7476A">
        <w:rPr>
          <w:sz w:val="24"/>
          <w:szCs w:val="24"/>
        </w:rPr>
        <w:t>Общественные обсуждения или п</w:t>
      </w:r>
      <w:r w:rsidRPr="00A7476A">
        <w:rPr>
          <w:sz w:val="24"/>
          <w:szCs w:val="24"/>
        </w:rPr>
        <w:t>убличные слушания проводятся с целью:</w:t>
      </w:r>
    </w:p>
    <w:p w14:paraId="6958A294" w14:textId="77777777" w:rsidR="00384BB2" w:rsidRPr="00954644" w:rsidRDefault="00384BB2" w:rsidP="00384BB2">
      <w:pPr>
        <w:keepLines w:val="0"/>
        <w:widowControl w:val="0"/>
        <w:shd w:val="clear" w:color="auto" w:fill="FFFFFF"/>
        <w:tabs>
          <w:tab w:val="left" w:pos="-5387"/>
        </w:tabs>
        <w:spacing w:line="240" w:lineRule="auto"/>
        <w:ind w:firstLine="425"/>
        <w:rPr>
          <w:bCs/>
          <w:sz w:val="24"/>
          <w:szCs w:val="24"/>
        </w:rPr>
      </w:pPr>
      <w:r w:rsidRPr="00954644">
        <w:rPr>
          <w:bCs/>
          <w:sz w:val="24"/>
          <w:szCs w:val="24"/>
        </w:rPr>
        <w:t>1) соблюдения права человека на благоприятные условия жизнедеятельности, прав и законных интересов правообладателей земельных участков и объектов капитального строительства;</w:t>
      </w:r>
    </w:p>
    <w:p w14:paraId="08620653" w14:textId="77777777" w:rsidR="00384BB2" w:rsidRPr="00954644" w:rsidRDefault="00384BB2" w:rsidP="00384BB2">
      <w:pPr>
        <w:keepLines w:val="0"/>
        <w:widowControl w:val="0"/>
        <w:shd w:val="clear" w:color="auto" w:fill="FFFFFF"/>
        <w:tabs>
          <w:tab w:val="left" w:pos="-5387"/>
        </w:tabs>
        <w:spacing w:line="240" w:lineRule="auto"/>
        <w:ind w:firstLine="425"/>
        <w:rPr>
          <w:bCs/>
          <w:sz w:val="24"/>
          <w:szCs w:val="24"/>
        </w:rPr>
      </w:pPr>
      <w:r w:rsidRPr="00954644">
        <w:rPr>
          <w:bCs/>
          <w:sz w:val="24"/>
          <w:szCs w:val="24"/>
        </w:rPr>
        <w:t>2) информирование общественности и обеспечение права участия граждан в принятии решений, а также их права контролировать принятие органами местного самоуправления решений по землепользованию и застройке поселения.</w:t>
      </w:r>
    </w:p>
    <w:p w14:paraId="3399499D"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3. </w:t>
      </w:r>
      <w:r w:rsidR="00634C6B" w:rsidRPr="00A7476A">
        <w:rPr>
          <w:sz w:val="24"/>
          <w:szCs w:val="24"/>
        </w:rPr>
        <w:t>Общественные обсуждения или п</w:t>
      </w:r>
      <w:r w:rsidRPr="00A7476A">
        <w:rPr>
          <w:sz w:val="24"/>
          <w:szCs w:val="24"/>
        </w:rPr>
        <w:t xml:space="preserve">убличные слушания по вопросам землепользования и застройки организуются в случаях, когда рассматриваются следующие вопросы: </w:t>
      </w:r>
    </w:p>
    <w:p w14:paraId="1AA9CD00" w14:textId="77777777" w:rsidR="00384BB2" w:rsidRPr="00A7476A" w:rsidRDefault="00384BB2" w:rsidP="00384BB2">
      <w:pPr>
        <w:keepLines w:val="0"/>
        <w:widowControl w:val="0"/>
        <w:spacing w:line="240" w:lineRule="auto"/>
        <w:ind w:firstLine="708"/>
        <w:rPr>
          <w:sz w:val="24"/>
          <w:szCs w:val="24"/>
          <w:lang w:eastAsia="zh-CN"/>
        </w:rPr>
      </w:pPr>
      <w:r w:rsidRPr="00A7476A">
        <w:rPr>
          <w:sz w:val="24"/>
          <w:szCs w:val="24"/>
          <w:lang w:eastAsia="zh-CN"/>
        </w:rPr>
        <w:t xml:space="preserve">1) по проектам генеральных планов и проектам внесения изменений в генеральные </w:t>
      </w:r>
      <w:r w:rsidRPr="00A7476A">
        <w:rPr>
          <w:sz w:val="24"/>
          <w:szCs w:val="24"/>
          <w:lang w:eastAsia="zh-CN"/>
        </w:rPr>
        <w:lastRenderedPageBreak/>
        <w:t>планы поселения;</w:t>
      </w:r>
    </w:p>
    <w:p w14:paraId="7F2A3EFB" w14:textId="77777777" w:rsidR="00384BB2" w:rsidRPr="00A7476A" w:rsidRDefault="00384BB2" w:rsidP="00384BB2">
      <w:pPr>
        <w:keepLines w:val="0"/>
        <w:widowControl w:val="0"/>
        <w:spacing w:line="240" w:lineRule="auto"/>
        <w:ind w:firstLine="708"/>
        <w:rPr>
          <w:sz w:val="24"/>
          <w:szCs w:val="24"/>
          <w:lang w:eastAsia="zh-CN"/>
        </w:rPr>
      </w:pPr>
      <w:r w:rsidRPr="00A7476A">
        <w:rPr>
          <w:sz w:val="24"/>
          <w:szCs w:val="24"/>
          <w:lang w:eastAsia="zh-CN"/>
        </w:rPr>
        <w:t>2) по проектам правил землепользования и застройки и по проектам внесения изменений в правила землепользования и застройки поселений;</w:t>
      </w:r>
    </w:p>
    <w:p w14:paraId="12BF160D" w14:textId="77777777" w:rsidR="00384BB2" w:rsidRPr="00A7476A" w:rsidRDefault="00384BB2" w:rsidP="00384BB2">
      <w:pPr>
        <w:keepLines w:val="0"/>
        <w:widowControl w:val="0"/>
        <w:spacing w:line="240" w:lineRule="auto"/>
        <w:ind w:firstLine="708"/>
        <w:rPr>
          <w:sz w:val="24"/>
          <w:szCs w:val="24"/>
          <w:lang w:eastAsia="zh-CN"/>
        </w:rPr>
      </w:pPr>
      <w:r w:rsidRPr="00A7476A">
        <w:rPr>
          <w:sz w:val="24"/>
          <w:szCs w:val="24"/>
          <w:lang w:eastAsia="zh-CN"/>
        </w:rPr>
        <w:t>3) по проектам планировки территории и (или) проектам межевания территории, по проектам, предусматривающим внесение изменений в один из указанных утвержденных документов;</w:t>
      </w:r>
    </w:p>
    <w:p w14:paraId="47BDB5BB" w14:textId="77777777" w:rsidR="00384BB2" w:rsidRPr="00A7476A" w:rsidRDefault="00384BB2" w:rsidP="00384BB2">
      <w:pPr>
        <w:keepLines w:val="0"/>
        <w:widowControl w:val="0"/>
        <w:spacing w:line="240" w:lineRule="auto"/>
        <w:ind w:firstLine="708"/>
        <w:rPr>
          <w:sz w:val="24"/>
          <w:szCs w:val="24"/>
          <w:lang w:eastAsia="zh-CN"/>
        </w:rPr>
      </w:pPr>
      <w:r w:rsidRPr="00A7476A">
        <w:rPr>
          <w:sz w:val="24"/>
          <w:szCs w:val="24"/>
          <w:lang w:eastAsia="zh-CN"/>
        </w:rPr>
        <w:t>4) по проектам решений о предоставлении разрешения на условно разрешенный вид использования земельного участка или объекта капитального строительства;</w:t>
      </w:r>
    </w:p>
    <w:p w14:paraId="53F1ABF0" w14:textId="77777777" w:rsidR="00384BB2" w:rsidRPr="00A7476A" w:rsidRDefault="00384BB2" w:rsidP="00384BB2">
      <w:pPr>
        <w:keepLines w:val="0"/>
        <w:widowControl w:val="0"/>
        <w:spacing w:line="240" w:lineRule="auto"/>
        <w:ind w:firstLine="708"/>
        <w:rPr>
          <w:sz w:val="24"/>
          <w:szCs w:val="24"/>
          <w:lang w:eastAsia="zh-CN"/>
        </w:rPr>
      </w:pPr>
      <w:r w:rsidRPr="00A7476A">
        <w:rPr>
          <w:sz w:val="24"/>
          <w:szCs w:val="24"/>
          <w:lang w:eastAsia="zh-CN"/>
        </w:rPr>
        <w:t>5) по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w:t>
      </w:r>
    </w:p>
    <w:p w14:paraId="795DEA54" w14:textId="38100F8D" w:rsidR="00384BB2" w:rsidRPr="00A7476A" w:rsidRDefault="00384BB2" w:rsidP="00384BB2">
      <w:pPr>
        <w:keepLines w:val="0"/>
        <w:widowControl w:val="0"/>
        <w:spacing w:line="240" w:lineRule="auto"/>
        <w:ind w:firstLine="709"/>
        <w:rPr>
          <w:bCs/>
          <w:color w:val="000000"/>
          <w:sz w:val="24"/>
          <w:szCs w:val="24"/>
        </w:rPr>
      </w:pPr>
      <w:r w:rsidRPr="00A7476A">
        <w:rPr>
          <w:bCs/>
          <w:color w:val="000000"/>
          <w:sz w:val="24"/>
          <w:szCs w:val="24"/>
        </w:rPr>
        <w:t xml:space="preserve">4. Порядок проведения общественных обсуждений или публичных слушаний по вопросам землепользования и застройки регулируется статьей 5.1. Градостроительного кодекса Российской Федерации, нормативным правовым </w:t>
      </w:r>
      <w:r w:rsidR="00AA63BE">
        <w:rPr>
          <w:bCs/>
          <w:color w:val="000000"/>
          <w:sz w:val="24"/>
          <w:szCs w:val="24"/>
        </w:rPr>
        <w:t xml:space="preserve">актом </w:t>
      </w:r>
      <w:r w:rsidRPr="00A7476A">
        <w:rPr>
          <w:bCs/>
          <w:color w:val="000000"/>
          <w:sz w:val="24"/>
          <w:szCs w:val="24"/>
        </w:rPr>
        <w:t>муниципального образования и настоящими правилами.</w:t>
      </w:r>
    </w:p>
    <w:p w14:paraId="22F3980C" w14:textId="77777777" w:rsidR="00F70BE2" w:rsidRPr="00A7476A" w:rsidRDefault="00F70BE2" w:rsidP="00F70BE2">
      <w:pPr>
        <w:keepLines w:val="0"/>
        <w:widowControl w:val="0"/>
        <w:overflowPunct/>
        <w:spacing w:line="240" w:lineRule="auto"/>
        <w:ind w:firstLine="709"/>
        <w:rPr>
          <w:b/>
          <w:sz w:val="24"/>
          <w:szCs w:val="24"/>
        </w:rPr>
      </w:pPr>
    </w:p>
    <w:p w14:paraId="761CBDD4" w14:textId="77777777" w:rsidR="00003A38" w:rsidRPr="00A7476A" w:rsidRDefault="00B87990" w:rsidP="00E36B22">
      <w:pPr>
        <w:keepLines w:val="0"/>
        <w:widowControl w:val="0"/>
        <w:overflowPunct/>
        <w:spacing w:line="240" w:lineRule="auto"/>
        <w:ind w:firstLine="0"/>
        <w:contextualSpacing/>
        <w:jc w:val="center"/>
        <w:outlineLvl w:val="0"/>
        <w:rPr>
          <w:b/>
          <w:sz w:val="24"/>
          <w:szCs w:val="24"/>
        </w:rPr>
      </w:pPr>
      <w:bookmarkStart w:id="43" w:name="_Toc168663476"/>
      <w:r w:rsidRPr="00A7476A">
        <w:rPr>
          <w:b/>
          <w:sz w:val="24"/>
          <w:szCs w:val="24"/>
        </w:rPr>
        <w:t>ГЛАВА 5. Внесение изменений в П</w:t>
      </w:r>
      <w:r w:rsidR="00003A38" w:rsidRPr="00A7476A">
        <w:rPr>
          <w:b/>
          <w:sz w:val="24"/>
          <w:szCs w:val="24"/>
        </w:rPr>
        <w:t>равила</w:t>
      </w:r>
      <w:bookmarkEnd w:id="43"/>
      <w:r w:rsidR="00003A38" w:rsidRPr="00A7476A">
        <w:rPr>
          <w:b/>
          <w:sz w:val="24"/>
          <w:szCs w:val="24"/>
        </w:rPr>
        <w:t xml:space="preserve"> </w:t>
      </w:r>
    </w:p>
    <w:p w14:paraId="47AB5411" w14:textId="77777777" w:rsidR="00003A38" w:rsidRPr="00A7476A" w:rsidRDefault="00003A38" w:rsidP="00E36B22">
      <w:pPr>
        <w:keepLines w:val="0"/>
        <w:widowControl w:val="0"/>
        <w:overflowPunct/>
        <w:spacing w:line="240" w:lineRule="auto"/>
        <w:ind w:firstLine="0"/>
        <w:jc w:val="center"/>
        <w:rPr>
          <w:sz w:val="24"/>
          <w:szCs w:val="24"/>
        </w:rPr>
      </w:pPr>
    </w:p>
    <w:p w14:paraId="12C4F94E" w14:textId="45338316" w:rsidR="00003A38" w:rsidRPr="00A7476A" w:rsidRDefault="00DB333D" w:rsidP="00E36B22">
      <w:pPr>
        <w:pStyle w:val="7"/>
        <w:ind w:firstLine="0"/>
      </w:pPr>
      <w:bookmarkStart w:id="44" w:name="_Toc168663477"/>
      <w:r w:rsidRPr="00A7476A">
        <w:t>Статья 2</w:t>
      </w:r>
      <w:r w:rsidR="00266545">
        <w:t>7</w:t>
      </w:r>
      <w:r w:rsidR="00003A38" w:rsidRPr="00A7476A">
        <w:t>. Порядок и осно</w:t>
      </w:r>
      <w:r w:rsidR="00B87990" w:rsidRPr="00A7476A">
        <w:t>вания для внесения изменений в П</w:t>
      </w:r>
      <w:r w:rsidR="00003A38" w:rsidRPr="00A7476A">
        <w:t>равила</w:t>
      </w:r>
      <w:bookmarkEnd w:id="44"/>
      <w:r w:rsidR="00003A38" w:rsidRPr="00A7476A">
        <w:t xml:space="preserve"> </w:t>
      </w:r>
    </w:p>
    <w:p w14:paraId="299CD2BF" w14:textId="77777777" w:rsidR="001F1B44" w:rsidRPr="00A7476A" w:rsidRDefault="001F1B44" w:rsidP="001F1B44"/>
    <w:p w14:paraId="004D9FB7"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1. </w:t>
      </w:r>
      <w:r w:rsidR="00EA4185" w:rsidRPr="00A7476A">
        <w:rPr>
          <w:rStyle w:val="blk"/>
          <w:sz w:val="24"/>
          <w:szCs w:val="24"/>
        </w:rPr>
        <w:t xml:space="preserve">Внесение изменений в правила землепользования и застройки осуществляется в порядке, предусмотренном статьями 31 и 32 </w:t>
      </w:r>
      <w:r w:rsidR="0002515D" w:rsidRPr="00A7476A">
        <w:rPr>
          <w:rStyle w:val="blk"/>
          <w:sz w:val="24"/>
          <w:szCs w:val="24"/>
        </w:rPr>
        <w:t>Градостроительного кодекса</w:t>
      </w:r>
      <w:r w:rsidR="00EA4185" w:rsidRPr="00A7476A">
        <w:rPr>
          <w:rStyle w:val="blk"/>
          <w:sz w:val="24"/>
          <w:szCs w:val="24"/>
        </w:rPr>
        <w:t>, с учетом особенностей, установленных настоящей статьей.</w:t>
      </w:r>
    </w:p>
    <w:p w14:paraId="3CF4D70B" w14:textId="349C3CC1"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2. </w:t>
      </w:r>
      <w:r w:rsidR="00254B2B" w:rsidRPr="00A7476A">
        <w:rPr>
          <w:sz w:val="24"/>
          <w:szCs w:val="24"/>
        </w:rPr>
        <w:t>Ос</w:t>
      </w:r>
      <w:r w:rsidR="00FA4546" w:rsidRPr="00A7476A">
        <w:rPr>
          <w:sz w:val="24"/>
          <w:szCs w:val="24"/>
        </w:rPr>
        <w:t>нованием</w:t>
      </w:r>
      <w:r w:rsidR="00254B2B" w:rsidRPr="00A7476A">
        <w:rPr>
          <w:sz w:val="24"/>
          <w:szCs w:val="24"/>
        </w:rPr>
        <w:t xml:space="preserve"> для рас</w:t>
      </w:r>
      <w:r w:rsidR="00DD499E" w:rsidRPr="00A7476A">
        <w:rPr>
          <w:sz w:val="24"/>
          <w:szCs w:val="24"/>
        </w:rPr>
        <w:t>смотрения главой муниципального</w:t>
      </w:r>
      <w:r w:rsidR="00FA4546" w:rsidRPr="00A7476A">
        <w:rPr>
          <w:sz w:val="24"/>
          <w:szCs w:val="24"/>
        </w:rPr>
        <w:t xml:space="preserve"> образования </w:t>
      </w:r>
      <w:r w:rsidR="00E56B1D">
        <w:rPr>
          <w:sz w:val="24"/>
          <w:szCs w:val="24"/>
        </w:rPr>
        <w:t>Усть-Лабинский район</w:t>
      </w:r>
      <w:r w:rsidR="00254B2B" w:rsidRPr="00A7476A">
        <w:rPr>
          <w:sz w:val="24"/>
          <w:szCs w:val="24"/>
        </w:rPr>
        <w:t xml:space="preserve"> вопроса о внесении изменений в правила землепользования и застройки являются:</w:t>
      </w:r>
    </w:p>
    <w:p w14:paraId="17EA973E"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1) </w:t>
      </w:r>
      <w:r w:rsidR="00EA4185" w:rsidRPr="00A7476A">
        <w:rPr>
          <w:sz w:val="24"/>
          <w:szCs w:val="24"/>
        </w:rPr>
        <w:t>несоответствие правил землепользования и застройк</w:t>
      </w:r>
      <w:r w:rsidR="00DD499E" w:rsidRPr="00A7476A">
        <w:rPr>
          <w:sz w:val="24"/>
          <w:szCs w:val="24"/>
        </w:rPr>
        <w:t>и генеральному плану поселения</w:t>
      </w:r>
      <w:r w:rsidR="00EA4185" w:rsidRPr="00A7476A">
        <w:rPr>
          <w:sz w:val="24"/>
          <w:szCs w:val="24"/>
        </w:rPr>
        <w:t>, схеме территориального планирования муниципального района, возникшее в результате внесения в такие генеральные планы или схему территориального планирования муниципального района изменений;</w:t>
      </w:r>
    </w:p>
    <w:p w14:paraId="1DB8EA03" w14:textId="0BBD87BE" w:rsidR="00423DC2" w:rsidRPr="00A7476A" w:rsidRDefault="001D118B" w:rsidP="00CF3774">
      <w:pPr>
        <w:keepLines w:val="0"/>
        <w:widowControl w:val="0"/>
        <w:overflowPunct/>
        <w:spacing w:line="240" w:lineRule="auto"/>
        <w:ind w:firstLine="709"/>
        <w:rPr>
          <w:sz w:val="24"/>
          <w:szCs w:val="24"/>
        </w:rPr>
      </w:pPr>
      <w:r w:rsidRPr="00A7476A">
        <w:rPr>
          <w:sz w:val="24"/>
          <w:szCs w:val="24"/>
        </w:rPr>
        <w:t>1.1) поступление от уполномоченного Правительством Российской Федерации федерального органа исполнительной власти обязательного для исполнения в сроки, установленные законодательством Российской Федерации, предписания об устранении нарушений ограничений использования объектов недвижимости, установленных на приаэродромной территории, которые допущены в правилах землепользования и застройки поселения, , межселенной территории;</w:t>
      </w:r>
    </w:p>
    <w:p w14:paraId="59F62950"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t>2) поступление предложений об изменении границ территориальных зон, изменении градостроительных регламентов;</w:t>
      </w:r>
    </w:p>
    <w:p w14:paraId="539BD30E"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t>3) несоответствие сведений о местоположении границ зон с особыми условиями использования территорий, территорий объектов культурного наследия, отображенных на карте градостроительного зонирования, содержащемуся в Едином государственном реестре недвижимости описанию местоположения границ указанных зон, территорий;</w:t>
      </w:r>
    </w:p>
    <w:p w14:paraId="1BFC96A1"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t>4) несоответствие установленных градостроительным регламентом ограничений использования земельных участков и объектов капитального строительства, расположенных полностью или частично в границах зон с особыми условиями использования территорий, территорий достопримечательных мест федерального, регионального и местного значения, содержащимся в Едином государственном реестре недвижимости ограничениям использования объектов недвижимости в пределах таких зон, территорий;</w:t>
      </w:r>
    </w:p>
    <w:p w14:paraId="442B7076"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t xml:space="preserve">5) установление, изменение, прекращение существования зоны с особыми условиями использования территории, установление, изменение границ территории объекта культурного наследия, территории исторического поселения федерального значения, территории </w:t>
      </w:r>
      <w:r w:rsidRPr="00A7476A">
        <w:rPr>
          <w:sz w:val="24"/>
          <w:szCs w:val="24"/>
        </w:rPr>
        <w:lastRenderedPageBreak/>
        <w:t>исторического поселения регионального значения;</w:t>
      </w:r>
    </w:p>
    <w:p w14:paraId="51862DC4"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t>6) принятие решения о комплексном развитии территории.</w:t>
      </w:r>
    </w:p>
    <w:p w14:paraId="23969C4F" w14:textId="77777777" w:rsidR="00384BB2" w:rsidRPr="00A7476A" w:rsidRDefault="00384BB2" w:rsidP="00384BB2">
      <w:pPr>
        <w:keepLines w:val="0"/>
        <w:widowControl w:val="0"/>
        <w:overflowPunct/>
        <w:spacing w:line="240" w:lineRule="auto"/>
        <w:ind w:firstLine="709"/>
        <w:rPr>
          <w:sz w:val="24"/>
          <w:szCs w:val="24"/>
        </w:rPr>
      </w:pPr>
      <w:r w:rsidRPr="00A7476A">
        <w:rPr>
          <w:sz w:val="24"/>
          <w:szCs w:val="24"/>
        </w:rPr>
        <w:t>7) обнаружение мест захоронений погибших при защите Отечества, расположенных в границах муниципальных образований.</w:t>
      </w:r>
    </w:p>
    <w:p w14:paraId="63F74FF3"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t xml:space="preserve">3. Предложения о внесении изменений в правила </w:t>
      </w:r>
      <w:r w:rsidR="00FA4546" w:rsidRPr="00A7476A">
        <w:rPr>
          <w:sz w:val="24"/>
          <w:szCs w:val="24"/>
        </w:rPr>
        <w:t>землепользования и застройки в К</w:t>
      </w:r>
      <w:r w:rsidRPr="00A7476A">
        <w:rPr>
          <w:sz w:val="24"/>
          <w:szCs w:val="24"/>
        </w:rPr>
        <w:t>омиссию направляются:</w:t>
      </w:r>
    </w:p>
    <w:p w14:paraId="21C30189"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t>1) федеральными органами исполнительной власти в случаях, если правила землепользования и застройки могут воспрепятствовать функционированию, размещению объектов капитального строительства федерального значения;</w:t>
      </w:r>
    </w:p>
    <w:p w14:paraId="511E9998"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t>2) органами исполнительной власти субъектов Российской Федерации в случаях, если правила землепользования и застройки могут воспрепятствовать функционированию, размещению объектов капитального строительства регионального значения;</w:t>
      </w:r>
    </w:p>
    <w:p w14:paraId="1DF7383C"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t>3) органами местного самоуправления муниципального района в случаях, если правила землепользования и застройки могут воспрепятствовать функционированию, размещению объектов капитального строительства местного значения;</w:t>
      </w:r>
    </w:p>
    <w:p w14:paraId="30350B5F" w14:textId="010D467D" w:rsidR="001D118B" w:rsidRPr="00A7476A" w:rsidRDefault="001D118B" w:rsidP="00CF3774">
      <w:pPr>
        <w:keepLines w:val="0"/>
        <w:widowControl w:val="0"/>
        <w:overflowPunct/>
        <w:spacing w:line="240" w:lineRule="auto"/>
        <w:ind w:firstLine="709"/>
        <w:rPr>
          <w:sz w:val="24"/>
          <w:szCs w:val="24"/>
        </w:rPr>
      </w:pPr>
      <w:r w:rsidRPr="00A7476A">
        <w:rPr>
          <w:sz w:val="24"/>
          <w:szCs w:val="24"/>
        </w:rPr>
        <w:t>4) органами местного самоуправления в случаях, если необходимо совершенствовать порядок регулирования землепользования и застройки на соответствующих территории поселения, территории , межселенных территориях;</w:t>
      </w:r>
    </w:p>
    <w:p w14:paraId="7E02107A" w14:textId="77777777" w:rsidR="00384BB2" w:rsidRPr="00A7476A" w:rsidRDefault="00384BB2" w:rsidP="00384BB2">
      <w:pPr>
        <w:keepLines w:val="0"/>
        <w:widowControl w:val="0"/>
        <w:overflowPunct/>
        <w:spacing w:line="240" w:lineRule="auto"/>
        <w:ind w:firstLine="709"/>
        <w:rPr>
          <w:sz w:val="24"/>
          <w:szCs w:val="24"/>
        </w:rPr>
      </w:pPr>
      <w:r w:rsidRPr="00A7476A">
        <w:rPr>
          <w:sz w:val="24"/>
          <w:szCs w:val="24"/>
        </w:rPr>
        <w:t>4.1) органами местного самоуправления в случаях обнаружения мест захоронений погибших при защите Отечества, расположенных в границах муниципальных образований;</w:t>
      </w:r>
    </w:p>
    <w:p w14:paraId="303F17C6"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t>5) физическими или юридическими лицами в инициативном порядке либо в случаях, если в результате применения правил землепользования и застройки земельные участки и объекты капитального строительства не используются эффективно, причиняется вред их правообладателям, снижается стоимость земельных участков и объектов капитального строительства, не реализуются права и законные интересы граждан и их объединений;</w:t>
      </w:r>
    </w:p>
    <w:p w14:paraId="7F7FDFB7" w14:textId="1754D460" w:rsidR="001D118B" w:rsidRPr="00954644" w:rsidRDefault="001D118B" w:rsidP="00CF3774">
      <w:pPr>
        <w:keepLines w:val="0"/>
        <w:widowControl w:val="0"/>
        <w:overflowPunct/>
        <w:spacing w:line="240" w:lineRule="auto"/>
        <w:ind w:firstLine="709"/>
        <w:rPr>
          <w:sz w:val="24"/>
          <w:szCs w:val="24"/>
        </w:rPr>
      </w:pPr>
      <w:r w:rsidRPr="00954644">
        <w:rPr>
          <w:sz w:val="24"/>
          <w:szCs w:val="24"/>
        </w:rPr>
        <w:t xml:space="preserve">6) </w:t>
      </w:r>
      <w:r w:rsidR="00B1489A" w:rsidRPr="00954644">
        <w:rPr>
          <w:sz w:val="24"/>
          <w:szCs w:val="24"/>
        </w:rPr>
        <w:t>уполномоченным федеральным органом исполнительной власти или юридическим лицом, обеспечивающим реализацию принятого Правительством Российской Федерации решения о комплексном развитии территории, которое создано Российской Федерацией или в уставном (складочном) капитале которого доля Российской Федерации составляет более 50 процентов, или дочерним обществом, в уставном (складочном) капитале которого более 50 процентов долей принадлежит такому юридическому лицу (далее - юридическое лицо, определенное Российской Федерацией)</w:t>
      </w:r>
      <w:r w:rsidRPr="00954644">
        <w:rPr>
          <w:sz w:val="24"/>
          <w:szCs w:val="24"/>
        </w:rPr>
        <w:t>;</w:t>
      </w:r>
    </w:p>
    <w:p w14:paraId="67B6790C" w14:textId="56D6A722" w:rsidR="001D118B" w:rsidRPr="00954644" w:rsidRDefault="001D118B" w:rsidP="00CF3774">
      <w:pPr>
        <w:keepLines w:val="0"/>
        <w:widowControl w:val="0"/>
        <w:overflowPunct/>
        <w:spacing w:line="240" w:lineRule="auto"/>
        <w:ind w:firstLine="709"/>
        <w:rPr>
          <w:sz w:val="24"/>
          <w:szCs w:val="24"/>
        </w:rPr>
      </w:pPr>
      <w:r w:rsidRPr="00954644">
        <w:rPr>
          <w:sz w:val="24"/>
          <w:szCs w:val="24"/>
        </w:rPr>
        <w:t xml:space="preserve">7) </w:t>
      </w:r>
      <w:r w:rsidR="00B1489A" w:rsidRPr="00954644">
        <w:rPr>
          <w:sz w:val="24"/>
          <w:szCs w:val="24"/>
        </w:rPr>
        <w:t>высшим исполнительным органом государственной власти субъекта Российской Федерации, органом местного самоуправления, принявшими решение о комплексном развитии территории, юридическим лицом, определенным субъектом Российской Федерации и обеспечивающим реализацию принятого субъектом Российской Федерации, главой местной администрации решения о комплексном развитии территории, которое создано субъектом Российской Федерации, муниципальным образованием или в уставном (складочном) капитале которого доля субъекта Российской Федерации, муниципального образования составляет более 50 процентов, или дочерним обществом, в уставном (складочном) капитале которого более 50 процентов долей принадлежит такому юридическому лицу (далее - юридическое лицо, определенное субъектом Российской Федерации), либо лицом, с которым заключен договор о комплексном развитии территории в целях реализации решения о комплексном развитии территории</w:t>
      </w:r>
      <w:r w:rsidRPr="00954644">
        <w:rPr>
          <w:sz w:val="24"/>
          <w:szCs w:val="24"/>
        </w:rPr>
        <w:t>.</w:t>
      </w:r>
    </w:p>
    <w:p w14:paraId="5E4EAE14"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t>3.1. В случае, если правилами землепользования и застройки не обеспечена в соответствии с</w:t>
      </w:r>
      <w:r w:rsidR="00FA4546" w:rsidRPr="00A7476A">
        <w:rPr>
          <w:sz w:val="24"/>
          <w:szCs w:val="24"/>
        </w:rPr>
        <w:t xml:space="preserve"> частью 3.1 статьи 31 Градостроительного</w:t>
      </w:r>
      <w:r w:rsidRPr="00A7476A">
        <w:rPr>
          <w:sz w:val="24"/>
          <w:szCs w:val="24"/>
        </w:rPr>
        <w:t xml:space="preserve"> Кодекса</w:t>
      </w:r>
      <w:r w:rsidR="00FA4546" w:rsidRPr="00A7476A">
        <w:rPr>
          <w:sz w:val="24"/>
          <w:szCs w:val="24"/>
        </w:rPr>
        <w:t xml:space="preserve"> РФ</w:t>
      </w:r>
      <w:r w:rsidRPr="00A7476A">
        <w:rPr>
          <w:sz w:val="24"/>
          <w:szCs w:val="24"/>
        </w:rPr>
        <w:t xml:space="preserve"> возможность размещения на территориях поселения, предусмотренных документами территориального планирования объектов федерального значения, объектов регионального значения, объектов местного значения муниципального района (за исключением линейных объектов), уполномоченный федеральный орган исполнительной власти, уполномоченный орган </w:t>
      </w:r>
      <w:r w:rsidRPr="00A7476A">
        <w:rPr>
          <w:sz w:val="24"/>
          <w:szCs w:val="24"/>
        </w:rPr>
        <w:lastRenderedPageBreak/>
        <w:t>исполнительной власти субъекта Российской Федерации, уполномоченный орган местного самоуправления муниципального района направляют главе поселения, требование о внесении изменений в правила землепользования и застройки в целях обеспечения размещения указанных объектов.</w:t>
      </w:r>
    </w:p>
    <w:p w14:paraId="0B79249D" w14:textId="447C3DB7" w:rsidR="001D118B" w:rsidRPr="00A7476A" w:rsidRDefault="001D118B" w:rsidP="00CF3774">
      <w:pPr>
        <w:keepLines w:val="0"/>
        <w:widowControl w:val="0"/>
        <w:overflowPunct/>
        <w:spacing w:line="240" w:lineRule="auto"/>
        <w:ind w:firstLine="709"/>
        <w:rPr>
          <w:sz w:val="24"/>
          <w:szCs w:val="24"/>
        </w:rPr>
      </w:pPr>
      <w:r w:rsidRPr="00A7476A">
        <w:rPr>
          <w:sz w:val="24"/>
          <w:szCs w:val="24"/>
        </w:rPr>
        <w:t xml:space="preserve">3.2. В случае, предусмотренном частью 3.1 настоящей статьи, глава </w:t>
      </w:r>
      <w:r w:rsidR="00BD0F3B" w:rsidRPr="00A7476A">
        <w:rPr>
          <w:sz w:val="24"/>
          <w:szCs w:val="24"/>
        </w:rPr>
        <w:t xml:space="preserve">муниципального района </w:t>
      </w:r>
      <w:r w:rsidRPr="00A7476A">
        <w:rPr>
          <w:sz w:val="24"/>
          <w:szCs w:val="24"/>
        </w:rPr>
        <w:t xml:space="preserve">обеспечивают внесение изменений в правила землепользования и застройки в течение тридцати дней со дня </w:t>
      </w:r>
      <w:r w:rsidR="00B1489A" w:rsidRPr="00A7476A">
        <w:rPr>
          <w:sz w:val="24"/>
          <w:szCs w:val="24"/>
        </w:rPr>
        <w:t>получения,</w:t>
      </w:r>
      <w:r w:rsidRPr="00A7476A">
        <w:rPr>
          <w:sz w:val="24"/>
          <w:szCs w:val="24"/>
        </w:rPr>
        <w:t xml:space="preserve"> указанного в части 3.1 настоящей статьи требования.</w:t>
      </w:r>
    </w:p>
    <w:p w14:paraId="417E4B5D" w14:textId="763A3D7F" w:rsidR="001D118B" w:rsidRPr="00A7476A" w:rsidRDefault="001D118B" w:rsidP="00CF3774">
      <w:pPr>
        <w:keepLines w:val="0"/>
        <w:widowControl w:val="0"/>
        <w:overflowPunct/>
        <w:spacing w:line="240" w:lineRule="auto"/>
        <w:ind w:firstLine="709"/>
        <w:rPr>
          <w:sz w:val="24"/>
          <w:szCs w:val="24"/>
        </w:rPr>
      </w:pPr>
      <w:r w:rsidRPr="00A7476A">
        <w:rPr>
          <w:sz w:val="24"/>
          <w:szCs w:val="24"/>
        </w:rPr>
        <w:t>3.3. В целях внесения изменений в правила землепользования и застройки в случаях, предусмотренных пунктами 3 - 6</w:t>
      </w:r>
      <w:r w:rsidR="003862F8">
        <w:rPr>
          <w:sz w:val="24"/>
          <w:szCs w:val="24"/>
        </w:rPr>
        <w:t xml:space="preserve"> части 2 и частью 3.1 </w:t>
      </w:r>
      <w:r w:rsidRPr="00A7476A">
        <w:rPr>
          <w:sz w:val="24"/>
          <w:szCs w:val="24"/>
        </w:rPr>
        <w:t>статьи</w:t>
      </w:r>
      <w:r w:rsidR="003862F8">
        <w:rPr>
          <w:sz w:val="24"/>
          <w:szCs w:val="24"/>
        </w:rPr>
        <w:t xml:space="preserve"> 33 Градостроительного кодекса РФ</w:t>
      </w:r>
      <w:r w:rsidRPr="00A7476A">
        <w:rPr>
          <w:sz w:val="24"/>
          <w:szCs w:val="24"/>
        </w:rPr>
        <w:t>, а также в случае однократного изменения видов разрешенного использования, установленных градостроительным регламентом для конкретной территориальной зоны, без изменения ранее установленных предельных параметров разрешенного строительства, реконструкции объектов капитального строительства и (или) в случае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 проведение общественных обсуждений или публичных слушаний, опубликование сообщения о принятии решения о подготовке проекта о внесении изменений в правила землепользования и застройки и подготовка предусмотренного частью</w:t>
      </w:r>
      <w:r w:rsidR="00FA4546" w:rsidRPr="00A7476A">
        <w:rPr>
          <w:sz w:val="24"/>
          <w:szCs w:val="24"/>
        </w:rPr>
        <w:t xml:space="preserve"> 4 настоящей статьи заключения К</w:t>
      </w:r>
      <w:r w:rsidRPr="00A7476A">
        <w:rPr>
          <w:sz w:val="24"/>
          <w:szCs w:val="24"/>
        </w:rPr>
        <w:t>омиссии не требуются.</w:t>
      </w:r>
    </w:p>
    <w:p w14:paraId="251E0EB2"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t>3.4. В случае внесения изменений в правила землепользования и застройки в целях реализации решения о комплексном развитии территории, в том числе в соответствии с</w:t>
      </w:r>
      <w:r w:rsidR="00FA4546" w:rsidRPr="00A7476A">
        <w:rPr>
          <w:sz w:val="24"/>
          <w:szCs w:val="24"/>
        </w:rPr>
        <w:t xml:space="preserve"> частью 5.2 статьи 30 Градостроительного</w:t>
      </w:r>
      <w:r w:rsidRPr="00A7476A">
        <w:rPr>
          <w:sz w:val="24"/>
          <w:szCs w:val="24"/>
        </w:rPr>
        <w:t xml:space="preserve"> Кодекса</w:t>
      </w:r>
      <w:r w:rsidR="00FA4546" w:rsidRPr="00A7476A">
        <w:rPr>
          <w:sz w:val="24"/>
          <w:szCs w:val="24"/>
        </w:rPr>
        <w:t xml:space="preserve"> РФ</w:t>
      </w:r>
      <w:r w:rsidRPr="00A7476A">
        <w:rPr>
          <w:sz w:val="24"/>
          <w:szCs w:val="24"/>
        </w:rPr>
        <w:t>, такие изменения должны быть внесены в срок не позднее чем девяносто дней со дня утверждения проекта планировки территории в целях ее комплексного развития.</w:t>
      </w:r>
    </w:p>
    <w:p w14:paraId="1A6EF3A5" w14:textId="539B5066" w:rsidR="00384BB2" w:rsidRPr="00A7476A" w:rsidRDefault="00384BB2" w:rsidP="00550DE8">
      <w:pPr>
        <w:keepLines w:val="0"/>
        <w:widowControl w:val="0"/>
        <w:overflowPunct/>
        <w:spacing w:line="240" w:lineRule="auto"/>
        <w:ind w:firstLine="709"/>
        <w:rPr>
          <w:sz w:val="24"/>
          <w:szCs w:val="24"/>
        </w:rPr>
      </w:pPr>
      <w:r w:rsidRPr="00A7476A">
        <w:rPr>
          <w:sz w:val="24"/>
          <w:szCs w:val="24"/>
        </w:rPr>
        <w:t>3.5. Внесение изменений в правила землепользования и застройки в связи с обнаружением мест захоронений погибших при защите Отечества, расположенных в границах муниципальных образований, осуществляется в течение шести месяцев с даты обнаружения таких мест, при этом проведение общественных обсуждений или п</w:t>
      </w:r>
      <w:r w:rsidR="00550DE8">
        <w:rPr>
          <w:sz w:val="24"/>
          <w:szCs w:val="24"/>
        </w:rPr>
        <w:t>убличных слушаний не требуется.</w:t>
      </w:r>
    </w:p>
    <w:p w14:paraId="2D85C727"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t>4. Комиссия в течение двадцати пяти дней со дня поступления предложения о внесении изменения в правила землепользования и застройки осуществляет подготовку заключения, в котором содержатся рекомендации о внесении в соответствии с поступившим предложением изменения в правила землепользования и застройки или об отклонении такого предложения с указанием причин отклонения, и направляет это заключение главе местной администрации.</w:t>
      </w:r>
    </w:p>
    <w:p w14:paraId="0035DE37"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t>4.1</w:t>
      </w:r>
      <w:r w:rsidR="00551461" w:rsidRPr="00A7476A">
        <w:rPr>
          <w:sz w:val="24"/>
          <w:szCs w:val="24"/>
        </w:rPr>
        <w:t>.</w:t>
      </w:r>
      <w:r w:rsidRPr="00A7476A">
        <w:rPr>
          <w:sz w:val="24"/>
          <w:szCs w:val="24"/>
        </w:rPr>
        <w:t xml:space="preserve"> Проект о внесении изменений в правила землепользования и застройки, </w:t>
      </w:r>
      <w:r w:rsidRPr="00E36B22">
        <w:rPr>
          <w:sz w:val="24"/>
          <w:szCs w:val="24"/>
        </w:rPr>
        <w:t>предусматривающих</w:t>
      </w:r>
      <w:r w:rsidRPr="00A7476A">
        <w:rPr>
          <w:sz w:val="24"/>
          <w:szCs w:val="24"/>
        </w:rPr>
        <w:t xml:space="preserve"> приведение данных правил в соответствие с ограничениями использования объектов недвижимости, установленными на приаэродр</w:t>
      </w:r>
      <w:r w:rsidR="00FA4546" w:rsidRPr="00A7476A">
        <w:rPr>
          <w:sz w:val="24"/>
          <w:szCs w:val="24"/>
        </w:rPr>
        <w:t>омной территории, рассмотрению К</w:t>
      </w:r>
      <w:r w:rsidRPr="00A7476A">
        <w:rPr>
          <w:sz w:val="24"/>
          <w:szCs w:val="24"/>
        </w:rPr>
        <w:t>омиссией не подлежит.</w:t>
      </w:r>
    </w:p>
    <w:p w14:paraId="2D9A9C8E" w14:textId="68D3842A" w:rsidR="001D118B" w:rsidRPr="00A7476A" w:rsidRDefault="001D118B" w:rsidP="00CF3774">
      <w:pPr>
        <w:keepLines w:val="0"/>
        <w:widowControl w:val="0"/>
        <w:overflowPunct/>
        <w:spacing w:line="240" w:lineRule="auto"/>
        <w:ind w:firstLine="709"/>
        <w:rPr>
          <w:sz w:val="24"/>
          <w:szCs w:val="24"/>
        </w:rPr>
      </w:pPr>
      <w:r w:rsidRPr="00A7476A">
        <w:rPr>
          <w:sz w:val="24"/>
          <w:szCs w:val="24"/>
        </w:rPr>
        <w:t>5.</w:t>
      </w:r>
      <w:r w:rsidR="00FA4546" w:rsidRPr="00A7476A">
        <w:rPr>
          <w:sz w:val="24"/>
          <w:szCs w:val="24"/>
        </w:rPr>
        <w:t xml:space="preserve"> Глава муниципального района</w:t>
      </w:r>
      <w:r w:rsidRPr="00A7476A">
        <w:rPr>
          <w:sz w:val="24"/>
          <w:szCs w:val="24"/>
        </w:rPr>
        <w:t xml:space="preserve"> с учетом рекоменда</w:t>
      </w:r>
      <w:r w:rsidR="00FA4546" w:rsidRPr="00A7476A">
        <w:rPr>
          <w:sz w:val="24"/>
          <w:szCs w:val="24"/>
        </w:rPr>
        <w:t>ций, содержащихся в заключении К</w:t>
      </w:r>
      <w:r w:rsidRPr="00A7476A">
        <w:rPr>
          <w:sz w:val="24"/>
          <w:szCs w:val="24"/>
        </w:rPr>
        <w:t>омиссии, в течение двадцати пяти дней принимает решение о подготовке проекта о внесении изменения в правила землепользования и застройки или об отклонении предложения о внесении изменения в данные правила с указанием причин отклонения и направляет копию такого решения заявителям.</w:t>
      </w:r>
    </w:p>
    <w:p w14:paraId="1F74AC63"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t>5.1. В случае, если утверждение изменений в правила землепользования и застройки осуществляется представительным органом местного самоуправления, проект о внесении изменений в правила землепользования и застройки, направленный в представительный орган местного самоуправления, подлежит рассмотрению на заседании указанного органа не позднее дня проведения заседания, следующего за ближайшим заседанием.</w:t>
      </w:r>
    </w:p>
    <w:p w14:paraId="5A0607B0" w14:textId="1021805F" w:rsidR="001D118B" w:rsidRPr="00A7476A" w:rsidRDefault="001D118B" w:rsidP="00CF3774">
      <w:pPr>
        <w:keepLines w:val="0"/>
        <w:widowControl w:val="0"/>
        <w:overflowPunct/>
        <w:spacing w:line="240" w:lineRule="auto"/>
        <w:ind w:firstLine="709"/>
        <w:rPr>
          <w:sz w:val="24"/>
          <w:szCs w:val="24"/>
        </w:rPr>
      </w:pPr>
      <w:r w:rsidRPr="00A7476A">
        <w:rPr>
          <w:sz w:val="24"/>
          <w:szCs w:val="24"/>
        </w:rPr>
        <w:t>6.</w:t>
      </w:r>
      <w:r w:rsidR="003218B7" w:rsidRPr="00A7476A">
        <w:rPr>
          <w:sz w:val="24"/>
          <w:szCs w:val="24"/>
        </w:rPr>
        <w:t xml:space="preserve"> </w:t>
      </w:r>
      <w:r w:rsidR="00AB3363" w:rsidRPr="00A7476A">
        <w:rPr>
          <w:sz w:val="24"/>
          <w:szCs w:val="24"/>
        </w:rPr>
        <w:t>Глава администрации</w:t>
      </w:r>
      <w:r w:rsidR="003218B7" w:rsidRPr="00A7476A">
        <w:rPr>
          <w:sz w:val="24"/>
          <w:szCs w:val="24"/>
        </w:rPr>
        <w:t xml:space="preserve"> муниципального района</w:t>
      </w:r>
      <w:r w:rsidRPr="00A7476A">
        <w:rPr>
          <w:sz w:val="24"/>
          <w:szCs w:val="24"/>
        </w:rPr>
        <w:t xml:space="preserve"> после поступления от </w:t>
      </w:r>
      <w:r w:rsidRPr="00A7476A">
        <w:rPr>
          <w:sz w:val="24"/>
          <w:szCs w:val="24"/>
        </w:rPr>
        <w:lastRenderedPageBreak/>
        <w:t>уполномоченного Правительством Российской Федерации федерального органа исполнительной власти предписания,</w:t>
      </w:r>
      <w:r w:rsidR="00582C07">
        <w:rPr>
          <w:sz w:val="24"/>
          <w:szCs w:val="24"/>
        </w:rPr>
        <w:t xml:space="preserve"> указанного в пункте 1.1 части 2</w:t>
      </w:r>
      <w:r w:rsidRPr="00A7476A">
        <w:rPr>
          <w:sz w:val="24"/>
          <w:szCs w:val="24"/>
        </w:rPr>
        <w:t xml:space="preserve"> настоящей статьи, обязан принять решение о внесении изменений в правила землепользования и застройки. Предписание, указанное</w:t>
      </w:r>
      <w:r w:rsidR="00582C07">
        <w:rPr>
          <w:sz w:val="24"/>
          <w:szCs w:val="24"/>
        </w:rPr>
        <w:t xml:space="preserve"> в пункте 1.1 части 2 настоящей </w:t>
      </w:r>
      <w:r w:rsidRPr="00A7476A">
        <w:rPr>
          <w:sz w:val="24"/>
          <w:szCs w:val="24"/>
        </w:rPr>
        <w:t>статьи</w:t>
      </w:r>
      <w:r w:rsidR="00582C07">
        <w:rPr>
          <w:sz w:val="24"/>
          <w:szCs w:val="24"/>
        </w:rPr>
        <w:t xml:space="preserve"> </w:t>
      </w:r>
      <w:r w:rsidRPr="00A7476A">
        <w:rPr>
          <w:sz w:val="24"/>
          <w:szCs w:val="24"/>
        </w:rPr>
        <w:t>, может быть обжаловано главой местной администрации в суд.</w:t>
      </w:r>
    </w:p>
    <w:p w14:paraId="3461CDD8"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t>7.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w:t>
      </w:r>
      <w:r w:rsidR="003218B7" w:rsidRPr="00A7476A">
        <w:rPr>
          <w:sz w:val="24"/>
          <w:szCs w:val="24"/>
        </w:rPr>
        <w:t xml:space="preserve"> части 2 статьи 55.32 Градостроительного</w:t>
      </w:r>
      <w:r w:rsidRPr="00A7476A">
        <w:rPr>
          <w:sz w:val="24"/>
          <w:szCs w:val="24"/>
        </w:rPr>
        <w:t xml:space="preserve"> Кодекса</w:t>
      </w:r>
      <w:r w:rsidR="003218B7" w:rsidRPr="00A7476A">
        <w:rPr>
          <w:sz w:val="24"/>
          <w:szCs w:val="24"/>
        </w:rPr>
        <w:t xml:space="preserve"> РФ</w:t>
      </w:r>
      <w:r w:rsidRPr="00A7476A">
        <w:rPr>
          <w:sz w:val="24"/>
          <w:szCs w:val="24"/>
        </w:rPr>
        <w:t xml:space="preserve">, не допускается внесение в правила землепользования и застройки изменений, предусматривающих установление применительно к территориальной зоне, в границах которой расположена такая постройка, вида разрешенного использования земельных участков и объектов капитального строительства, предельных параметров разрешенного строительства, реконструкции объектов капитального строительства, которым соответствуют вид разрешенного использования и параметры такой постройки,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в орган местного самоуправления, которые указаны в части 2 статьи 55.32 </w:t>
      </w:r>
      <w:r w:rsidR="003218B7" w:rsidRPr="00A7476A">
        <w:rPr>
          <w:sz w:val="24"/>
          <w:szCs w:val="24"/>
        </w:rPr>
        <w:t>Градостроительного</w:t>
      </w:r>
      <w:r w:rsidRPr="00A7476A">
        <w:rPr>
          <w:sz w:val="24"/>
          <w:szCs w:val="24"/>
        </w:rPr>
        <w:t xml:space="preserve"> Кодекса</w:t>
      </w:r>
      <w:r w:rsidR="003218B7" w:rsidRPr="00A7476A">
        <w:rPr>
          <w:sz w:val="24"/>
          <w:szCs w:val="24"/>
        </w:rPr>
        <w:t xml:space="preserve"> РФ</w:t>
      </w:r>
      <w:r w:rsidRPr="00A7476A">
        <w:rPr>
          <w:sz w:val="24"/>
          <w:szCs w:val="24"/>
        </w:rPr>
        <w:t xml:space="preserve">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14:paraId="2722A851"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t>8. В случаях, предусмотренных пунктами 3 - 5 части 2 настоящей статьи, исполнительный орган государственной власти или орган местного самоуправления, уполномоченные на установление зон с особыми условиями использования территорий, границ территорий объектов культурного наследия, утверждение границ территорий исторических поселений федерального значения, исторических поселений регионального зна</w:t>
      </w:r>
      <w:r w:rsidR="003218B7" w:rsidRPr="00A7476A">
        <w:rPr>
          <w:sz w:val="24"/>
          <w:szCs w:val="24"/>
        </w:rPr>
        <w:t xml:space="preserve">чения, направляет главе </w:t>
      </w:r>
      <w:r w:rsidRPr="00A7476A">
        <w:rPr>
          <w:sz w:val="24"/>
          <w:szCs w:val="24"/>
        </w:rPr>
        <w:t>администрации</w:t>
      </w:r>
      <w:r w:rsidR="003218B7" w:rsidRPr="00A7476A">
        <w:rPr>
          <w:sz w:val="24"/>
          <w:szCs w:val="24"/>
        </w:rPr>
        <w:t xml:space="preserve"> муниципального района</w:t>
      </w:r>
      <w:r w:rsidRPr="00A7476A">
        <w:rPr>
          <w:sz w:val="24"/>
          <w:szCs w:val="24"/>
        </w:rPr>
        <w:t xml:space="preserve"> требование об отображении в правилах землепользования и застройки границ зон с особыми условиями использования территорий, территорий объектов культурного наследия, территорий исторических поселений федерального значения, территорий исторических поселений регионального значения, установления ограничений использования земельных участков и объектов капитального строительства в границах таких зон, территорий.</w:t>
      </w:r>
    </w:p>
    <w:p w14:paraId="77A004E3" w14:textId="77777777" w:rsidR="00551461" w:rsidRPr="00A7476A" w:rsidRDefault="00551461" w:rsidP="00CF3774">
      <w:pPr>
        <w:keepLines w:val="0"/>
        <w:widowControl w:val="0"/>
        <w:overflowPunct/>
        <w:spacing w:line="240" w:lineRule="auto"/>
        <w:ind w:firstLine="709"/>
        <w:rPr>
          <w:sz w:val="24"/>
          <w:szCs w:val="24"/>
        </w:rPr>
      </w:pPr>
      <w:r w:rsidRPr="00A7476A">
        <w:rPr>
          <w:sz w:val="24"/>
          <w:szCs w:val="24"/>
        </w:rPr>
        <w:t>9. В случае поступления требования, предусмотренного частью 8 настоящей статьи, поступления от органа регистрации прав сведений об установлении, изменении или прекращении существования зоны с особыми условиями использования территории, о границах территории объекта культурного наследия либо со дня выявления предусмотренных пунктами 3 - 5 части 2 настоящей статьи оснований для внесения изменений в правила землепольз</w:t>
      </w:r>
      <w:r w:rsidR="003218B7" w:rsidRPr="00A7476A">
        <w:rPr>
          <w:sz w:val="24"/>
          <w:szCs w:val="24"/>
        </w:rPr>
        <w:t xml:space="preserve">ования и застройки глава </w:t>
      </w:r>
      <w:r w:rsidRPr="00A7476A">
        <w:rPr>
          <w:sz w:val="24"/>
          <w:szCs w:val="24"/>
        </w:rPr>
        <w:t xml:space="preserve"> администрации</w:t>
      </w:r>
      <w:r w:rsidR="003218B7" w:rsidRPr="00A7476A">
        <w:rPr>
          <w:sz w:val="24"/>
          <w:szCs w:val="24"/>
        </w:rPr>
        <w:t xml:space="preserve"> муниципального района</w:t>
      </w:r>
      <w:r w:rsidRPr="00A7476A">
        <w:rPr>
          <w:sz w:val="24"/>
          <w:szCs w:val="24"/>
        </w:rPr>
        <w:t xml:space="preserve"> обязан обеспечить внесение изменений в правила землепользования и застройки путем их уточнения в соответствии с таким требованием. При этом утверждение изменений в правила землепользования и застройки в целях их уточнения в соответствии с требованием, предусмотренным частью 8 настоящей статьи, не требуется.</w:t>
      </w:r>
    </w:p>
    <w:p w14:paraId="50E87405" w14:textId="07F1787F" w:rsidR="00551461" w:rsidRDefault="00551461" w:rsidP="00CF3774">
      <w:pPr>
        <w:keepLines w:val="0"/>
        <w:widowControl w:val="0"/>
        <w:overflowPunct/>
        <w:spacing w:line="240" w:lineRule="auto"/>
        <w:ind w:firstLine="709"/>
        <w:rPr>
          <w:sz w:val="24"/>
          <w:szCs w:val="24"/>
        </w:rPr>
      </w:pPr>
      <w:r w:rsidRPr="00A7476A">
        <w:rPr>
          <w:sz w:val="24"/>
          <w:szCs w:val="24"/>
        </w:rPr>
        <w:t xml:space="preserve">10. Срок уточнения правил землепользования и застройки в соответствии с частью 9 настоящей статьи в целях отображения границ зон с особыми условиями использования территорий, территорий объектов культурного наследия, территорий исторических поселений федерального значения, территорий исторических поселений регионального значения, установления ограничений использования земельных участков и объектов капитального строительства в границах таких зон, территорий не может превышать шесть месяцев со дня </w:t>
      </w:r>
      <w:r w:rsidRPr="00A7476A">
        <w:rPr>
          <w:sz w:val="24"/>
          <w:szCs w:val="24"/>
        </w:rPr>
        <w:lastRenderedPageBreak/>
        <w:t>поступления требования, предусмотренного частью 8 настоящей статьи, поступления от органа регистрации прав сведений об установлении, изменении или прекращении существования зоны с особыми условиями использования территории, о границах территории объекта культурного наследия либо со дня выявления предусмотренных пунктами 3 - 5 части 2 настоящей статьи оснований для внесения изменений в правила землепользования и застройки.</w:t>
      </w:r>
    </w:p>
    <w:p w14:paraId="55A85EDA" w14:textId="77777777" w:rsidR="000B5BF1" w:rsidRPr="00A7476A" w:rsidRDefault="000B5BF1" w:rsidP="00CF3774">
      <w:pPr>
        <w:keepLines w:val="0"/>
        <w:widowControl w:val="0"/>
        <w:overflowPunct/>
        <w:spacing w:line="240" w:lineRule="auto"/>
        <w:ind w:firstLine="709"/>
        <w:rPr>
          <w:sz w:val="24"/>
          <w:szCs w:val="24"/>
        </w:rPr>
      </w:pPr>
    </w:p>
    <w:p w14:paraId="26FBC4C9" w14:textId="5CB8838F" w:rsidR="00003A38" w:rsidRPr="00A7476A" w:rsidRDefault="00003A38" w:rsidP="00E36B22">
      <w:pPr>
        <w:keepLines w:val="0"/>
        <w:widowControl w:val="0"/>
        <w:overflowPunct/>
        <w:spacing w:line="240" w:lineRule="auto"/>
        <w:ind w:firstLine="0"/>
        <w:contextualSpacing/>
        <w:jc w:val="center"/>
        <w:outlineLvl w:val="0"/>
        <w:rPr>
          <w:b/>
          <w:sz w:val="24"/>
          <w:szCs w:val="24"/>
        </w:rPr>
      </w:pPr>
      <w:bookmarkStart w:id="45" w:name="_Toc168663478"/>
      <w:r w:rsidRPr="00A7476A">
        <w:rPr>
          <w:b/>
          <w:sz w:val="24"/>
          <w:szCs w:val="24"/>
        </w:rPr>
        <w:t>ГЛАВА 6. Регулирование иных вопросов землепользования и застройки</w:t>
      </w:r>
      <w:bookmarkEnd w:id="45"/>
    </w:p>
    <w:p w14:paraId="23B92C43" w14:textId="77777777" w:rsidR="00003A38" w:rsidRPr="00A7476A" w:rsidRDefault="00003A38" w:rsidP="00E36B22">
      <w:pPr>
        <w:keepLines w:val="0"/>
        <w:widowControl w:val="0"/>
        <w:overflowPunct/>
        <w:spacing w:line="240" w:lineRule="auto"/>
        <w:ind w:firstLine="0"/>
        <w:jc w:val="center"/>
        <w:rPr>
          <w:sz w:val="24"/>
          <w:szCs w:val="24"/>
        </w:rPr>
      </w:pPr>
    </w:p>
    <w:p w14:paraId="11E3D222" w14:textId="7129981B" w:rsidR="00003A38" w:rsidRPr="00A7476A" w:rsidRDefault="00003A38" w:rsidP="00E36B22">
      <w:pPr>
        <w:pStyle w:val="7"/>
        <w:ind w:firstLine="0"/>
      </w:pPr>
      <w:bookmarkStart w:id="46" w:name="_Toc168663479"/>
      <w:r w:rsidRPr="00A7476A">
        <w:t>Статья 2</w:t>
      </w:r>
      <w:r w:rsidR="00266545">
        <w:t>8</w:t>
      </w:r>
      <w:r w:rsidRPr="00A7476A">
        <w:t>. Выдача разрешений на строительство</w:t>
      </w:r>
      <w:bookmarkEnd w:id="46"/>
    </w:p>
    <w:p w14:paraId="6C011EA1" w14:textId="77777777" w:rsidR="00287571" w:rsidRPr="00A7476A" w:rsidRDefault="00287571" w:rsidP="003030E3">
      <w:pPr>
        <w:keepLines w:val="0"/>
        <w:widowControl w:val="0"/>
        <w:overflowPunct/>
        <w:spacing w:line="240" w:lineRule="auto"/>
        <w:ind w:firstLine="709"/>
        <w:jc w:val="center"/>
        <w:rPr>
          <w:i/>
          <w:sz w:val="24"/>
          <w:szCs w:val="24"/>
        </w:rPr>
      </w:pPr>
    </w:p>
    <w:p w14:paraId="0A9D8D12" w14:textId="77777777" w:rsidR="00D42D6D" w:rsidRPr="00A7476A" w:rsidRDefault="00D42D6D" w:rsidP="00D42D6D">
      <w:pPr>
        <w:pStyle w:val="s1"/>
        <w:spacing w:before="0" w:beforeAutospacing="0" w:after="0" w:afterAutospacing="0"/>
        <w:ind w:firstLine="709"/>
        <w:jc w:val="both"/>
      </w:pPr>
      <w:r w:rsidRPr="00A7476A">
        <w:t>1. Разрешение на строительство представляет собой документ, который подтверждает соответствие проектной документации требованиям, установленным градостроительным регламентом (за исключением случая, предусмотренного частью 1.1 настоящей статьи), проектом планировки территории и проектом межевания территории (за исключением случаев, если в соответствии с Градостроительным кодексом подготовка проекта планировки территории и проекта межевания территории не требуется), при осуществлении строительства, реконструкции объекта капитального строительства, не являющегося линейным объектом (далее - требования к строительству, реконструкции объекта капитального строительства), или требованиям, установленным проектом планировки территории и проектом межевания территории, при осуществлении строительства, реконструкции линейного объекта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строительство линейного объекта, для размещения которого не требуется образование земельного участка, а также допустимость размещения объекта капитального строительства на земельном участке в соответствии с разрешенным использованием такого земельного участка и ограничениями, установленными в соответствии с земельным и иным законодательством Российской Федерации. Разрешение на строительство дает застройщику право осуществлять строительство, реконструкцию объекта капитального строительства, за исключением случаев, предусмотренных Градостроительным кодексом.</w:t>
      </w:r>
    </w:p>
    <w:p w14:paraId="5939AF20" w14:textId="77777777" w:rsidR="00D42D6D" w:rsidRPr="00A7476A" w:rsidRDefault="00D42D6D" w:rsidP="00D42D6D">
      <w:pPr>
        <w:pStyle w:val="s1"/>
        <w:spacing w:before="0" w:beforeAutospacing="0" w:after="0" w:afterAutospacing="0"/>
        <w:ind w:firstLine="709"/>
        <w:jc w:val="both"/>
      </w:pPr>
      <w:r w:rsidRPr="00A7476A">
        <w:t>1.1. В случае, если на земельный участок не распространяется действие градостроительного регламента или для земельного участка не устанавливается градостроительный регламент, разрешение на строительство подтверждает соответствие проектной документации установленным в соответствии с частью 7 статьи 36 Градостроительного кодекса требованиям к назначению, параметрам и размещению объекта капитального строительства на указанном земельном участке.</w:t>
      </w:r>
    </w:p>
    <w:p w14:paraId="15003253" w14:textId="77777777" w:rsidR="00D42D6D" w:rsidRPr="00A7476A" w:rsidRDefault="00D42D6D" w:rsidP="00D42D6D">
      <w:pPr>
        <w:pStyle w:val="s1"/>
        <w:spacing w:before="0" w:beforeAutospacing="0" w:after="0" w:afterAutospacing="0"/>
        <w:ind w:firstLine="709"/>
        <w:jc w:val="both"/>
      </w:pPr>
      <w:r w:rsidRPr="00A7476A">
        <w:t>2. Строительство, реконструкция объектов капитального строительства осуществляются на основании разрешения на строительство, за исключением случаев, предусмотренных настоящей статьей.</w:t>
      </w:r>
    </w:p>
    <w:p w14:paraId="43974982" w14:textId="77777777" w:rsidR="00D42D6D" w:rsidRPr="00A7476A" w:rsidRDefault="00D42D6D" w:rsidP="00D42D6D">
      <w:pPr>
        <w:pStyle w:val="s1"/>
        <w:spacing w:before="0" w:beforeAutospacing="0" w:after="0" w:afterAutospacing="0"/>
        <w:ind w:firstLine="709"/>
        <w:jc w:val="both"/>
      </w:pPr>
      <w:r w:rsidRPr="00A7476A">
        <w:t>3. Не допускается выдача разрешений на строительство при отсутствии Правил, за исключением строительства, реконструкции объектов федерального значения, объектов регионального значения, объектов местного значения муниципальных районов, объектов капитального строительства на земельных участках, на которые не распространяется действие градостроительных регламентов или для которых не устанавливаются  градостроительные регламенты, и в иных предусмотренных федеральными законами случаях, а также в случае несоответствия проектной документации объектов капитального строительства ограничениям использования объектов недвижимости, установленным на приаэродромной территории.</w:t>
      </w:r>
    </w:p>
    <w:p w14:paraId="1DEBD247" w14:textId="77777777" w:rsidR="00D42D6D" w:rsidRPr="00A7476A" w:rsidRDefault="00D42D6D" w:rsidP="00D42D6D">
      <w:pPr>
        <w:pStyle w:val="s1"/>
        <w:spacing w:before="0" w:beforeAutospacing="0" w:after="0" w:afterAutospacing="0"/>
        <w:ind w:firstLine="709"/>
        <w:jc w:val="both"/>
      </w:pPr>
      <w:r w:rsidRPr="00A7476A">
        <w:lastRenderedPageBreak/>
        <w:t>4. Разрешение на строительство выдается органом местного самоуправления района по месту нахождения земельного участка, за исключением случаев, предусмотренных частями 5-6 настоящей статьи и другими федеральными законами.</w:t>
      </w:r>
    </w:p>
    <w:p w14:paraId="7AEE9D4B" w14:textId="77777777" w:rsidR="00D42D6D" w:rsidRPr="00A7476A" w:rsidRDefault="00D42D6D" w:rsidP="00D42D6D">
      <w:pPr>
        <w:pStyle w:val="s1"/>
        <w:spacing w:before="0" w:beforeAutospacing="0" w:after="0" w:afterAutospacing="0"/>
        <w:ind w:firstLine="709"/>
        <w:jc w:val="both"/>
      </w:pPr>
      <w:r w:rsidRPr="00A7476A">
        <w:t>5. Разрешение на строительство выдается в случае осуществления строительства, реконструкции:</w:t>
      </w:r>
    </w:p>
    <w:p w14:paraId="2F154C98" w14:textId="77777777" w:rsidR="00D42D6D" w:rsidRPr="00A7476A" w:rsidRDefault="00D42D6D" w:rsidP="00D42D6D">
      <w:pPr>
        <w:pStyle w:val="s1"/>
        <w:spacing w:before="0" w:beforeAutospacing="0" w:after="0" w:afterAutospacing="0"/>
        <w:ind w:firstLine="709"/>
        <w:jc w:val="both"/>
      </w:pPr>
      <w:r w:rsidRPr="00A7476A">
        <w:t>1) объекта капитального строительства на земельном участке, предоставленном пользователю недр и необходимом для ведения работ, связанных с пользованием недрами (за исключением работ, связанных с пользованием участками недр местного значения), - федеральным органом управления государственным фондом недр;</w:t>
      </w:r>
    </w:p>
    <w:p w14:paraId="5F2830EB" w14:textId="77777777" w:rsidR="00D42D6D" w:rsidRPr="00A7476A" w:rsidRDefault="00D42D6D" w:rsidP="00D42D6D">
      <w:pPr>
        <w:pStyle w:val="s1"/>
        <w:spacing w:before="0" w:beforeAutospacing="0" w:after="0" w:afterAutospacing="0"/>
        <w:ind w:firstLine="709"/>
        <w:jc w:val="both"/>
      </w:pPr>
      <w:r w:rsidRPr="00A7476A">
        <w:t>2) объекта использования атомной энергии - Государственной корпорацией по атомной энергии "Росатом";</w:t>
      </w:r>
    </w:p>
    <w:p w14:paraId="23E98F13" w14:textId="77777777" w:rsidR="00D42D6D" w:rsidRPr="00A7476A" w:rsidRDefault="00D42D6D" w:rsidP="00D42D6D">
      <w:pPr>
        <w:pStyle w:val="s1"/>
        <w:spacing w:before="0" w:beforeAutospacing="0" w:after="0" w:afterAutospacing="0"/>
        <w:ind w:firstLine="709"/>
        <w:jc w:val="both"/>
      </w:pPr>
      <w:r w:rsidRPr="00A7476A">
        <w:t>2.1) объекта космической инфраструктуры - Государственной корпорацией по космической деятельности "Роскосмос";</w:t>
      </w:r>
    </w:p>
    <w:p w14:paraId="52228E5D" w14:textId="77777777" w:rsidR="00D42D6D" w:rsidRDefault="00D42D6D" w:rsidP="00D42D6D">
      <w:pPr>
        <w:pStyle w:val="s1"/>
        <w:spacing w:before="0" w:beforeAutospacing="0" w:after="0" w:afterAutospacing="0"/>
        <w:ind w:firstLine="709"/>
        <w:jc w:val="both"/>
      </w:pPr>
      <w:r w:rsidRPr="00A7476A">
        <w:t>3) гидротехнических сооружений первого и второго классов, устанавливаемых в соответствии с законодательством о безопасности гидротехнических сооружений, аэропортов или иных объектов инфраструктуры воздушного транспорта, объектов инфраструктуры железнодорожного транспорта общего пользования, объектов обороны и безопасности, объектов, обеспечивающих статус и защиту Государственной границы Российской Федерации, объектов, сведения о которых составляют государственную тайну, линий связи при пересечении Государственной границы Российской Федерации, на приграничной территории Российской Федерации, объектов, строительство, реконструкцию которых планируется осуществить на континентальном шельфе Российской Федерации, во внутренних морских водах, в территориальном море Российской Федерации, исключительной экономической зоне Российской Федерации, - уполномоченными федеральными органами исполнительной власти;</w:t>
      </w:r>
    </w:p>
    <w:p w14:paraId="12BC640C" w14:textId="77777777" w:rsidR="00D42D6D" w:rsidRPr="008650AF" w:rsidRDefault="00D42D6D" w:rsidP="00D42D6D">
      <w:pPr>
        <w:pStyle w:val="s1"/>
        <w:spacing w:before="0" w:beforeAutospacing="0" w:after="0" w:afterAutospacing="0"/>
        <w:ind w:firstLine="709"/>
        <w:jc w:val="both"/>
        <w:rPr>
          <w:color w:val="FF0000"/>
        </w:rPr>
      </w:pPr>
      <w:r>
        <w:t xml:space="preserve">3.1) </w:t>
      </w:r>
      <w:r w:rsidRPr="00E36B22">
        <w:t xml:space="preserve">объектов капитального строительства, расположенных на землях лесного фонда, которые допускаются к строительству на них при использовании лесов для осуществления рекреационной деятельности, в соответствии с лесным законодательством - органом государственной власти субъекта Российской Федерации, утвердившим положительное заключение государственной экспертизы проекта освоения лесов; </w:t>
      </w:r>
    </w:p>
    <w:p w14:paraId="6056E72A" w14:textId="77777777" w:rsidR="00D42D6D" w:rsidRPr="00A7476A" w:rsidRDefault="00D42D6D" w:rsidP="00D42D6D">
      <w:pPr>
        <w:pStyle w:val="s1"/>
        <w:spacing w:before="0" w:beforeAutospacing="0" w:after="0" w:afterAutospacing="0"/>
        <w:ind w:firstLine="709"/>
        <w:jc w:val="both"/>
      </w:pPr>
      <w:r w:rsidRPr="00A7476A">
        <w:t xml:space="preserve">4) </w:t>
      </w:r>
      <w:r w:rsidRPr="00A7476A">
        <w:rPr>
          <w:rStyle w:val="blk"/>
        </w:rPr>
        <w:t>объекта капитального строительства, строительство, реконструкцию которого планируется осуществлять в границах особо охраняемой природной территории (за исключением населенных пунктов, указанных в статье 3.1 Федерального закона от 14 марта 1995 года N 33-ФЗ "Об особо охраняемых природных территориях"), - федеральным органом исполнительной власти, органом государственной власти субъекта Российской Федерации или органом местного самоуправления, в ведении которых находится особо охраняемая природная территория.</w:t>
      </w:r>
    </w:p>
    <w:p w14:paraId="00EF290D" w14:textId="77777777" w:rsidR="00D42D6D" w:rsidRPr="00A7476A" w:rsidRDefault="00D42D6D" w:rsidP="00D42D6D">
      <w:pPr>
        <w:pStyle w:val="s1"/>
        <w:spacing w:before="0" w:beforeAutospacing="0" w:after="0" w:afterAutospacing="0"/>
        <w:ind w:firstLine="709"/>
        <w:jc w:val="both"/>
      </w:pPr>
      <w:r w:rsidRPr="00A7476A">
        <w:t>5.1. В случае, если при проведении работ по сохранению объекта культурного наследия затрагиваются конструктивные и другие характеристики надежности и безопасности такого объекта, исполнительными органами государственной власти или органами местного самоуправления, уполномоченными в области сохранения, использования, популяризации и государственной охраны объектов культурного наследия, выдается разрешение на строительство в соответствии с Градостроительным кодексом.</w:t>
      </w:r>
    </w:p>
    <w:p w14:paraId="720695B0" w14:textId="77777777" w:rsidR="00D42D6D" w:rsidRPr="00A7476A" w:rsidRDefault="00D42D6D" w:rsidP="00D42D6D">
      <w:pPr>
        <w:pStyle w:val="s1"/>
        <w:spacing w:before="0" w:beforeAutospacing="0" w:after="0" w:afterAutospacing="0"/>
        <w:ind w:firstLine="709"/>
        <w:jc w:val="both"/>
      </w:pPr>
      <w:r w:rsidRPr="00A7476A">
        <w:t>6. Разрешение на строительство, за исключением случаев, установленных частями 5 и 5.1 настоящей статьи и другими федеральными законами, выдается:</w:t>
      </w:r>
    </w:p>
    <w:p w14:paraId="01A96319" w14:textId="77777777" w:rsidR="00D42D6D" w:rsidRPr="00A7476A" w:rsidRDefault="00D42D6D" w:rsidP="00D42D6D">
      <w:pPr>
        <w:pStyle w:val="s1"/>
        <w:spacing w:before="0" w:beforeAutospacing="0" w:after="0" w:afterAutospacing="0"/>
        <w:ind w:firstLine="709"/>
        <w:jc w:val="both"/>
      </w:pPr>
      <w:r w:rsidRPr="00A7476A">
        <w:t xml:space="preserve">1) уполномоченным федеральным органом исполнительной власти в случае, если строительство объекта капитального строительства планируется осуществлять на территориях двух и более субъектов Российской Федерации (включая осуществляемую на территории одного субъекта Российской Федерации реконструкцию объектов, расположенных на территориях двух и более субъектов Российской Федерации), в том числе линейного объекта </w:t>
      </w:r>
      <w:r w:rsidRPr="00A7476A">
        <w:lastRenderedPageBreak/>
        <w:t>- на территории закрытого административно-территориального образования, границы которого не совпадают с границами субъектов Российской Федерации, и в случае реконструкции объекта капитального строительства, расположенного на территориях двух и более субъектов Российской Федерации (включая осуществляемую на территории одного субъекта Российской Федерации реконструкцию объектов, расположенных на территориях двух и более субъектов Российской Федерации), в том числе линейного объекта, расположенного на территории закрытого административно-территориального образования, границы которого не совпадают с границами субъектов Российской Федерации;</w:t>
      </w:r>
    </w:p>
    <w:p w14:paraId="5A4B7326" w14:textId="77777777" w:rsidR="00D42D6D" w:rsidRPr="00A7476A" w:rsidRDefault="00D42D6D" w:rsidP="00D42D6D">
      <w:pPr>
        <w:pStyle w:val="s1"/>
        <w:spacing w:before="0" w:beforeAutospacing="0" w:after="0" w:afterAutospacing="0"/>
        <w:ind w:firstLine="709"/>
        <w:jc w:val="both"/>
      </w:pPr>
      <w:r w:rsidRPr="00A7476A">
        <w:t>2) органом исполнительной власти субъекта Российской Федерации в случае, если строительство объекта капитального строительства планируется осуществлять на территориях двух и более муниципальных образований (муниципальных районов, городских округов), и в случае реконструкции объекта капитального строительства, расположенного на территориях двух и более муниципальных образований (муниципальных районов, городских округов);</w:t>
      </w:r>
    </w:p>
    <w:p w14:paraId="1B8D5412" w14:textId="77777777" w:rsidR="00D42D6D" w:rsidRPr="00A7476A" w:rsidRDefault="00D42D6D" w:rsidP="00D42D6D">
      <w:pPr>
        <w:pStyle w:val="s1"/>
        <w:spacing w:before="0" w:beforeAutospacing="0" w:after="0" w:afterAutospacing="0"/>
        <w:ind w:firstLine="709"/>
        <w:jc w:val="both"/>
      </w:pPr>
      <w:r w:rsidRPr="00A7476A">
        <w:t>3) органом местного самоуправления муниципального района в случае, если строительство объекта капитального строительства планируется осуществить на территориях двух и более поселений или на межселенной территории в границах муниципального района, и в случае реконструкции объекта капитального строительства, расположенного на территориях двух и более поселений или на межселенной территории в границах муниципального района.</w:t>
      </w:r>
    </w:p>
    <w:p w14:paraId="17DEFE9F" w14:textId="77777777" w:rsidR="00D42D6D" w:rsidRPr="00A7476A" w:rsidRDefault="00D42D6D" w:rsidP="00D42D6D">
      <w:pPr>
        <w:pStyle w:val="s1"/>
        <w:spacing w:before="0" w:beforeAutospacing="0" w:after="0" w:afterAutospacing="0"/>
        <w:ind w:firstLine="709"/>
        <w:jc w:val="both"/>
      </w:pPr>
      <w:r w:rsidRPr="00A7476A">
        <w:t xml:space="preserve">7. В целях строительства, реконструкции объекта капитального строительства застройщик направляет заявление о выдаче разрешения на строительство в уполномоченные на выдачу разрешений на строительство в соответствии с </w:t>
      </w:r>
      <w:hyperlink w:anchor="Par2500" w:tooltip="4. Разрешение на строительство выдается органом местного самоуправления по месту нахождения земельного участка, за исключением случаев, предусмотренных частями 5 - 6 настоящей статьи и другими федеральными законами." w:history="1">
        <w:r w:rsidRPr="00A7476A">
          <w:t>частями 4</w:t>
        </w:r>
      </w:hyperlink>
      <w:r w:rsidRPr="00A7476A">
        <w:t xml:space="preserve"> - </w:t>
      </w:r>
      <w:hyperlink w:anchor="Par2520" w:tooltip="6. Разрешение на строительство, за исключением случаев, установленных частями 5 и 5.1 настоящей статьи и другими федеральными законами, выдается:" w:history="1">
        <w:r w:rsidRPr="00A7476A">
          <w:t>6</w:t>
        </w:r>
      </w:hyperlink>
      <w:r w:rsidRPr="00A7476A">
        <w:t xml:space="preserve"> настоящей статьи федеральный орган исполнительной власти, орган исполнительной власти субъекта Российской Федерации, орган местного самоуправления, Государственную корпорацию по атомной энергии "Росатом", Государственную корпорацию по космической деятельности "Роскосмос". К указанному заявлению прилагаются следующие документы</w:t>
      </w:r>
      <w:r>
        <w:t xml:space="preserve"> и сведения</w:t>
      </w:r>
      <w:r w:rsidRPr="00A7476A">
        <w:t>:</w:t>
      </w:r>
    </w:p>
    <w:p w14:paraId="60DAE98F" w14:textId="77777777" w:rsidR="00D42D6D" w:rsidRPr="00A7476A" w:rsidRDefault="00D42D6D" w:rsidP="00D42D6D">
      <w:pPr>
        <w:pStyle w:val="s1"/>
        <w:spacing w:before="0" w:beforeAutospacing="0" w:after="0" w:afterAutospacing="0"/>
        <w:ind w:firstLine="709"/>
        <w:jc w:val="both"/>
      </w:pPr>
      <w:r w:rsidRPr="00A7476A">
        <w:t xml:space="preserve">1) </w:t>
      </w:r>
      <w:r w:rsidRPr="00A7476A">
        <w:rPr>
          <w:rStyle w:val="blk"/>
        </w:rPr>
        <w:t>правоустанавливающие документы на земельный участок, в том числе соглашение об установлении сервитута, решение об установлении публичного сервитута, а также схема расположения земельного участка или земельных участков на кадастровом плане территории, на основании которой был образован указанный земельный участок и выдан градостроительный план земельного участка в случае, предусмотренном частью 1.1 статьи 57.3 Градостроительного кодекса, если иное не установлено частью 7.3 настоящей статьи;</w:t>
      </w:r>
    </w:p>
    <w:p w14:paraId="493EFDF2" w14:textId="77777777" w:rsidR="00D42D6D" w:rsidRPr="00A7476A" w:rsidRDefault="00D42D6D" w:rsidP="00D42D6D">
      <w:pPr>
        <w:pStyle w:val="s1"/>
        <w:spacing w:before="0" w:beforeAutospacing="0" w:after="0" w:afterAutospacing="0"/>
        <w:ind w:firstLine="709"/>
        <w:jc w:val="both"/>
      </w:pPr>
      <w:r w:rsidRPr="00A7476A">
        <w:t>1.1) при наличии соглашения о передаче в случаях, установленных бюджетным законодательством Российской Федерации, органом государственной власти (государственным органом), Государственной корпорацией по атомной энергии "Росатом", Государственной корпорацией по космической деятельности "Роскосмос", органом управления государственным внебюджетным фондом или органом местного самоуправления полномочий государственного (муниципального) заказчика, заключенного при осуществлении бюджетных инвестиций, - указанное соглашение, правоустанавливающие документы на земельный участок правообладателя, с которым заключено это соглашение;</w:t>
      </w:r>
    </w:p>
    <w:p w14:paraId="10A11571" w14:textId="77777777" w:rsidR="00D42D6D" w:rsidRPr="00A7476A" w:rsidRDefault="00D42D6D" w:rsidP="00D42D6D">
      <w:pPr>
        <w:pStyle w:val="s1"/>
        <w:spacing w:before="0" w:beforeAutospacing="0" w:after="0" w:afterAutospacing="0"/>
        <w:ind w:firstLine="709"/>
        <w:jc w:val="both"/>
      </w:pPr>
      <w:r w:rsidRPr="00A7476A">
        <w:t>2) градостроительный план земельного участка, выданный не ранее чем за три года до дня представления заявления на получение разрешения на строительство, или в случае выдачи разрешения на строительство линейного объекта реквизиты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реквизиты проекта планировки территории в случае выдачи разрешения на строительство линейного объекта, для размещения которого не требуется образование земельного участка;</w:t>
      </w:r>
    </w:p>
    <w:p w14:paraId="0EC05271" w14:textId="77777777" w:rsidR="00D42D6D" w:rsidRPr="00A7476A" w:rsidRDefault="00D42D6D" w:rsidP="00D42D6D">
      <w:pPr>
        <w:pStyle w:val="s1"/>
        <w:spacing w:before="0" w:beforeAutospacing="0" w:after="0" w:afterAutospacing="0"/>
        <w:ind w:firstLine="709"/>
        <w:jc w:val="both"/>
      </w:pPr>
      <w:r w:rsidRPr="00A7476A">
        <w:lastRenderedPageBreak/>
        <w:t>3) результаты инженерных изысканий и следующие материалы, содержащиеся в утвержденной в соответствии с частью 15 статьи 48 Градостроительного кодекса проектной документации:</w:t>
      </w:r>
    </w:p>
    <w:p w14:paraId="032769FC" w14:textId="77777777" w:rsidR="00D42D6D" w:rsidRPr="00A7476A" w:rsidRDefault="00D42D6D" w:rsidP="00D42D6D">
      <w:pPr>
        <w:pStyle w:val="s1"/>
        <w:spacing w:before="0" w:beforeAutospacing="0" w:after="0" w:afterAutospacing="0"/>
        <w:ind w:firstLine="709"/>
        <w:jc w:val="both"/>
      </w:pPr>
      <w:r w:rsidRPr="00A7476A">
        <w:t>а) пояснительная записка;</w:t>
      </w:r>
    </w:p>
    <w:p w14:paraId="1A198D1D" w14:textId="77777777" w:rsidR="00D42D6D" w:rsidRPr="00A7476A" w:rsidRDefault="00D42D6D" w:rsidP="00D42D6D">
      <w:pPr>
        <w:pStyle w:val="s1"/>
        <w:spacing w:before="0" w:beforeAutospacing="0" w:after="0" w:afterAutospacing="0"/>
        <w:ind w:firstLine="709"/>
        <w:jc w:val="both"/>
      </w:pPr>
      <w:r w:rsidRPr="00A7476A">
        <w:t>б) схема планировочной организации земельного участка, выполненная в соответствии с информацией, указанной в градостроительном плане земельного участка, а в случае подготовки проектной документации применительно к линейным объектам проект полосы отвода, выполненный в соответствии с проектом планировки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w:t>
      </w:r>
    </w:p>
    <w:p w14:paraId="61475D97" w14:textId="77777777" w:rsidR="00D42D6D" w:rsidRPr="00A7476A" w:rsidRDefault="00D42D6D" w:rsidP="00D42D6D">
      <w:pPr>
        <w:pStyle w:val="s1"/>
        <w:spacing w:before="0" w:beforeAutospacing="0" w:after="0" w:afterAutospacing="0"/>
        <w:ind w:firstLine="709"/>
        <w:jc w:val="both"/>
      </w:pPr>
      <w:r w:rsidRPr="00A7476A">
        <w:t>в) разделы, содержащие архитектурные и конструктивные решения, а также решения и мероприятия, направленные на обеспечение доступа инвалидов к объекту капитального строительства (в случае подготовки проектной документации применительно к объектам здравоохранения, образования, культуры, отдыха, спорта и иным объектам социально-культурного и коммунально-бытового назначения, объектам транспорта, торговли, общественного питания, объектам делового, административного, финансового, религиозного назначения, объектам жилищного фонда);</w:t>
      </w:r>
    </w:p>
    <w:p w14:paraId="09DE4259" w14:textId="77777777" w:rsidR="00D42D6D" w:rsidRPr="00A7476A" w:rsidRDefault="00D42D6D" w:rsidP="00D42D6D">
      <w:pPr>
        <w:pStyle w:val="s1"/>
        <w:spacing w:before="0" w:beforeAutospacing="0" w:after="0" w:afterAutospacing="0"/>
        <w:ind w:firstLine="709"/>
        <w:jc w:val="both"/>
      </w:pPr>
      <w:r w:rsidRPr="00A7476A">
        <w:t>г) проект организации строительства объекта капитального строительства (включая проект организации работ по сносу объектов капитального строительства, их частей в случае необходимости сноса объектов капитального строительства, их частей для строительства, реконструкции других объектов капитального строительства);</w:t>
      </w:r>
    </w:p>
    <w:p w14:paraId="2EA417AA" w14:textId="77777777" w:rsidR="00D42D6D" w:rsidRPr="00A7476A" w:rsidRDefault="00D42D6D" w:rsidP="00D42D6D">
      <w:pPr>
        <w:pStyle w:val="s1"/>
        <w:spacing w:before="0" w:beforeAutospacing="0" w:after="0" w:afterAutospacing="0"/>
        <w:ind w:firstLine="709"/>
        <w:jc w:val="both"/>
      </w:pPr>
      <w:r w:rsidRPr="00A7476A">
        <w:t xml:space="preserve">4) </w:t>
      </w:r>
      <w:r w:rsidRPr="00A7476A">
        <w:rPr>
          <w:rStyle w:val="blk"/>
        </w:rPr>
        <w:t>положительное заключение экспертизы проектной документации (в части соответствия проектной документации требованиям, указанным в пункте 1 части 5 статьи 49 Градостроительного кодекса), в соответствии с которой осуществляются строительство, реконструкция объекта капитального строительства, в том числе в случае, если данной проектной документацией предусмотрены строительство или реконструкция иных объектов капитального строительства, включая линейные объекты (применительно к отдельным этапам строительства в случае, предусмотренном частью 12.1 статьи 48 Градостроительного кодекса), если такая проектная документация подлежит экспертизе в соответствии со статьей 49 Градостроительного кодекса, положительное заключение государственной экспертизы проектной документации в случаях, предусмотренных частью 3.4 статьи 49 Градостроительного кодекса, положительное заключение государственной экологической экспертизы проектной документации в случаях, предусмотренных частью 6 статьи 49 Градостроительного кодекса;</w:t>
      </w:r>
    </w:p>
    <w:p w14:paraId="682CAB99" w14:textId="77777777" w:rsidR="00D42D6D" w:rsidRPr="00A7476A" w:rsidRDefault="00D42D6D" w:rsidP="00D42D6D">
      <w:pPr>
        <w:pStyle w:val="s1"/>
        <w:spacing w:before="0" w:beforeAutospacing="0" w:after="0" w:afterAutospacing="0"/>
        <w:ind w:firstLine="709"/>
        <w:jc w:val="both"/>
      </w:pPr>
      <w:r w:rsidRPr="00A7476A">
        <w:t>4.1) подтверждение соответствия вносимых в проектную документацию изменений требованиям, указанным в части 3.8 статьи 49 Градостроительного кодекса, предоставленное лицом, являющимся членом саморегулируемой организации, основанной на членстве лиц, осуществляющих подготовку проектной документации, и утвержденное привлеченным этим лицом в соответствии с Градостроительным кодексом специалистом по организации архитектурно-строительного проектирования в должности главного инженера проекта, в случае внесения изменений в проектную документацию в соответствии с частью 3.8 статьи 49 Градостроительного кодекса;</w:t>
      </w:r>
    </w:p>
    <w:p w14:paraId="14BFFA6E" w14:textId="77777777" w:rsidR="00D42D6D" w:rsidRPr="00A7476A" w:rsidRDefault="00D42D6D" w:rsidP="00D42D6D">
      <w:pPr>
        <w:pStyle w:val="s1"/>
        <w:spacing w:before="0" w:beforeAutospacing="0" w:after="0" w:afterAutospacing="0"/>
        <w:ind w:firstLine="709"/>
        <w:jc w:val="both"/>
      </w:pPr>
      <w:r w:rsidRPr="009A52FC">
        <w:t xml:space="preserve">4.2) подтверждение соответствия вносимых в проектную документацию изменений требованиям, указанным в части 3.9 статьи 49 Градостроительного кодекса, предоставленное </w:t>
      </w:r>
      <w:r w:rsidRPr="00A7476A">
        <w:t>органом исполнительной власти или организацией, проводившими экспертизу проектной документации, в случае внесения изменений в проектную документацию в ходе экспертного сопровождения в соответствии с частью 3.9 статьи 49 Градостроительного кодекса;</w:t>
      </w:r>
    </w:p>
    <w:p w14:paraId="23F70C61" w14:textId="77777777" w:rsidR="00D42D6D" w:rsidRDefault="00D42D6D" w:rsidP="00D42D6D">
      <w:pPr>
        <w:pStyle w:val="s1"/>
        <w:spacing w:before="0" w:beforeAutospacing="0" w:after="0" w:afterAutospacing="0"/>
        <w:ind w:firstLine="709"/>
        <w:jc w:val="both"/>
      </w:pPr>
      <w:r w:rsidRPr="00A7476A">
        <w:t xml:space="preserve">5) разрешение на отклонение от предельных параметров разрешенного строительства, реконструкции (в случае, если застройщику было предоставлено такое разрешение в соответствии со </w:t>
      </w:r>
      <w:hyperlink w:anchor="Par1735" w:tooltip="Статья 40. Отклонение от предельных параметров разрешенного строительства, реконструкции объектов капитального строительства" w:history="1">
        <w:r w:rsidRPr="00A7476A">
          <w:t>статьей 40</w:t>
        </w:r>
      </w:hyperlink>
      <w:r w:rsidRPr="00A7476A">
        <w:t xml:space="preserve"> Градостроительного кодекса);</w:t>
      </w:r>
    </w:p>
    <w:p w14:paraId="57A2A47A" w14:textId="77777777" w:rsidR="00D42D6D" w:rsidRPr="00954644" w:rsidRDefault="00D42D6D" w:rsidP="00D42D6D">
      <w:pPr>
        <w:pStyle w:val="s1"/>
        <w:spacing w:before="0" w:beforeAutospacing="0" w:after="0" w:afterAutospacing="0"/>
        <w:ind w:firstLine="709"/>
        <w:jc w:val="both"/>
      </w:pPr>
      <w:r w:rsidRPr="00954644">
        <w:lastRenderedPageBreak/>
        <w:t>5.1) согласование архитектурно-градостроительного облика объекта капитального строительства (в случае, если такое согласование предусмотрено статьей 40.1 Градостроительного Кодекса);</w:t>
      </w:r>
    </w:p>
    <w:p w14:paraId="158CC1DA" w14:textId="77777777" w:rsidR="00D42D6D" w:rsidRPr="009A52FC" w:rsidRDefault="00D42D6D" w:rsidP="00D42D6D">
      <w:pPr>
        <w:pStyle w:val="s1"/>
        <w:spacing w:before="0" w:beforeAutospacing="0" w:after="0" w:afterAutospacing="0"/>
        <w:ind w:firstLine="709"/>
        <w:jc w:val="both"/>
        <w:rPr>
          <w:color w:val="FF0000"/>
        </w:rPr>
      </w:pPr>
      <w:r w:rsidRPr="00A7476A">
        <w:t xml:space="preserve">6) </w:t>
      </w:r>
      <w:r w:rsidRPr="00B1489A">
        <w:t>согласие всех правообладателей объекта капитального строительства в случае реконструкции такого объекта, за исключением указанных в пункте 6.2 настоящей части случаев реконструкции многоквартирного дома, согласие правообладателей всех домов блокированной застройки в одном ряду в случае реконструкции одного из домов блокированной застройки</w:t>
      </w:r>
      <w:r w:rsidRPr="000653DB">
        <w:t>;</w:t>
      </w:r>
    </w:p>
    <w:p w14:paraId="53F58064" w14:textId="77777777" w:rsidR="00D42D6D" w:rsidRPr="00A7476A" w:rsidRDefault="00D42D6D" w:rsidP="00D42D6D">
      <w:pPr>
        <w:pStyle w:val="s1"/>
        <w:spacing w:before="0" w:beforeAutospacing="0" w:after="0" w:afterAutospacing="0"/>
        <w:ind w:firstLine="709"/>
        <w:jc w:val="both"/>
      </w:pPr>
      <w:r w:rsidRPr="00A7476A">
        <w:t>6.1) в случае проведения реконструкции государственным (муниципальным) заказчиком, являющимся органом государственной власти (государственным органом), Государственной корпорацией по атомной энергии "Росатом", Государственной корпорацией по космической деятельности "Роскосмос", органом управления государственным внебюджетным фондом или органом местного самоуправления, на объекте капитального строительства государственной (муниципальной) собственности, правообладателем которого является государственное (муниципальное) унитарное предприятие, государственное (муниципальное) бюджетное или автономное учреждение, в отношении которого указанный орган осуществляет соответственно функции и полномочия учредителя или права собственника имущества, - соглашение о проведении такой реконструкции, определяющее в том числе условия и порядок возмещения ущерба, причиненного указанному объекту при осуществлении реконструкции;</w:t>
      </w:r>
    </w:p>
    <w:p w14:paraId="0C4B5F03" w14:textId="77777777" w:rsidR="00D42D6D" w:rsidRPr="00A7476A" w:rsidRDefault="00D42D6D" w:rsidP="00D42D6D">
      <w:pPr>
        <w:pStyle w:val="s1"/>
        <w:spacing w:before="0" w:beforeAutospacing="0" w:after="0" w:afterAutospacing="0"/>
        <w:ind w:firstLine="709"/>
        <w:jc w:val="both"/>
      </w:pPr>
      <w:r w:rsidRPr="00A7476A">
        <w:t>6.2) решение общего собрания собственников помещений и машино-мест в многоквартирном доме, принятое в соответствии с жилищным законодательством в случае реконструкции многоквартирного дома, или, если в результате такой реконструкции произойдет уменьшение размера общего имущества в многоквартирном доме, согласие всех собственников помещений и машино-мест в многоквартирном доме;</w:t>
      </w:r>
    </w:p>
    <w:p w14:paraId="4288B208" w14:textId="77777777" w:rsidR="00D42D6D" w:rsidRPr="00A7476A" w:rsidRDefault="00D42D6D" w:rsidP="00D42D6D">
      <w:pPr>
        <w:pStyle w:val="s1"/>
        <w:spacing w:before="0" w:beforeAutospacing="0" w:after="0" w:afterAutospacing="0"/>
        <w:ind w:firstLine="709"/>
        <w:jc w:val="both"/>
      </w:pPr>
      <w:r>
        <w:t>7</w:t>
      </w:r>
      <w:r w:rsidRPr="00EC6287">
        <w:t>)</w:t>
      </w:r>
      <w:r w:rsidRPr="00A7476A">
        <w:t xml:space="preserve"> документы, предусмотренные законодательством Российской Федерации об объектах культурного наследия, в случае, если при проведении работ по сохранению объекта культурного наследия затрагиваются конструктивные и другие характеристики надежности и безопасности такого объекта;</w:t>
      </w:r>
    </w:p>
    <w:p w14:paraId="1122C2BD" w14:textId="77777777" w:rsidR="00D42D6D" w:rsidRPr="00A7476A" w:rsidRDefault="00D42D6D" w:rsidP="00D42D6D">
      <w:pPr>
        <w:pStyle w:val="s1"/>
        <w:spacing w:before="0" w:beforeAutospacing="0" w:after="0" w:afterAutospacing="0"/>
        <w:ind w:firstLine="709"/>
        <w:jc w:val="both"/>
      </w:pPr>
      <w:r>
        <w:t>8</w:t>
      </w:r>
      <w:r w:rsidRPr="00A7476A">
        <w:t>) копия решения об установлении или изменении зоны с особыми условиями использования территории в случае строительства объекта капитального строительства, в связи с размещением которого в соответствии с законодательством Российской Федерации подлежит установлению зона с особыми условиями использования территории, или в случае реконструкции объекта капитального строительства, в результате которой в отношении реконструированного объекта подлежит установлению зона с особыми условиями использования территории или ранее установленная зона с особыми условиями использования территории подлежит изменению;</w:t>
      </w:r>
    </w:p>
    <w:p w14:paraId="7D957A5D" w14:textId="77777777" w:rsidR="00D42D6D" w:rsidRDefault="00D42D6D" w:rsidP="00D42D6D">
      <w:pPr>
        <w:pStyle w:val="s1"/>
        <w:spacing w:before="0" w:beforeAutospacing="0" w:after="0" w:afterAutospacing="0"/>
        <w:ind w:firstLine="709"/>
        <w:jc w:val="both"/>
        <w:rPr>
          <w:rStyle w:val="blk"/>
        </w:rPr>
      </w:pPr>
      <w:r>
        <w:t>9</w:t>
      </w:r>
      <w:r w:rsidRPr="00A7476A">
        <w:t xml:space="preserve">) </w:t>
      </w:r>
      <w:r w:rsidRPr="007E45AA">
        <w:rPr>
          <w:rStyle w:val="blk"/>
        </w:rPr>
        <w:t xml:space="preserve">копия договора о комплексном развитии территории в случае, если строительство, реконструкцию объектов капитального строительства планируется осуществлять в границах территории, в отношении которой принято решение о комплексном развитии территории, а в случае, если реализация решения о комплексном развитии территории осуществляется без заключения договора, - копия решения о комплексном развитии территории. При этом в случае строительства, реконструкции объектов капитального строительства в границах территории, подлежащей комплексному развитию, с привлечением средств бюджета бюджетной системы Российской Федерации предоставление копий таких договора о комплексном развитии территории и (или) решения не требуется. </w:t>
      </w:r>
    </w:p>
    <w:p w14:paraId="6A843A58" w14:textId="77777777" w:rsidR="00D42D6D" w:rsidRPr="00A7476A" w:rsidRDefault="00D42D6D" w:rsidP="00D42D6D">
      <w:pPr>
        <w:pStyle w:val="s1"/>
        <w:spacing w:before="0" w:beforeAutospacing="0" w:after="0" w:afterAutospacing="0"/>
        <w:ind w:firstLine="709"/>
        <w:jc w:val="both"/>
      </w:pPr>
      <w:r w:rsidRPr="00A7476A">
        <w:t xml:space="preserve">7.1. Документы (их копии или сведения, содержащиеся в них), указанные в пунктах 1-5, 7, 9 и 10 части 7 настоящей статьи, запрашиваются органами, указанными в абзаце первом части 7 настоящей статьи, в государственных органах, органах местного самоуправления и подведомственных государственным органам или органам местного самоуправления </w:t>
      </w:r>
      <w:r w:rsidRPr="00A7476A">
        <w:lastRenderedPageBreak/>
        <w:t>организациях, в распоряжении которых находятся указанные документы, если застройщик не представил указанные документы самостоятельно.</w:t>
      </w:r>
    </w:p>
    <w:p w14:paraId="6DBF25D8" w14:textId="77777777" w:rsidR="00D42D6D" w:rsidRPr="00A7476A" w:rsidRDefault="00D42D6D" w:rsidP="00D42D6D">
      <w:pPr>
        <w:pStyle w:val="s1"/>
        <w:spacing w:before="0" w:beforeAutospacing="0" w:after="0" w:afterAutospacing="0"/>
        <w:ind w:firstLine="709"/>
        <w:jc w:val="both"/>
      </w:pPr>
      <w:r w:rsidRPr="00A7476A">
        <w:t>По межведомственным запросам органов, указанных в абзаце первом части 7 настоящей статьи, документы (их копии или сведения, содержащиеся в них) предоставляются государственными органами, органами местного самоуправления и подведомственными государственным органам или органам местного самоуправления организациями, в распоряжении которых находятся указанные документы, в срок не позднее трех рабочих дней со дня получения соответствующего межведомственного запроса.</w:t>
      </w:r>
    </w:p>
    <w:p w14:paraId="591BD48A" w14:textId="77777777" w:rsidR="00D42D6D" w:rsidRPr="00A7476A" w:rsidRDefault="00D42D6D" w:rsidP="00D42D6D">
      <w:pPr>
        <w:pStyle w:val="s1"/>
        <w:spacing w:before="0" w:beforeAutospacing="0" w:after="0" w:afterAutospacing="0"/>
        <w:ind w:firstLine="709"/>
        <w:jc w:val="both"/>
      </w:pPr>
      <w:r w:rsidRPr="00A7476A">
        <w:t>7.2. Документы, указанные в пунктах 1, 3 и 4 части 7 настоящей статьи, направляются заявителем самостоятельно, если указанные документы (их копии или сведения, содержащиеся в них) отсутствуют в Едином государственном реестре недвижимости или едином государственном реестре заключений.</w:t>
      </w:r>
    </w:p>
    <w:p w14:paraId="1BB5A2C1" w14:textId="77777777" w:rsidR="00D42D6D" w:rsidRPr="00A7476A" w:rsidRDefault="00D42D6D" w:rsidP="00D42D6D">
      <w:pPr>
        <w:pStyle w:val="s1"/>
        <w:spacing w:before="0" w:beforeAutospacing="0" w:after="0" w:afterAutospacing="0"/>
        <w:ind w:firstLine="709"/>
        <w:jc w:val="both"/>
      </w:pPr>
      <w:r w:rsidRPr="00A7476A">
        <w:t xml:space="preserve">7.3. </w:t>
      </w:r>
      <w:r w:rsidRPr="00A7476A">
        <w:rPr>
          <w:rStyle w:val="blk"/>
        </w:rPr>
        <w:t>В случае, если земельный участок или земельные участки для строительства, реконструкции объекта федерального значения, объекта регионального значения или объекта местного значения образуются из земель и (или) земельных участков, которые находятся в государственной либо муниципальной собственности, либо из земель и (или) земельных участков, государственная собственность на которые не разграничена, при условии, что такие земли и (или) земельные участки не обременены правами третьих лиц (за исключением сервитута, публичного сервитута), кроме земельных участков, подлежащих изъятию для государственных нужд в соответствии с утвержденным проектом планировки территории по основаниям, предусмотренным земельным законодательством, выдача разрешения на строительство такого объекта допускается до образования указанных земельного участка или земельных участков в соответствии с земельным законодательством на основании утвержденного проекта межевания территории и (или) выданного в соответствии с частью 1.1 статьи 57.3 Градостроительного Кодекса РФ градостроительного плана земельного участка и утвержденной в соответствии с земельным законодательством схемы расположения земельного участка или земельных участков на кадастровом плане территории. В этом случае предоставление правоустанавливающих документов на земельный участок для выдачи разрешения на строительство объекта капитального строительства не требуется. Вместо данных правоустанавливающих документов к заявлению о выдаче разрешения на строительство прилагаются реквизиты утвержденного проекта межевания территории либо схема расположения земельного участка или земельных участков на кадастровом плане территории. В случае, если в соответствии с настоящей частью выдано разрешение на строительство объекта федерального значения, объекта регионального значения, объекта местного значения, строительство, реконструкция которых осуществляются в том числе на земельных участках, подлежащих изъятию для государственных или муниципальных нужд в соответствии с утвержденным проектом межевания территории по основаниям, предусмотренным земельным законодательством, указанные строительство, реконструкция не допускаются до прекращения в установленном земельным законодательством порядке прав третьих лиц на такие земельные участки в связи с их изъятием для государственных или муниципальных нужд.</w:t>
      </w:r>
    </w:p>
    <w:p w14:paraId="223179D1" w14:textId="77777777" w:rsidR="00D42D6D" w:rsidRPr="00A7476A" w:rsidRDefault="00D42D6D" w:rsidP="00D42D6D">
      <w:pPr>
        <w:pStyle w:val="s1"/>
        <w:spacing w:before="0" w:beforeAutospacing="0" w:after="0" w:afterAutospacing="0"/>
        <w:ind w:firstLine="709"/>
        <w:jc w:val="both"/>
      </w:pPr>
      <w:r w:rsidRPr="00A7476A">
        <w:t xml:space="preserve">8. Не допускается требовать иные документы для получения разрешения на строительство, за исключением указанных в части настоящей статьи документов. Документы, предусмотренные частью 7 настоящей статьи, могут быть направлены в электронной форме. Разрешение на строительство выдается в форме электронного документа, подписанного электронной подписью, в случае, если это указано в заявлении о выдаче разрешения на строительство. Правительством Российской Федерации или высшим исполнительным органом государственной власти субъекта Российской Федерации (применительно к случаям выдачи разрешения на строительство органами исполнительной власти субъектов Российской Федерации, органами местного самоуправления) могут быть установлены случаи, в которых </w:t>
      </w:r>
      <w:r w:rsidRPr="00A7476A">
        <w:lastRenderedPageBreak/>
        <w:t>направление указанных в части 7 настоящей статьи документов и выдача разрешений на строительство осуществляются исключительно в электронной форме. Порядок направления документов, указанных в части 7 настоящей статьи, в уполномоченные на выдачу разрешений на строительство федеральные органы исполнительной власти, органы исполнительной власти субъектов Российской Федерации, органы местного самоуправления и организации в электронной форме устанавливается Правительством Российской Федерации.</w:t>
      </w:r>
    </w:p>
    <w:p w14:paraId="5F1B0723" w14:textId="77777777" w:rsidR="00D42D6D" w:rsidRPr="00A7476A" w:rsidRDefault="00D42D6D" w:rsidP="00D42D6D">
      <w:pPr>
        <w:pStyle w:val="s1"/>
        <w:spacing w:before="0" w:beforeAutospacing="0" w:after="0" w:afterAutospacing="0"/>
        <w:ind w:firstLine="709"/>
        <w:jc w:val="both"/>
      </w:pPr>
      <w:r w:rsidRPr="00097949">
        <w:t xml:space="preserve">8.1. </w:t>
      </w:r>
      <w:r w:rsidRPr="00A7476A">
        <w:t>В случае, если строительство или реконструкция объекта капитального строительства планируется в границах территории исторического поселения федерального или регионального значения, к заявлению о выдаче разрешения на строительство может быть приложено заключение органа исполнительной власти субъекта Российской Федерации, уполномоченного в области охраны объектов культурного наследия, о соответствии раздела проектной документации объекта капитального строительства, содержащего архитектурные решения,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w:t>
      </w:r>
    </w:p>
    <w:p w14:paraId="2AEDBD1B" w14:textId="77777777" w:rsidR="00D42D6D" w:rsidRPr="00A7476A" w:rsidRDefault="00D42D6D" w:rsidP="00D42D6D">
      <w:pPr>
        <w:pStyle w:val="s1"/>
        <w:spacing w:before="0" w:beforeAutospacing="0" w:after="0" w:afterAutospacing="0"/>
        <w:ind w:firstLine="709"/>
        <w:jc w:val="both"/>
      </w:pPr>
      <w:r w:rsidRPr="00A7476A">
        <w:t>8.2. Застройщик вправе осуществить строительство или реконструкцию объекта капитального строительства в границах территории исторического поселения федерального или регионального значения в соответствии с типовым архитектурным решением объекта капитального строительства, утвержденным в соответствии с Федеральным законом от 25 июня 2002 года N 73-ФЗ "Об объектах культурного наследия (памятниках истории и культуры) народов Российской Федерации" для данного исторического поселения. В этом случае в заявлении о выдаче разрешения на строительство указывается на такое типовое архитектурное решение.</w:t>
      </w:r>
    </w:p>
    <w:p w14:paraId="7D7C8427" w14:textId="77777777" w:rsidR="00D42D6D" w:rsidRPr="00A7476A" w:rsidRDefault="00D42D6D" w:rsidP="00D42D6D">
      <w:pPr>
        <w:pStyle w:val="s1"/>
        <w:spacing w:before="0" w:beforeAutospacing="0" w:after="0" w:afterAutospacing="0"/>
        <w:ind w:firstLine="709"/>
        <w:jc w:val="both"/>
      </w:pPr>
      <w:r w:rsidRPr="00A7476A">
        <w:t>9.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в течение пяти рабочих дней со дня получения заявления о выдаче разрешения на строительство, за исключением случая, предусмотренного частью 9.1 настоящей статьи:</w:t>
      </w:r>
    </w:p>
    <w:p w14:paraId="2CE6DA15" w14:textId="77777777" w:rsidR="00D42D6D" w:rsidRPr="00A7476A" w:rsidRDefault="00D42D6D" w:rsidP="00D42D6D">
      <w:pPr>
        <w:pStyle w:val="s1"/>
        <w:spacing w:before="0" w:beforeAutospacing="0" w:after="0" w:afterAutospacing="0"/>
        <w:ind w:firstLine="709"/>
        <w:jc w:val="both"/>
      </w:pPr>
      <w:r w:rsidRPr="00A7476A">
        <w:t>1) проводят проверку наличия документов, необходимых для принятия решения о выдаче разрешения на строительство;</w:t>
      </w:r>
    </w:p>
    <w:p w14:paraId="2F4932AB" w14:textId="77777777" w:rsidR="00D42D6D" w:rsidRPr="00A7476A" w:rsidRDefault="00D42D6D" w:rsidP="00D42D6D">
      <w:pPr>
        <w:pStyle w:val="s1"/>
        <w:spacing w:before="0" w:beforeAutospacing="0" w:after="0" w:afterAutospacing="0"/>
        <w:ind w:firstLine="709"/>
        <w:jc w:val="both"/>
      </w:pPr>
      <w:r w:rsidRPr="00A7476A">
        <w:t>2) проводят проверку соответствия проектной документации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или в случае выдачи разрешения на строительство линейного объекта требованиям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строительство линейного объекта, для размещения которого не требуется образование земельного участка, а также допустимости размещения объекта капитального строительства в соответствии с разрешенным использованием земельного участка и ограничениями, установленными в соответствии с </w:t>
      </w:r>
      <w:hyperlink r:id="rId12" w:anchor="/document/12124624/entry/2" w:history="1">
        <w:r w:rsidRPr="00A7476A">
          <w:t>земельным</w:t>
        </w:r>
      </w:hyperlink>
      <w:r w:rsidRPr="00A7476A">
        <w:t> и иным законодательством Российской Федерации. В случае выдачи лицу разрешения на отклонение от предельных параметров разрешенного строительства, реконструкции проводится проверка проектной документации на соответствие требованиям, установленным в разрешении на отклонение от предельных параметров разрешенного строительства, реконструкции;</w:t>
      </w:r>
    </w:p>
    <w:p w14:paraId="26299833" w14:textId="77777777" w:rsidR="00D42D6D" w:rsidRPr="00A7476A" w:rsidRDefault="00D42D6D" w:rsidP="00D42D6D">
      <w:pPr>
        <w:pStyle w:val="s1"/>
        <w:spacing w:before="0" w:beforeAutospacing="0" w:after="0" w:afterAutospacing="0"/>
        <w:ind w:firstLine="709"/>
        <w:jc w:val="both"/>
      </w:pPr>
      <w:r w:rsidRPr="00A7476A">
        <w:t>3) выдают разрешение на строительство или отказывают в выдаче такого разрешения с указанием причин отказа.</w:t>
      </w:r>
    </w:p>
    <w:p w14:paraId="24C09A58" w14:textId="77777777" w:rsidR="00D42D6D" w:rsidRPr="00A7476A" w:rsidRDefault="00D42D6D" w:rsidP="00D42D6D">
      <w:pPr>
        <w:pStyle w:val="s1"/>
        <w:spacing w:before="0" w:beforeAutospacing="0" w:after="0" w:afterAutospacing="0"/>
        <w:ind w:firstLine="709"/>
        <w:jc w:val="both"/>
      </w:pPr>
      <w:r w:rsidRPr="00A7476A">
        <w:lastRenderedPageBreak/>
        <w:t>9.1. В случае, если подано заявление о выдаче разрешения на строительство объекта капитального строительства, который не является линейным объектом и строительство или реконструкция которого планируется в границах территории исторического поселения федерального или регионального значения, и к заявлению о выдаче разрешения на строительство не приложено заключение, указанное в части 8.1 настоящей статьи, либо в заявлении о выдаче разрешения на строительство не содержится указание на типовое архитектурное решение, в соответствии с которым планируется строительство или реконструкция объекта капитального строительства,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w:t>
      </w:r>
    </w:p>
    <w:p w14:paraId="0BEDF631" w14:textId="77777777" w:rsidR="00D42D6D" w:rsidRPr="00A7476A" w:rsidRDefault="00D42D6D" w:rsidP="00D42D6D">
      <w:pPr>
        <w:pStyle w:val="s1"/>
        <w:spacing w:before="0" w:beforeAutospacing="0" w:after="0" w:afterAutospacing="0"/>
        <w:ind w:firstLine="709"/>
        <w:jc w:val="both"/>
      </w:pPr>
      <w:r w:rsidRPr="00A7476A">
        <w:t>1) в течение трех дней со дня получения указанного заявления проводят проверку наличия документов, необходимых для принятия решения о выдаче разрешения на строительство, и направляют приложенный к нему раздел проектной документации объекта капитального строительства, содержащий архитектурные решения, в орган исполнительной власти субъекта Российской Федерации, уполномоченный в области охраны объектов культурного наследия, или отказывают в выдаче разрешения на строительство при отсутствии документов, необходимых для принятия решения о выдаче разрешения на строительство;</w:t>
      </w:r>
    </w:p>
    <w:p w14:paraId="430A6F92" w14:textId="77777777" w:rsidR="00D42D6D" w:rsidRPr="00A7476A" w:rsidRDefault="00D42D6D" w:rsidP="00D42D6D">
      <w:pPr>
        <w:pStyle w:val="s1"/>
        <w:spacing w:before="0" w:beforeAutospacing="0" w:after="0" w:afterAutospacing="0"/>
        <w:ind w:firstLine="709"/>
        <w:jc w:val="both"/>
      </w:pPr>
      <w:r w:rsidRPr="00A7476A">
        <w:t>2) проводят проверку соответствия проектной документации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допустимости размещения объекта капитального строительства в соответствии с разрешенным использованием земельного участка и ограничениями, установленными в соответствии с земельным и иным законодательством Российской Федерации и действующими на дату выдачи разрешения на строительство, а также требованиям, установленным в разрешении на отклонение от предельных параметров разрешенного строительства, реконструкции, в случае выдачи лицу такого разрешения;</w:t>
      </w:r>
    </w:p>
    <w:p w14:paraId="02670F9B" w14:textId="77777777" w:rsidR="00D42D6D" w:rsidRPr="00A7476A" w:rsidRDefault="00D42D6D" w:rsidP="00D42D6D">
      <w:pPr>
        <w:pStyle w:val="s1"/>
        <w:spacing w:before="0" w:beforeAutospacing="0" w:after="0" w:afterAutospacing="0"/>
        <w:ind w:firstLine="709"/>
        <w:jc w:val="both"/>
      </w:pPr>
      <w:r w:rsidRPr="00A7476A">
        <w:t>3) в течение тридцати дней со дня получения указанного заявления выдают разрешение на строительство или отказывают в выдаче такого разрешения с указанием причин отказа.</w:t>
      </w:r>
    </w:p>
    <w:p w14:paraId="46CE5F6F" w14:textId="77777777" w:rsidR="00D42D6D" w:rsidRPr="00A7476A" w:rsidRDefault="00D42D6D" w:rsidP="00D42D6D">
      <w:pPr>
        <w:pStyle w:val="s1"/>
        <w:spacing w:before="0" w:beforeAutospacing="0" w:after="0" w:afterAutospacing="0"/>
        <w:ind w:firstLine="709"/>
        <w:jc w:val="both"/>
      </w:pPr>
      <w:r w:rsidRPr="00A7476A">
        <w:t xml:space="preserve">9.2 Орган исполнительной власти субъекта Российской Федерации, уполномоченный в области охраны объектов культурного наследия, в течение двадцати пяти дней со дня поступления от органа или организации, уполномоченных в соответствии с Градостроительным кодексом на выдачу разрешений на строительство, раздела проектной документации объекта капитального строительства, содержащего архитектурные решения, рассматривает указанный раздел проектной документации объекта капитального строительства и направляет в указанные орган или организацию заключение о соответствии или несоответствии указанного раздела проектной документации объекта капитального строительства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 Направление органом или организацией, уполномоченными в соответствии с Градостроительным кодексом на выдачу разрешений на строительство, указанного раздела проектной документации объекта капитального строительства в орган исполнительной власти субъекта Российской Федерации, уполномоченный в области охраны объектов культурного наследия, и направление органом исполнительной власти субъекта Российской Федерации, уполномоченным в области охраны объектов культурного наследия, указанных в настоящей части заключений в орган или организацию, уполномоченные в соответствии с Градостроительным кодексом на выдачу </w:t>
      </w:r>
      <w:r w:rsidRPr="00A7476A">
        <w:lastRenderedPageBreak/>
        <w:t>разрешений на строительство, осуществляются в порядке межведомственного информационного взаимодействия.</w:t>
      </w:r>
    </w:p>
    <w:p w14:paraId="76301305" w14:textId="77777777" w:rsidR="00D42D6D" w:rsidRPr="00A7476A" w:rsidRDefault="00D42D6D" w:rsidP="00D42D6D">
      <w:pPr>
        <w:pStyle w:val="s1"/>
        <w:spacing w:before="0" w:beforeAutospacing="0" w:after="0" w:afterAutospacing="0"/>
        <w:ind w:firstLine="709"/>
        <w:jc w:val="both"/>
      </w:pPr>
      <w:r w:rsidRPr="00A7476A">
        <w:t>10.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по заявлению застройщика могут выдать разрешение на отдельные этапы строительства, реконструкции.</w:t>
      </w:r>
    </w:p>
    <w:p w14:paraId="2D5694AA" w14:textId="77777777" w:rsidR="00D42D6D" w:rsidRPr="00A7476A" w:rsidRDefault="00D42D6D" w:rsidP="00D42D6D">
      <w:pPr>
        <w:pStyle w:val="s1"/>
        <w:spacing w:before="0" w:beforeAutospacing="0" w:after="0" w:afterAutospacing="0"/>
        <w:ind w:firstLine="709"/>
        <w:jc w:val="both"/>
      </w:pPr>
      <w:r w:rsidRPr="00A7476A">
        <w:t xml:space="preserve">11. </w:t>
      </w:r>
      <w:r w:rsidRPr="00A7476A">
        <w:rPr>
          <w:rStyle w:val="blk"/>
        </w:rPr>
        <w:t xml:space="preserve">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отказывают в выдаче разрешения на строительство при отсутствии документов, предусмотренных частью 7 настоящей статьи, или несоответствии представленных документов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или в случае выдачи разрешения на строительство линейного объекта требованиям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а также разрешенному использованию земельного участка и (или) ограничениям, установленным в соответствии с земельным и иным законодательством Российской Федерации и действующим на дату выдачи разрешения на строительство, требованиям, установленным в разрешении на отклонение от предельных параметров разрешенного строительства, реконструкции. Неполучение или несвоевременное получение документов, запрошенных в соответствии с частью 7.1 настоящей статьи, не может являться основанием для отказа в выдаче разрешения на строительство. В случае, предусмотренном частью 9.1 настоящей статьи, основанием для отказа в выдаче разрешения на строительство является также поступившее от органа исполнительной власти субъекта Российской Федерации, уполномоченного в области охраны объектов культурного наследия, заключение о несоответствии раздела проектной документации объекта капитального строительства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 В случае, если строительство, реконструкция объекта капитального строительства планируются на территории, в отношении которой органом местного самоуправления принято решение о комплексном развитии территории, </w:t>
      </w:r>
      <w:r w:rsidRPr="007E45AA">
        <w:rPr>
          <w:rStyle w:val="blk"/>
        </w:rPr>
        <w:t xml:space="preserve">или территории, в отношении которой заключен договор о комплексном развитии территории </w:t>
      </w:r>
      <w:r>
        <w:rPr>
          <w:rStyle w:val="blk"/>
        </w:rPr>
        <w:t xml:space="preserve">по инициативе правообладателей </w:t>
      </w:r>
      <w:r w:rsidRPr="007E45AA">
        <w:rPr>
          <w:rStyle w:val="blk"/>
        </w:rPr>
        <w:t xml:space="preserve">в соответствии со статьей 70 </w:t>
      </w:r>
      <w:r>
        <w:rPr>
          <w:rStyle w:val="blk"/>
        </w:rPr>
        <w:t>Градостроительного</w:t>
      </w:r>
      <w:r w:rsidRPr="007E45AA">
        <w:rPr>
          <w:rStyle w:val="blk"/>
        </w:rPr>
        <w:t xml:space="preserve"> Кодекса </w:t>
      </w:r>
      <w:r>
        <w:rPr>
          <w:rStyle w:val="blk"/>
        </w:rPr>
        <w:t xml:space="preserve">РФ, </w:t>
      </w:r>
      <w:r w:rsidRPr="00A7476A">
        <w:rPr>
          <w:rStyle w:val="blk"/>
        </w:rPr>
        <w:t>основанием для отказа в выдаче разрешения на строительство также является отсутствие документации по планировке территории, утвержденной в соответствии с договором о комплексном развитии территории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территории застройки или реализации такого решения юридическим лицом, определенным в соответствии с Градостроительным кодексом Российской Федерацией или субъектом Российской Федерации).</w:t>
      </w:r>
    </w:p>
    <w:p w14:paraId="6D91FC52" w14:textId="77777777" w:rsidR="00D42D6D" w:rsidRPr="00A7476A" w:rsidRDefault="00D42D6D" w:rsidP="00D42D6D">
      <w:pPr>
        <w:pStyle w:val="s1"/>
        <w:spacing w:before="0" w:beforeAutospacing="0" w:after="0" w:afterAutospacing="0"/>
        <w:ind w:firstLine="709"/>
        <w:jc w:val="both"/>
      </w:pPr>
      <w:r w:rsidRPr="00A7476A">
        <w:t>12. Отказ в выдаче разрешения на строительство может быть оспорен застройщиком в судебном порядке.</w:t>
      </w:r>
    </w:p>
    <w:p w14:paraId="1489C955" w14:textId="77777777" w:rsidR="00D42D6D" w:rsidRPr="00A7476A" w:rsidRDefault="00D42D6D" w:rsidP="00D42D6D">
      <w:pPr>
        <w:pStyle w:val="s1"/>
        <w:spacing w:before="0" w:beforeAutospacing="0" w:after="0" w:afterAutospacing="0"/>
        <w:ind w:firstLine="709"/>
        <w:jc w:val="both"/>
      </w:pPr>
      <w:r w:rsidRPr="00A7476A">
        <w:t xml:space="preserve">13. Выдача разрешения на строительство осуществляется уполномоченными на выдачу разрешения на строительство федеральным органом исполнительной власти, органом исполнительной власти субъекта Российской Федерации, органом местного самоуправления, </w:t>
      </w:r>
      <w:r w:rsidRPr="00A7476A">
        <w:lastRenderedPageBreak/>
        <w:t>Государственной корпорацией по атомной энергии "Росатом" или Государственной корпорацией по космической деятельности "Роскосмос" без взимания платы. В течение трех дней со дня выдачи разрешения на строительство указанные органы, Государственная корпорация по атомной энергии "Росатом" или Государственная корпорация по космической деятельности "Роскосмос" направляют копию такого разрешения в федеральный орган исполнительной власти, уполномоченный на осуществление государственного строительного надзора, в случае, если выдано разрешение на строительство объектов капитального строительства, указанных в пункте 5.1 статьи 6 Градостроительного кодекса, или в орган исполнительной власти субъекта Российской Федерации, уполномоченный на осуществление государственного строительного надзора, в случае, если выдано разрешение на строительство иных объектов капитального строительства.</w:t>
      </w:r>
    </w:p>
    <w:p w14:paraId="04FD78F5" w14:textId="77777777" w:rsidR="00D42D6D" w:rsidRPr="00A7476A" w:rsidRDefault="00D42D6D" w:rsidP="00D42D6D">
      <w:pPr>
        <w:pStyle w:val="s1"/>
        <w:spacing w:before="0" w:beforeAutospacing="0" w:after="0" w:afterAutospacing="0"/>
        <w:ind w:firstLine="709"/>
        <w:jc w:val="both"/>
      </w:pPr>
      <w:r w:rsidRPr="000653DB">
        <w:t xml:space="preserve">13.1. </w:t>
      </w:r>
      <w:r w:rsidRPr="00A7476A">
        <w:t>В случаях, предусмотренных пунктом 9 части 7 настоящей статьи, в течение трех рабочих дней со дня выдачи разрешения на строительство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направляют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копию такого разрешения в органы государственной власти или органы местного самоуправления, принявшие решение об установлении или изменении зоны с особыми условиями использования территории в связи с размещением объекта, в целях строительства, реконструкции которого выдано разрешение на строительство.</w:t>
      </w:r>
    </w:p>
    <w:p w14:paraId="0B15EF87" w14:textId="77777777" w:rsidR="00D42D6D" w:rsidRPr="00A7476A" w:rsidRDefault="00D42D6D" w:rsidP="00D42D6D">
      <w:pPr>
        <w:pStyle w:val="s1"/>
        <w:spacing w:before="0" w:beforeAutospacing="0" w:after="0" w:afterAutospacing="0"/>
        <w:ind w:firstLine="709"/>
        <w:jc w:val="both"/>
      </w:pPr>
      <w:r w:rsidRPr="00A7476A">
        <w:t>14. Форма разрешения на строительство устанавливается уполномоченным Правительством Российской Федерации федеральным органом исполнительной власти.</w:t>
      </w:r>
    </w:p>
    <w:p w14:paraId="6392BB13" w14:textId="77777777" w:rsidR="00D42D6D" w:rsidRPr="00A7476A" w:rsidRDefault="00D42D6D" w:rsidP="00D42D6D">
      <w:pPr>
        <w:pStyle w:val="s1"/>
        <w:spacing w:before="0" w:beforeAutospacing="0" w:after="0" w:afterAutospacing="0"/>
        <w:ind w:firstLine="709"/>
        <w:jc w:val="both"/>
      </w:pPr>
      <w:r w:rsidRPr="00A7476A">
        <w:t>14.1. В случае, предусмотренном частью 8.2 настоящей статьи, в разрешении на строительство указывается типовое архитектурное решение объекта капитального строительства, в соответствии с которым планируется строительство или реконструкция объекта капитального строительства.</w:t>
      </w:r>
    </w:p>
    <w:p w14:paraId="0F1FA81D" w14:textId="77777777" w:rsidR="00D42D6D" w:rsidRPr="00A7476A" w:rsidRDefault="00D42D6D" w:rsidP="00D42D6D">
      <w:pPr>
        <w:pStyle w:val="s1"/>
        <w:spacing w:before="0" w:beforeAutospacing="0" w:after="0" w:afterAutospacing="0"/>
        <w:ind w:firstLine="709"/>
        <w:jc w:val="both"/>
      </w:pPr>
      <w:r w:rsidRPr="00A7476A">
        <w:t>15. Выдача разрешения на строительство не требуется в случае:</w:t>
      </w:r>
    </w:p>
    <w:p w14:paraId="4C811CB4" w14:textId="77777777" w:rsidR="00D42D6D" w:rsidRPr="00A7476A" w:rsidRDefault="00D42D6D" w:rsidP="00D42D6D">
      <w:pPr>
        <w:pStyle w:val="s1"/>
        <w:spacing w:before="0" w:beforeAutospacing="0" w:after="0" w:afterAutospacing="0"/>
        <w:ind w:firstLine="709"/>
        <w:jc w:val="both"/>
      </w:pPr>
      <w:r w:rsidRPr="00A7476A">
        <w:t>1) строительства, реконструкции гаража на земельном участке, предоставленном физическому лицу для целей, не связанных с осуществлением предпринимательской деятельности, или строительства, реконструкции на садовом земельном участке жилого дома, садового дома, хозяйственных построек, определенных в соответствии с законодательством в сфере садоводства и огородничества;</w:t>
      </w:r>
    </w:p>
    <w:p w14:paraId="1036F9C3" w14:textId="77777777" w:rsidR="00D42D6D" w:rsidRPr="005B08C3" w:rsidRDefault="00D42D6D" w:rsidP="00D42D6D">
      <w:pPr>
        <w:pStyle w:val="s1"/>
        <w:spacing w:before="0" w:beforeAutospacing="0" w:after="0" w:afterAutospacing="0"/>
        <w:ind w:firstLine="709"/>
        <w:jc w:val="both"/>
        <w:rPr>
          <w:color w:val="FF0000"/>
        </w:rPr>
      </w:pPr>
      <w:r w:rsidRPr="00A7476A">
        <w:t xml:space="preserve">1.1) </w:t>
      </w:r>
      <w:r w:rsidRPr="000653DB">
        <w:t xml:space="preserve">строительства, реконструкции объектов индивидуального жилищного строительства (за исключением строительства объектов индивидуального жилищного строительства с привлечением денежных средств участников долевого строительства в соответствии с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w:t>
      </w:r>
    </w:p>
    <w:p w14:paraId="2818758C" w14:textId="77777777" w:rsidR="00D42D6D" w:rsidRPr="00A7476A" w:rsidRDefault="00D42D6D" w:rsidP="00D42D6D">
      <w:pPr>
        <w:pStyle w:val="s1"/>
        <w:spacing w:before="0" w:beforeAutospacing="0" w:after="0" w:afterAutospacing="0"/>
        <w:ind w:firstLine="709"/>
        <w:jc w:val="both"/>
      </w:pPr>
      <w:r w:rsidRPr="00A7476A">
        <w:t>2) строительства, реконструкции объектов, не являющихся объектами капитального строительства;</w:t>
      </w:r>
    </w:p>
    <w:p w14:paraId="4D624F2E" w14:textId="77777777" w:rsidR="00D42D6D" w:rsidRPr="00A7476A" w:rsidRDefault="00D42D6D" w:rsidP="00D42D6D">
      <w:pPr>
        <w:pStyle w:val="s1"/>
        <w:spacing w:before="0" w:beforeAutospacing="0" w:after="0" w:afterAutospacing="0"/>
        <w:ind w:firstLine="709"/>
        <w:jc w:val="both"/>
      </w:pPr>
      <w:r w:rsidRPr="00A7476A">
        <w:t xml:space="preserve">3) </w:t>
      </w:r>
      <w:r w:rsidRPr="000653DB">
        <w:t>строительства на земельном участке строений и сооружений вспомогательного использования, критерии отнесения к которым устанавливаются Правительством Российской Федерации</w:t>
      </w:r>
      <w:r w:rsidRPr="00A7476A">
        <w:t>;</w:t>
      </w:r>
    </w:p>
    <w:p w14:paraId="4F8470F3" w14:textId="77777777" w:rsidR="00D42D6D" w:rsidRPr="00A7476A" w:rsidRDefault="00D42D6D" w:rsidP="00D42D6D">
      <w:pPr>
        <w:pStyle w:val="s1"/>
        <w:spacing w:before="0" w:beforeAutospacing="0" w:after="0" w:afterAutospacing="0"/>
        <w:ind w:firstLine="709"/>
        <w:jc w:val="both"/>
      </w:pPr>
      <w:r w:rsidRPr="00A7476A">
        <w:t>4) изменения объектов капитального строительства и (или) их частей, если такие изменения не затрагивают конструктивные и другие характеристики их надежности и безопасности и не превышают предельные параметры разрешенного строительства, реконструкции, установленные градостроительным регламентом;</w:t>
      </w:r>
    </w:p>
    <w:p w14:paraId="26EE00EE" w14:textId="77777777" w:rsidR="00D42D6D" w:rsidRPr="00A7476A" w:rsidRDefault="00D42D6D" w:rsidP="00D42D6D">
      <w:pPr>
        <w:pStyle w:val="s1"/>
        <w:spacing w:before="0" w:beforeAutospacing="0" w:after="0" w:afterAutospacing="0"/>
        <w:ind w:firstLine="709"/>
        <w:jc w:val="both"/>
      </w:pPr>
      <w:r w:rsidRPr="00A7476A">
        <w:lastRenderedPageBreak/>
        <w:t>4.1) капитального ремонта объе</w:t>
      </w:r>
      <w:r>
        <w:t xml:space="preserve">ктов капитального строительства, </w:t>
      </w:r>
      <w:r w:rsidRPr="000653DB">
        <w:t>в том числе в случае, указанном в части 11 статьи 52 Градостроительного кодекса Российской Федерации;</w:t>
      </w:r>
    </w:p>
    <w:p w14:paraId="13A67E75" w14:textId="77777777" w:rsidR="00D42D6D" w:rsidRPr="00A7476A" w:rsidRDefault="00D42D6D" w:rsidP="00D42D6D">
      <w:pPr>
        <w:pStyle w:val="s1"/>
        <w:spacing w:before="0" w:beforeAutospacing="0" w:after="0" w:afterAutospacing="0"/>
        <w:ind w:firstLine="709"/>
        <w:jc w:val="both"/>
      </w:pPr>
      <w:r w:rsidRPr="00A7476A">
        <w:t>4.2) строительства, реконструкции буровых скважин, предусмотренных подготовленными, согласованными и утвержденными в соответствии с законодательством Российской Федерации о недрах техническим проектом разработки месторождений полезных ископаемых или иной проектной документацией на выполнение работ, связанных с пользованием участками недр;</w:t>
      </w:r>
    </w:p>
    <w:p w14:paraId="754E19BB" w14:textId="77777777" w:rsidR="00D42D6D" w:rsidRPr="00A7476A" w:rsidRDefault="00D42D6D" w:rsidP="00D42D6D">
      <w:pPr>
        <w:pStyle w:val="s1"/>
        <w:spacing w:before="0" w:beforeAutospacing="0" w:after="0" w:afterAutospacing="0"/>
        <w:ind w:firstLine="709"/>
        <w:jc w:val="both"/>
      </w:pPr>
      <w:r w:rsidRPr="00A7476A">
        <w:t>4.3) строительства, реконструкции посольств, консульств и представительств Российской Федерации за рубежом;</w:t>
      </w:r>
    </w:p>
    <w:p w14:paraId="503E02DC" w14:textId="77777777" w:rsidR="00D42D6D" w:rsidRPr="00A7476A" w:rsidRDefault="00D42D6D" w:rsidP="00D42D6D">
      <w:pPr>
        <w:pStyle w:val="s1"/>
        <w:spacing w:before="0" w:beforeAutospacing="0" w:after="0" w:afterAutospacing="0"/>
        <w:ind w:firstLine="709"/>
        <w:jc w:val="both"/>
      </w:pPr>
      <w:r w:rsidRPr="00A7476A">
        <w:t>4.4) строительства, реконструкции объектов, предназначенных для транспортировки природного газа под давлением до 1,2 мегапаскаля включительно;</w:t>
      </w:r>
    </w:p>
    <w:p w14:paraId="7600895C" w14:textId="77777777" w:rsidR="00D42D6D" w:rsidRPr="00A7476A" w:rsidRDefault="00D42D6D" w:rsidP="00D42D6D">
      <w:pPr>
        <w:pStyle w:val="s1"/>
        <w:spacing w:before="0" w:beforeAutospacing="0" w:after="0" w:afterAutospacing="0"/>
        <w:ind w:firstLine="709"/>
        <w:jc w:val="both"/>
      </w:pPr>
      <w:r w:rsidRPr="00A7476A">
        <w:t>4.5) размещения антенных опор (мачт и башен) высотой до 50 метров, предназначенных для размещения средств связи;</w:t>
      </w:r>
    </w:p>
    <w:p w14:paraId="0DA28DA7" w14:textId="77777777" w:rsidR="00D42D6D" w:rsidRPr="00A7476A" w:rsidRDefault="00D42D6D" w:rsidP="00D42D6D">
      <w:pPr>
        <w:pStyle w:val="s1"/>
        <w:spacing w:before="0" w:beforeAutospacing="0" w:after="0" w:afterAutospacing="0"/>
        <w:ind w:firstLine="709"/>
        <w:jc w:val="both"/>
      </w:pPr>
      <w:r w:rsidRPr="00A7476A">
        <w:t>5) иных случаях, если в соответствии с Градостроительным кодексом, нормативными правовыми актами Правительства Российской Федерации, законодательством субъектов Российской Федерации о градостроительной деятельности получение разрешения на строительство не требуется.</w:t>
      </w:r>
    </w:p>
    <w:p w14:paraId="302103A1" w14:textId="77777777" w:rsidR="00D42D6D" w:rsidRPr="00A7476A" w:rsidRDefault="00D42D6D" w:rsidP="00D42D6D">
      <w:pPr>
        <w:pStyle w:val="s1"/>
        <w:spacing w:before="0" w:beforeAutospacing="0" w:after="0" w:afterAutospacing="0"/>
        <w:ind w:firstLine="709"/>
        <w:jc w:val="both"/>
      </w:pPr>
      <w:r w:rsidRPr="00A7476A">
        <w:t>16.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выдавшие разрешение на строительство, в течение пяти рабочих дней со дня выдачи такого разрешения обеспечивают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передачу в уполномоченные на размещение в государственных информационных системах обеспечения градостроительной деятельности органы государственной власти субъектов Российской Федерации, органы местного самоуправления муниципальных районов, городских округов сведений, документов, материалов, указанных в пунктах 3.1-3.3 и 6 части 5 статьи 56 Градостроительного кодекса.</w:t>
      </w:r>
    </w:p>
    <w:p w14:paraId="7D9507A8" w14:textId="77777777" w:rsidR="00D42D6D" w:rsidRPr="00A7476A" w:rsidRDefault="00D42D6D" w:rsidP="00D42D6D">
      <w:pPr>
        <w:pStyle w:val="s1"/>
        <w:spacing w:before="0" w:beforeAutospacing="0" w:after="0" w:afterAutospacing="0"/>
        <w:ind w:firstLine="709"/>
        <w:jc w:val="both"/>
      </w:pPr>
      <w:r w:rsidRPr="00A7476A">
        <w:t>17. Разрешение на строительство выдается на весь срок, предусмотренный проектом организации строительства объекта капитального строительства, за исключением случаев, если такое разрешение выдается в соответствии с частью 10 настоящей статьи. Разрешение на индивидуальное жилищное строительство выдается на десять лет.</w:t>
      </w:r>
    </w:p>
    <w:p w14:paraId="5953C5DF" w14:textId="77777777" w:rsidR="00D42D6D" w:rsidRPr="00A7476A" w:rsidRDefault="00D42D6D" w:rsidP="00D42D6D">
      <w:pPr>
        <w:pStyle w:val="s1"/>
        <w:spacing w:before="0" w:beforeAutospacing="0" w:after="0" w:afterAutospacing="0"/>
        <w:ind w:firstLine="709"/>
        <w:jc w:val="both"/>
      </w:pPr>
      <w:r w:rsidRPr="00A7476A">
        <w:t>18. Срок действия разрешения на строительство при переходе права на земельный участок и объекты капитального строительства сохраняется, за исключением случаев, предусмотренных частью 18.1 настоящей статьи.</w:t>
      </w:r>
    </w:p>
    <w:p w14:paraId="7DDAD001" w14:textId="77777777" w:rsidR="00D42D6D" w:rsidRPr="00A7476A" w:rsidRDefault="00D42D6D" w:rsidP="00D42D6D">
      <w:pPr>
        <w:pStyle w:val="s1"/>
        <w:spacing w:before="0" w:beforeAutospacing="0" w:after="0" w:afterAutospacing="0"/>
        <w:ind w:firstLine="709"/>
        <w:jc w:val="both"/>
      </w:pPr>
      <w:r w:rsidRPr="00A7476A">
        <w:t>18.1. Действие разрешения на строительство прекращается на основании решения уполномоченных на выдачу разрешений на строительство федерального органа исполнительной власти, органа исполнительной власти субъекта Российской Федерации, органа местного самоуправления, Государственной корпорации по атомной энергии "Росатом" или Государственной корпорации по космической деятельности "Роскосмос" в случае:</w:t>
      </w:r>
    </w:p>
    <w:p w14:paraId="4E6AA7F4" w14:textId="77777777" w:rsidR="00D42D6D" w:rsidRPr="00A7476A" w:rsidRDefault="00D42D6D" w:rsidP="00D42D6D">
      <w:pPr>
        <w:pStyle w:val="s1"/>
        <w:spacing w:before="0" w:beforeAutospacing="0" w:after="0" w:afterAutospacing="0"/>
        <w:ind w:firstLine="709"/>
        <w:jc w:val="both"/>
      </w:pPr>
      <w:r w:rsidRPr="00A7476A">
        <w:t>1) принудительного прекращения права собственности и иных прав на земельные участки, в том числе изъятия земельных участков для государственных или муниципальных нужд;</w:t>
      </w:r>
    </w:p>
    <w:p w14:paraId="6CBA2390" w14:textId="77777777" w:rsidR="00D42D6D" w:rsidRPr="00A7476A" w:rsidRDefault="00D42D6D" w:rsidP="00D42D6D">
      <w:pPr>
        <w:pStyle w:val="s1"/>
        <w:spacing w:before="0" w:beforeAutospacing="0" w:after="0" w:afterAutospacing="0"/>
        <w:ind w:firstLine="709"/>
        <w:jc w:val="both"/>
      </w:pPr>
      <w:r w:rsidRPr="00A7476A">
        <w:t>1.1) поступления предписания уполномоченного Правительством Российской Федерации федерального органа исполнительной власти о прекращении действия разрешения на строительство на основании несоответствия разрешения на строительство ограничениям использования объектов недвижимости, установленным на приаэродромной территории;</w:t>
      </w:r>
    </w:p>
    <w:p w14:paraId="3BF3490B" w14:textId="77777777" w:rsidR="00D42D6D" w:rsidRPr="00A7476A" w:rsidRDefault="00D42D6D" w:rsidP="00D42D6D">
      <w:pPr>
        <w:pStyle w:val="s1"/>
        <w:spacing w:before="0" w:beforeAutospacing="0" w:after="0" w:afterAutospacing="0"/>
        <w:ind w:firstLine="709"/>
        <w:jc w:val="both"/>
      </w:pPr>
      <w:r w:rsidRPr="00A7476A">
        <w:t>2) отказа от права собственности и иных прав на земельные участки;</w:t>
      </w:r>
    </w:p>
    <w:p w14:paraId="7F45FD0A" w14:textId="77777777" w:rsidR="00D42D6D" w:rsidRPr="00A7476A" w:rsidRDefault="00D42D6D" w:rsidP="00D42D6D">
      <w:pPr>
        <w:pStyle w:val="s1"/>
        <w:spacing w:before="0" w:beforeAutospacing="0" w:after="0" w:afterAutospacing="0"/>
        <w:ind w:firstLine="709"/>
        <w:jc w:val="both"/>
      </w:pPr>
      <w:r w:rsidRPr="00A7476A">
        <w:lastRenderedPageBreak/>
        <w:t>3) расторжения договора аренды и иных договоров, на основании которых у граждан и юридических лиц возникли права на земельные участки;</w:t>
      </w:r>
    </w:p>
    <w:p w14:paraId="3B0964DD" w14:textId="77777777" w:rsidR="00D42D6D" w:rsidRPr="00A7476A" w:rsidRDefault="00D42D6D" w:rsidP="00D42D6D">
      <w:pPr>
        <w:pStyle w:val="s1"/>
        <w:spacing w:before="0" w:beforeAutospacing="0" w:after="0" w:afterAutospacing="0"/>
        <w:ind w:firstLine="709"/>
        <w:jc w:val="both"/>
      </w:pPr>
      <w:r w:rsidRPr="00A7476A">
        <w:t>4) прекращения права пользования недрами, если разрешение на строительство выдано на строительство, реконструкцию объекта капитального строительства на земельном участке, предоставленном пользователю недр и необходимом для ведения работ, связанных с пользованием недрами.</w:t>
      </w:r>
    </w:p>
    <w:p w14:paraId="726F526A" w14:textId="77777777" w:rsidR="00D42D6D" w:rsidRPr="00A7476A" w:rsidRDefault="00D42D6D" w:rsidP="00D42D6D">
      <w:pPr>
        <w:pStyle w:val="s1"/>
        <w:spacing w:before="0" w:beforeAutospacing="0" w:after="0" w:afterAutospacing="0"/>
        <w:ind w:firstLine="709"/>
        <w:jc w:val="both"/>
      </w:pPr>
      <w:r w:rsidRPr="00A7476A">
        <w:t>18.2. Уполномоченными на выдачу разрешений на строительство федеральным органом исполнительной власти, органом исполнительной власти субъекта Российской Федерации, органом местного самоуправления, Государственной корпорацией по атомной энергии "Росатом" или Государственной корпорацией по космической деятельности "Роскосмос" принимается решение о прекращении действия разрешения на строительство в срок не более чем тридцать рабочих дней со дня прекращения прав на земельный участок или права пользования недрами по основаниям, указанным в части 18.1 настоящей статьи.</w:t>
      </w:r>
    </w:p>
    <w:p w14:paraId="33B9AE6F" w14:textId="77777777" w:rsidR="00D42D6D" w:rsidRPr="00A7476A" w:rsidRDefault="00D42D6D" w:rsidP="00D42D6D">
      <w:pPr>
        <w:pStyle w:val="s1"/>
        <w:spacing w:before="0" w:beforeAutospacing="0" w:after="0" w:afterAutospacing="0"/>
        <w:ind w:firstLine="709"/>
        <w:jc w:val="both"/>
      </w:pPr>
      <w:r w:rsidRPr="00A7476A">
        <w:t>18.3. Органы, уполномоченные на предоставление сведений из Единого государственного реестра недвижимости, предоставляют сведения о государственной регистрации прекращения прав на земельные участки по основаниям, указанным в пунктах 1-3 части 18.1 настоящей статьи, посредством обеспечения доступа органам государственной власти и органам местного самоуправления к информационному ресурсу, содержащему сведения Единого государственного реестра недвижимости.</w:t>
      </w:r>
    </w:p>
    <w:p w14:paraId="7565B0F6" w14:textId="77777777" w:rsidR="00D42D6D" w:rsidRPr="00A7476A" w:rsidRDefault="00D42D6D" w:rsidP="00D42D6D">
      <w:pPr>
        <w:pStyle w:val="s1"/>
        <w:spacing w:before="0" w:beforeAutospacing="0" w:after="0" w:afterAutospacing="0"/>
        <w:ind w:firstLine="709"/>
        <w:jc w:val="both"/>
      </w:pPr>
      <w:r w:rsidRPr="00A7476A">
        <w:t>18.4. Уполномоченными на выдачу разрешений на строительство федеральным органом исполнительной власти, органом исполнительной власти субъекта Российской Федерации, органом местного самоуправления, Государственной корпорацией по атомной энергии "Росатом" или Государственной корпорацией по космической деятельности "Роскосмос" принимается также решение о прекращении действия разрешения на строительство в срок, указанный в части 18.2 настоящей статьи, при получении одного из следующих документов:</w:t>
      </w:r>
    </w:p>
    <w:p w14:paraId="5942C8FF" w14:textId="77777777" w:rsidR="00D42D6D" w:rsidRPr="00A7476A" w:rsidRDefault="00D42D6D" w:rsidP="00D42D6D">
      <w:pPr>
        <w:pStyle w:val="s1"/>
        <w:spacing w:before="0" w:beforeAutospacing="0" w:after="0" w:afterAutospacing="0"/>
        <w:ind w:firstLine="709"/>
        <w:jc w:val="both"/>
      </w:pPr>
      <w:r w:rsidRPr="00A7476A">
        <w:t>1) уведомление исполнительного органа государственной власти или органа местного самоуправления, принявшего решение о прекращении прав на земельный участок;</w:t>
      </w:r>
    </w:p>
    <w:p w14:paraId="7225D3BF" w14:textId="77777777" w:rsidR="00D42D6D" w:rsidRPr="00A7476A" w:rsidRDefault="00D42D6D" w:rsidP="00D42D6D">
      <w:pPr>
        <w:pStyle w:val="s1"/>
        <w:spacing w:before="0" w:beforeAutospacing="0" w:after="0" w:afterAutospacing="0"/>
        <w:ind w:firstLine="709"/>
        <w:jc w:val="both"/>
      </w:pPr>
      <w:r w:rsidRPr="00A7476A">
        <w:t>2) уведомление исполнительного органа государственной власти или органа местного самоуправления, принявшего решение о прекращении права пользования недрами.</w:t>
      </w:r>
    </w:p>
    <w:p w14:paraId="303942EB" w14:textId="77777777" w:rsidR="00D42D6D" w:rsidRPr="00A7476A" w:rsidRDefault="00D42D6D" w:rsidP="00D42D6D">
      <w:pPr>
        <w:pStyle w:val="s1"/>
        <w:spacing w:before="0" w:beforeAutospacing="0" w:after="0" w:afterAutospacing="0"/>
        <w:ind w:firstLine="709"/>
        <w:jc w:val="both"/>
      </w:pPr>
      <w:r w:rsidRPr="00A7476A">
        <w:t>18.5. Физическое или юридическое лицо, которое приобрело права на земельный участок, вправе осуществлять строительство, реконструкцию объекта капитального строительства на таком земельном участке в соответствии с разрешением на строительство, выданным прежнему правообладателю земельного участка.</w:t>
      </w:r>
    </w:p>
    <w:p w14:paraId="1FC90704" w14:textId="77777777" w:rsidR="00D42D6D" w:rsidRPr="00A7476A" w:rsidRDefault="00D42D6D" w:rsidP="00D42D6D">
      <w:pPr>
        <w:pStyle w:val="s1"/>
        <w:spacing w:before="0" w:beforeAutospacing="0" w:after="0" w:afterAutospacing="0"/>
        <w:ind w:firstLine="709"/>
        <w:jc w:val="both"/>
      </w:pPr>
      <w:r w:rsidRPr="00A7476A">
        <w:t>18.6. В случае образования земельного участка путем объединения земельных участков, в отношении которых или одного из которых в соответствии с Градостроительным кодексом выдано разрешение на строительство, физическое или юридическое лицо, у которого возникло право на образованный земельный участок, вправе осуществлять строительство на таком земельном участке на условиях, содержащихся в указанном разрешении на строительство.</w:t>
      </w:r>
    </w:p>
    <w:p w14:paraId="7E1EEF87" w14:textId="77777777" w:rsidR="00D42D6D" w:rsidRPr="00A7476A" w:rsidRDefault="00D42D6D" w:rsidP="00D42D6D">
      <w:pPr>
        <w:pStyle w:val="s1"/>
        <w:spacing w:before="0" w:beforeAutospacing="0" w:after="0" w:afterAutospacing="0"/>
        <w:ind w:firstLine="709"/>
        <w:jc w:val="both"/>
      </w:pPr>
      <w:r w:rsidRPr="00A7476A">
        <w:t xml:space="preserve">18.7. </w:t>
      </w:r>
      <w:r w:rsidRPr="00A7476A">
        <w:rPr>
          <w:rStyle w:val="blk"/>
        </w:rPr>
        <w:t xml:space="preserve">В случае образования земельных участков путем раздела, перераспределения земельных участков или выдела из земельных участков, в отношении которых в соответствии с Градостроительным кодексом выдано разрешение на строительство, физическое или юридическое лицо, у которого возникло право на образованные земельные участки, вправе осуществлять строительство на таких земельных участках на условиях, содержащихся в указанном разрешении на строительство, с соблюдением требований к размещению объектов капитального строительства, установленных в соответствии с Градостроительным кодексом и земельным законодательством. В этом случае требуется получение градостроительного плана образованного земельного участка, на котором планируется осуществлять строительство, реконструкцию объекта капитального строительства (за исключением случая, </w:t>
      </w:r>
      <w:r w:rsidRPr="00A7476A">
        <w:rPr>
          <w:rStyle w:val="blk"/>
        </w:rPr>
        <w:lastRenderedPageBreak/>
        <w:t>предусмотренного частью 11 статьи 57.3 Градостроительного Кодекса РФ). Ранее выданный градостроительный план земельного участка, из которого образованы земельные участки путем раздела, перераспределения земельных участков или выдела из земельных участков, утрачивает силу со дня выдачи градостроительного плана на один из образованных земельных участков (за исключением случая, предусмотренного частью 11 статьи 57.3 Градостроительного Кодекса РФ).</w:t>
      </w:r>
    </w:p>
    <w:p w14:paraId="03D80E66" w14:textId="77777777" w:rsidR="00D42D6D" w:rsidRPr="00A7476A" w:rsidRDefault="00D42D6D" w:rsidP="00D42D6D">
      <w:pPr>
        <w:pStyle w:val="s1"/>
        <w:spacing w:before="0" w:beforeAutospacing="0" w:after="0" w:afterAutospacing="0"/>
        <w:ind w:firstLine="709"/>
        <w:jc w:val="both"/>
      </w:pPr>
      <w:r w:rsidRPr="00A7476A">
        <w:t>18.8. В случае, если земельные участки были образованы в границах зоны размещения линейного объекта, предусмотренной проектом планировки территории, и если для получения разрешения на строительство линейного объекта была представлена проектная документация, разработанная на основании проекта планировки территории и проекта межевания территории, сохраняется действие ранее выданного разрешения на строительство такого объекта и внесение изменений в такое разрешение не требуется.</w:t>
      </w:r>
    </w:p>
    <w:p w14:paraId="12AD1861" w14:textId="77777777" w:rsidR="00D42D6D" w:rsidRPr="00A7476A" w:rsidRDefault="00D42D6D" w:rsidP="00D42D6D">
      <w:pPr>
        <w:pStyle w:val="s1"/>
        <w:spacing w:before="0" w:beforeAutospacing="0" w:after="0" w:afterAutospacing="0"/>
        <w:ind w:firstLine="709"/>
        <w:jc w:val="both"/>
      </w:pPr>
      <w:r w:rsidRPr="00A7476A">
        <w:t>18.9. В случае переоформления лицензии на пользование недрами новый пользователь недр вправе осуществлять строительство, реконструкцию объекта капитального строительства на земельном участке, предоставленном пользователю недр и необходимом для ведения работ, связанных с пользованием недрами, в соответствии с ранее выданным разрешением на строительство.</w:t>
      </w:r>
    </w:p>
    <w:p w14:paraId="158CF2FE" w14:textId="77777777" w:rsidR="00D42D6D" w:rsidRPr="00A7476A" w:rsidRDefault="00D42D6D" w:rsidP="00D42D6D">
      <w:pPr>
        <w:pStyle w:val="s1"/>
        <w:spacing w:before="0" w:beforeAutospacing="0" w:after="0" w:afterAutospacing="0"/>
        <w:ind w:firstLine="709"/>
        <w:jc w:val="both"/>
      </w:pPr>
      <w:r w:rsidRPr="00A7476A">
        <w:t>18.10. Лица, указанные в частях 18.5-18.7 и 18.9 настоящей статьи, обязаны направить уведомление о переходе к ним прав на земельные участки, права пользования недрами, об образовании земельного участка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с указанием реквизитов:</w:t>
      </w:r>
    </w:p>
    <w:p w14:paraId="5B52C520" w14:textId="77777777" w:rsidR="00D42D6D" w:rsidRPr="00A7476A" w:rsidRDefault="00D42D6D" w:rsidP="00D42D6D">
      <w:pPr>
        <w:pStyle w:val="s1"/>
        <w:spacing w:before="0" w:beforeAutospacing="0" w:after="0" w:afterAutospacing="0"/>
        <w:ind w:firstLine="709"/>
        <w:jc w:val="both"/>
      </w:pPr>
      <w:r w:rsidRPr="00A7476A">
        <w:t>1) правоустанавливающих документов на такие земельные участки в случае, указанном в части 18.5 настоящей статьи;</w:t>
      </w:r>
    </w:p>
    <w:p w14:paraId="11614813" w14:textId="77777777" w:rsidR="00D42D6D" w:rsidRPr="00A7476A" w:rsidRDefault="00D42D6D" w:rsidP="00D42D6D">
      <w:pPr>
        <w:pStyle w:val="s1"/>
        <w:spacing w:before="0" w:beforeAutospacing="0" w:after="0" w:afterAutospacing="0"/>
        <w:ind w:firstLine="709"/>
        <w:jc w:val="both"/>
      </w:pPr>
      <w:r w:rsidRPr="00A7476A">
        <w:t>2) решения об образовании земельных участков в случаях, предусмотренных частями 18.6 и 18.7   настоящей статьи, если в соответствии с земельным законодательством решение об образовании земельного участка принимает исполнительный орган государственной власти или орган местного самоуправления;</w:t>
      </w:r>
    </w:p>
    <w:p w14:paraId="5C16C682" w14:textId="77777777" w:rsidR="00D42D6D" w:rsidRPr="00A7476A" w:rsidRDefault="00D42D6D" w:rsidP="00D42D6D">
      <w:pPr>
        <w:pStyle w:val="s1"/>
        <w:spacing w:before="0" w:beforeAutospacing="0" w:after="0" w:afterAutospacing="0"/>
        <w:ind w:firstLine="709"/>
        <w:jc w:val="both"/>
      </w:pPr>
      <w:r w:rsidRPr="00A7476A">
        <w:t>3) градостроительного плана земельного участка, на котором планируется осуществить строительство, реконструкцию объекта капитального строительства в случае, предусмотренном частью 18.7 настоящей статьи;</w:t>
      </w:r>
    </w:p>
    <w:p w14:paraId="70CA5F9C" w14:textId="77777777" w:rsidR="00D42D6D" w:rsidRPr="00A7476A" w:rsidRDefault="00D42D6D" w:rsidP="00D42D6D">
      <w:pPr>
        <w:pStyle w:val="s1"/>
        <w:spacing w:before="0" w:beforeAutospacing="0" w:after="0" w:afterAutospacing="0"/>
        <w:ind w:firstLine="709"/>
        <w:jc w:val="both"/>
      </w:pPr>
      <w:r w:rsidRPr="00A7476A">
        <w:t>4) решения о предоставлении права пользования недрами и решения о переоформлении лицензии на право пользования недрами в случае, предусмотренном частью 18.9 настоящей статьи.</w:t>
      </w:r>
    </w:p>
    <w:p w14:paraId="1EC2E394" w14:textId="77777777" w:rsidR="00D42D6D" w:rsidRPr="00A7476A" w:rsidRDefault="00D42D6D" w:rsidP="00D42D6D">
      <w:pPr>
        <w:pStyle w:val="s1"/>
        <w:spacing w:before="0" w:beforeAutospacing="0" w:after="0" w:afterAutospacing="0"/>
        <w:ind w:firstLine="709"/>
        <w:jc w:val="both"/>
      </w:pPr>
      <w:r w:rsidRPr="00A7476A">
        <w:t>18.11. Лица, указанные в частях 18.5-18.7 и 18.9 настоящей статьи, вправе одновременно с уведомлением о переходе к ним прав на земельные участки, права пользования недрами, об образовании земельного участка представить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копии документов, предусмотренных пунктами 1-4 части 18.10 настоящей статьи.</w:t>
      </w:r>
    </w:p>
    <w:p w14:paraId="35A15AA4" w14:textId="77777777" w:rsidR="00D42D6D" w:rsidRPr="00A7476A" w:rsidRDefault="00D42D6D" w:rsidP="00D42D6D">
      <w:pPr>
        <w:pStyle w:val="s1"/>
        <w:spacing w:before="0" w:beforeAutospacing="0" w:after="0" w:afterAutospacing="0"/>
        <w:ind w:firstLine="709"/>
        <w:jc w:val="both"/>
      </w:pPr>
      <w:r w:rsidRPr="00A7476A">
        <w:t>18.12. В случае, если документы, предусмотренные пунктами 1-4 части 18.10 настоящей статьи, не представлены заявителем,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обязаны запросить такие документы или сведения, содержащиеся в них, в соответствующих органах государственной власти или органах местного самоуправления.</w:t>
      </w:r>
    </w:p>
    <w:p w14:paraId="0A1F100F" w14:textId="77777777" w:rsidR="00D42D6D" w:rsidRPr="00A7476A" w:rsidRDefault="00D42D6D" w:rsidP="00D42D6D">
      <w:pPr>
        <w:pStyle w:val="s1"/>
        <w:spacing w:before="0" w:beforeAutospacing="0" w:after="0" w:afterAutospacing="0"/>
        <w:ind w:firstLine="709"/>
        <w:jc w:val="both"/>
      </w:pPr>
      <w:r w:rsidRPr="00A7476A">
        <w:lastRenderedPageBreak/>
        <w:t>18.13. В случае, если в Едином государственном реестре недвижимости не содержатся сведения о правоустанавливающих документах на земельный участок, копию таких документов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обязано представить лицо, указанное в части 18.5 настоящей статьи.</w:t>
      </w:r>
    </w:p>
    <w:p w14:paraId="64B7D80E" w14:textId="77777777" w:rsidR="00D42D6D" w:rsidRPr="00A7476A" w:rsidRDefault="00D42D6D" w:rsidP="00D42D6D">
      <w:pPr>
        <w:pStyle w:val="s1"/>
        <w:spacing w:before="0" w:beforeAutospacing="0" w:after="0" w:afterAutospacing="0"/>
        <w:ind w:firstLine="709"/>
        <w:jc w:val="both"/>
      </w:pPr>
      <w:r w:rsidRPr="00A7476A">
        <w:t>18.14. В срок не более чем пять рабочих дней со дня получения уведомления, указанного в части 18.10 настоящей статьи, или со дня получения заявления застройщика о внесении изменений в разрешение на строительство (в том числе в связи с необходимостью продления срока действия разрешения на строительство)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принимают решение о внесении изменений в разрешение на строительство или об отказе во внесении изменений в такое разрешение с указанием причин отказа. В случае поступления заявления застройщика о внесении изменений в разрешение на строительство, кроме заявления о внесении изменений в разрешение на строительство исключительно в связи с продлением срока действия такого разрешения, для принятия решения о внесении изменений в разрешение на строительство необходимы документы, предусмотренные частью 7 настоящей статьи. Представление указанных документов осуществляется по правилам, установленным частями 7.1 и 7.2 настоящей статьи. Уведомление, документы, предусмотренные пунктами 1-4 части 18.10 настоящей статьи, заявление о внесении изменений в разрешение на строительство (в том числе в связи с необходимостью продления срока действия разрешения на строительство), а также документы, предусмотренные частью 7 настоящей статьи, в случаях, если их представление необходимо в соответствии с настоящей частью, могут быть направлены в форме электронных документов. Решение о внесении изменений в разрешение на строительство или об отказе во внесении изменений в разрешение на строительство направляется в форме электронного документа, подписанного электронной подписью, в случае, если это указано в заявлении о внесении изменений в разрешение на строительство.</w:t>
      </w:r>
    </w:p>
    <w:p w14:paraId="7BE86B4C" w14:textId="77777777" w:rsidR="00D42D6D" w:rsidRPr="00A7476A" w:rsidRDefault="00D42D6D" w:rsidP="00D42D6D">
      <w:pPr>
        <w:pStyle w:val="s1"/>
        <w:spacing w:before="0" w:beforeAutospacing="0" w:after="0" w:afterAutospacing="0"/>
        <w:ind w:firstLine="709"/>
        <w:jc w:val="both"/>
      </w:pPr>
      <w:r w:rsidRPr="00A7476A">
        <w:t>18.15. Основанием для отказа во внесении изменений в разрешение на строительство является:</w:t>
      </w:r>
    </w:p>
    <w:p w14:paraId="1E693720" w14:textId="77777777" w:rsidR="00D42D6D" w:rsidRPr="00A7476A" w:rsidRDefault="00D42D6D" w:rsidP="00D42D6D">
      <w:pPr>
        <w:pStyle w:val="s1"/>
        <w:spacing w:before="0" w:beforeAutospacing="0" w:after="0" w:afterAutospacing="0"/>
        <w:ind w:firstLine="709"/>
        <w:jc w:val="both"/>
      </w:pPr>
      <w:r w:rsidRPr="00A7476A">
        <w:t>1) отсутствие в уведомлении о переходе прав на земельный участок, права пользования недрами, об образовании земельного участка реквизитов документов, предусмотренных соответственно пунктами 1-4 части 18.10 настоящей статьи, или отсутствие правоустанавливающего документа на земельный участок в случае, указанном в части 18.13 настоящей статьи, либо отсутствие документов, предусмотренных частью 7 настоящей статьи, в случае поступления заявления о внесении изменений в разрешение на строительство, кроме заявления о внесении изменений в разрешение на строительство исключительно в связи с продлением срока действия такого разрешения;</w:t>
      </w:r>
    </w:p>
    <w:p w14:paraId="45748B7C" w14:textId="77777777" w:rsidR="00D42D6D" w:rsidRPr="00A7476A" w:rsidRDefault="00D42D6D" w:rsidP="00D42D6D">
      <w:pPr>
        <w:pStyle w:val="s1"/>
        <w:spacing w:before="0" w:beforeAutospacing="0" w:after="0" w:afterAutospacing="0"/>
        <w:ind w:firstLine="709"/>
        <w:jc w:val="both"/>
      </w:pPr>
      <w:r w:rsidRPr="00A7476A">
        <w:t>2) недостоверность сведений, указанных в уведомлении о переходе прав на земельный участок, права пользования недрами, об образовании земельного участка;</w:t>
      </w:r>
    </w:p>
    <w:p w14:paraId="2317EB1E" w14:textId="77777777" w:rsidR="00D42D6D" w:rsidRPr="00A7476A" w:rsidRDefault="00D42D6D" w:rsidP="00D42D6D">
      <w:pPr>
        <w:pStyle w:val="s1"/>
        <w:spacing w:before="0" w:beforeAutospacing="0" w:after="0" w:afterAutospacing="0"/>
        <w:ind w:firstLine="709"/>
        <w:jc w:val="both"/>
      </w:pPr>
      <w:r w:rsidRPr="00A7476A">
        <w:t>3) несоответствие планируемого размещения объекта капитального строительства требованиям к строительству, реконструкции объекта капитального строительства, установленным на дату выдачи градостроительного плана образованного земельного участка, в случае, предусмотренном частью 18.7 настоящей статьи. При этом градостроительный план земельного участка должен быть выдан не ранее чем за три года до дня направления уведомления, указанного в части 18.10 настоящей статьи;</w:t>
      </w:r>
    </w:p>
    <w:p w14:paraId="67A393EB" w14:textId="77777777" w:rsidR="00D42D6D" w:rsidRPr="00A7476A" w:rsidRDefault="00D42D6D" w:rsidP="00D42D6D">
      <w:pPr>
        <w:pStyle w:val="s1"/>
        <w:spacing w:before="0" w:beforeAutospacing="0" w:after="0" w:afterAutospacing="0"/>
        <w:ind w:firstLine="709"/>
        <w:jc w:val="both"/>
      </w:pPr>
      <w:r w:rsidRPr="00A7476A">
        <w:lastRenderedPageBreak/>
        <w:t>4) несоответствие планируемого размещения объекта капитального строительства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или для внесения изменений в разрешение на строительство градостроительного плана земельного участка в случае поступления заявления о внесении изменений в разрешение на строительство, кроме заявления о внесении изменений в разрешение на строительство исключительно в связи с продлением срока действия такого разрешения. В случае представления для внесения изменений в разрешение на строительство градостроительного плана земельного участка, выданного после получения разрешения на строительство, такой градостроительный план должен быть выдан не ранее чем за три года до дня направления заявления о внесении изменений в разрешение на строительство;</w:t>
      </w:r>
    </w:p>
    <w:p w14:paraId="096E9D27" w14:textId="77777777" w:rsidR="00D42D6D" w:rsidRPr="00A7476A" w:rsidRDefault="00D42D6D" w:rsidP="00D42D6D">
      <w:pPr>
        <w:pStyle w:val="s1"/>
        <w:spacing w:before="0" w:beforeAutospacing="0" w:after="0" w:afterAutospacing="0"/>
        <w:ind w:firstLine="709"/>
        <w:jc w:val="both"/>
      </w:pPr>
      <w:r w:rsidRPr="00A7476A">
        <w:t>5) несоответствие планируемого объекта капитального строительства разрешенному использованию земельного участка и (или) ограничениям, установленным в соответствии с земельным и иным законодательством Российской Федерации и действующим на дату принятия решения о внесении изменений в разрешение на строительство, в случае, предусмотренном частью 18.7 настоящей статьи, или в случае поступления заявления застройщика о внесении изменений в разрешение на строительство, кроме заявления о внесении изменений в разрешение на строительство исключительно в связи с продлением срока действия такого разрешения;</w:t>
      </w:r>
    </w:p>
    <w:p w14:paraId="738FA187" w14:textId="77777777" w:rsidR="00D42D6D" w:rsidRPr="00A7476A" w:rsidRDefault="00D42D6D" w:rsidP="00D42D6D">
      <w:pPr>
        <w:pStyle w:val="s1"/>
        <w:spacing w:before="0" w:beforeAutospacing="0" w:after="0" w:afterAutospacing="0"/>
        <w:ind w:firstLine="709"/>
        <w:jc w:val="both"/>
      </w:pPr>
      <w:r w:rsidRPr="00A7476A">
        <w:t>6) несоответствие планируемого размещения объекта капитального строительства требованиям, установленным в разрешении на отклонение от предельных параметров разрешенного строительства, реконструкции, в случае поступления заявления застройщика о внесении изменений в разрешение на строительство, кроме заявления о внесении изменений в разрешение на строительство исключительно в связи с продлением срока действия такого разрешения;</w:t>
      </w:r>
    </w:p>
    <w:p w14:paraId="6834B95E" w14:textId="77777777" w:rsidR="00D42D6D" w:rsidRPr="00A7476A" w:rsidRDefault="00D42D6D" w:rsidP="00D42D6D">
      <w:pPr>
        <w:pStyle w:val="s1"/>
        <w:spacing w:before="0" w:beforeAutospacing="0" w:after="0" w:afterAutospacing="0"/>
        <w:ind w:firstLine="709"/>
        <w:jc w:val="both"/>
      </w:pPr>
      <w:r w:rsidRPr="00A7476A">
        <w:t>7) наличие у уполномоченных на выдачу разрешений на строительство федерального органа исполнительной власти, органа исполнительной власти субъекта Российской Федерации, органа местного самоуправления, Государственной корпорации по атомной энергии "Росатом" или Государственной корпорации по космической деятельности "Роскосмос" информации о выявленном в рамках государственного строительного надзора, государственного земельного надзора или муниципального земельного контроля факте отсутствия начатых работ по строительству, реконструкции на день подачи заявления о внесении изменений в разрешение на строительство в связи с продлением срока действия такого разрешения или информации органа государственного строительного надзора об отсутствии извещения о начале данных работ, если направление такого извещения является обязательным в соответствии с требованиями части 5 статьи 52 Градостроительного кодекса, в случае, если внесение изменений в разрешение на строительство связано с продлением срока действия разрешения на строительство. В этом случае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обязаны запросить такую информацию в соответствующих органе государственной власти или органе местного самоуправления,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w:t>
      </w:r>
    </w:p>
    <w:p w14:paraId="49B838C5" w14:textId="77777777" w:rsidR="00D42D6D" w:rsidRPr="00A7476A" w:rsidRDefault="00D42D6D" w:rsidP="00D42D6D">
      <w:pPr>
        <w:pStyle w:val="s1"/>
        <w:spacing w:before="0" w:beforeAutospacing="0" w:after="0" w:afterAutospacing="0"/>
        <w:ind w:firstLine="709"/>
        <w:jc w:val="both"/>
      </w:pPr>
      <w:r w:rsidRPr="00A7476A">
        <w:t>8) подача заявления о внесении изменений в разрешение на строительство менее чем за десять рабочих дней до истечения срока действия разрешения на строительство.</w:t>
      </w:r>
    </w:p>
    <w:p w14:paraId="3B66AD71" w14:textId="77777777" w:rsidR="00D42D6D" w:rsidRPr="00A7476A" w:rsidRDefault="00D42D6D" w:rsidP="00D42D6D">
      <w:pPr>
        <w:pStyle w:val="s1"/>
        <w:spacing w:before="0" w:beforeAutospacing="0" w:after="0" w:afterAutospacing="0"/>
        <w:ind w:firstLine="709"/>
        <w:jc w:val="both"/>
      </w:pPr>
      <w:r w:rsidRPr="00A7476A">
        <w:t xml:space="preserve">18.16. В течение пяти рабочих дней со дня принятия решения о прекращении действия разрешения на строительство или со дня внесения изменений в разрешение на строительство уполномоченными на выдачу разрешений на строительство федеральным органом исполнительной власти, органом исполнительной власти субъекта Российской Федерации, </w:t>
      </w:r>
      <w:r w:rsidRPr="00A7476A">
        <w:lastRenderedPageBreak/>
        <w:t>органом местного самоуправления, Государственной корпорацией по атомной энергии "Росатом" или Государственной корпорацией по космической деятельности "Роскосмос" указанные органы, организация, государственная корпорация уведомляют о таком решении или таких изменениях:</w:t>
      </w:r>
    </w:p>
    <w:p w14:paraId="6D1893A7" w14:textId="77777777" w:rsidR="00D42D6D" w:rsidRPr="00A7476A" w:rsidRDefault="00D42D6D" w:rsidP="00D42D6D">
      <w:pPr>
        <w:pStyle w:val="s1"/>
        <w:spacing w:before="0" w:beforeAutospacing="0" w:after="0" w:afterAutospacing="0"/>
        <w:ind w:firstLine="709"/>
        <w:jc w:val="both"/>
      </w:pPr>
      <w:r w:rsidRPr="00A7476A">
        <w:t>1) федеральный орган исполнительной власти или орган исполнительной власти субъекта Российской Федерации, осуществляющие государственный строительный надзор при строительстве, реконструкции объекта капитального строительства, действие разрешения на строительство которого прекращено или в разрешение, на строительство которого внесено изменение;</w:t>
      </w:r>
    </w:p>
    <w:p w14:paraId="62E55212" w14:textId="77777777" w:rsidR="00D42D6D" w:rsidRPr="00A7476A" w:rsidRDefault="00D42D6D" w:rsidP="00D42D6D">
      <w:pPr>
        <w:pStyle w:val="s1"/>
        <w:spacing w:before="0" w:beforeAutospacing="0" w:after="0" w:afterAutospacing="0"/>
        <w:ind w:firstLine="709"/>
        <w:jc w:val="both"/>
      </w:pPr>
      <w:r w:rsidRPr="00A7476A">
        <w:t>2) орган регистрации прав;</w:t>
      </w:r>
    </w:p>
    <w:p w14:paraId="128A65AB" w14:textId="77777777" w:rsidR="00D42D6D" w:rsidRPr="00A7476A" w:rsidRDefault="00D42D6D" w:rsidP="00D42D6D">
      <w:pPr>
        <w:pStyle w:val="s1"/>
        <w:spacing w:before="0" w:beforeAutospacing="0" w:after="0" w:afterAutospacing="0"/>
        <w:ind w:firstLine="709"/>
        <w:jc w:val="both"/>
      </w:pPr>
      <w:r w:rsidRPr="00A7476A">
        <w:t>3) застройщика в случае внесения изменений в разрешение на строительство.</w:t>
      </w:r>
    </w:p>
    <w:p w14:paraId="626AFE87" w14:textId="77777777" w:rsidR="00D42D6D" w:rsidRPr="00A7476A" w:rsidRDefault="00D42D6D" w:rsidP="00D42D6D">
      <w:pPr>
        <w:pStyle w:val="s1"/>
        <w:spacing w:before="0" w:beforeAutospacing="0" w:after="0" w:afterAutospacing="0"/>
        <w:ind w:firstLine="709"/>
        <w:jc w:val="both"/>
      </w:pPr>
      <w:r w:rsidRPr="00A7476A">
        <w:t>18.17. В случае, если разрешение на строительство выдано обладателю сервитута, публичного сервитута, при образовании земельных участков в границах сервитута, публичного сервитута, переходе прав на такие земельные участки действие указанного разрешения сохраняется.</w:t>
      </w:r>
    </w:p>
    <w:p w14:paraId="3DB35DBB" w14:textId="77777777" w:rsidR="00D42D6D" w:rsidRPr="00A7476A" w:rsidRDefault="00D42D6D" w:rsidP="00D42D6D">
      <w:pPr>
        <w:pStyle w:val="s1"/>
        <w:spacing w:before="0" w:beforeAutospacing="0" w:after="0" w:afterAutospacing="0"/>
        <w:ind w:firstLine="709"/>
        <w:jc w:val="both"/>
      </w:pPr>
      <w:r w:rsidRPr="00A7476A">
        <w:t>19. Выдача разрешений на строительство объектов капитального строительства, сведения о которых составляют государственную тайну, осуществляется в соответствии с требованиями законодательства Российской Федерации о государственной тайне.</w:t>
      </w:r>
    </w:p>
    <w:p w14:paraId="251F9CDC" w14:textId="77777777" w:rsidR="00D42D6D" w:rsidRPr="00A7476A" w:rsidRDefault="00D42D6D" w:rsidP="00D42D6D">
      <w:pPr>
        <w:pStyle w:val="s1"/>
        <w:spacing w:before="0" w:beforeAutospacing="0" w:after="0" w:afterAutospacing="0"/>
        <w:ind w:firstLine="709"/>
        <w:jc w:val="both"/>
      </w:pPr>
      <w:r w:rsidRPr="00A7476A">
        <w:t>20. При выдачи разрешения на строительство объектов капитального строительства не допускается размещение нормативных площадок благоустройства многоквартирных жилых домов, а также парковок на территории, предусмотренной для размещения объектов указанных в перечне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утвержденном постановлением Правительства Российской Федерации от 3 декабря 2014 года №</w:t>
      </w:r>
      <w:r>
        <w:t xml:space="preserve"> </w:t>
      </w:r>
      <w:r w:rsidRPr="00A7476A">
        <w:t>1300.</w:t>
      </w:r>
    </w:p>
    <w:p w14:paraId="3B25C82F" w14:textId="77777777" w:rsidR="009A2DE1" w:rsidRPr="00A7476A" w:rsidRDefault="009A2DE1" w:rsidP="003030E3">
      <w:pPr>
        <w:pStyle w:val="s1"/>
        <w:spacing w:before="0" w:beforeAutospacing="0" w:after="0" w:afterAutospacing="0"/>
        <w:ind w:firstLine="709"/>
        <w:jc w:val="both"/>
        <w:rPr>
          <w:sz w:val="23"/>
          <w:szCs w:val="23"/>
        </w:rPr>
      </w:pPr>
    </w:p>
    <w:p w14:paraId="337D89D8" w14:textId="280E60EF" w:rsidR="006334C7" w:rsidRPr="00A7476A" w:rsidRDefault="00DB333D" w:rsidP="000653DB">
      <w:pPr>
        <w:pStyle w:val="7"/>
        <w:ind w:firstLine="0"/>
      </w:pPr>
      <w:bookmarkStart w:id="47" w:name="_Toc168663480"/>
      <w:r w:rsidRPr="000653DB">
        <w:t xml:space="preserve">Статья </w:t>
      </w:r>
      <w:r w:rsidR="00266545">
        <w:t>29</w:t>
      </w:r>
      <w:r w:rsidR="006334C7" w:rsidRPr="000653DB">
        <w:t xml:space="preserve">. Уведомление </w:t>
      </w:r>
      <w:r w:rsidR="006334C7" w:rsidRPr="00A7476A">
        <w:t>о планируемых строительстве или реконструкции объекта индивидуального жилищного строительства или садового дома</w:t>
      </w:r>
      <w:bookmarkEnd w:id="47"/>
    </w:p>
    <w:p w14:paraId="721DE3FB" w14:textId="77777777" w:rsidR="006334C7" w:rsidRPr="00A7476A" w:rsidRDefault="006334C7" w:rsidP="003030E3">
      <w:pPr>
        <w:pStyle w:val="s1"/>
        <w:spacing w:before="0" w:beforeAutospacing="0" w:after="0" w:afterAutospacing="0"/>
        <w:ind w:firstLine="709"/>
        <w:jc w:val="center"/>
      </w:pPr>
    </w:p>
    <w:p w14:paraId="7FBFFD14" w14:textId="7E60845B" w:rsidR="00175291" w:rsidRPr="00A7476A" w:rsidRDefault="00175291" w:rsidP="00175291">
      <w:pPr>
        <w:pStyle w:val="s1"/>
        <w:spacing w:before="0" w:beforeAutospacing="0" w:after="0" w:afterAutospacing="0"/>
        <w:ind w:firstLine="709"/>
        <w:jc w:val="both"/>
      </w:pPr>
      <w:r w:rsidRPr="00A7476A">
        <w:t xml:space="preserve">1. </w:t>
      </w:r>
      <w:r w:rsidR="000653DB" w:rsidRPr="000653DB">
        <w:t>В целях строительства, реконструкции объекта индивидуального жилищного строительства (за исключением строительства объектов индивидуального жилищного строительства с привлечением денежных средств участников долевого строительства в соответствии с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или садового дома застройщик подает на бумажном носителе посредством личного обращения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том числе через многофункциональный центр, либо направляет в указанные органы посредством почтового отправления с уведомлением о вручении или единого портала государственных и муниципальных услуг уведомление о планируемых строительстве или реконструкции объекта индивидуального жилищного строительства или садового дома (далее также - уведомление о планируемом строительстве), содержащее следующие сведения</w:t>
      </w:r>
      <w:r w:rsidRPr="00A7476A">
        <w:t>:</w:t>
      </w:r>
    </w:p>
    <w:p w14:paraId="035CF3DC" w14:textId="77777777" w:rsidR="006334C7" w:rsidRPr="00A7476A" w:rsidRDefault="006334C7" w:rsidP="003030E3">
      <w:pPr>
        <w:pStyle w:val="s1"/>
        <w:shd w:val="clear" w:color="auto" w:fill="FFFFFF"/>
        <w:spacing w:before="0" w:beforeAutospacing="0" w:after="0" w:afterAutospacing="0"/>
        <w:ind w:firstLine="709"/>
        <w:jc w:val="both"/>
      </w:pPr>
      <w:r w:rsidRPr="00A7476A">
        <w:t>1) фамилия, имя, отчество (при наличии), место жительства застройщика, реквизиты документа, удостоверяющего личность (для физического лица);</w:t>
      </w:r>
    </w:p>
    <w:p w14:paraId="200401AF" w14:textId="77777777" w:rsidR="006334C7" w:rsidRPr="00A7476A" w:rsidRDefault="006334C7" w:rsidP="003030E3">
      <w:pPr>
        <w:pStyle w:val="s1"/>
        <w:shd w:val="clear" w:color="auto" w:fill="FFFFFF"/>
        <w:spacing w:before="0" w:beforeAutospacing="0" w:after="0" w:afterAutospacing="0"/>
        <w:ind w:firstLine="709"/>
        <w:jc w:val="both"/>
      </w:pPr>
      <w:r w:rsidRPr="00A7476A">
        <w:t xml:space="preserve">2) наименование и место нахождения застройщика (для юридического лица), а также государственный регистрационный номер записи о государственной регистрации юридического лица в едином государственном реестре юридических лиц и </w:t>
      </w:r>
      <w:r w:rsidRPr="00A7476A">
        <w:lastRenderedPageBreak/>
        <w:t>идентификационный номер налогоплательщика, за исключением случая, если заявителем является иностранное юридическое лицо;</w:t>
      </w:r>
    </w:p>
    <w:p w14:paraId="54C16A58" w14:textId="77777777" w:rsidR="006334C7" w:rsidRPr="00A7476A" w:rsidRDefault="006334C7" w:rsidP="003030E3">
      <w:pPr>
        <w:pStyle w:val="s1"/>
        <w:shd w:val="clear" w:color="auto" w:fill="FFFFFF"/>
        <w:spacing w:before="0" w:beforeAutospacing="0" w:after="0" w:afterAutospacing="0"/>
        <w:ind w:firstLine="709"/>
        <w:jc w:val="both"/>
      </w:pPr>
      <w:r w:rsidRPr="00A7476A">
        <w:t>3) кадастровый номер земельного участка (при его наличии), адрес или описание местоположения земельного участка;</w:t>
      </w:r>
    </w:p>
    <w:p w14:paraId="1B198EA8" w14:textId="77777777" w:rsidR="006334C7" w:rsidRPr="00A7476A" w:rsidRDefault="006334C7" w:rsidP="003030E3">
      <w:pPr>
        <w:pStyle w:val="s1"/>
        <w:shd w:val="clear" w:color="auto" w:fill="FFFFFF"/>
        <w:spacing w:before="0" w:beforeAutospacing="0" w:after="0" w:afterAutospacing="0"/>
        <w:ind w:firstLine="709"/>
        <w:jc w:val="both"/>
      </w:pPr>
      <w:r w:rsidRPr="00A7476A">
        <w:t>4) сведения о праве застройщика на земельный участок, а также сведения о наличии прав иных лиц на земельный участок (при наличии таких лиц);</w:t>
      </w:r>
    </w:p>
    <w:p w14:paraId="3E8290F5" w14:textId="77777777" w:rsidR="006334C7" w:rsidRPr="00A7476A" w:rsidRDefault="006334C7" w:rsidP="003030E3">
      <w:pPr>
        <w:pStyle w:val="s1"/>
        <w:shd w:val="clear" w:color="auto" w:fill="FFFFFF"/>
        <w:spacing w:before="0" w:beforeAutospacing="0" w:after="0" w:afterAutospacing="0"/>
        <w:ind w:firstLine="709"/>
        <w:jc w:val="both"/>
      </w:pPr>
      <w:r w:rsidRPr="00A7476A">
        <w:t>5) сведения о виде разрешенного использования земельного участка и объекта капитального строительства (объекта индивидуального жилищного строительства или садового дома);</w:t>
      </w:r>
    </w:p>
    <w:p w14:paraId="31FFDD3F" w14:textId="77777777" w:rsidR="006334C7" w:rsidRPr="00A7476A" w:rsidRDefault="006334C7" w:rsidP="003030E3">
      <w:pPr>
        <w:pStyle w:val="s1"/>
        <w:shd w:val="clear" w:color="auto" w:fill="FFFFFF"/>
        <w:spacing w:before="0" w:beforeAutospacing="0" w:after="0" w:afterAutospacing="0"/>
        <w:ind w:firstLine="709"/>
        <w:jc w:val="both"/>
      </w:pPr>
      <w:r w:rsidRPr="00A7476A">
        <w:t>6) сведения о планируемых параметрах объекта индивидуального жилищного строительства или садового дома, в целях строительства или реконструкции которых подано уведомление о планируемом строительстве, в том числе об отступах от границ земельного участка;</w:t>
      </w:r>
    </w:p>
    <w:p w14:paraId="3FD79659" w14:textId="77777777" w:rsidR="006334C7" w:rsidRPr="00A7476A" w:rsidRDefault="006334C7" w:rsidP="003030E3">
      <w:pPr>
        <w:pStyle w:val="s1"/>
        <w:shd w:val="clear" w:color="auto" w:fill="FFFFFF"/>
        <w:spacing w:before="0" w:beforeAutospacing="0" w:after="0" w:afterAutospacing="0"/>
        <w:ind w:firstLine="709"/>
        <w:jc w:val="both"/>
      </w:pPr>
      <w:r w:rsidRPr="00A7476A">
        <w:t>7) сведения о том, что объект индивидуального жилищного строительства или садовый дом не предназначен для раздела на самостоятельные объекты недвижимости;</w:t>
      </w:r>
    </w:p>
    <w:p w14:paraId="4CAFB3B7" w14:textId="77777777" w:rsidR="006334C7" w:rsidRPr="00A7476A" w:rsidRDefault="006334C7" w:rsidP="003030E3">
      <w:pPr>
        <w:pStyle w:val="s1"/>
        <w:shd w:val="clear" w:color="auto" w:fill="FFFFFF"/>
        <w:spacing w:before="0" w:beforeAutospacing="0" w:after="0" w:afterAutospacing="0"/>
        <w:ind w:firstLine="709"/>
        <w:jc w:val="both"/>
      </w:pPr>
      <w:r w:rsidRPr="00A7476A">
        <w:t>8) почтовый адрес и (или) адрес электронной почты для связи с застройщиком;</w:t>
      </w:r>
    </w:p>
    <w:p w14:paraId="0B8E5617" w14:textId="77777777" w:rsidR="006334C7" w:rsidRPr="00A7476A" w:rsidRDefault="006334C7" w:rsidP="003030E3">
      <w:pPr>
        <w:pStyle w:val="s1"/>
        <w:shd w:val="clear" w:color="auto" w:fill="FFFFFF"/>
        <w:spacing w:before="0" w:beforeAutospacing="0" w:after="0" w:afterAutospacing="0"/>
        <w:ind w:firstLine="709"/>
        <w:jc w:val="both"/>
      </w:pPr>
      <w:r w:rsidRPr="00A7476A">
        <w:t>9) способ направления застройщику уведомлений, предусмотренных</w:t>
      </w:r>
      <w:r w:rsidR="005A3CCA" w:rsidRPr="00A7476A">
        <w:t xml:space="preserve"> пунктом 2 части 7 и пунктом 3 части 8 </w:t>
      </w:r>
      <w:r w:rsidRPr="00A7476A">
        <w:t>настоящей статьи.</w:t>
      </w:r>
    </w:p>
    <w:p w14:paraId="6E896554" w14:textId="77777777" w:rsidR="009A2DE1" w:rsidRPr="00A7476A" w:rsidRDefault="009A2DE1" w:rsidP="009A2DE1">
      <w:pPr>
        <w:pStyle w:val="s1"/>
        <w:shd w:val="clear" w:color="auto" w:fill="FFFFFF"/>
        <w:spacing w:before="0" w:beforeAutospacing="0" w:after="0" w:afterAutospacing="0"/>
        <w:ind w:firstLine="709"/>
        <w:jc w:val="both"/>
      </w:pPr>
      <w:r w:rsidRPr="00A7476A">
        <w:t xml:space="preserve">1.1. Уведомление о планируемом строительстве, в том числе с приложением к нему предусмотренных </w:t>
      </w:r>
      <w:hyperlink w:anchor="Par2769" w:tooltip="3. К уведомлению о планируемом строительстве прилагаются:" w:history="1">
        <w:r w:rsidRPr="00A7476A">
          <w:t>частью 3</w:t>
        </w:r>
      </w:hyperlink>
      <w:r w:rsidRPr="00A7476A">
        <w:t xml:space="preserve"> настоящей статьи документов, наряду со способами, предусмотренными </w:t>
      </w:r>
      <w:hyperlink w:anchor="Par2754" w:tooltip="1. В целях строительства или реконструкции объекта индивидуального жилищного строительства или садового дома застройщик подает на бумажном носителе посредством личного обращения в уполномоченные на выдачу разрешений на строительство федеральный орган исполните" w:history="1">
        <w:r w:rsidRPr="00A7476A">
          <w:t>частью 1</w:t>
        </w:r>
      </w:hyperlink>
      <w:r w:rsidRPr="00A7476A">
        <w:t xml:space="preserve"> настоящей статьи, может быть подано:</w:t>
      </w:r>
    </w:p>
    <w:p w14:paraId="28013177" w14:textId="77777777" w:rsidR="009A2DE1" w:rsidRPr="00A7476A" w:rsidRDefault="009A2DE1" w:rsidP="009A2DE1">
      <w:pPr>
        <w:pStyle w:val="s1"/>
        <w:shd w:val="clear" w:color="auto" w:fill="FFFFFF"/>
        <w:spacing w:before="0" w:beforeAutospacing="0" w:after="0" w:afterAutospacing="0"/>
        <w:ind w:firstLine="709"/>
        <w:jc w:val="both"/>
      </w:pPr>
      <w:r w:rsidRPr="00A7476A">
        <w:t>1) с использованием единого портала государственных и муниципальных услуг или региональных порталов государственных и муниципальных услуг;</w:t>
      </w:r>
    </w:p>
    <w:p w14:paraId="50D37613" w14:textId="6204A900" w:rsidR="009A2DE1" w:rsidRPr="00A7476A" w:rsidRDefault="009A2DE1" w:rsidP="009A2DE1">
      <w:pPr>
        <w:pStyle w:val="s1"/>
        <w:shd w:val="clear" w:color="auto" w:fill="FFFFFF"/>
        <w:spacing w:before="0" w:beforeAutospacing="0" w:after="0" w:afterAutospacing="0"/>
        <w:ind w:firstLine="709"/>
        <w:jc w:val="both"/>
      </w:pPr>
      <w:r w:rsidRPr="00A7476A">
        <w:t xml:space="preserve">2) </w:t>
      </w:r>
      <w:r w:rsidR="007F2453" w:rsidRPr="007F2453">
        <w:t>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w:t>
      </w:r>
      <w:r w:rsidRPr="00A7476A">
        <w:t>.</w:t>
      </w:r>
    </w:p>
    <w:p w14:paraId="5B659A8E" w14:textId="77777777" w:rsidR="006334C7" w:rsidRPr="00A7476A" w:rsidRDefault="006334C7" w:rsidP="003030E3">
      <w:pPr>
        <w:pStyle w:val="s1"/>
        <w:shd w:val="clear" w:color="auto" w:fill="FFFFFF"/>
        <w:spacing w:before="0" w:beforeAutospacing="0" w:after="0" w:afterAutospacing="0"/>
        <w:ind w:firstLine="709"/>
        <w:jc w:val="both"/>
      </w:pPr>
      <w:r w:rsidRPr="00A7476A">
        <w:t>2. </w:t>
      </w:r>
      <w:r w:rsidR="005A3CCA" w:rsidRPr="00A7476A">
        <w:t xml:space="preserve">Форма </w:t>
      </w:r>
      <w:r w:rsidRPr="00A7476A">
        <w:t>уведомления о планируемом строительстве утверждается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63E729C0" w14:textId="77777777" w:rsidR="006334C7" w:rsidRPr="00A7476A" w:rsidRDefault="006334C7" w:rsidP="003030E3">
      <w:pPr>
        <w:pStyle w:val="s1"/>
        <w:shd w:val="clear" w:color="auto" w:fill="FFFFFF"/>
        <w:spacing w:before="0" w:beforeAutospacing="0" w:after="0" w:afterAutospacing="0"/>
        <w:ind w:firstLine="709"/>
        <w:jc w:val="both"/>
      </w:pPr>
      <w:r w:rsidRPr="00A7476A">
        <w:t>3. К уведомлению о планируемом строительстве прилагаются:</w:t>
      </w:r>
    </w:p>
    <w:p w14:paraId="3639A7BB" w14:textId="77777777" w:rsidR="006334C7" w:rsidRPr="00A7476A" w:rsidRDefault="006334C7" w:rsidP="003030E3">
      <w:pPr>
        <w:pStyle w:val="s1"/>
        <w:shd w:val="clear" w:color="auto" w:fill="FFFFFF"/>
        <w:spacing w:before="0" w:beforeAutospacing="0" w:after="0" w:afterAutospacing="0"/>
        <w:ind w:firstLine="709"/>
        <w:jc w:val="both"/>
      </w:pPr>
      <w:r w:rsidRPr="00A7476A">
        <w:t>1) правоустанавливающие документы на земельный участок в случае, если права на него не зарегистрированы в Едином государственном реестре недвижимости;</w:t>
      </w:r>
    </w:p>
    <w:p w14:paraId="5CE489DF" w14:textId="77777777" w:rsidR="006334C7" w:rsidRPr="00A7476A" w:rsidRDefault="006334C7" w:rsidP="003030E3">
      <w:pPr>
        <w:pStyle w:val="s1"/>
        <w:shd w:val="clear" w:color="auto" w:fill="FFFFFF"/>
        <w:spacing w:before="0" w:beforeAutospacing="0" w:after="0" w:afterAutospacing="0"/>
        <w:ind w:firstLine="709"/>
        <w:jc w:val="both"/>
      </w:pPr>
      <w:r w:rsidRPr="00A7476A">
        <w:t>2) документ, подтверждающий полномочия представителя застройщика, в случае, если уведомление о планируемом строительстве направлено представителем застройщика;</w:t>
      </w:r>
    </w:p>
    <w:p w14:paraId="468A2127" w14:textId="77777777" w:rsidR="006334C7" w:rsidRPr="00A7476A" w:rsidRDefault="006334C7" w:rsidP="003030E3">
      <w:pPr>
        <w:pStyle w:val="s1"/>
        <w:shd w:val="clear" w:color="auto" w:fill="FFFFFF"/>
        <w:spacing w:before="0" w:beforeAutospacing="0" w:after="0" w:afterAutospacing="0"/>
        <w:ind w:firstLine="709"/>
        <w:jc w:val="both"/>
      </w:pPr>
      <w:r w:rsidRPr="00A7476A">
        <w:t>3) заверенный перевод на русский язык документов о государственной регистрации юридического лица в соответствии с законодательством иностранного государства в случае, если застройщиком является иностранное юридическое лицо;</w:t>
      </w:r>
    </w:p>
    <w:p w14:paraId="3C26B9A6" w14:textId="77777777" w:rsidR="006334C7" w:rsidRPr="00A7476A" w:rsidRDefault="006334C7" w:rsidP="003030E3">
      <w:pPr>
        <w:pStyle w:val="s1"/>
        <w:shd w:val="clear" w:color="auto" w:fill="FFFFFF"/>
        <w:spacing w:before="0" w:beforeAutospacing="0" w:after="0" w:afterAutospacing="0"/>
        <w:ind w:firstLine="709"/>
        <w:jc w:val="both"/>
      </w:pPr>
      <w:r w:rsidRPr="00A7476A">
        <w:t>4) описание внешнего облика объекта индивидуального жилищного строительства или садового дома в случае, если строительство или реконструкция объекта индивидуального жилищного строительства или садового дома планируется в границах территории исторического поселения федерального или регионального значения, за исключением случая, предусмотренного</w:t>
      </w:r>
      <w:r w:rsidR="002C238F" w:rsidRPr="00A7476A">
        <w:t xml:space="preserve"> частью 5 </w:t>
      </w:r>
      <w:r w:rsidRPr="00A7476A">
        <w:t xml:space="preserve">настоящей статьи. Описание внешнего облика объекта индивидуального жилищного строительства или садового дома включает в себя описание в текстовой форме и графическое описание. Описание внешнего облика объекта индивидуального жилищного строительства или садового дома в текстовой форме включает в себя указание на параметры объекта индивидуального жилищного строительства или садового дома, цветовое решение их внешнего облика, планируемые к использованию строительные материалы, определяющие внешний облик объекта индивидуального жилищного </w:t>
      </w:r>
      <w:r w:rsidRPr="00A7476A">
        <w:lastRenderedPageBreak/>
        <w:t>строительства или садового дома, а также описание иных характеристик объекта индивидуального жилищного строительства или садового дома, требования к которым установлены градостроительным регламентом в качестве требований к архитектурным решениям объекта капитального строительства. Графическое описание представляет собой изображение внешнего облика объекта индивидуального жилищного строительства или садового дома, включая фасады и конфигурацию объекта индивидуального жилищного строительства или садового дома.</w:t>
      </w:r>
    </w:p>
    <w:p w14:paraId="34ACDF09" w14:textId="77777777" w:rsidR="006334C7" w:rsidRPr="00A7476A" w:rsidRDefault="006334C7" w:rsidP="003030E3">
      <w:pPr>
        <w:pStyle w:val="s1"/>
        <w:shd w:val="clear" w:color="auto" w:fill="FFFFFF"/>
        <w:spacing w:before="0" w:beforeAutospacing="0" w:after="0" w:afterAutospacing="0"/>
        <w:ind w:firstLine="709"/>
        <w:jc w:val="both"/>
      </w:pPr>
      <w:r w:rsidRPr="00A7476A">
        <w:t>4. Документы (их копии или сведения, содержащиеся в них), указанные в</w:t>
      </w:r>
      <w:r w:rsidR="005A3CCA" w:rsidRPr="00A7476A">
        <w:t xml:space="preserve"> пункте 1 части 3 </w:t>
      </w:r>
      <w:r w:rsidRPr="00A7476A">
        <w:t>настоящей статьи, запрашиваются органами, указанными в</w:t>
      </w:r>
      <w:r w:rsidR="005A3CCA" w:rsidRPr="00A7476A">
        <w:t xml:space="preserve"> абзаце первом части 1 </w:t>
      </w:r>
      <w:r w:rsidRPr="00A7476A">
        <w:t>настоящей статьи, в государственных органах, органах местного самоуправления и подведомственных государственным органам или органам местного самоуправления организациях, в распоряжении которых находятся указанные документы, в срок не позднее трех рабочих дней со дня получения уведомления о планируемом строительстве, если застройщик не представил указанные документы самостоятельно. По межведомственным запросам органов, указанных в абзаце первом части 1 настоящей статьи, документы (их копии или сведения, содержащиеся в них), указанные в пункте 1 части 3 настоящей статьи, предоставляются государственными органами, органами местного самоуправления и подведомственными государственным органам или органам местного самоуправления организациями, в распоряжении которых находятся указанные документы, в срок не позднее трех рабочих дней со дня получения соответствующего межведомственного запроса.</w:t>
      </w:r>
    </w:p>
    <w:p w14:paraId="66F52BEB" w14:textId="77777777" w:rsidR="006334C7" w:rsidRPr="00A7476A" w:rsidRDefault="006334C7" w:rsidP="003030E3">
      <w:pPr>
        <w:pStyle w:val="s1"/>
        <w:shd w:val="clear" w:color="auto" w:fill="FFFFFF"/>
        <w:spacing w:before="0" w:beforeAutospacing="0" w:after="0" w:afterAutospacing="0"/>
        <w:ind w:firstLine="709"/>
        <w:jc w:val="both"/>
      </w:pPr>
      <w:r w:rsidRPr="00A7476A">
        <w:t>5. Застройщик вправе осуществить строительство или реконструкцию объекта индивидуального жилищного строительства или садового дома в границах территории исторического поселения федерального или регионального значения в соответствии с типовым архитектурным решением объекта капитального строительства, утвержденным в соответствии с</w:t>
      </w:r>
      <w:r w:rsidR="005A3CCA" w:rsidRPr="00A7476A">
        <w:t xml:space="preserve"> Федеральным законом </w:t>
      </w:r>
      <w:r w:rsidRPr="00A7476A">
        <w:t>от 25 июня 2002 года N 73-ФЗ "Об объектах культурного наследия (памятниках истории и культуры) народов Российской Федерации" для данного исторического поселения. В этом случае в уведомлении о планируемом строительстве указывается на такое типовое архитектурное решение. Приложение описания внешнего облика объекта индивидуального жилищного строительства или садового дома к уведомлению о планируемом строительстве не требуется.</w:t>
      </w:r>
    </w:p>
    <w:p w14:paraId="66A2B36E" w14:textId="77777777" w:rsidR="006334C7" w:rsidRPr="00A7476A" w:rsidRDefault="006334C7" w:rsidP="003030E3">
      <w:pPr>
        <w:pStyle w:val="s1"/>
        <w:shd w:val="clear" w:color="auto" w:fill="FFFFFF"/>
        <w:spacing w:before="0" w:beforeAutospacing="0" w:after="0" w:afterAutospacing="0"/>
        <w:ind w:firstLine="709"/>
        <w:jc w:val="both"/>
      </w:pPr>
      <w:r w:rsidRPr="00A7476A">
        <w:t>6. В случае отсутствия в уведомлении о планируемом строительстве сведений, предусмотренных</w:t>
      </w:r>
      <w:r w:rsidR="005A3CCA" w:rsidRPr="00A7476A">
        <w:t xml:space="preserve"> частью 1 </w:t>
      </w:r>
      <w:r w:rsidRPr="00A7476A">
        <w:t>настоящей статьи, или документов, предусмотренных</w:t>
      </w:r>
      <w:r w:rsidR="005A3CCA" w:rsidRPr="00A7476A">
        <w:t xml:space="preserve"> пунктами 2-4 части 3</w:t>
      </w:r>
      <w:r w:rsidRPr="00A7476A">
        <w:t> настоящей статьи,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течение трех рабочих дней со дня поступления уведомления о планируемом строительстве возвращает застройщику данное уведомление и прилагаемые к нему документы без рассмотрения с указанием причин возврата. В этом случае уведомление о планируемом строительстве считается ненаправленным.</w:t>
      </w:r>
    </w:p>
    <w:p w14:paraId="0ACA73BB" w14:textId="77777777" w:rsidR="006334C7" w:rsidRPr="00A7476A" w:rsidRDefault="006334C7" w:rsidP="003030E3">
      <w:pPr>
        <w:pStyle w:val="s1"/>
        <w:shd w:val="clear" w:color="auto" w:fill="FFFFFF"/>
        <w:spacing w:before="0" w:beforeAutospacing="0" w:after="0" w:afterAutospacing="0"/>
        <w:ind w:firstLine="709"/>
        <w:jc w:val="both"/>
      </w:pPr>
      <w:r w:rsidRPr="00A7476A">
        <w:t xml:space="preserve">7.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w:t>
      </w:r>
      <w:r w:rsidRPr="00242620">
        <w:t xml:space="preserve">течение семи рабочих дней </w:t>
      </w:r>
      <w:r w:rsidRPr="00A7476A">
        <w:t>со дня поступления уведомления о планируемом строительстве, за исключением случая, предусмотренного</w:t>
      </w:r>
      <w:r w:rsidR="005A3CCA" w:rsidRPr="00A7476A">
        <w:t xml:space="preserve"> частью 8 </w:t>
      </w:r>
      <w:r w:rsidRPr="00A7476A">
        <w:t>настоящей статьи:</w:t>
      </w:r>
    </w:p>
    <w:p w14:paraId="13C68E93" w14:textId="6BE7C002" w:rsidR="006334C7" w:rsidRPr="00A7476A" w:rsidRDefault="006334C7" w:rsidP="003030E3">
      <w:pPr>
        <w:pStyle w:val="s1"/>
        <w:shd w:val="clear" w:color="auto" w:fill="FFFFFF"/>
        <w:spacing w:before="0" w:beforeAutospacing="0" w:after="0" w:afterAutospacing="0"/>
        <w:ind w:firstLine="709"/>
        <w:jc w:val="both"/>
      </w:pPr>
      <w:r w:rsidRPr="00A7476A">
        <w:t>1) проводит проверку соответствия указанных в уведомлении о планируемом строительстве параметров объекта индивидуального жилищного строительства или садового дома предельным параметрам разрешенного строительства, реконструкции объектов капитальног</w:t>
      </w:r>
      <w:r w:rsidR="00B87990" w:rsidRPr="00A7476A">
        <w:t>о строительства, установленным П</w:t>
      </w:r>
      <w:r w:rsidRPr="00A7476A">
        <w:t xml:space="preserve">равилами, документацией по планировке территории, и обязательным требованиям к параметрам объектов капитального строительства, установленным </w:t>
      </w:r>
      <w:r w:rsidR="000D368D" w:rsidRPr="00A7476A">
        <w:t>Градостроительным кодексом</w:t>
      </w:r>
      <w:r w:rsidR="00181A5C">
        <w:t xml:space="preserve"> РФ</w:t>
      </w:r>
      <w:r w:rsidRPr="00A7476A">
        <w:t xml:space="preserve">, другими федеральными законами и действующим на дату поступления уведомления о планируемом строительстве, а также </w:t>
      </w:r>
      <w:r w:rsidRPr="00A7476A">
        <w:lastRenderedPageBreak/>
        <w:t>допустимости размещения объекта индивидуального жилищного строительства или садового дома в соответствии с разрешенным использованием земельного участка и ограничениями, установленными в соответствии с</w:t>
      </w:r>
      <w:r w:rsidR="005A3CCA" w:rsidRPr="00A7476A">
        <w:t xml:space="preserve"> земельным </w:t>
      </w:r>
      <w:r w:rsidRPr="00A7476A">
        <w:t>и иным законодательством Российской Федерации;</w:t>
      </w:r>
    </w:p>
    <w:p w14:paraId="43585560" w14:textId="77777777" w:rsidR="006334C7" w:rsidRPr="00A7476A" w:rsidRDefault="006334C7" w:rsidP="003030E3">
      <w:pPr>
        <w:pStyle w:val="s1"/>
        <w:shd w:val="clear" w:color="auto" w:fill="FFFFFF"/>
        <w:spacing w:before="0" w:beforeAutospacing="0" w:after="0" w:afterAutospacing="0"/>
        <w:ind w:firstLine="709"/>
        <w:jc w:val="both"/>
      </w:pPr>
      <w:r w:rsidRPr="00A7476A">
        <w:t>2) направляет застройщику способом, определенным им в уведомлении о планируемом строительстве, уведомление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либо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Формы</w:t>
      </w:r>
      <w:r w:rsidR="005A3CCA" w:rsidRPr="00A7476A">
        <w:t xml:space="preserve"> уведомления </w:t>
      </w:r>
      <w:r w:rsidRPr="00A7476A">
        <w:t>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w:t>
      </w:r>
      <w:r w:rsidR="005A3CCA" w:rsidRPr="00A7476A">
        <w:t xml:space="preserve"> уведомления </w:t>
      </w:r>
      <w:r w:rsidRPr="00A7476A">
        <w:t>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утверждаются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2ED011A7" w14:textId="77777777" w:rsidR="006334C7" w:rsidRPr="00A7476A" w:rsidRDefault="006334C7" w:rsidP="003030E3">
      <w:pPr>
        <w:pStyle w:val="s1"/>
        <w:shd w:val="clear" w:color="auto" w:fill="FFFFFF"/>
        <w:spacing w:before="0" w:beforeAutospacing="0" w:after="0" w:afterAutospacing="0"/>
        <w:ind w:firstLine="709"/>
        <w:jc w:val="both"/>
      </w:pPr>
      <w:r w:rsidRPr="00A7476A">
        <w:t>8. Если строительство или реконструкция объекта индивидуального жилищного строительства или садового дома планируется в границах территории исторического поселения федерального или регионального значения и в уведомлении о планируемом строительстве не содержится указание на типовое архитектурное решение, в соответствии с которым планируется строительство или реконструкция таких объекта индивидуального жилищного строительства или садового дома,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w:t>
      </w:r>
    </w:p>
    <w:p w14:paraId="7F41FBF8" w14:textId="77777777" w:rsidR="006334C7" w:rsidRPr="00A7476A" w:rsidRDefault="006334C7" w:rsidP="003030E3">
      <w:pPr>
        <w:pStyle w:val="s1"/>
        <w:shd w:val="clear" w:color="auto" w:fill="FFFFFF"/>
        <w:spacing w:before="0" w:beforeAutospacing="0" w:after="0" w:afterAutospacing="0"/>
        <w:ind w:firstLine="709"/>
        <w:jc w:val="both"/>
      </w:pPr>
      <w:r w:rsidRPr="00A7476A">
        <w:t>1) в срок не более чем три рабочих дня со дня поступления этого уведомления при отсутствии оснований для его возврата, предусмотренных</w:t>
      </w:r>
      <w:r w:rsidR="005A3CCA" w:rsidRPr="00A7476A">
        <w:t xml:space="preserve"> частью 6 </w:t>
      </w:r>
      <w:r w:rsidRPr="00A7476A">
        <w:t>настоящей статьи, направляет,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указанное уведомление и приложенное к нему описание внешнего облика объекта индивидуального жилищного строительства или садового дома в орган исполнительной власти субъекта Российской Федерации, уполномоченный в области охраны объектов культурного наследия;</w:t>
      </w:r>
    </w:p>
    <w:p w14:paraId="216C642A" w14:textId="0AF4B54B" w:rsidR="006334C7" w:rsidRPr="00A7476A" w:rsidRDefault="006334C7" w:rsidP="003030E3">
      <w:pPr>
        <w:pStyle w:val="s1"/>
        <w:shd w:val="clear" w:color="auto" w:fill="FFFFFF"/>
        <w:spacing w:before="0" w:beforeAutospacing="0" w:after="0" w:afterAutospacing="0"/>
        <w:ind w:firstLine="709"/>
        <w:jc w:val="both"/>
      </w:pPr>
      <w:r w:rsidRPr="00A7476A">
        <w:t>2) проводит проверку соответствия указанных в этом уведомлении параметров объекта индивидуального жилищного строительства или садового дома предельным параметрам разрешенного строительства, реконструкции объектов капитальног</w:t>
      </w:r>
      <w:r w:rsidR="00B87990" w:rsidRPr="00A7476A">
        <w:t>о строительства, установленным П</w:t>
      </w:r>
      <w:r w:rsidRPr="00A7476A">
        <w:t xml:space="preserve">равилами, документацией по планировке территории, и обязательным требованиям к параметрам объектов капитального строительства, установленным </w:t>
      </w:r>
      <w:r w:rsidR="000D368D" w:rsidRPr="00A7476A">
        <w:t>Градостроительным кодексом</w:t>
      </w:r>
      <w:r w:rsidR="00BD786C">
        <w:t xml:space="preserve"> РФ</w:t>
      </w:r>
      <w:r w:rsidRPr="00A7476A">
        <w:t>, другими федеральными законами и действующим на дату поступления этого уведомления, а также допустимости размещения объекта индивидуального жилищного строительства или садового дома в соответствии с разрешенным использованием земельного участка и ограничениями, установленными в соответствии с</w:t>
      </w:r>
      <w:r w:rsidR="005A3CCA" w:rsidRPr="00A7476A">
        <w:t xml:space="preserve"> земельным </w:t>
      </w:r>
      <w:r w:rsidRPr="00A7476A">
        <w:t>и иным законодательством Российской Федерации и действующими на дату поступления этого уведомления;</w:t>
      </w:r>
    </w:p>
    <w:p w14:paraId="564B5787" w14:textId="77777777" w:rsidR="006334C7" w:rsidRPr="00A7476A" w:rsidRDefault="006334C7" w:rsidP="003030E3">
      <w:pPr>
        <w:pStyle w:val="s1"/>
        <w:shd w:val="clear" w:color="auto" w:fill="FFFFFF"/>
        <w:spacing w:before="0" w:beforeAutospacing="0" w:after="0" w:afterAutospacing="0"/>
        <w:ind w:firstLine="709"/>
        <w:jc w:val="both"/>
      </w:pPr>
      <w:r w:rsidRPr="00A7476A">
        <w:lastRenderedPageBreak/>
        <w:t xml:space="preserve">3) в срок </w:t>
      </w:r>
      <w:r w:rsidRPr="00242620">
        <w:t xml:space="preserve">не позднее двадцати рабочих дней </w:t>
      </w:r>
      <w:r w:rsidRPr="00A7476A">
        <w:t>со дня поступления этого уведомления направляет застройщику способом, определенным им в этом уведомлении, предусмотренное</w:t>
      </w:r>
      <w:r w:rsidR="005A3CCA" w:rsidRPr="00A7476A">
        <w:t xml:space="preserve"> пунктом 2 части 7 </w:t>
      </w:r>
      <w:r w:rsidRPr="00A7476A">
        <w:t>настоящей статьи уведомление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либо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w:t>
      </w:r>
    </w:p>
    <w:p w14:paraId="2369BFB2" w14:textId="77777777" w:rsidR="006334C7" w:rsidRPr="00A7476A" w:rsidRDefault="006334C7" w:rsidP="003030E3">
      <w:pPr>
        <w:pStyle w:val="s1"/>
        <w:shd w:val="clear" w:color="auto" w:fill="FFFFFF"/>
        <w:spacing w:before="0" w:beforeAutospacing="0" w:after="0" w:afterAutospacing="0"/>
        <w:ind w:firstLine="709"/>
        <w:jc w:val="both"/>
      </w:pPr>
      <w:r w:rsidRPr="00A7476A">
        <w:t>9. Орган исполнительной власти субъекта Российской Федерации, уполномоченный в области охраны объектов культурного наследия, в течение десяти рабочих дней со дня поступления от уполномоченных на выдачу разрешений на строительство федерального органа исполнительной власти, органа исполнительной власти субъекта Российской Федерации или органа местного самоуправления уведомления о планируемом строительстве и предусмотренного</w:t>
      </w:r>
      <w:r w:rsidR="005A3CCA" w:rsidRPr="00A7476A">
        <w:t xml:space="preserve"> пунктом 4 части 3 </w:t>
      </w:r>
      <w:r w:rsidRPr="00A7476A">
        <w:t xml:space="preserve">настоящей статьи описания внешнего облика объекта индивидуального жилищного строительства или садового дома рассматривает указанное описание внешнего облика объекта индивидуального жилищного строительства или садового дома и направляет,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уведомление о соответствии или несоответствии указанного описания внешнего облика объекта индивидуального жилищного строительства или садового дома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 В случае </w:t>
      </w:r>
      <w:r w:rsidR="00372853" w:rsidRPr="00A7476A">
        <w:t>не направления</w:t>
      </w:r>
      <w:r w:rsidRPr="00A7476A">
        <w:t xml:space="preserve"> в указанный срок уведомления о несоответствии указанного описания внешнего облика объекта индивидуального жилищного строительства или садового дома указанным предмету охраны исторического поселения и требованиям к архитектурным решениям объектов капитального строительства указанное описание внешнего облика объекта индивидуального жилищного строительства или садового дома считается соответствующим таким предмету охраны исторического поселения и требованиям к архитектурным решениям объектов капитального строительства.</w:t>
      </w:r>
    </w:p>
    <w:p w14:paraId="2AEBC77D" w14:textId="77777777" w:rsidR="006334C7" w:rsidRPr="00A7476A" w:rsidRDefault="006334C7" w:rsidP="003030E3">
      <w:pPr>
        <w:pStyle w:val="s1"/>
        <w:shd w:val="clear" w:color="auto" w:fill="FFFFFF"/>
        <w:spacing w:before="0" w:beforeAutospacing="0" w:after="0" w:afterAutospacing="0"/>
        <w:ind w:firstLine="709"/>
        <w:jc w:val="both"/>
      </w:pPr>
      <w:r w:rsidRPr="00A7476A">
        <w:t>10. </w:t>
      </w:r>
      <w:r w:rsidR="005A3CCA" w:rsidRPr="00A7476A">
        <w:t>Уведомление</w:t>
      </w:r>
      <w:r w:rsidRPr="00A7476A">
        <w:t>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направляется застройщику только в случае, если:</w:t>
      </w:r>
    </w:p>
    <w:p w14:paraId="3250C640" w14:textId="77777777" w:rsidR="006334C7" w:rsidRPr="00A7476A" w:rsidRDefault="006334C7" w:rsidP="003030E3">
      <w:pPr>
        <w:pStyle w:val="s1"/>
        <w:shd w:val="clear" w:color="auto" w:fill="FFFFFF"/>
        <w:spacing w:before="0" w:beforeAutospacing="0" w:after="0" w:afterAutospacing="0"/>
        <w:ind w:firstLine="709"/>
        <w:jc w:val="both"/>
      </w:pPr>
      <w:r w:rsidRPr="00A7476A">
        <w:t>1) указанные в уведомлении о планируемом строительстве параметры объекта индивидуального жилищного строительства или садового дома не соответствуют предельным параметрам разрешенного строительства, реконструкции объектов капитальног</w:t>
      </w:r>
      <w:r w:rsidR="00B87990" w:rsidRPr="00A7476A">
        <w:t>о строительства, установленным П</w:t>
      </w:r>
      <w:r w:rsidRPr="00A7476A">
        <w:t xml:space="preserve">равилами, документацией по планировке территории, или обязательным требованиям к параметрам объектов капитального строительства, установленным </w:t>
      </w:r>
      <w:r w:rsidR="000D368D" w:rsidRPr="00A7476A">
        <w:t>Градостроительным кодексом</w:t>
      </w:r>
      <w:r w:rsidRPr="00A7476A">
        <w:t>, другими федеральными законами и действующим на дату поступления уведомления о планируемом строительстве;</w:t>
      </w:r>
    </w:p>
    <w:p w14:paraId="5FD255CC" w14:textId="77777777" w:rsidR="006334C7" w:rsidRPr="00A7476A" w:rsidRDefault="006334C7" w:rsidP="003030E3">
      <w:pPr>
        <w:pStyle w:val="s1"/>
        <w:shd w:val="clear" w:color="auto" w:fill="FFFFFF"/>
        <w:spacing w:before="0" w:beforeAutospacing="0" w:after="0" w:afterAutospacing="0"/>
        <w:ind w:firstLine="709"/>
        <w:jc w:val="both"/>
      </w:pPr>
      <w:r w:rsidRPr="00A7476A">
        <w:t>2) размещение указанных в уведомлении о планируемом строительстве объекта индивидуального жилищного строительства или садового дома не допускается в соответствии с видами разрешенного использования земельного участка и (или) ограничениями, установленными в соответствии с</w:t>
      </w:r>
      <w:r w:rsidR="005A3CCA" w:rsidRPr="00A7476A">
        <w:t xml:space="preserve"> земельным </w:t>
      </w:r>
      <w:r w:rsidRPr="00A7476A">
        <w:t>и иным законодательством Российской Федерации и действующими на дату поступления уведомления о планируемом строительстве;</w:t>
      </w:r>
    </w:p>
    <w:p w14:paraId="23325711" w14:textId="77777777" w:rsidR="006334C7" w:rsidRPr="00A7476A" w:rsidRDefault="006334C7" w:rsidP="003030E3">
      <w:pPr>
        <w:pStyle w:val="s1"/>
        <w:shd w:val="clear" w:color="auto" w:fill="FFFFFF"/>
        <w:spacing w:before="0" w:beforeAutospacing="0" w:after="0" w:afterAutospacing="0"/>
        <w:ind w:firstLine="709"/>
        <w:jc w:val="both"/>
      </w:pPr>
      <w:r w:rsidRPr="00A7476A">
        <w:lastRenderedPageBreak/>
        <w:t>3) уведомление о планируемом строительстве подано или направлено лицом, не являющимся застройщиком в связи с отсутствием у него прав на земельный участок;</w:t>
      </w:r>
    </w:p>
    <w:p w14:paraId="5D42E67D" w14:textId="77777777" w:rsidR="006334C7" w:rsidRPr="00A7476A" w:rsidRDefault="006334C7" w:rsidP="003030E3">
      <w:pPr>
        <w:pStyle w:val="s1"/>
        <w:shd w:val="clear" w:color="auto" w:fill="FFFFFF"/>
        <w:spacing w:before="0" w:beforeAutospacing="0" w:after="0" w:afterAutospacing="0"/>
        <w:ind w:firstLine="709"/>
        <w:jc w:val="both"/>
      </w:pPr>
      <w:r w:rsidRPr="00A7476A">
        <w:t>4) в срок, указанный в</w:t>
      </w:r>
      <w:r w:rsidR="005A3CCA" w:rsidRPr="00A7476A">
        <w:t xml:space="preserve"> части 9 </w:t>
      </w:r>
      <w:r w:rsidRPr="00A7476A">
        <w:t>настоящей статьи, от органа исполнительной власти субъекта Российской Федерации, уполномоченного в области охраны объектов культурного наследия, поступило уведомление о несоответствии описания внешнего облика объекта индивидуального жилищного строительства или садового дома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w:t>
      </w:r>
    </w:p>
    <w:p w14:paraId="6A9135E7" w14:textId="77777777" w:rsidR="006334C7" w:rsidRPr="00A7476A" w:rsidRDefault="006334C7" w:rsidP="003030E3">
      <w:pPr>
        <w:pStyle w:val="s1"/>
        <w:shd w:val="clear" w:color="auto" w:fill="FFFFFF"/>
        <w:spacing w:before="0" w:beforeAutospacing="0" w:after="0" w:afterAutospacing="0"/>
        <w:ind w:firstLine="709"/>
        <w:jc w:val="both"/>
      </w:pPr>
      <w:r w:rsidRPr="00A7476A">
        <w:t>11. В</w:t>
      </w:r>
      <w:r w:rsidR="005A3CCA" w:rsidRPr="00A7476A">
        <w:t xml:space="preserve"> уведомлении </w:t>
      </w:r>
      <w:r w:rsidRPr="00A7476A">
        <w:t>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должны содержаться все основания направления застройщику такого уведомления с указанием предельных параметров разрешенного строительства, реконструкции объектов капитального стро</w:t>
      </w:r>
      <w:r w:rsidR="00B87990" w:rsidRPr="00A7476A">
        <w:t>ительства, которые установлены П</w:t>
      </w:r>
      <w:r w:rsidRPr="00A7476A">
        <w:t xml:space="preserve">равилами, документацией по планировке территории, или обязательных требований к параметрам объектов капитального строительства, которые установлены </w:t>
      </w:r>
      <w:r w:rsidR="000D368D" w:rsidRPr="00A7476A">
        <w:t>Градостроительным кодексом</w:t>
      </w:r>
      <w:r w:rsidRPr="00A7476A">
        <w:t>, другими федеральными законами, действуют на дату поступления уведомления о планируемом строительстве и которым не соответствуют параметры объекта индивидуального жилищного строительства или садового дома, указанные в уведомлении о планируемом строительстве, а также в случае недопустимости размещения объекта индивидуального жилищного строительства или садового дома на земельном участке - установленный вид разрешенного использования земельного участка, виды ограничений использования земельного участка, в связи с которыми не допускается строительство или реконструкция объекта индивидуального жилищного строительства или садового дома, или сведения о том, что лицо, подавшее или направившее уведомление о планируемом строительстве, не является застройщиком в связи с отсутствием у него прав на земельный участок. В случае направления застройщику такого уведомления по основанию, предусмотренному</w:t>
      </w:r>
      <w:r w:rsidR="005A3CCA" w:rsidRPr="00A7476A">
        <w:t xml:space="preserve"> пунктом 4 части 10 </w:t>
      </w:r>
      <w:r w:rsidRPr="00A7476A">
        <w:t>настоящей статьи, обязательным приложением к нему является уведомление о несоответствии описания внешнего облика объекта индивидуального жилищного строительства или садового дома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w:t>
      </w:r>
    </w:p>
    <w:p w14:paraId="5FCDDFB8" w14:textId="77777777" w:rsidR="006334C7" w:rsidRPr="00A7476A" w:rsidRDefault="006334C7" w:rsidP="003030E3">
      <w:pPr>
        <w:pStyle w:val="s1"/>
        <w:shd w:val="clear" w:color="auto" w:fill="FFFFFF"/>
        <w:spacing w:before="0" w:beforeAutospacing="0" w:after="0" w:afterAutospacing="0"/>
        <w:ind w:firstLine="709"/>
        <w:jc w:val="both"/>
      </w:pPr>
      <w:r w:rsidRPr="00A7476A">
        <w:t>12.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сроки, указанные в</w:t>
      </w:r>
      <w:r w:rsidR="005A3CCA" w:rsidRPr="00A7476A">
        <w:t xml:space="preserve"> части 7 или пункте 3 части 8 </w:t>
      </w:r>
      <w:r w:rsidRPr="00A7476A">
        <w:t>настоящей статьи, также направляет,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w:t>
      </w:r>
    </w:p>
    <w:p w14:paraId="780C78E5" w14:textId="77777777" w:rsidR="006334C7" w:rsidRPr="00A7476A" w:rsidRDefault="006334C7" w:rsidP="003030E3">
      <w:pPr>
        <w:pStyle w:val="s1"/>
        <w:shd w:val="clear" w:color="auto" w:fill="FFFFFF"/>
        <w:spacing w:before="0" w:beforeAutospacing="0" w:after="0" w:afterAutospacing="0"/>
        <w:ind w:firstLine="709"/>
        <w:jc w:val="both"/>
      </w:pPr>
      <w:r w:rsidRPr="00A7476A">
        <w:t>1) в орган исполнительной власти субъекта Российской Федерации, уполномоченный на осуществление государственного строительного надзора, в случае направления указанного уведомления по основанию, предусмотренному</w:t>
      </w:r>
      <w:r w:rsidR="005A3CCA" w:rsidRPr="00A7476A">
        <w:t xml:space="preserve"> пунктом 1 части 10 </w:t>
      </w:r>
      <w:r w:rsidRPr="00A7476A">
        <w:t>настоящей статьи;</w:t>
      </w:r>
    </w:p>
    <w:p w14:paraId="1186EE58" w14:textId="77777777" w:rsidR="006334C7" w:rsidRPr="00A7476A" w:rsidRDefault="006334C7" w:rsidP="003030E3">
      <w:pPr>
        <w:pStyle w:val="s1"/>
        <w:shd w:val="clear" w:color="auto" w:fill="FFFFFF"/>
        <w:spacing w:before="0" w:beforeAutospacing="0" w:after="0" w:afterAutospacing="0"/>
        <w:ind w:firstLine="709"/>
        <w:jc w:val="both"/>
      </w:pPr>
      <w:r w:rsidRPr="00A7476A">
        <w:lastRenderedPageBreak/>
        <w:t>2) в федеральный орган исполнительной власти, уполномоченный на осуществление государственного земельного надзора, орган местного самоуправления, осуществляющий муниципальный земельный контроль, в случае направления указанного уведомления по основанию, предусмотренному</w:t>
      </w:r>
      <w:r w:rsidR="005A3CCA" w:rsidRPr="00A7476A">
        <w:t xml:space="preserve"> пунктом 2 или 3 части 10 </w:t>
      </w:r>
      <w:r w:rsidRPr="00A7476A">
        <w:t>настоящей статьи;</w:t>
      </w:r>
    </w:p>
    <w:p w14:paraId="007250E8" w14:textId="77777777" w:rsidR="006334C7" w:rsidRPr="00A7476A" w:rsidRDefault="006334C7" w:rsidP="003030E3">
      <w:pPr>
        <w:pStyle w:val="s1"/>
        <w:shd w:val="clear" w:color="auto" w:fill="FFFFFF"/>
        <w:spacing w:before="0" w:beforeAutospacing="0" w:after="0" w:afterAutospacing="0"/>
        <w:ind w:firstLine="709"/>
        <w:jc w:val="both"/>
      </w:pPr>
      <w:r w:rsidRPr="00A7476A">
        <w:t>3) в орган исполнительной власти субъекта Российской Федерации, уполномоченный в области охраны объектов культурного наследия, в случае направления указанного уведомления по основанию, предусмотренному</w:t>
      </w:r>
      <w:r w:rsidR="005A3CCA" w:rsidRPr="00A7476A">
        <w:t xml:space="preserve"> пунктом 4 части 10</w:t>
      </w:r>
      <w:r w:rsidRPr="00A7476A">
        <w:t> настоящей статьи.</w:t>
      </w:r>
    </w:p>
    <w:p w14:paraId="3C968AD4" w14:textId="77777777" w:rsidR="006334C7" w:rsidRPr="00A7476A" w:rsidRDefault="006334C7" w:rsidP="003030E3">
      <w:pPr>
        <w:pStyle w:val="s1"/>
        <w:shd w:val="clear" w:color="auto" w:fill="FFFFFF"/>
        <w:spacing w:before="0" w:beforeAutospacing="0" w:after="0" w:afterAutospacing="0"/>
        <w:ind w:firstLine="709"/>
        <w:jc w:val="both"/>
      </w:pPr>
      <w:r w:rsidRPr="00A7476A">
        <w:t>13. Получение застройщиком уведомления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от уполномоченных на выдачу разрешений на строительство федерального органа исполнительной власти, органа исполнительной власти субъекта Российской Федерации или органа местного самоуправления либо ненаправление указанными органами в срок, предусмотренный</w:t>
      </w:r>
      <w:r w:rsidR="005A3CCA" w:rsidRPr="00A7476A">
        <w:t xml:space="preserve"> частью 7 или пунктом 3 части 8</w:t>
      </w:r>
      <w:r w:rsidR="00764A60" w:rsidRPr="00A7476A">
        <w:t xml:space="preserve"> </w:t>
      </w:r>
      <w:r w:rsidRPr="00A7476A">
        <w:t>настоящей статьи, уведомления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считается согласованием указанными органами строительства или реконструкции объекта индивидуального жилищного строительства или садового дома и дает право застройщику осуществлять строительство или реконструкцию объекта индивидуального жилищного строительства или садового дома в соответствии с параметрами, указанными в уведомлении о планируемом строительстве, в течение десяти лет со дня направления застройщиком такого уведомления о планируемом строительстве в соответствии с</w:t>
      </w:r>
      <w:r w:rsidR="00764A60" w:rsidRPr="00A7476A">
        <w:t xml:space="preserve"> частью 1 </w:t>
      </w:r>
      <w:r w:rsidRPr="00A7476A">
        <w:t>настоящей статьи. Данное право сохраняется при переходе прав на земельный участок и объект индивидуального жилищного строительства или садовый дом, за исключением случаев, предусмотренных</w:t>
      </w:r>
      <w:r w:rsidR="00764A60" w:rsidRPr="00A7476A">
        <w:t xml:space="preserve"> пунктами 1-3 части 21.1 статьи 51 Градостроительного кодекса</w:t>
      </w:r>
      <w:r w:rsidRPr="00A7476A">
        <w:t>. При этом направление нового уведомления о планируемом строительстве не требуется.</w:t>
      </w:r>
    </w:p>
    <w:p w14:paraId="7658C9D8" w14:textId="67D4492D" w:rsidR="006334C7" w:rsidRPr="00A7476A" w:rsidRDefault="006334C7" w:rsidP="003030E3">
      <w:pPr>
        <w:pStyle w:val="s1"/>
        <w:shd w:val="clear" w:color="auto" w:fill="FFFFFF"/>
        <w:spacing w:before="0" w:beforeAutospacing="0" w:after="0" w:afterAutospacing="0"/>
        <w:ind w:firstLine="709"/>
        <w:jc w:val="both"/>
      </w:pPr>
      <w:r w:rsidRPr="00A7476A">
        <w:t>14. В случае изменения параметров планируемого строительства или реконструкции объекта индивидуального жилищного строительства или садового дома застройщик подает или направляет способами, указанными в</w:t>
      </w:r>
      <w:r w:rsidR="00F00757" w:rsidRPr="00A7476A">
        <w:t xml:space="preserve"> части 1 </w:t>
      </w:r>
      <w:r w:rsidRPr="00A7476A">
        <w:t>настоящей статьи, уведомление об этом в уполномоченные на выдачу разрешений на строительство орган местного самоуправления с указанием изменяемых параметров. Рассмотрение указанного уведомления осуществляется в соответствии с</w:t>
      </w:r>
      <w:r w:rsidR="00F00757" w:rsidRPr="00A7476A">
        <w:t xml:space="preserve"> частями 4-13 </w:t>
      </w:r>
      <w:r w:rsidRPr="00A7476A">
        <w:t>настоящей статьи. </w:t>
      </w:r>
      <w:r w:rsidR="00F00757" w:rsidRPr="00A7476A">
        <w:t xml:space="preserve">Форма </w:t>
      </w:r>
      <w:r w:rsidRPr="00A7476A">
        <w:t>указанного уведомления утверждается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47445F2D" w14:textId="2311CB8E" w:rsidR="006334C7" w:rsidRDefault="006334C7" w:rsidP="001F1B44">
      <w:pPr>
        <w:pStyle w:val="s1"/>
        <w:shd w:val="clear" w:color="auto" w:fill="FFFFFF"/>
        <w:spacing w:before="0" w:beforeAutospacing="0" w:after="0" w:afterAutospacing="0"/>
        <w:ind w:firstLine="709"/>
        <w:jc w:val="both"/>
      </w:pPr>
      <w:r w:rsidRPr="00A7476A">
        <w:t xml:space="preserve">15. В случае получения застройщиком уведомления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от уполномоченных на выдачу разрешений на строительство федерального органа исполнительной власти, органа исполнительной власти субъекта Российской Федерации или органа местного самоуправления либо </w:t>
      </w:r>
      <w:r w:rsidR="00372853" w:rsidRPr="00A7476A">
        <w:t>не направления</w:t>
      </w:r>
      <w:r w:rsidRPr="00A7476A">
        <w:t xml:space="preserve"> указанными органами в срок, предусмотренный</w:t>
      </w:r>
      <w:r w:rsidR="00F00757" w:rsidRPr="00A7476A">
        <w:t xml:space="preserve"> частью 7 или пунктом 3 части 8 </w:t>
      </w:r>
      <w:r w:rsidRPr="00A7476A">
        <w:t xml:space="preserve">настоящей статьи, уведомления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убытки, причиненные застройщику сносом или </w:t>
      </w:r>
      <w:r w:rsidRPr="00A7476A">
        <w:lastRenderedPageBreak/>
        <w:t>приведением в соответствие с установленными требованиями объекта индивидуального жилищного строительства или садового дома, построенных или реконструированных в соответствии с параметрами, указанными в уведомлении о планируемом строительстве, в связи с признанием таких объекта индивидуального жилищного строительства или садового дома самовольной постройкой вследствие несоответствия их параметров предельным параметрам разрешенного строительства, реконструкции объектов капитальног</w:t>
      </w:r>
      <w:r w:rsidR="00B87990" w:rsidRPr="00A7476A">
        <w:t>о строительства, установленным П</w:t>
      </w:r>
      <w:r w:rsidRPr="00A7476A">
        <w:t xml:space="preserve">равилами, документацией по планировке территории, или обязательным требованиям к параметрам объектов капитального строительства, установленным </w:t>
      </w:r>
      <w:r w:rsidR="000D368D" w:rsidRPr="00A7476A">
        <w:t>Градостроительным кодексом</w:t>
      </w:r>
      <w:r w:rsidRPr="00A7476A">
        <w:t>, другими федеральными законами, либо вследствие недопустимости размещения таких объекта индивидуального жилищного строительства или садового дома в соответствии с ограничениями, установленными в соответствии с</w:t>
      </w:r>
      <w:r w:rsidR="00F00757" w:rsidRPr="00A7476A">
        <w:t xml:space="preserve"> земельным </w:t>
      </w:r>
      <w:r w:rsidRPr="00A7476A">
        <w:t>и иным законодательством Российской Федерации и действующими на дату поступления уведомления о планируемом строительстве, в полном объеме подлежат возмещению за счет соответственно казны Российской Федерации, казны субъекта Российской Федерации, казны муниципального образования при условии, что судом будет установлена вина должностного лица органа государственной власти или органа местного самоуправления, направившего застройщику уведомление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либо не исполнившего обязанности по направлению в срок, предусмотренный частью 7 или пунктом 3 части 8 настоящей статьи, уведомления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w:t>
      </w:r>
      <w:r w:rsidR="001F1B44" w:rsidRPr="00A7476A">
        <w:t>вого дома на земельном участке.</w:t>
      </w:r>
    </w:p>
    <w:p w14:paraId="7CBADBA0" w14:textId="77777777" w:rsidR="000B5BF1" w:rsidRPr="00A7476A" w:rsidRDefault="000B5BF1" w:rsidP="001F1B44">
      <w:pPr>
        <w:pStyle w:val="s1"/>
        <w:shd w:val="clear" w:color="auto" w:fill="FFFFFF"/>
        <w:spacing w:before="0" w:beforeAutospacing="0" w:after="0" w:afterAutospacing="0"/>
        <w:ind w:firstLine="709"/>
        <w:jc w:val="both"/>
      </w:pPr>
    </w:p>
    <w:p w14:paraId="28F2D95A" w14:textId="61179D05" w:rsidR="00003A38" w:rsidRPr="00A7476A" w:rsidRDefault="00F84DA6" w:rsidP="00242620">
      <w:pPr>
        <w:pStyle w:val="7"/>
        <w:ind w:firstLine="0"/>
      </w:pPr>
      <w:bookmarkStart w:id="48" w:name="_Toc168663481"/>
      <w:r w:rsidRPr="00A7476A">
        <w:t>Статья</w:t>
      </w:r>
      <w:r w:rsidR="00003A38" w:rsidRPr="00A7476A">
        <w:t xml:space="preserve"> 3</w:t>
      </w:r>
      <w:r w:rsidR="00266545">
        <w:t>0</w:t>
      </w:r>
      <w:r w:rsidR="00003A38" w:rsidRPr="00A7476A">
        <w:t>. Выдача разрешения на ввод объекта в эксплуатацию</w:t>
      </w:r>
      <w:bookmarkEnd w:id="48"/>
    </w:p>
    <w:p w14:paraId="07892BB0" w14:textId="77777777" w:rsidR="00077468" w:rsidRPr="00A7476A" w:rsidRDefault="00077468" w:rsidP="003030E3">
      <w:pPr>
        <w:keepLines w:val="0"/>
        <w:widowControl w:val="0"/>
        <w:overflowPunct/>
        <w:spacing w:line="240" w:lineRule="auto"/>
        <w:ind w:firstLine="709"/>
        <w:jc w:val="center"/>
        <w:rPr>
          <w:sz w:val="24"/>
          <w:szCs w:val="24"/>
        </w:rPr>
      </w:pPr>
    </w:p>
    <w:p w14:paraId="345DB82F" w14:textId="77777777" w:rsidR="00064F32" w:rsidRPr="00A7476A" w:rsidRDefault="00064F32" w:rsidP="003030E3">
      <w:pPr>
        <w:pStyle w:val="s1"/>
        <w:spacing w:before="0" w:beforeAutospacing="0" w:after="0" w:afterAutospacing="0"/>
        <w:ind w:firstLine="709"/>
        <w:jc w:val="both"/>
      </w:pPr>
      <w:r w:rsidRPr="00A7476A">
        <w:t>1.</w:t>
      </w:r>
      <w:r w:rsidR="004719D7" w:rsidRPr="00A7476A">
        <w:t xml:space="preserve"> Разрешение</w:t>
      </w:r>
      <w:r w:rsidRPr="00A7476A">
        <w:t> на ввод объекта в эксплуатацию представляет собой документ, который удостоверяет выполнение строительства, реконструкции объекта капитального строительства в полном объеме в соответствии с разрешением на строительство, проектной документацией, а также соответствие построенного, реконструированного объекта капитального строительства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w:t>
      </w:r>
      <w:r w:rsidR="004719D7" w:rsidRPr="00A7476A">
        <w:t xml:space="preserve">градостроительного </w:t>
      </w:r>
      <w:r w:rsidRPr="00A7476A">
        <w:t>плана земельного участка, разрешенному использованию земельного участка или в случае строительства, реконструкции линейного объекта проекту планировки территории и проекту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проекту планировки территории в случае выдачи разрешения на ввод в эксплуатацию линейного объекта, для размещения которого не требуется образование земельного участка, а также ограничениям, установленным в соответствии с</w:t>
      </w:r>
      <w:r w:rsidR="004719D7" w:rsidRPr="00A7476A">
        <w:t xml:space="preserve"> земельным </w:t>
      </w:r>
      <w:r w:rsidRPr="00A7476A">
        <w:t>и иным законодательством Российской Федерации.</w:t>
      </w:r>
    </w:p>
    <w:p w14:paraId="0A6FB43A" w14:textId="77777777" w:rsidR="009A2DE1" w:rsidRPr="00A7476A" w:rsidRDefault="009A2DE1" w:rsidP="009A2DE1">
      <w:pPr>
        <w:pStyle w:val="s1"/>
        <w:spacing w:before="0" w:beforeAutospacing="0" w:after="0" w:afterAutospacing="0"/>
        <w:ind w:firstLine="709"/>
        <w:jc w:val="both"/>
      </w:pPr>
      <w:r w:rsidRPr="00A7476A">
        <w:t>2. Для ввода объекта в эксплуатацию застройщик обращается в федеральный орган исполнительной власти, орган исполнительной власти субъекта Российской Федерации, орган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выдавшие разрешение на строительство.</w:t>
      </w:r>
    </w:p>
    <w:p w14:paraId="7A61BDAE" w14:textId="77777777" w:rsidR="00064F32" w:rsidRPr="00A7476A" w:rsidRDefault="00064F32" w:rsidP="003030E3">
      <w:pPr>
        <w:pStyle w:val="s1"/>
        <w:spacing w:before="0" w:beforeAutospacing="0" w:after="0" w:afterAutospacing="0"/>
        <w:ind w:firstLine="709"/>
        <w:jc w:val="both"/>
      </w:pPr>
      <w:r w:rsidRPr="00A7476A">
        <w:t xml:space="preserve">2.1. Федеральный орган исполнительной власти, орган исполнительной власти субъекта Российской Федерации, орган местного самоуправления, Государственная </w:t>
      </w:r>
      <w:r w:rsidRPr="00A7476A">
        <w:lastRenderedPageBreak/>
        <w:t>корпорация по атомной энергии "Росатом" или Государственная корпорация по космической деятельности "Роскосмос", уполномоченные на выдачу разрешений на ввод объекта в эксплуатацию, выдают указанные разрешения в отношении этапов строительства, реконструкции объектов капитального строительства в случаях, предусмотренных</w:t>
      </w:r>
      <w:r w:rsidR="004719D7" w:rsidRPr="00A7476A">
        <w:t xml:space="preserve"> частью 12 статьи 51 и частью 3.3 статьи 52 Градостроительного кодекса</w:t>
      </w:r>
      <w:r w:rsidRPr="00A7476A">
        <w:t>.</w:t>
      </w:r>
    </w:p>
    <w:p w14:paraId="12B6A749" w14:textId="77777777" w:rsidR="009A2DE1" w:rsidRPr="00A7476A" w:rsidRDefault="009A2DE1" w:rsidP="009A2DE1">
      <w:pPr>
        <w:pStyle w:val="s1"/>
        <w:spacing w:before="0" w:beforeAutospacing="0" w:after="0" w:afterAutospacing="0"/>
        <w:ind w:firstLine="709"/>
        <w:jc w:val="both"/>
      </w:pPr>
      <w:r w:rsidRPr="00A7476A">
        <w:t>2.2. Прием от застройщика заявления о выдаче разрешения на ввод объекта капитального строительства в эксплуатацию, документов, необходимых для получения указанного разрешения, заявления о внесении изменений в ранее выданное разрешение на ввод объекта капитального строительства в эксплуатацию, документов, необходимых для внесения изменений в указанное разрешение, информирование о порядке и ходе предоставления услуги и выдача указанного разрешения могут осуществляться:</w:t>
      </w:r>
    </w:p>
    <w:p w14:paraId="043C64BA" w14:textId="77777777" w:rsidR="009A2DE1" w:rsidRPr="00A7476A" w:rsidRDefault="009A2DE1" w:rsidP="009A2DE1">
      <w:pPr>
        <w:pStyle w:val="s1"/>
        <w:spacing w:before="0" w:beforeAutospacing="0" w:after="0" w:afterAutospacing="0"/>
        <w:ind w:firstLine="709"/>
        <w:jc w:val="both"/>
      </w:pPr>
      <w:bookmarkStart w:id="49" w:name="Par3001"/>
      <w:bookmarkEnd w:id="49"/>
      <w:r w:rsidRPr="00A7476A">
        <w:t xml:space="preserve">1) непосредственно уполномоченными на выдачу разрешений на строительство в соответствии с </w:t>
      </w:r>
      <w:hyperlink w:anchor="Par2500" w:tooltip="4. Разрешение на строительство выдается органом местного самоуправления по месту нахождения земельного участка, за исключением случаев, предусмотренных частями 5 - 6 настоящей статьи и другими федеральными законами." w:history="1">
        <w:r w:rsidRPr="00A7476A">
          <w:t>частями 4</w:t>
        </w:r>
      </w:hyperlink>
      <w:r w:rsidRPr="00A7476A">
        <w:t xml:space="preserve"> - </w:t>
      </w:r>
      <w:hyperlink w:anchor="Par2520" w:tooltip="6. Разрешение на строительство, за исключением случаев, установленных частями 5 и 5.1 настоящей статьи и другими федеральными законами, выдается:" w:history="1">
        <w:r w:rsidRPr="00A7476A">
          <w:t>6 статьи 51</w:t>
        </w:r>
      </w:hyperlink>
      <w:r w:rsidRPr="00A7476A">
        <w:t xml:space="preserve"> </w:t>
      </w:r>
      <w:r w:rsidR="005D4FE9" w:rsidRPr="00A7476A">
        <w:t xml:space="preserve">Градостроительного кодекса </w:t>
      </w:r>
      <w:r w:rsidRPr="00A7476A">
        <w:t>федеральным органом исполнительной власти, органом исполнительной власти субъекта Российской Федерации, органом местного самоуправления, Государственной корпорацией по атомной энергии "Росатом", Государственной корпорацией по космической деятельности "Роскосмос";</w:t>
      </w:r>
    </w:p>
    <w:p w14:paraId="1BF0F8CE" w14:textId="77777777" w:rsidR="009A2DE1" w:rsidRPr="00A7476A" w:rsidRDefault="009A2DE1" w:rsidP="009A2DE1">
      <w:pPr>
        <w:pStyle w:val="s1"/>
        <w:spacing w:before="0" w:beforeAutospacing="0" w:after="0" w:afterAutospacing="0"/>
        <w:ind w:firstLine="709"/>
        <w:jc w:val="both"/>
      </w:pPr>
      <w:r w:rsidRPr="00A7476A">
        <w:t xml:space="preserve">2) через многофункциональный центр в соответствии с соглашением о взаимодействии между многофункциональным центром и уполномоченными на выдачу разрешений на строительство в соответствии с </w:t>
      </w:r>
      <w:hyperlink w:anchor="Par2500" w:tooltip="4. Разрешение на строительство выдается органом местного самоуправления по месту нахождения земельного участка, за исключением случаев, предусмотренных частями 5 - 6 настоящей статьи и другими федеральными законами." w:history="1">
        <w:r w:rsidRPr="00A7476A">
          <w:t>частями 4</w:t>
        </w:r>
      </w:hyperlink>
      <w:r w:rsidRPr="00A7476A">
        <w:t xml:space="preserve"> - </w:t>
      </w:r>
      <w:hyperlink w:anchor="Par2520" w:tooltip="6. Разрешение на строительство, за исключением случаев, установленных частями 5 и 5.1 настоящей статьи и другими федеральными законами, выдается:" w:history="1">
        <w:r w:rsidRPr="00A7476A">
          <w:t>6 статьи 51</w:t>
        </w:r>
      </w:hyperlink>
      <w:r w:rsidRPr="00A7476A">
        <w:t xml:space="preserve"> </w:t>
      </w:r>
      <w:r w:rsidR="005D4FE9" w:rsidRPr="00A7476A">
        <w:t xml:space="preserve">Градостроительного кодекса </w:t>
      </w:r>
      <w:r w:rsidRPr="00A7476A">
        <w:t>федеральным органом исполнительной власти, органом исполнительной власти субъекта Российской Федерации, органом местного самоуправления, организацией;</w:t>
      </w:r>
    </w:p>
    <w:p w14:paraId="0685CA63" w14:textId="0CAD20DF" w:rsidR="009A2DE1" w:rsidRPr="00954644" w:rsidRDefault="009A2DE1" w:rsidP="009A2DE1">
      <w:pPr>
        <w:pStyle w:val="s1"/>
        <w:spacing w:before="0" w:beforeAutospacing="0" w:after="0" w:afterAutospacing="0"/>
        <w:ind w:firstLine="709"/>
        <w:jc w:val="both"/>
      </w:pPr>
      <w:r w:rsidRPr="00A7476A">
        <w:t xml:space="preserve">3) </w:t>
      </w:r>
      <w:r w:rsidR="007F2453" w:rsidRPr="007F2453">
        <w:t xml:space="preserve">с использованием единого портала государственных и муниципальных услуг или региональных порталов государственных и муниципальных </w:t>
      </w:r>
      <w:r w:rsidR="007F2453" w:rsidRPr="00954644">
        <w:t>услуг (за исключением случаев, если уполномоченным на выдачу разрешения на строительство органом является федеральный орган исполнительной власти в сфере государственной охраны)</w:t>
      </w:r>
      <w:r w:rsidRPr="00954644">
        <w:t>;</w:t>
      </w:r>
    </w:p>
    <w:p w14:paraId="55B1D962" w14:textId="77777777" w:rsidR="009A2DE1" w:rsidRPr="00A7476A" w:rsidRDefault="009A2DE1" w:rsidP="009A2DE1">
      <w:pPr>
        <w:pStyle w:val="s1"/>
        <w:spacing w:before="0" w:beforeAutospacing="0" w:after="0" w:afterAutospacing="0"/>
        <w:ind w:firstLine="709"/>
        <w:jc w:val="both"/>
      </w:pPr>
      <w:bookmarkStart w:id="50" w:name="Par3004"/>
      <w:bookmarkEnd w:id="50"/>
      <w:r w:rsidRPr="00A7476A">
        <w:t>4) 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w:t>
      </w:r>
    </w:p>
    <w:p w14:paraId="22ED5EE4" w14:textId="77777777" w:rsidR="009A2DE1" w:rsidRPr="00A7476A" w:rsidRDefault="009A2DE1" w:rsidP="009A2DE1">
      <w:pPr>
        <w:pStyle w:val="s1"/>
        <w:spacing w:before="0" w:beforeAutospacing="0" w:after="0" w:afterAutospacing="0"/>
        <w:ind w:firstLine="709"/>
        <w:jc w:val="both"/>
      </w:pPr>
      <w:r w:rsidRPr="00A7476A">
        <w:t xml:space="preserve">5) для застройщиков, наименования которых содержат слова "специализированный застройщик", наряду со способами, указанными в </w:t>
      </w:r>
      <w:hyperlink w:anchor="Par3001" w:tooltip="1) непосредственно уполномоченными на выдачу разрешений на строительство в соответствии с частями 4 - 6 статьи 51 настоящего Кодекса федеральным органом исполнительной власти, органом исполнительной власти субъекта Российской Федерации, органом местного самоуп" w:history="1">
        <w:r w:rsidRPr="00A7476A">
          <w:t>пунктах 1</w:t>
        </w:r>
      </w:hyperlink>
      <w:r w:rsidRPr="00A7476A">
        <w:t xml:space="preserve"> - </w:t>
      </w:r>
      <w:hyperlink w:anchor="Par3004" w:tooltip="4) 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 w:history="1">
        <w:r w:rsidRPr="00A7476A">
          <w:t>4</w:t>
        </w:r>
      </w:hyperlink>
      <w:r w:rsidRPr="00A7476A">
        <w:t xml:space="preserve"> настоящей части, с использованием единой информационной системы жилищного строительства, предусмотренной Федеральным </w:t>
      </w:r>
      <w:hyperlink r:id="rId13" w:history="1">
        <w:r w:rsidRPr="00A7476A">
          <w:t>законом</w:t>
        </w:r>
      </w:hyperlink>
      <w:r w:rsidRPr="00A7476A">
        <w:t xml:space="preserve">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за исключением случаев, если в соответствии с нормативным правовым актом субъекта Российской Федерации подача заявления о выдаче разрешения на ввод объектов капитального строительства в эксплуатацию осуществляется через иные информационные системы, которые должны быть интегрированы с единой информационной системой жилищного строительства.</w:t>
      </w:r>
    </w:p>
    <w:p w14:paraId="075E25F3" w14:textId="77777777" w:rsidR="00064F32" w:rsidRPr="00954644" w:rsidRDefault="00064F32" w:rsidP="003030E3">
      <w:pPr>
        <w:pStyle w:val="s1"/>
        <w:spacing w:before="0" w:beforeAutospacing="0" w:after="0" w:afterAutospacing="0"/>
        <w:ind w:firstLine="709"/>
        <w:jc w:val="both"/>
      </w:pPr>
      <w:r w:rsidRPr="00954644">
        <w:t>3. Для принятия решения о выдаче разрешения на ввод объекта в эксплуатацию необходимы следующие документы:</w:t>
      </w:r>
    </w:p>
    <w:p w14:paraId="41E29BF1" w14:textId="77777777" w:rsidR="00064F32" w:rsidRPr="00954644" w:rsidRDefault="00064F32" w:rsidP="003030E3">
      <w:pPr>
        <w:pStyle w:val="s1"/>
        <w:spacing w:before="0" w:beforeAutospacing="0" w:after="0" w:afterAutospacing="0"/>
        <w:ind w:firstLine="709"/>
        <w:jc w:val="both"/>
      </w:pPr>
      <w:r w:rsidRPr="00954644">
        <w:t>1) правоустанавливающие документы на земельный участок, в том числе соглашение об установлении сервитута, решение об установлении публичного сервитута;</w:t>
      </w:r>
    </w:p>
    <w:p w14:paraId="6B82EC2A" w14:textId="789A8ACD" w:rsidR="00064F32" w:rsidRPr="00954644" w:rsidRDefault="007F2453" w:rsidP="003030E3">
      <w:pPr>
        <w:pStyle w:val="s1"/>
        <w:spacing w:before="0" w:beforeAutospacing="0" w:after="0" w:afterAutospacing="0"/>
        <w:ind w:firstLine="709"/>
        <w:jc w:val="both"/>
      </w:pPr>
      <w:r w:rsidRPr="00954644">
        <w:t>2</w:t>
      </w:r>
      <w:r w:rsidR="00064F32" w:rsidRPr="00954644">
        <w:t>) разрешение на строительство;</w:t>
      </w:r>
    </w:p>
    <w:p w14:paraId="0B6BD938" w14:textId="6A273EA1" w:rsidR="005D4FE9" w:rsidRPr="00954644" w:rsidRDefault="007F2453" w:rsidP="005D4FE9">
      <w:pPr>
        <w:pStyle w:val="s1"/>
        <w:spacing w:before="0" w:beforeAutospacing="0" w:after="0" w:afterAutospacing="0"/>
        <w:ind w:firstLine="709"/>
        <w:jc w:val="both"/>
      </w:pPr>
      <w:r w:rsidRPr="00954644">
        <w:t>3</w:t>
      </w:r>
      <w:r w:rsidR="005D4FE9" w:rsidRPr="00954644">
        <w:t>) акт о подключении (технологическом присоединении) построенного, реконструированного объекта капитального строительства к сетям инженерно-технического обеспечения (в случае, если такое подключение (технологическое присоединение) этого объекта предусмотрено проектной документацией);</w:t>
      </w:r>
    </w:p>
    <w:p w14:paraId="4378E46D" w14:textId="0A1152FB" w:rsidR="00064F32" w:rsidRPr="00954644" w:rsidRDefault="007F2453" w:rsidP="003030E3">
      <w:pPr>
        <w:pStyle w:val="s1"/>
        <w:spacing w:before="0" w:beforeAutospacing="0" w:after="0" w:afterAutospacing="0"/>
        <w:ind w:firstLine="709"/>
        <w:jc w:val="both"/>
      </w:pPr>
      <w:r w:rsidRPr="00954644">
        <w:t>4</w:t>
      </w:r>
      <w:r w:rsidR="00064F32" w:rsidRPr="00954644">
        <w:t xml:space="preserve">) схема, отображающая расположение построенного, реконструированного объекта капитального строительства, расположение сетей инженерно-технического обеспечения в </w:t>
      </w:r>
      <w:r w:rsidR="00064F32" w:rsidRPr="00954644">
        <w:lastRenderedPageBreak/>
        <w:t>границах земельного участка и планировочную организацию земельного участка и подписанная лицом, осуществляющим строительство (лицом, осуществляющим строительство, и застройщиком или техническим заказчиком в случае осуществления строительства, реконструкции на основании договора строительного подряда), за исключением случаев строительства, реконструкции линейного объекта;</w:t>
      </w:r>
    </w:p>
    <w:p w14:paraId="0FE01473" w14:textId="55987E3C" w:rsidR="005D4FE9" w:rsidRPr="00954644" w:rsidRDefault="007F2453" w:rsidP="005D4FE9">
      <w:pPr>
        <w:pStyle w:val="s1"/>
        <w:spacing w:before="0" w:beforeAutospacing="0" w:after="0" w:afterAutospacing="0"/>
        <w:ind w:firstLine="709"/>
        <w:jc w:val="both"/>
      </w:pPr>
      <w:r w:rsidRPr="00954644">
        <w:t>5</w:t>
      </w:r>
      <w:r w:rsidR="005D4FE9" w:rsidRPr="00954644">
        <w:t xml:space="preserve">) заключение органа государственного строительного надзора (в случае, если предусмотрено осуществление государственного строительного надзора в соответствии с </w:t>
      </w:r>
      <w:hyperlink w:anchor="Par2943" w:tooltip="Статья 54. Государственный строительный надзор" w:history="1">
        <w:r w:rsidR="005D4FE9" w:rsidRPr="00954644">
          <w:t>частью 1 статьи 54</w:t>
        </w:r>
      </w:hyperlink>
      <w:r w:rsidR="005D4FE9" w:rsidRPr="00954644">
        <w:t xml:space="preserve"> Градостроительного Кодекса Российской Федерации) о соответствии построенного, реконструированного объекта капитального строительства указанным в </w:t>
      </w:r>
      <w:hyperlink w:anchor="Par2300" w:tooltip="1) оценка соответствия проектной документации требованиям технических регламентов, санитарно-эпидемиологическим требованиям, требованиям в области охраны окружающей среды, требованиям государственной охраны объектов культурного наследия, требованиям к безопасн" w:history="1">
        <w:r w:rsidR="005D4FE9" w:rsidRPr="00954644">
          <w:t>пункте 1 части 5 статьи 49</w:t>
        </w:r>
      </w:hyperlink>
      <w:r w:rsidR="005D4FE9" w:rsidRPr="00954644">
        <w:t xml:space="preserve"> Градостроительного Кодекса Российской Федерации требованиям проектной документации (в том числе с учетом изменений, внесенных в рабочую документацию и являющихся в соответствии с </w:t>
      </w:r>
      <w:hyperlink w:anchor="Par2807" w:tooltip="1.3. В случае внесения в рабочую документацию изменений, соответствующих требованиям, предусмотренным пунктами 1 - 5 части 3.8 статьи 49 настоящего Кодекса, приведение проектной документации в соответствие с такими изменениями, внесенными в рабочую документаци" w:history="1">
        <w:r w:rsidR="005D4FE9" w:rsidRPr="00954644">
          <w:t>частью 1.3 статьи 52</w:t>
        </w:r>
      </w:hyperlink>
      <w:r w:rsidR="005D4FE9" w:rsidRPr="00954644">
        <w:t xml:space="preserve"> Градостроительного Кодекса Российской Федерации частью такой проектной документации), заключение уполномоченного на осуществление федерального государственного экологического надзора федерального органа исполнительной власти (далее - орган федерального государственного экологического надзора), выдаваемое в случаях, предусмотренных </w:t>
      </w:r>
      <w:hyperlink w:anchor="Par2962" w:tooltip="5. При строительстве, реконструкции объектов капитального строительства, указанных в части 1 настоящей статьи, в отношении которых осуществляется государственный строительный надзор, не осуществляются следующие виды государственного контроля (надзора):" w:history="1">
        <w:r w:rsidR="005D4FE9" w:rsidRPr="00954644">
          <w:t>частью 5 статьи 54</w:t>
        </w:r>
      </w:hyperlink>
      <w:r w:rsidR="005D4FE9" w:rsidRPr="00954644">
        <w:t xml:space="preserve"> Градостроительного Кодекса Российской Федерации;</w:t>
      </w:r>
    </w:p>
    <w:p w14:paraId="3840D4FE" w14:textId="135E9885" w:rsidR="00064F32" w:rsidRPr="00954644" w:rsidRDefault="007F2453" w:rsidP="003030E3">
      <w:pPr>
        <w:pStyle w:val="s1"/>
        <w:spacing w:before="0" w:beforeAutospacing="0" w:after="0" w:afterAutospacing="0"/>
        <w:ind w:firstLine="709"/>
        <w:jc w:val="both"/>
      </w:pPr>
      <w:r w:rsidRPr="00954644">
        <w:t>6</w:t>
      </w:r>
      <w:r w:rsidR="00064F32" w:rsidRPr="00954644">
        <w:t>) акт приемки выполненных работ по сохранению объекта культурного наследия, утвержденный соответствующим органом охраны объектов культурного наследия, определенным</w:t>
      </w:r>
      <w:r w:rsidR="00D54D28" w:rsidRPr="00954644">
        <w:t xml:space="preserve"> Федеральным законом </w:t>
      </w:r>
      <w:r w:rsidR="00064F32" w:rsidRPr="00954644">
        <w:t>от 25 июня 2002 года N 73-ФЗ "Об объектах культурного наследия (памятниках истории и культуры) народов Российской Федерации", при проведении реставрации, консервации, ремонта этого объекта и его приспособления для современного использования;</w:t>
      </w:r>
    </w:p>
    <w:p w14:paraId="2A37EAD1" w14:textId="2F919F66" w:rsidR="00064F32" w:rsidRPr="00954644" w:rsidRDefault="007F2453" w:rsidP="003030E3">
      <w:pPr>
        <w:pStyle w:val="s1"/>
        <w:spacing w:before="0" w:beforeAutospacing="0" w:after="0" w:afterAutospacing="0"/>
        <w:ind w:firstLine="709"/>
        <w:jc w:val="both"/>
      </w:pPr>
      <w:r w:rsidRPr="00954644">
        <w:t>7</w:t>
      </w:r>
      <w:r w:rsidR="00064F32" w:rsidRPr="00954644">
        <w:t>) технический план объекта капитального строительства, подготовленный в соответствии с</w:t>
      </w:r>
      <w:r w:rsidR="00D54D28" w:rsidRPr="00954644">
        <w:t xml:space="preserve"> Федеральным законом </w:t>
      </w:r>
      <w:r w:rsidR="00064F32" w:rsidRPr="00954644">
        <w:t>от 13 июля 2015 года N 218-ФЗ "О государственной регистрации недвижимости";</w:t>
      </w:r>
    </w:p>
    <w:p w14:paraId="3E3825E6" w14:textId="77777777" w:rsidR="00064F32" w:rsidRPr="00A7476A" w:rsidRDefault="00064F32" w:rsidP="003030E3">
      <w:pPr>
        <w:pStyle w:val="s1"/>
        <w:spacing w:before="0" w:beforeAutospacing="0" w:after="0" w:afterAutospacing="0"/>
        <w:ind w:firstLine="709"/>
        <w:jc w:val="both"/>
      </w:pPr>
      <w:r w:rsidRPr="00A7476A">
        <w:t>3.1. Указанные в</w:t>
      </w:r>
      <w:r w:rsidR="001F1F2E" w:rsidRPr="00A7476A">
        <w:t xml:space="preserve"> пунктах 5 и 8 части 3 </w:t>
      </w:r>
      <w:r w:rsidRPr="00A7476A">
        <w:t>настоящей статьи документ и заключение должны содержать информацию о нормативных значениях показателей, включенных в состав требований энергетической эффективности объекта капитального строительства, и о фактических значениях таких показателей, определенных в отношении построенного, реконструированного объекта капитального строительства в результате проведенных исследований, замеров, экспертиз, испытаний, а также иную информацию, на основе которой устанавливается соответствие такого объекта требованиям энергетической эффективности и требованиям его оснащенности приборами учета используемых энергетических ресурсов. При строительстве, реконструкции многоквартирного дома заключение органа государственного строительного надзора также должно содержать информацию о классе энергетической эффективности многоквартирного дома, определяемом в соответствии с</w:t>
      </w:r>
      <w:r w:rsidR="001F1F2E" w:rsidRPr="00A7476A">
        <w:t xml:space="preserve"> законодательством </w:t>
      </w:r>
      <w:r w:rsidRPr="00A7476A">
        <w:t>об энергосбережении и о повышении энергетической эффективности.</w:t>
      </w:r>
    </w:p>
    <w:p w14:paraId="0B12B775" w14:textId="47F9FDA8" w:rsidR="00064F32" w:rsidRPr="00954644" w:rsidRDefault="00064F32" w:rsidP="003030E3">
      <w:pPr>
        <w:pStyle w:val="s1"/>
        <w:spacing w:before="0" w:beforeAutospacing="0" w:after="0" w:afterAutospacing="0"/>
        <w:ind w:firstLine="709"/>
        <w:jc w:val="both"/>
      </w:pPr>
      <w:r w:rsidRPr="00A7476A">
        <w:t xml:space="preserve">3.2. Документы (их копии или сведения, содержащиеся в них), </w:t>
      </w:r>
      <w:r w:rsidRPr="00954644">
        <w:t>указанные в</w:t>
      </w:r>
      <w:r w:rsidR="001F1F2E" w:rsidRPr="00954644">
        <w:t xml:space="preserve"> пунктах 1, </w:t>
      </w:r>
      <w:r w:rsidR="008D5CFE" w:rsidRPr="00954644">
        <w:t>2</w:t>
      </w:r>
      <w:r w:rsidR="001F1F2E" w:rsidRPr="00954644">
        <w:t xml:space="preserve"> и </w:t>
      </w:r>
      <w:r w:rsidR="008D5CFE" w:rsidRPr="00954644">
        <w:t>5</w:t>
      </w:r>
      <w:r w:rsidR="001F1F2E" w:rsidRPr="00954644">
        <w:t xml:space="preserve"> части 3 </w:t>
      </w:r>
      <w:r w:rsidRPr="00954644">
        <w:t>настоящей статьи, запрашиваются органами, указанными в</w:t>
      </w:r>
      <w:r w:rsidR="001F1F2E" w:rsidRPr="00954644">
        <w:t xml:space="preserve"> части 2 </w:t>
      </w:r>
      <w:r w:rsidRPr="00954644">
        <w:t>настоящей статьи, в государственных органах, органах местного самоуправления и подведомственных государственным органам или органам местного самоуправления организациях, в распоряжении которых находятся указанные документы, если застройщик не представил указанные документы самостоятельно.</w:t>
      </w:r>
    </w:p>
    <w:p w14:paraId="6814C13E" w14:textId="4FAB326C" w:rsidR="00064F32" w:rsidRPr="00A7476A" w:rsidRDefault="00064F32" w:rsidP="003030E3">
      <w:pPr>
        <w:pStyle w:val="s1"/>
        <w:spacing w:before="0" w:beforeAutospacing="0" w:after="0" w:afterAutospacing="0"/>
        <w:ind w:firstLine="709"/>
        <w:jc w:val="both"/>
      </w:pPr>
      <w:r w:rsidRPr="00954644">
        <w:t>3.3. Документы, указанные в</w:t>
      </w:r>
      <w:r w:rsidR="001F1F2E" w:rsidRPr="00954644">
        <w:t xml:space="preserve"> пунктах 1, </w:t>
      </w:r>
      <w:r w:rsidR="008D5CFE" w:rsidRPr="00954644">
        <w:t>3</w:t>
      </w:r>
      <w:r w:rsidR="001F1F2E" w:rsidRPr="00954644">
        <w:t xml:space="preserve">, и </w:t>
      </w:r>
      <w:r w:rsidR="008D5CFE" w:rsidRPr="00954644">
        <w:t>4</w:t>
      </w:r>
      <w:r w:rsidR="001F1F2E" w:rsidRPr="00954644">
        <w:t xml:space="preserve"> части 3 </w:t>
      </w:r>
      <w:r w:rsidRPr="00954644">
        <w:t>настоящей статьи</w:t>
      </w:r>
      <w:r w:rsidRPr="00A7476A">
        <w:t xml:space="preserve">, направляются заявителем самостоятельно, если указанные документы (их копии или сведения, содержащиеся в них) отсутствуют в распоряжении органов государственной власти, органов местного самоуправления либо подведомственных государственным органам или органам местного самоуправления организаций. Если документы, указанные в настоящей части, находятся в распоряжении органов государственной власти, органов местного </w:t>
      </w:r>
      <w:r w:rsidRPr="00A7476A">
        <w:lastRenderedPageBreak/>
        <w:t>самоуправления либо подведомственных государственным органам или органам местного самоуправления организаций, такие документы запрашиваются органом, указанным в</w:t>
      </w:r>
      <w:r w:rsidR="001F1F2E" w:rsidRPr="00A7476A">
        <w:t xml:space="preserve"> части 2 </w:t>
      </w:r>
      <w:r w:rsidRPr="00A7476A">
        <w:t>настоящей статьи, в органах и организациях, в распоряжении которых находятся указанные документы, если застройщик не представил указанные документы самостоятельно.</w:t>
      </w:r>
    </w:p>
    <w:p w14:paraId="7F465B22" w14:textId="77777777" w:rsidR="00064F32" w:rsidRPr="00A7476A" w:rsidRDefault="00064F32" w:rsidP="003030E3">
      <w:pPr>
        <w:pStyle w:val="s1"/>
        <w:spacing w:before="0" w:beforeAutospacing="0" w:after="0" w:afterAutospacing="0"/>
        <w:ind w:firstLine="709"/>
        <w:jc w:val="both"/>
      </w:pPr>
      <w:r w:rsidRPr="00A7476A">
        <w:t>3.4. По межведомственным запросам органов, указанных в</w:t>
      </w:r>
      <w:r w:rsidR="001F1F2E" w:rsidRPr="00A7476A">
        <w:t xml:space="preserve"> части 2 </w:t>
      </w:r>
      <w:r w:rsidRPr="00A7476A">
        <w:t>настоящей статьи, документы (их копии или сведения, содержащиеся в них), предусмотренные</w:t>
      </w:r>
      <w:r w:rsidR="001F1F2E" w:rsidRPr="00A7476A">
        <w:t xml:space="preserve"> частью 3 </w:t>
      </w:r>
      <w:r w:rsidRPr="00A7476A">
        <w:t>настоящей статьи, предоставляются государственными органами, органами местного самоуправления и подведомственными государственным органам или органам местного самоуправления организациями, в распоряжении которых находятся эти документы, в срок не позднее трех рабочих дней со дня получения соответствующего межведомственного запроса.</w:t>
      </w:r>
    </w:p>
    <w:p w14:paraId="492331F8" w14:textId="77777777" w:rsidR="00064F32" w:rsidRPr="00A7476A" w:rsidRDefault="00064F32" w:rsidP="003030E3">
      <w:pPr>
        <w:pStyle w:val="s1"/>
        <w:spacing w:before="0" w:beforeAutospacing="0" w:after="0" w:afterAutospacing="0"/>
        <w:ind w:firstLine="709"/>
        <w:jc w:val="both"/>
      </w:pPr>
      <w:r w:rsidRPr="00A7476A">
        <w:t>3.5. В случае, если подано заявление о выдаче разрешения на ввод объекта в эксплуатацию в отношении этапа строительства, реконструкции объекта капитального строительства, документы, указанные в</w:t>
      </w:r>
      <w:r w:rsidR="001F1F2E" w:rsidRPr="00A7476A">
        <w:t xml:space="preserve"> пунктах 4, 5-11 части 3 </w:t>
      </w:r>
      <w:r w:rsidRPr="00A7476A">
        <w:t>настоящей статьи, оформляются в части, относящейся к соответствующему этапу строительства, реконструкции объекта капитального строительства. В указанном случае в заявлении о выдаче разрешения на ввод объекта в эксплуатацию в отношении этапа строительства, реконструкции объекта капитального строительства указываются сведения о ранее выданных разрешениях на ввод объекта в эксплуатацию в отношении этапа строительства, реконструкции объекта капитального строительства (при наличии).</w:t>
      </w:r>
    </w:p>
    <w:p w14:paraId="6640D26E" w14:textId="77777777" w:rsidR="00064F32" w:rsidRPr="00A7476A" w:rsidRDefault="00064F32" w:rsidP="003030E3">
      <w:pPr>
        <w:pStyle w:val="s1"/>
        <w:spacing w:before="0" w:beforeAutospacing="0" w:after="0" w:afterAutospacing="0"/>
        <w:ind w:firstLine="709"/>
        <w:jc w:val="both"/>
      </w:pPr>
      <w:r w:rsidRPr="00A7476A">
        <w:t>4. Правительством Российской Федерации могут устанавливаться помимо предусмотренных</w:t>
      </w:r>
      <w:r w:rsidR="001F1F2E" w:rsidRPr="00A7476A">
        <w:t xml:space="preserve"> частью 3 </w:t>
      </w:r>
      <w:r w:rsidRPr="00A7476A">
        <w:t>настоящей статьи иные документы, необходимые для получения разрешения на ввод объекта в эксплуатацию, в целях получения в полном объеме сведений, необходимых для постановки объекта капитального строительства на государственный учет.</w:t>
      </w:r>
    </w:p>
    <w:p w14:paraId="5FD5AFE8" w14:textId="77777777" w:rsidR="00064F32" w:rsidRPr="00A7476A" w:rsidRDefault="00064F32" w:rsidP="003030E3">
      <w:pPr>
        <w:pStyle w:val="s1"/>
        <w:spacing w:before="0" w:beforeAutospacing="0" w:after="0" w:afterAutospacing="0"/>
        <w:ind w:firstLine="709"/>
        <w:jc w:val="both"/>
      </w:pPr>
      <w:r w:rsidRPr="00A7476A">
        <w:t>4.1. Для получения разрешения на ввод объекта в эксплуатацию разрешается требовать только указанные в</w:t>
      </w:r>
      <w:r w:rsidR="001F1F2E" w:rsidRPr="00A7476A">
        <w:t xml:space="preserve"> частях 3 и 4 </w:t>
      </w:r>
      <w:r w:rsidRPr="00A7476A">
        <w:t>настоящей статьи документы. Документы, предусмотренные</w:t>
      </w:r>
      <w:r w:rsidR="001F1F2E" w:rsidRPr="00A7476A">
        <w:t xml:space="preserve"> частями 3 и 4 </w:t>
      </w:r>
      <w:r w:rsidRPr="00A7476A">
        <w:t>настоящей статьи, могут быть направлены в электронной форме. Разрешение на ввод объекта в эксплуатацию выдается в форме электронного документа, подписанного</w:t>
      </w:r>
      <w:r w:rsidR="001F1F2E" w:rsidRPr="00A7476A">
        <w:t xml:space="preserve"> электронной подписью</w:t>
      </w:r>
      <w:r w:rsidRPr="00A7476A">
        <w:t>, в случае, если это указано в заявлении о выдаче разрешения на ввод объекта в эксплуатацию. Правительством Российской Федерации или высшим исполнительным органом государственной власти субъекта Российской Федерации (применительно к случаям выдачи разрешения на ввод объекта в эксплуатацию органами исполнительной власти субъектов Российской Федерации, органами местного самоуправления) могут быть установлены</w:t>
      </w:r>
      <w:r w:rsidR="001F1F2E" w:rsidRPr="00A7476A">
        <w:t xml:space="preserve"> случаи</w:t>
      </w:r>
      <w:r w:rsidRPr="00A7476A">
        <w:t>, в которых направление указанных в частях 3 и 4 настоящей статьи документов и выдача разрешений на ввод в эксплуатацию осуществляются исключительно в электронной форме. </w:t>
      </w:r>
      <w:r w:rsidR="001F1F2E" w:rsidRPr="00A7476A">
        <w:t xml:space="preserve">Порядок </w:t>
      </w:r>
      <w:r w:rsidRPr="00A7476A">
        <w:t>направления документов, указанных в частях 3 и 4 настоящей статьи, в уполномоченные на выдачу разрешений на ввод объекта в эксплуатацию федеральные органы исполнительной власти, органы исполнительной власти субъекта Российской Федерации, органы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в электронной форме устанавливается Правительством Российской Федерации.</w:t>
      </w:r>
    </w:p>
    <w:p w14:paraId="23CA5157" w14:textId="77777777" w:rsidR="00064F32" w:rsidRPr="00A7476A" w:rsidRDefault="00064F32" w:rsidP="003030E3">
      <w:pPr>
        <w:pStyle w:val="s1"/>
        <w:spacing w:before="0" w:beforeAutospacing="0" w:after="0" w:afterAutospacing="0"/>
        <w:ind w:firstLine="709"/>
        <w:jc w:val="both"/>
      </w:pPr>
      <w:r w:rsidRPr="00A7476A">
        <w:t>5. Орган, Государственная корпорация по атомной энергии "Росатом" или Государственная корпорация по космической деятельности "Роскосмос", выдавшие разрешение на строительство, в течение пяти рабочих дней со дня поступления заявления о выдаче разрешения на ввод объекта в эксплуатацию обязаны обеспечить проверку наличия и правильности оформления документов, указанных в</w:t>
      </w:r>
      <w:r w:rsidR="001F1F2E" w:rsidRPr="00A7476A">
        <w:t xml:space="preserve"> части 3 </w:t>
      </w:r>
      <w:r w:rsidRPr="00A7476A">
        <w:t xml:space="preserve">настоящей статьи, осмотр объекта капитального строительства и выдать заявителю разрешение на ввод объекта в эксплуатацию или отказать в выдаче такого разрешения с указанием причин отказа. В ходе осмотра построенного, реконструированного объекта капитального строительства осуществляется проверка соответствия такого объекта требованиям, указанным в разрешении на </w:t>
      </w:r>
      <w:r w:rsidRPr="00A7476A">
        <w:lastRenderedPageBreak/>
        <w:t>строительство,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w:t>
      </w:r>
      <w:r w:rsidR="00AC41DD" w:rsidRPr="00A7476A">
        <w:t xml:space="preserve"> градостроительного </w:t>
      </w:r>
      <w:r w:rsidRPr="00A7476A">
        <w:t>плана земельного участка, или в случае строительства, реконструкции линейного объекта требованиям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ввод в эксплуатацию линейного объекта, для размещения которого не требуется образование земельного участка, а также разрешенному использованию земельного участка, ограничениям, установленным в соответствии с</w:t>
      </w:r>
      <w:r w:rsidR="001F1F2E" w:rsidRPr="00A7476A">
        <w:t xml:space="preserve"> земельным </w:t>
      </w:r>
      <w:r w:rsidRPr="00A7476A">
        <w:t>и иным законодательством Российской Федерации, требованиям проектной документации, в том числе требованиям энергетической эффективности и требованиям оснащенности объекта капитального строительства приборами учета используемых энергетических ресурсов. В случае, если при строительстве, реконструкции объекта капитального строительства осуществляется государственный строительный надзор в соответствии с</w:t>
      </w:r>
      <w:r w:rsidR="00AD4693" w:rsidRPr="00A7476A">
        <w:t xml:space="preserve"> частью 1 статьи 54 Градостроительного кодекса</w:t>
      </w:r>
      <w:r w:rsidRPr="00A7476A">
        <w:t>, осмотр такого объекта органом, выдавшим разрешение на строительство, не проводится.</w:t>
      </w:r>
    </w:p>
    <w:p w14:paraId="239F4C53" w14:textId="5FCAD05E" w:rsidR="005D4FE9" w:rsidRPr="00A7476A" w:rsidRDefault="005D4FE9" w:rsidP="005D4FE9">
      <w:pPr>
        <w:pStyle w:val="s1"/>
        <w:spacing w:before="0" w:beforeAutospacing="0" w:after="0" w:afterAutospacing="0"/>
        <w:ind w:firstLine="709"/>
        <w:jc w:val="both"/>
      </w:pPr>
      <w:r w:rsidRPr="00A7476A">
        <w:t xml:space="preserve">5.1. </w:t>
      </w:r>
      <w:r w:rsidR="008D5CFE" w:rsidRPr="008D5CFE">
        <w:t>В случае, если после выдачи разрешения на ввод объекта капитального строительства в эксплуатацию в связи с приостановлением осуществления государственного кадастрового учета и (или) государственной регистрации прав (отказом в осуществлении государственного кадастрового учета и (или) государственной регистрации прав) для устранения причин такого приостановления (отказа) был подготовлен технический план объекта капитального строительства, содержание которого требует внесения изменений в выданное разрешение на ввод объекта капитального строительства в эксплуатацию, застройщик вправе обратиться в орган или организацию, принявшие решение о выдаче разрешения на ввод объекта капитального строительства в эксплуатацию, с заявлением о внесении изменений в данное разрешение</w:t>
      </w:r>
      <w:r w:rsidRPr="00A7476A">
        <w:t>.</w:t>
      </w:r>
    </w:p>
    <w:p w14:paraId="313FDE33" w14:textId="77777777" w:rsidR="005D4FE9" w:rsidRPr="00A7476A" w:rsidRDefault="005D4FE9" w:rsidP="005D4FE9">
      <w:pPr>
        <w:pStyle w:val="s1"/>
        <w:spacing w:before="0" w:beforeAutospacing="0" w:after="0" w:afterAutospacing="0"/>
        <w:ind w:firstLine="709"/>
        <w:jc w:val="both"/>
      </w:pPr>
      <w:r w:rsidRPr="00A7476A">
        <w:t xml:space="preserve">5.2. Обязательным приложением к указанному в </w:t>
      </w:r>
      <w:hyperlink w:anchor="Par3057" w:tooltip="5.1. В случае, если после выдачи разрешения на ввод объекта капитального строительства в эксплуатацию в связи с приостановлением осуществления государственного кадастрового учета и (или) государственной регистрации прав (отказом в осуществлении государственног" w:history="1">
        <w:r w:rsidRPr="00A7476A">
          <w:t>части 5.1</w:t>
        </w:r>
      </w:hyperlink>
      <w:r w:rsidRPr="00A7476A">
        <w:t xml:space="preserve"> настоящей статьи заявлению является технический план объекта капитального строительства. Застройщик также представляет иные документы, предусмотренные </w:t>
      </w:r>
      <w:hyperlink w:anchor="Par3011" w:tooltip="3. Для принятия решения о выдаче разрешения на ввод объекта в эксплуатацию необходимы следующие документы:" w:history="1">
        <w:r w:rsidRPr="00A7476A">
          <w:t>частью 3</w:t>
        </w:r>
      </w:hyperlink>
      <w:r w:rsidRPr="00A7476A">
        <w:t xml:space="preserve"> настоящей статьи, если в такие документы внесены изменения в связи с подготовкой технического плана объекта капитального строительства в соответствии с </w:t>
      </w:r>
      <w:hyperlink w:anchor="Par3057" w:tooltip="5.1. В случае, если после выдачи разрешения на ввод объекта капитального строительства в эксплуатацию в связи с приостановлением осуществления государственного кадастрового учета и (или) государственной регистрации прав (отказом в осуществлении государственног" w:history="1">
        <w:r w:rsidRPr="00A7476A">
          <w:t>частью 5.1</w:t>
        </w:r>
      </w:hyperlink>
      <w:r w:rsidRPr="00A7476A">
        <w:t xml:space="preserve"> настоящей статьи.</w:t>
      </w:r>
    </w:p>
    <w:p w14:paraId="7A3C2064" w14:textId="33D32700" w:rsidR="005D4FE9" w:rsidRDefault="005D4FE9" w:rsidP="005D4FE9">
      <w:pPr>
        <w:pStyle w:val="s1"/>
        <w:spacing w:before="0" w:beforeAutospacing="0" w:after="0" w:afterAutospacing="0"/>
        <w:ind w:firstLine="709"/>
        <w:jc w:val="both"/>
      </w:pPr>
      <w:r w:rsidRPr="00A7476A">
        <w:t>5.3. В срок не более чем пять рабочих дней со дня получения заявления застройщика о внесении изменений в разрешение на ввод объекта капитального строительства в эксплуатацию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выдавшие разрешение на ввод объекта капитального строительства в эксплуатацию, принимает решение о внесении изменений в разрешение на ввод объекта капитального строительства в эксплуатацию или об отказе во внесении изменений в данное разрешение с указанием причин отказа.</w:t>
      </w:r>
    </w:p>
    <w:p w14:paraId="468BEF2F" w14:textId="6B10CAB3" w:rsidR="006A28CD" w:rsidRPr="00A7476A" w:rsidRDefault="006A28CD" w:rsidP="005D4FE9">
      <w:pPr>
        <w:pStyle w:val="s1"/>
        <w:spacing w:before="0" w:beforeAutospacing="0" w:after="0" w:afterAutospacing="0"/>
        <w:ind w:firstLine="709"/>
        <w:jc w:val="both"/>
      </w:pPr>
      <w:r>
        <w:t>5.4.</w:t>
      </w:r>
      <w:r w:rsidRPr="006A28CD">
        <w:t xml:space="preserve"> Уполномоченные на выдачу разрешений на ввод объектов в эксплуатацию федеральный орган исполнительной власти, Государственная корпорация по атомной энергии "Росатом", Государственная корпорация по космической деятельности "Роскосмос" до выдачи разрешения на ввод объекта в эксплуатацию в течение срока, указанного в части 5 настоящей статьи, обеспечивают включение сведений о таком разрешении в единую информационную систему, за исключением случаев, если документы, необходимые для выдачи разрешения на ввод объекта в эксплуатацию, содержат сведения, составляющие государственную тайну.</w:t>
      </w:r>
    </w:p>
    <w:p w14:paraId="6FB3A2AC" w14:textId="77777777" w:rsidR="005D4FE9" w:rsidRPr="00A7476A" w:rsidRDefault="005D4FE9" w:rsidP="005D4FE9">
      <w:pPr>
        <w:pStyle w:val="s1"/>
        <w:spacing w:before="0" w:beforeAutospacing="0" w:after="0" w:afterAutospacing="0"/>
        <w:ind w:firstLine="709"/>
        <w:jc w:val="both"/>
      </w:pPr>
      <w:r w:rsidRPr="00A7476A">
        <w:lastRenderedPageBreak/>
        <w:t>6. Основанием для отказа в выдаче разрешения на ввод объекта в эксплуатацию, во внесении изменений в разрешение на ввод объекта капитального строительства в эксплуатацию является:</w:t>
      </w:r>
    </w:p>
    <w:p w14:paraId="5974948C" w14:textId="77777777" w:rsidR="00064F32" w:rsidRPr="00A7476A" w:rsidRDefault="00064F32" w:rsidP="003030E3">
      <w:pPr>
        <w:pStyle w:val="s1"/>
        <w:spacing w:before="0" w:beforeAutospacing="0" w:after="0" w:afterAutospacing="0"/>
        <w:ind w:firstLine="709"/>
        <w:jc w:val="both"/>
      </w:pPr>
      <w:r w:rsidRPr="00A7476A">
        <w:t>1) отсутствие документов, указанных в</w:t>
      </w:r>
      <w:r w:rsidR="00AD4693" w:rsidRPr="00A7476A">
        <w:t xml:space="preserve"> частях 3 и 4 </w:t>
      </w:r>
      <w:r w:rsidRPr="00A7476A">
        <w:t>настоящей статьи;</w:t>
      </w:r>
    </w:p>
    <w:p w14:paraId="6873A6A2" w14:textId="77777777" w:rsidR="00064F32" w:rsidRPr="00A7476A" w:rsidRDefault="00064F32" w:rsidP="003030E3">
      <w:pPr>
        <w:pStyle w:val="s1"/>
        <w:spacing w:before="0" w:beforeAutospacing="0" w:after="0" w:afterAutospacing="0"/>
        <w:ind w:firstLine="709"/>
        <w:jc w:val="both"/>
      </w:pPr>
      <w:r w:rsidRPr="00A7476A">
        <w:t>2) несоответствие объекта капитального строительства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w:t>
      </w:r>
      <w:r w:rsidR="00AD4693" w:rsidRPr="00A7476A">
        <w:t xml:space="preserve"> градостроительного </w:t>
      </w:r>
      <w:r w:rsidRPr="00A7476A">
        <w:t>плана земельного участка, или в случае строительства, реконструкции, капитального ремонта линейного объекта требованиям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ввод в эксплуатацию линейного объекта, для размещения которого не требуется образование земельного участка;</w:t>
      </w:r>
    </w:p>
    <w:p w14:paraId="37CC84A5" w14:textId="77777777" w:rsidR="00064F32" w:rsidRPr="00A7476A" w:rsidRDefault="00064F32" w:rsidP="003030E3">
      <w:pPr>
        <w:pStyle w:val="s1"/>
        <w:spacing w:before="0" w:beforeAutospacing="0" w:after="0" w:afterAutospacing="0"/>
        <w:ind w:firstLine="709"/>
        <w:jc w:val="both"/>
      </w:pPr>
      <w:r w:rsidRPr="00A7476A">
        <w:t xml:space="preserve">3) </w:t>
      </w:r>
      <w:r w:rsidR="00631617" w:rsidRPr="00A7476A">
        <w:rPr>
          <w:rStyle w:val="blk"/>
        </w:rPr>
        <w:t>несоответствие объекта капитального строительства требованиям, установленным в разрешении на строительство, за исключением случаев изменения площади объекта капитального строительства в соответствии с частью 6.2 настоящей статьи;</w:t>
      </w:r>
    </w:p>
    <w:p w14:paraId="3C098815" w14:textId="77777777" w:rsidR="00064F32" w:rsidRPr="00A7476A" w:rsidRDefault="00064F32" w:rsidP="003030E3">
      <w:pPr>
        <w:pStyle w:val="s1"/>
        <w:spacing w:before="0" w:beforeAutospacing="0" w:after="0" w:afterAutospacing="0"/>
        <w:ind w:firstLine="709"/>
        <w:jc w:val="both"/>
      </w:pPr>
      <w:r w:rsidRPr="00A7476A">
        <w:t xml:space="preserve">4) </w:t>
      </w:r>
      <w:r w:rsidR="00631617" w:rsidRPr="00A7476A">
        <w:rPr>
          <w:rStyle w:val="blk"/>
        </w:rPr>
        <w:t>несоответствие параметров построенного, реконструированного объекта капитального строительства проектной документации, за исключением случаев изменения площади объекта капитального строительства в соответствии с частью 6.2 настоящей статьи;</w:t>
      </w:r>
    </w:p>
    <w:p w14:paraId="54B654CF" w14:textId="77777777" w:rsidR="00064F32" w:rsidRPr="00A7476A" w:rsidRDefault="00064F32" w:rsidP="003030E3">
      <w:pPr>
        <w:pStyle w:val="s1"/>
        <w:spacing w:before="0" w:beforeAutospacing="0" w:after="0" w:afterAutospacing="0"/>
        <w:ind w:firstLine="709"/>
        <w:jc w:val="both"/>
      </w:pPr>
      <w:r w:rsidRPr="00A7476A">
        <w:t>5) несоответствие объекта капитального строительства разрешенному использованию земельного участка и (или) ограничениям, установленным в соответствии с</w:t>
      </w:r>
      <w:r w:rsidR="00AD4693" w:rsidRPr="00A7476A">
        <w:t xml:space="preserve"> земельным </w:t>
      </w:r>
      <w:r w:rsidRPr="00A7476A">
        <w:t>и иным законодательством Российской Федерации на дату выдачи разрешения на ввод объекта в эксплуатацию,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случаях, предусмотренных</w:t>
      </w:r>
      <w:r w:rsidR="00AD4693" w:rsidRPr="00A7476A">
        <w:t xml:space="preserve"> пунктом 9 части 7 статьи 51 </w:t>
      </w:r>
      <w:r w:rsidR="000D368D" w:rsidRPr="00A7476A">
        <w:t>Градостроительного кодекса</w:t>
      </w:r>
      <w:r w:rsidRPr="00A7476A">
        <w:t>, и строящийся, реконструируемый объект капитального строительства, в связи с размещением которого установлена или изменена зона с особыми условиями использования территории, не введен в эксплуатацию.</w:t>
      </w:r>
    </w:p>
    <w:p w14:paraId="71E07877" w14:textId="77777777" w:rsidR="00064F32" w:rsidRPr="00A7476A" w:rsidRDefault="00064F32" w:rsidP="003030E3">
      <w:pPr>
        <w:pStyle w:val="s1"/>
        <w:spacing w:before="0" w:beforeAutospacing="0" w:after="0" w:afterAutospacing="0"/>
        <w:ind w:firstLine="709"/>
        <w:jc w:val="both"/>
      </w:pPr>
      <w:r w:rsidRPr="00A7476A">
        <w:t>6.1. Неполучение (несвоевременное получение) документов, запрошенных в соответствии с</w:t>
      </w:r>
      <w:r w:rsidR="00AD4693" w:rsidRPr="00A7476A">
        <w:t xml:space="preserve"> частями 3.2 и 3.3 </w:t>
      </w:r>
      <w:r w:rsidRPr="00A7476A">
        <w:t>настоящей статьи, не может являться основанием для отказа в выдаче разрешения на ввод объекта в эксплуатацию.</w:t>
      </w:r>
    </w:p>
    <w:p w14:paraId="4B7A6351" w14:textId="77777777" w:rsidR="005D4FE9" w:rsidRPr="00A7476A" w:rsidRDefault="005D4FE9" w:rsidP="005D4FE9">
      <w:pPr>
        <w:pStyle w:val="s1"/>
        <w:spacing w:before="0" w:beforeAutospacing="0" w:after="0" w:afterAutospacing="0"/>
        <w:ind w:firstLine="709"/>
        <w:jc w:val="both"/>
      </w:pPr>
      <w:r w:rsidRPr="00A7476A">
        <w:t>6.2. Различие данных об указанной в техническом плане площади объекта капитального строительства, не являющегося линейным объектом, не более чем на пять процентов по отношению к данным о площади такого объекта капитального строительства, указанной в проектной документации и (или) разрешении на строительство, не является основанием для отказа в выдаче разрешения на ввод объекта в эксплуатацию при условии соответствия указанных в техническом плане количества этажей, помещений (при наличии) и машино-мест (при наличии) проектной документации и (или) разрешению на строительство. Различие данных об указанной в техническом плане протяженности линейного объекта не более чем на пять процентов по отношению к данным о его протяженности, указанным в проектной документации и (или) разрешении на строительство, не является основанием для отказа в выдаче разрешения на ввод объекта в эксплуатацию.</w:t>
      </w:r>
    </w:p>
    <w:p w14:paraId="3140FE75" w14:textId="77777777" w:rsidR="00064F32" w:rsidRPr="00A7476A" w:rsidRDefault="00AD4693" w:rsidP="003030E3">
      <w:pPr>
        <w:pStyle w:val="s1"/>
        <w:spacing w:before="0" w:beforeAutospacing="0" w:after="0" w:afterAutospacing="0"/>
        <w:ind w:firstLine="709"/>
        <w:jc w:val="both"/>
      </w:pPr>
      <w:r w:rsidRPr="00A7476A">
        <w:t>7</w:t>
      </w:r>
      <w:r w:rsidR="00064F32" w:rsidRPr="00A7476A">
        <w:t>. Отказ в выдаче разрешения на ввод объекта в эксплуатацию может быть оспорен в судебном порядке.</w:t>
      </w:r>
    </w:p>
    <w:p w14:paraId="256E94CA" w14:textId="77777777" w:rsidR="00064F32" w:rsidRPr="00A7476A" w:rsidRDefault="00AD4693" w:rsidP="003030E3">
      <w:pPr>
        <w:pStyle w:val="s1"/>
        <w:spacing w:before="0" w:beforeAutospacing="0" w:after="0" w:afterAutospacing="0"/>
        <w:ind w:firstLine="709"/>
        <w:jc w:val="both"/>
      </w:pPr>
      <w:r w:rsidRPr="00A7476A">
        <w:t>8</w:t>
      </w:r>
      <w:r w:rsidR="00064F32" w:rsidRPr="00A7476A">
        <w:t xml:space="preserve">. Разрешение на ввод объекта в эксплуатацию (за исключением линейного объекта) выдается застройщику в случае, если в федеральный орган исполнительной власти, орган исполнительной власти субъекта Российской Федерации, орган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выдавшие разрешение на </w:t>
      </w:r>
      <w:r w:rsidR="00064F32" w:rsidRPr="00A7476A">
        <w:lastRenderedPageBreak/>
        <w:t>строительство, передана безвозмездно копия схемы, отображающей расположение построенного, реконструированного объекта капитального строительства, расположение сетей инженерно-технического обеспечения в границах земельного участка и планировочную организацию земельного участка, для размещения такой копии в государственной информационной системе обеспечения</w:t>
      </w:r>
      <w:r w:rsidR="00AC41DD" w:rsidRPr="00A7476A">
        <w:t xml:space="preserve"> градостроительной </w:t>
      </w:r>
      <w:r w:rsidR="00064F32" w:rsidRPr="00A7476A">
        <w:t>деятельности.</w:t>
      </w:r>
    </w:p>
    <w:p w14:paraId="1E4ECB66" w14:textId="77777777" w:rsidR="00064F32" w:rsidRPr="00A7476A" w:rsidRDefault="00AD4693" w:rsidP="003030E3">
      <w:pPr>
        <w:pStyle w:val="s1"/>
        <w:spacing w:before="0" w:beforeAutospacing="0" w:after="0" w:afterAutospacing="0"/>
        <w:ind w:firstLine="709"/>
        <w:jc w:val="both"/>
      </w:pPr>
      <w:r w:rsidRPr="00A7476A">
        <w:t>8</w:t>
      </w:r>
      <w:r w:rsidR="00064F32" w:rsidRPr="00A7476A">
        <w:t>.1.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выдавшие разрешение на ввод объекта в эксплуатацию, в течение пяти рабочих дней со дня выдачи такого разрешения обеспечивают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передачу в уполномоченные на размещение в государственных информационных системах обеспечения</w:t>
      </w:r>
      <w:r w:rsidR="00AC41DD" w:rsidRPr="00A7476A">
        <w:t xml:space="preserve"> градостроительной  </w:t>
      </w:r>
      <w:r w:rsidR="00064F32" w:rsidRPr="00A7476A">
        <w:t>деятельности органы государственной власти субъектов Российской Федерации, органы местного самоуправления муниципальных районов, городских округов сведения, документы, материалы, указанные в</w:t>
      </w:r>
      <w:r w:rsidRPr="00A7476A">
        <w:t xml:space="preserve"> пунктах 3, 9-9.2, 11 и 12 части 5 статьи 56 Градостроительного кодекса</w:t>
      </w:r>
      <w:r w:rsidR="00064F32" w:rsidRPr="00A7476A">
        <w:t>.</w:t>
      </w:r>
    </w:p>
    <w:p w14:paraId="4FDDBC81" w14:textId="77777777" w:rsidR="00064F32" w:rsidRPr="00A7476A" w:rsidRDefault="00AD4693" w:rsidP="003030E3">
      <w:pPr>
        <w:pStyle w:val="s1"/>
        <w:spacing w:before="0" w:beforeAutospacing="0" w:after="0" w:afterAutospacing="0"/>
        <w:ind w:firstLine="709"/>
        <w:jc w:val="both"/>
      </w:pPr>
      <w:r w:rsidRPr="00A7476A">
        <w:t>9</w:t>
      </w:r>
      <w:r w:rsidR="00064F32" w:rsidRPr="00A7476A">
        <w:t>. Разрешение на ввод объекта в эксплуатацию является основанием для постановки на государственный учет построенного объекта капитального строительства, внесения изменений в документы государственного учета реконструированного объекта капитального строительства.</w:t>
      </w:r>
    </w:p>
    <w:p w14:paraId="08958067" w14:textId="77777777" w:rsidR="00064F32" w:rsidRPr="00A7476A" w:rsidRDefault="00AD4693" w:rsidP="003030E3">
      <w:pPr>
        <w:pStyle w:val="s1"/>
        <w:spacing w:before="0" w:beforeAutospacing="0" w:after="0" w:afterAutospacing="0"/>
        <w:ind w:firstLine="709"/>
        <w:jc w:val="both"/>
      </w:pPr>
      <w:r w:rsidRPr="00A7476A">
        <w:t>9</w:t>
      </w:r>
      <w:r w:rsidR="00064F32" w:rsidRPr="00A7476A">
        <w:t>.1. Обязательным приложением к разрешению на ввод объекта в эксплуатацию является представленный заявителем технический план объекта капитального строительства, подготовленный в соответствии с</w:t>
      </w:r>
      <w:r w:rsidRPr="00A7476A">
        <w:t xml:space="preserve"> Федеральным законом </w:t>
      </w:r>
      <w:r w:rsidR="00064F32" w:rsidRPr="00A7476A">
        <w:t>от 13 июля 2015 года N 218-ФЗ "О государственной регистрации недвижимости".</w:t>
      </w:r>
    </w:p>
    <w:p w14:paraId="6A6B933B" w14:textId="77777777" w:rsidR="00064F32" w:rsidRPr="00A7476A" w:rsidRDefault="00AD4693" w:rsidP="003030E3">
      <w:pPr>
        <w:pStyle w:val="s1"/>
        <w:spacing w:before="0" w:beforeAutospacing="0" w:after="0" w:afterAutospacing="0"/>
        <w:ind w:firstLine="709"/>
        <w:jc w:val="both"/>
      </w:pPr>
      <w:r w:rsidRPr="00A7476A">
        <w:t>10</w:t>
      </w:r>
      <w:r w:rsidR="00064F32" w:rsidRPr="00A7476A">
        <w:t>. В разрешении на ввод объекта в эксплуатацию должны быть отражены сведения об объекте капитального строительства в объеме, необходимом для осуществления его государственного кадастрового учета. Состав таких сведений должен соответствовать установленным в соответствии с</w:t>
      </w:r>
      <w:r w:rsidRPr="00A7476A">
        <w:t xml:space="preserve"> Федеральным законом </w:t>
      </w:r>
      <w:r w:rsidR="00064F32" w:rsidRPr="00A7476A">
        <w:t>от 13 июля 2015 года N 218-ФЗ "О государственной регистрации недвижимости" требованиям к составу сведений в графической и текстовой частях технического плана.</w:t>
      </w:r>
    </w:p>
    <w:p w14:paraId="3BFC37E5" w14:textId="309473A5" w:rsidR="00064F32" w:rsidRPr="00954644" w:rsidRDefault="00064F32" w:rsidP="003030E3">
      <w:pPr>
        <w:pStyle w:val="s1"/>
        <w:spacing w:before="0" w:beforeAutospacing="0" w:after="0" w:afterAutospacing="0"/>
        <w:ind w:firstLine="709"/>
        <w:jc w:val="both"/>
      </w:pPr>
      <w:r w:rsidRPr="00A7476A">
        <w:t>1</w:t>
      </w:r>
      <w:r w:rsidR="00AD4693" w:rsidRPr="00A7476A">
        <w:t>0</w:t>
      </w:r>
      <w:r w:rsidRPr="00A7476A">
        <w:t xml:space="preserve">.1. </w:t>
      </w:r>
      <w:r w:rsidR="008D5CFE" w:rsidRPr="00954644">
        <w:t>После окончания строительства объекта капитального строительства лицо, осуществляющее строительство, обязано передать застройщику такого объекта результаты инженерных изысканий, проектную документацию, исполнительную документацию</w:t>
      </w:r>
      <w:r w:rsidRPr="00954644">
        <w:t>.</w:t>
      </w:r>
    </w:p>
    <w:p w14:paraId="55F91086" w14:textId="77777777" w:rsidR="00064F32" w:rsidRPr="00A7476A" w:rsidRDefault="00AD4693" w:rsidP="003030E3">
      <w:pPr>
        <w:pStyle w:val="s1"/>
        <w:spacing w:before="0" w:beforeAutospacing="0" w:after="0" w:afterAutospacing="0"/>
        <w:ind w:firstLine="709"/>
        <w:jc w:val="both"/>
      </w:pPr>
      <w:r w:rsidRPr="00A7476A">
        <w:t>10</w:t>
      </w:r>
      <w:r w:rsidR="00064F32" w:rsidRPr="00A7476A">
        <w:t>.2. При проведении работ по сохранению объекта культурного наследия разрешение на ввод в эксплуатацию такого объекта выдается с учетом особенностей, установленных</w:t>
      </w:r>
      <w:r w:rsidRPr="00A7476A">
        <w:t xml:space="preserve"> законодательством </w:t>
      </w:r>
      <w:r w:rsidR="00064F32" w:rsidRPr="00A7476A">
        <w:t>Российской Федерации об охране объектов культурного наследия.</w:t>
      </w:r>
    </w:p>
    <w:p w14:paraId="4EFBD7B2" w14:textId="77777777" w:rsidR="00064F32" w:rsidRPr="00A7476A" w:rsidRDefault="00AD4693" w:rsidP="003030E3">
      <w:pPr>
        <w:pStyle w:val="s1"/>
        <w:spacing w:before="0" w:beforeAutospacing="0" w:after="0" w:afterAutospacing="0"/>
        <w:ind w:firstLine="709"/>
        <w:jc w:val="both"/>
      </w:pPr>
      <w:r w:rsidRPr="00A7476A">
        <w:t xml:space="preserve">11. Форма </w:t>
      </w:r>
      <w:r w:rsidR="00064F32" w:rsidRPr="00A7476A">
        <w:t>разрешения на ввод объекта в эксплуатацию устанавливается уполномоченным Правительством Российской Федерации федеральным органом исполнительной власти.</w:t>
      </w:r>
    </w:p>
    <w:p w14:paraId="2E8E9A89" w14:textId="77777777" w:rsidR="00064F32" w:rsidRPr="00A7476A" w:rsidRDefault="00064F32" w:rsidP="003030E3">
      <w:pPr>
        <w:pStyle w:val="s1"/>
        <w:spacing w:before="0" w:beforeAutospacing="0" w:after="0" w:afterAutospacing="0"/>
        <w:ind w:firstLine="709"/>
        <w:jc w:val="both"/>
      </w:pPr>
      <w:r w:rsidRPr="00A7476A">
        <w:t>1</w:t>
      </w:r>
      <w:r w:rsidR="00AD4693" w:rsidRPr="00A7476A">
        <w:t>2</w:t>
      </w:r>
      <w:r w:rsidRPr="00A7476A">
        <w:t>. В течение трех рабочих дней со дня выдачи разрешения на ввод объекта в эксплуатацию орган, выдавший такое разрешение, направляет копию такого разрешения в федеральный орган исполнительной власти, уполномоченный на осуществление государственного строительного надзора, в случае, если выдано разрешение на ввод в эксплуатацию объектов капитального строительства, указанных в</w:t>
      </w:r>
      <w:r w:rsidR="00AD4693" w:rsidRPr="00A7476A">
        <w:t xml:space="preserve"> пункте 5.1 статьи 6 Градостроительного кодекса</w:t>
      </w:r>
      <w:r w:rsidRPr="00A7476A">
        <w:t>, или в орган исполнительной власти субъекта Российской Федерации, уполномоченный на осуществление государственного строительного надзора, в случае, если выдано разрешение на ввод в эксплуатацию иных объектов капитального строительства.</w:t>
      </w:r>
    </w:p>
    <w:p w14:paraId="2FCB4F90" w14:textId="77777777" w:rsidR="00064F32" w:rsidRPr="00A7476A" w:rsidRDefault="006F3332" w:rsidP="003030E3">
      <w:pPr>
        <w:pStyle w:val="s1"/>
        <w:spacing w:before="0" w:beforeAutospacing="0" w:after="0" w:afterAutospacing="0"/>
        <w:ind w:firstLine="709"/>
        <w:jc w:val="both"/>
      </w:pPr>
      <w:r w:rsidRPr="00A7476A">
        <w:lastRenderedPageBreak/>
        <w:t>13</w:t>
      </w:r>
      <w:r w:rsidR="00064F32" w:rsidRPr="00A7476A">
        <w:t>. В случаях, предусмотренных</w:t>
      </w:r>
      <w:r w:rsidRPr="00A7476A">
        <w:t xml:space="preserve"> пунктом 9 части 7 статьи 51 Градостроительного кодекса</w:t>
      </w:r>
      <w:r w:rsidR="00064F32" w:rsidRPr="00A7476A">
        <w:t>, в течение трех рабочих дней со дня выдачи разрешения на ввод объекта в эксплуатацию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выдавшие такое разрешение, направляют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копию такого разрешения в органы государственной власти или органы местного самоуправления, принявшие решение об установлении или изменении зоны с особыми условиями использования территории в связи с размещением объекта, в отношении которого выдано разрешение на ввод объекта в эксплуатацию.</w:t>
      </w:r>
    </w:p>
    <w:p w14:paraId="25B82054" w14:textId="77777777" w:rsidR="00064F32" w:rsidRPr="00A7476A" w:rsidRDefault="006F3332" w:rsidP="003030E3">
      <w:pPr>
        <w:pStyle w:val="s1"/>
        <w:spacing w:before="0" w:beforeAutospacing="0" w:after="0" w:afterAutospacing="0"/>
        <w:ind w:firstLine="709"/>
        <w:jc w:val="both"/>
      </w:pPr>
      <w:r w:rsidRPr="00A7476A">
        <w:t>14</w:t>
      </w:r>
      <w:r w:rsidR="00064F32" w:rsidRPr="00A7476A">
        <w:t>. Разрешение на ввод объекта в эксплуатацию не требуется в случае, если в соответствии с</w:t>
      </w:r>
      <w:r w:rsidRPr="00A7476A">
        <w:t xml:space="preserve"> частью 17 стать</w:t>
      </w:r>
      <w:r w:rsidR="000D368D" w:rsidRPr="00A7476A">
        <w:t xml:space="preserve">и 51 Градостроительного кодекса </w:t>
      </w:r>
      <w:r w:rsidR="00064F32" w:rsidRPr="00A7476A">
        <w:t>для строительства или реконструкции объекта не требуется выдача разрешения на строительство.</w:t>
      </w:r>
    </w:p>
    <w:p w14:paraId="23BD0844" w14:textId="77777777" w:rsidR="00064F32" w:rsidRPr="00A7476A" w:rsidRDefault="006F3332" w:rsidP="003030E3">
      <w:pPr>
        <w:pStyle w:val="s1"/>
        <w:spacing w:before="0" w:beforeAutospacing="0" w:after="0" w:afterAutospacing="0"/>
        <w:ind w:firstLine="709"/>
        <w:jc w:val="both"/>
      </w:pPr>
      <w:r w:rsidRPr="00A7476A">
        <w:t>15</w:t>
      </w:r>
      <w:r w:rsidR="00064F32" w:rsidRPr="00A7476A">
        <w:t>. В случае строительства или реконструкции объекта индивидуального жилищного строительства или садового дома застройщик в срок не позднее одного месяца со дня окончания строительства или реконструкции объекта индивидуального жилищного строительства или садового дома подает на бумажном носителе посредством личного обращения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том числе через многофункциональный центр, либо направляет в указанные органы посредством почтового отправления с уведомлением о вручении или единого портала государственных и муниципальных услуг уведомление об окончании строительства или реконструкции объекта индивидуального жилищного строительства или садового дома (далее - уведомление об окончании строительства). Уведомление об окончании строительства должно содержать сведения, предусмотренные</w:t>
      </w:r>
      <w:r w:rsidRPr="00A7476A">
        <w:t xml:space="preserve"> пунктами 1-5, 7 и 8 части 1 статьи 51.1 Градостроительного кодекса</w:t>
      </w:r>
      <w:r w:rsidR="00064F32" w:rsidRPr="00A7476A">
        <w:t xml:space="preserve">, а также сведения </w:t>
      </w:r>
      <w:r w:rsidR="006B20D9" w:rsidRPr="00A7476A">
        <w:t>о параметрах,</w:t>
      </w:r>
      <w:r w:rsidR="00064F32" w:rsidRPr="00A7476A">
        <w:t xml:space="preserve"> построенных или реконструированных объекта индивидуального жилищного строительства или садового дома, об оплате государственной пошлины за осуществление государственной регистрации прав, о способе направления застройщику уведомления, предусмотренного</w:t>
      </w:r>
      <w:r w:rsidRPr="00A7476A">
        <w:t xml:space="preserve"> пунктом 5 части 18 </w:t>
      </w:r>
      <w:r w:rsidR="00064F32" w:rsidRPr="00A7476A">
        <w:t>настоящей статьи. К уведомлению об окончании строительства прилагаются:</w:t>
      </w:r>
    </w:p>
    <w:p w14:paraId="25F2D2B3" w14:textId="77777777" w:rsidR="00064F32" w:rsidRPr="00A7476A" w:rsidRDefault="00064F32" w:rsidP="003030E3">
      <w:pPr>
        <w:pStyle w:val="s1"/>
        <w:spacing w:before="0" w:beforeAutospacing="0" w:after="0" w:afterAutospacing="0"/>
        <w:ind w:firstLine="709"/>
        <w:jc w:val="both"/>
      </w:pPr>
      <w:r w:rsidRPr="00A7476A">
        <w:t>1) документы, предусмотренные</w:t>
      </w:r>
      <w:r w:rsidR="006F3332" w:rsidRPr="00A7476A">
        <w:t xml:space="preserve"> пунктами 2 и 3 части 3 статьи 51.1 Градостроительного кодекса</w:t>
      </w:r>
      <w:r w:rsidRPr="00A7476A">
        <w:t>;</w:t>
      </w:r>
    </w:p>
    <w:p w14:paraId="6F89E721" w14:textId="77777777" w:rsidR="00064F32" w:rsidRPr="00A7476A" w:rsidRDefault="00064F32" w:rsidP="003030E3">
      <w:pPr>
        <w:pStyle w:val="s1"/>
        <w:spacing w:before="0" w:beforeAutospacing="0" w:after="0" w:afterAutospacing="0"/>
        <w:ind w:firstLine="709"/>
        <w:jc w:val="both"/>
      </w:pPr>
      <w:r w:rsidRPr="00A7476A">
        <w:t>2) технический план объекта индивидуального жилищного строительства или садового дома;</w:t>
      </w:r>
    </w:p>
    <w:p w14:paraId="1874CF7B" w14:textId="77777777" w:rsidR="00064F32" w:rsidRPr="00A7476A" w:rsidRDefault="00064F32" w:rsidP="003030E3">
      <w:pPr>
        <w:pStyle w:val="s1"/>
        <w:spacing w:before="0" w:beforeAutospacing="0" w:after="0" w:afterAutospacing="0"/>
        <w:ind w:firstLine="709"/>
        <w:jc w:val="both"/>
      </w:pPr>
      <w:r w:rsidRPr="00A7476A">
        <w:t>3) заключенное между правообладателями земельного участка соглашение об определении их долей в праве общей долевой собственности на построенные или реконструированные объект индивидуального жилищного строительства или садовый дом в случае, если земельный участок, на котором построен или реконструирован объект индивидуального жилищного строительства или садовый дом, принадлежит двум и более гражданам на праве общей долевой собственности или на праве аренды со множественностью лиц на стороне арендатора.</w:t>
      </w:r>
    </w:p>
    <w:p w14:paraId="54486A23" w14:textId="77777777" w:rsidR="00064F32" w:rsidRPr="00A7476A" w:rsidRDefault="006F3332" w:rsidP="003030E3">
      <w:pPr>
        <w:pStyle w:val="s1"/>
        <w:spacing w:before="0" w:beforeAutospacing="0" w:after="0" w:afterAutospacing="0"/>
        <w:ind w:firstLine="709"/>
        <w:jc w:val="both"/>
      </w:pPr>
      <w:r w:rsidRPr="00A7476A">
        <w:t>16</w:t>
      </w:r>
      <w:r w:rsidR="00064F32" w:rsidRPr="00A7476A">
        <w:t>. В случае отсутствия в уведомлении об окончании строительства сведений, предусмотренных</w:t>
      </w:r>
      <w:r w:rsidRPr="00A7476A">
        <w:t xml:space="preserve"> абзацем первым части 15 </w:t>
      </w:r>
      <w:r w:rsidR="00064F32" w:rsidRPr="00A7476A">
        <w:t>настоящей статьи, или отсутствия документов, прилагаемых к нему и предусмотренных</w:t>
      </w:r>
      <w:r w:rsidRPr="00A7476A">
        <w:t xml:space="preserve"> пунктами 1-3 части 15 </w:t>
      </w:r>
      <w:r w:rsidR="00064F32" w:rsidRPr="00A7476A">
        <w:t xml:space="preserve">настоящей статьи, а также в случае, если уведомление об окончании строительства поступило после истечения десяти лет со дня поступления уведомления о планируемом строительстве, в соответствии с которым осуществлялись строительство или реконструкция объекта индивидуального жилищного </w:t>
      </w:r>
      <w:r w:rsidR="00064F32" w:rsidRPr="00A7476A">
        <w:lastRenderedPageBreak/>
        <w:t>строительства или садового дома, либо уведомление о планируемом строительстве таких объекта индивидуального жилищного строительства или садового дома ранее не направлялось (в том числе было возвращено застройщику в соответствии с</w:t>
      </w:r>
      <w:r w:rsidRPr="00A7476A">
        <w:t xml:space="preserve"> частью 6 статьи 51.1 Градостроительного кодекса</w:t>
      </w:r>
      <w:r w:rsidR="00064F32" w:rsidRPr="00A7476A">
        <w:t>),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течение трех рабочих дней со дня поступления уведомления об окончании строительства возвращает застройщику уведомление об окончании строительства и прилагаемые к нему документы без рассмотрения с указанием причин возврата. В этом случае уведомление об окончании строительства считается ненаправленным.</w:t>
      </w:r>
    </w:p>
    <w:p w14:paraId="791CB35A" w14:textId="77777777" w:rsidR="00064F32" w:rsidRPr="00A7476A" w:rsidRDefault="001175CB" w:rsidP="003030E3">
      <w:pPr>
        <w:pStyle w:val="s1"/>
        <w:spacing w:before="0" w:beforeAutospacing="0" w:after="0" w:afterAutospacing="0"/>
        <w:ind w:firstLine="709"/>
        <w:jc w:val="both"/>
      </w:pPr>
      <w:r w:rsidRPr="00A7476A">
        <w:t>17</w:t>
      </w:r>
      <w:r w:rsidR="00064F32" w:rsidRPr="00A7476A">
        <w:t>. </w:t>
      </w:r>
      <w:r w:rsidRPr="00A7476A">
        <w:t xml:space="preserve">Форма </w:t>
      </w:r>
      <w:r w:rsidR="00064F32" w:rsidRPr="00A7476A">
        <w:t>уведомления об окончании строительства утверждается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5D198073" w14:textId="77777777" w:rsidR="00064F32" w:rsidRPr="00A7476A" w:rsidRDefault="001175CB" w:rsidP="003030E3">
      <w:pPr>
        <w:pStyle w:val="s1"/>
        <w:spacing w:before="0" w:beforeAutospacing="0" w:after="0" w:afterAutospacing="0"/>
        <w:ind w:firstLine="709"/>
        <w:jc w:val="both"/>
      </w:pPr>
      <w:r w:rsidRPr="00A7476A">
        <w:t>18</w:t>
      </w:r>
      <w:r w:rsidR="00064F32" w:rsidRPr="00A7476A">
        <w:t>.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течение семи рабочих дней со дня поступления уведомления об окончании строительства:</w:t>
      </w:r>
    </w:p>
    <w:p w14:paraId="3661A640" w14:textId="77777777" w:rsidR="00064F32" w:rsidRPr="00A7476A" w:rsidRDefault="00064F32" w:rsidP="003030E3">
      <w:pPr>
        <w:pStyle w:val="s1"/>
        <w:spacing w:before="0" w:beforeAutospacing="0" w:after="0" w:afterAutospacing="0"/>
        <w:ind w:firstLine="709"/>
        <w:jc w:val="both"/>
      </w:pPr>
      <w:r w:rsidRPr="00A7476A">
        <w:t>1) проводит проверку соответствия указанных в уведомлении об окончании строительства параметров построенных или реконструированных объекта индивидуального жилищного строительства или садового дома действующим на дату поступления уведомления о планируемом строительстве предельным параметрам разрешенного строительства, реконструкции объектов капитального строительства, уст</w:t>
      </w:r>
      <w:r w:rsidR="00B87990" w:rsidRPr="00A7476A">
        <w:t>ановленным П</w:t>
      </w:r>
      <w:r w:rsidRPr="00A7476A">
        <w:t xml:space="preserve">равилами, документацией по планировке территории, и обязательным требованиям к параметрам объектов капитального строительства, установленным </w:t>
      </w:r>
      <w:r w:rsidR="000D368D" w:rsidRPr="00A7476A">
        <w:t>Градостроительным кодексом</w:t>
      </w:r>
      <w:r w:rsidRPr="00A7476A">
        <w:t>, другими федеральными законами (в том числе в случае, если указанные предельные параметры или обязательные требования к параметрам объектов капитального строительства изменены после дня поступления в соответствующий орган уведомления о планируемом строительстве и уведомление об окончании строительства подтверждает соответствие параметров построенных или реконструированных объекта индивидуального жилищного строительства или садового дома предельным параметрам и обязательным требованиям к параметрам объектов капитального строительства, действующим на дату поступления уведомления о планируемом строительстве). В случае, если уведомление об окончании строительства подтверждает соответствие параметров построенных или реконструированных объекта индивидуального жилищного строительства или садового дома предельным параметрам и обязательным требованиям к параметрам объектов капитального строительства, действующим на дату поступления уведомления об окончании строительства, осуществляется проверка соответствия параметров построенных или реконструированных объекта индивидуального жилищного строительства или садового дома указанным предельным параметрам и обязательным требованиям к параметрам объектов капитального строительства, действующим на дату поступления уведомления об окончании строительства;</w:t>
      </w:r>
    </w:p>
    <w:p w14:paraId="5B33C35C" w14:textId="77777777" w:rsidR="00064F32" w:rsidRPr="00A7476A" w:rsidRDefault="00064F32" w:rsidP="003030E3">
      <w:pPr>
        <w:pStyle w:val="s1"/>
        <w:spacing w:before="0" w:beforeAutospacing="0" w:after="0" w:afterAutospacing="0"/>
        <w:ind w:firstLine="709"/>
        <w:jc w:val="both"/>
      </w:pPr>
      <w:r w:rsidRPr="00A7476A">
        <w:t>2) проверяет путем осмотра объекта индивидуального жилищного строительства или садового дома соответствие внешнего облика объекта индивидуального жилищного строительства или садового дома описанию внешнего вида таких объекта или дома, являющемуся приложением к уведомлению о планируемом строительстве (при условии, что застройщику в срок, предусмотренный</w:t>
      </w:r>
      <w:r w:rsidR="001175CB" w:rsidRPr="00A7476A">
        <w:t xml:space="preserve"> пунктом 3 части 8 статьи 51.1 Градостроительного кодекса</w:t>
      </w:r>
      <w:r w:rsidRPr="00A7476A">
        <w:t xml:space="preserve">, не направлялось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по </w:t>
      </w:r>
      <w:r w:rsidRPr="00A7476A">
        <w:lastRenderedPageBreak/>
        <w:t>основанию, указанному в</w:t>
      </w:r>
      <w:r w:rsidR="001175CB" w:rsidRPr="00A7476A">
        <w:t xml:space="preserve"> пункте 4 части 10 статьи 51.1 Градостроительного кодекса</w:t>
      </w:r>
      <w:r w:rsidRPr="00A7476A">
        <w:t>), или типовому архитектурному решению, указанному в уведомлении о планируемом строительстве, в случае строительства или реконструкции объекта индивидуального жилищного строительства или садового дома в границах исторического поселения федерального или регионального значения;</w:t>
      </w:r>
    </w:p>
    <w:p w14:paraId="6BDA7FA7" w14:textId="77777777" w:rsidR="00064F32" w:rsidRPr="00A7476A" w:rsidRDefault="00064F32" w:rsidP="003030E3">
      <w:pPr>
        <w:pStyle w:val="s1"/>
        <w:spacing w:before="0" w:beforeAutospacing="0" w:after="0" w:afterAutospacing="0"/>
        <w:ind w:firstLine="709"/>
        <w:jc w:val="both"/>
      </w:pPr>
      <w:r w:rsidRPr="00A7476A">
        <w:t>3) проверяет соответствие вида разрешенного использования объекта индивидуального жилищного строительства или садового дома виду разрешенного использования, указанному в уведомлении о планируемом строительстве;</w:t>
      </w:r>
    </w:p>
    <w:p w14:paraId="386024B3" w14:textId="77777777" w:rsidR="00064F32" w:rsidRPr="00A7476A" w:rsidRDefault="00064F32" w:rsidP="003030E3">
      <w:pPr>
        <w:pStyle w:val="s1"/>
        <w:spacing w:before="0" w:beforeAutospacing="0" w:after="0" w:afterAutospacing="0"/>
        <w:ind w:firstLine="709"/>
        <w:jc w:val="both"/>
      </w:pPr>
      <w:r w:rsidRPr="00A7476A">
        <w:t>4) проверяет допустимость размещения объекта индивидуального жилищного строительства или садового дома в соответствии с ограничениями, установленными в соответствии с</w:t>
      </w:r>
      <w:r w:rsidR="001175CB" w:rsidRPr="00A7476A">
        <w:t xml:space="preserve"> земельным </w:t>
      </w:r>
      <w:r w:rsidRPr="00A7476A">
        <w:t>и иным законодательством Российской Федерации на дату поступления уведомления об окончании строительства,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отношении планируемого к строительству, реконструкции объекта капитального строительства и такой объект капитального строительства не введен в эксплуатацию;</w:t>
      </w:r>
    </w:p>
    <w:p w14:paraId="5B6CCAC1" w14:textId="77777777" w:rsidR="00064F32" w:rsidRPr="00A7476A" w:rsidRDefault="00064F32" w:rsidP="003030E3">
      <w:pPr>
        <w:pStyle w:val="s1"/>
        <w:spacing w:before="0" w:beforeAutospacing="0" w:after="0" w:afterAutospacing="0"/>
        <w:ind w:firstLine="709"/>
        <w:jc w:val="both"/>
      </w:pPr>
      <w:r w:rsidRPr="00A7476A">
        <w:t>5) направляет застройщику способом, указанным в</w:t>
      </w:r>
      <w:r w:rsidR="001175CB" w:rsidRPr="00A7476A">
        <w:t xml:space="preserve"> уведомлении </w:t>
      </w:r>
      <w:r w:rsidRPr="00A7476A">
        <w:t>об окончании строительства, уведомление о соответствии построенных или реконструированных объекта индивидуального жилищного строительства или садового дома требованиям законодательства о </w:t>
      </w:r>
      <w:r w:rsidR="001175CB" w:rsidRPr="00A7476A">
        <w:t xml:space="preserve">градостроительной </w:t>
      </w:r>
      <w:r w:rsidRPr="00A7476A">
        <w:t>деятельности либо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w:t>
      </w:r>
      <w:r w:rsidR="001175CB" w:rsidRPr="00A7476A">
        <w:t xml:space="preserve"> градостроительной </w:t>
      </w:r>
      <w:r w:rsidRPr="00A7476A">
        <w:t>деятельности с указанием всех оснований для направления такого уведомления. Формы</w:t>
      </w:r>
      <w:r w:rsidR="001175CB" w:rsidRPr="00A7476A">
        <w:t xml:space="preserve"> уведомления </w:t>
      </w:r>
      <w:r w:rsidRPr="00A7476A">
        <w:t>о соответствии построенных или реконструированных объекта индивидуального жилищного строительства или садового дома требованиям законодательства о</w:t>
      </w:r>
      <w:r w:rsidR="001175CB" w:rsidRPr="00A7476A">
        <w:t xml:space="preserve"> градостроительной </w:t>
      </w:r>
      <w:r w:rsidRPr="00A7476A">
        <w:t>деятельности,</w:t>
      </w:r>
      <w:r w:rsidR="001175CB" w:rsidRPr="00A7476A">
        <w:t xml:space="preserve"> уведомления </w:t>
      </w:r>
      <w:r w:rsidRPr="00A7476A">
        <w:t>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w:t>
      </w:r>
      <w:r w:rsidR="001175CB" w:rsidRPr="00A7476A">
        <w:t xml:space="preserve"> градостроительной  </w:t>
      </w:r>
      <w:r w:rsidRPr="00A7476A">
        <w:t>деятельности утверждаются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77AB453F" w14:textId="77777777" w:rsidR="00064F32" w:rsidRPr="00A7476A" w:rsidRDefault="001175CB" w:rsidP="003030E3">
      <w:pPr>
        <w:pStyle w:val="s1"/>
        <w:spacing w:before="0" w:beforeAutospacing="0" w:after="0" w:afterAutospacing="0"/>
        <w:ind w:firstLine="709"/>
        <w:jc w:val="both"/>
      </w:pPr>
      <w:r w:rsidRPr="00A7476A">
        <w:t>19</w:t>
      </w:r>
      <w:r w:rsidR="00064F32" w:rsidRPr="00A7476A">
        <w:t>. Уведомление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w:t>
      </w:r>
      <w:r w:rsidRPr="00A7476A">
        <w:t xml:space="preserve"> градостроительной </w:t>
      </w:r>
      <w:r w:rsidR="00064F32" w:rsidRPr="00A7476A">
        <w:t>деятельности направляется только в следующих случаях:</w:t>
      </w:r>
    </w:p>
    <w:p w14:paraId="008C7AC0" w14:textId="77777777" w:rsidR="00064F32" w:rsidRPr="00A7476A" w:rsidRDefault="00064F32" w:rsidP="003030E3">
      <w:pPr>
        <w:pStyle w:val="s1"/>
        <w:spacing w:before="0" w:beforeAutospacing="0" w:after="0" w:afterAutospacing="0"/>
        <w:ind w:firstLine="709"/>
        <w:jc w:val="both"/>
      </w:pPr>
      <w:r w:rsidRPr="00A7476A">
        <w:t>1) параметры построенных или реконструированных объекта индивидуального жилищного строительства или садового дома не соответствуют указанным в</w:t>
      </w:r>
      <w:r w:rsidR="001175CB" w:rsidRPr="00A7476A">
        <w:t xml:space="preserve"> пункте 1 части 18 </w:t>
      </w:r>
      <w:r w:rsidRPr="00A7476A">
        <w:t>настоящей статьи предельным параметрам разрешенного строительства, реконструкции объектов капитального строительства, устан</w:t>
      </w:r>
      <w:r w:rsidR="00B87990" w:rsidRPr="00A7476A">
        <w:t>овленным П</w:t>
      </w:r>
      <w:r w:rsidRPr="00A7476A">
        <w:t>равилами, документацией по планировке территории, или обязательным требованиям к параметрам объектов капитального строительства, установленным</w:t>
      </w:r>
      <w:r w:rsidR="000D368D" w:rsidRPr="00A7476A">
        <w:t xml:space="preserve"> Градостроительным кодексом</w:t>
      </w:r>
      <w:r w:rsidRPr="00A7476A">
        <w:t>, другими федеральными законами;</w:t>
      </w:r>
    </w:p>
    <w:p w14:paraId="284DCAC7" w14:textId="77777777" w:rsidR="00064F32" w:rsidRPr="00A7476A" w:rsidRDefault="00064F32" w:rsidP="003030E3">
      <w:pPr>
        <w:pStyle w:val="s1"/>
        <w:spacing w:before="0" w:beforeAutospacing="0" w:after="0" w:afterAutospacing="0"/>
        <w:ind w:firstLine="709"/>
        <w:jc w:val="both"/>
      </w:pPr>
      <w:r w:rsidRPr="00A7476A">
        <w:t>2) внешний облик объекта индивидуального жилищного строительства или садового дома не соответствует описанию внешнего облика таких объекта или дома, являющемуся приложением к уведомлению о планируемом строительстве, или типовому архитектурному решению, указанному в уведомлении о планируемом строительстве, или застройщику было направлено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по основанию, указанному в</w:t>
      </w:r>
      <w:r w:rsidR="001175CB" w:rsidRPr="00A7476A">
        <w:t xml:space="preserve"> пункте 4 части 10 статьи 51.1 Градостроительного кодекса</w:t>
      </w:r>
      <w:r w:rsidRPr="00A7476A">
        <w:t xml:space="preserve">, в случае </w:t>
      </w:r>
      <w:r w:rsidRPr="00A7476A">
        <w:lastRenderedPageBreak/>
        <w:t>строительства или реконструкции объекта индивидуального жилищного строительства или садового дома в границах исторического поселения федерального или регионального значения;</w:t>
      </w:r>
    </w:p>
    <w:p w14:paraId="4B690285" w14:textId="77777777" w:rsidR="00064F32" w:rsidRPr="00A7476A" w:rsidRDefault="00064F32" w:rsidP="003030E3">
      <w:pPr>
        <w:pStyle w:val="s1"/>
        <w:spacing w:before="0" w:beforeAutospacing="0" w:after="0" w:afterAutospacing="0"/>
        <w:ind w:firstLine="709"/>
        <w:jc w:val="both"/>
      </w:pPr>
      <w:r w:rsidRPr="00A7476A">
        <w:t xml:space="preserve">3) вид </w:t>
      </w:r>
      <w:r w:rsidR="00944DB0" w:rsidRPr="00A7476A">
        <w:t>разрешенного использования,</w:t>
      </w:r>
      <w:r w:rsidRPr="00A7476A">
        <w:t xml:space="preserve"> построенного или </w:t>
      </w:r>
      <w:r w:rsidR="00944DB0" w:rsidRPr="00A7476A">
        <w:t>реконструированного объекта капитального строительства,</w:t>
      </w:r>
      <w:r w:rsidRPr="00A7476A">
        <w:t xml:space="preserve"> не соответствует виду разрешенного использования объекта индивидуального жилищного строительства или садового дома, указанному в уведомлении о планируемом строительстве;</w:t>
      </w:r>
    </w:p>
    <w:p w14:paraId="16927F93" w14:textId="77777777" w:rsidR="00064F32" w:rsidRPr="00A7476A" w:rsidRDefault="00064F32" w:rsidP="003030E3">
      <w:pPr>
        <w:pStyle w:val="s1"/>
        <w:spacing w:before="0" w:beforeAutospacing="0" w:after="0" w:afterAutospacing="0"/>
        <w:ind w:firstLine="709"/>
        <w:jc w:val="both"/>
      </w:pPr>
      <w:r w:rsidRPr="00A7476A">
        <w:t>4) размещение объекта индивидуального жилищного строительства или садового дома не допускается в соответствии с ограничениями, установленными в соответствии с</w:t>
      </w:r>
      <w:r w:rsidR="001175CB" w:rsidRPr="00A7476A">
        <w:t xml:space="preserve"> земельным </w:t>
      </w:r>
      <w:r w:rsidRPr="00A7476A">
        <w:t>и иным законодательством Российской Федерации на дату поступления уведомления об окончании строительства,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отношении планируемого к строительству, реконструкции объекта капитального строительства, и такой объект капитального строительства не введен в эксплуатацию.</w:t>
      </w:r>
    </w:p>
    <w:p w14:paraId="0D34DEB5" w14:textId="77777777" w:rsidR="00064F32" w:rsidRPr="00A7476A" w:rsidRDefault="001175CB" w:rsidP="003030E3">
      <w:pPr>
        <w:pStyle w:val="s1"/>
        <w:spacing w:before="0" w:beforeAutospacing="0" w:after="0" w:afterAutospacing="0"/>
        <w:ind w:firstLine="709"/>
        <w:jc w:val="both"/>
      </w:pPr>
      <w:r w:rsidRPr="00A7476A">
        <w:t>20</w:t>
      </w:r>
      <w:r w:rsidR="00064F32" w:rsidRPr="00A7476A">
        <w:t>. Копия уведомления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w:t>
      </w:r>
      <w:r w:rsidRPr="00A7476A">
        <w:t xml:space="preserve"> градостроительной </w:t>
      </w:r>
      <w:r w:rsidR="00064F32" w:rsidRPr="00A7476A">
        <w:t>деятельности направляется в срок, указанный в</w:t>
      </w:r>
      <w:r w:rsidRPr="00A7476A">
        <w:t xml:space="preserve"> части 18 </w:t>
      </w:r>
      <w:r w:rsidR="00064F32" w:rsidRPr="00A7476A">
        <w:t>настоящей статьи, уполномоченными на выдачу разрешений на строительство федеральным органом исполнительной власти, органом исполнительной власти субъекта Российской Федерации или органом местного самоуправления в орган регистрации прав, а также:</w:t>
      </w:r>
    </w:p>
    <w:p w14:paraId="405070FD" w14:textId="77777777" w:rsidR="00064F32" w:rsidRPr="00A7476A" w:rsidRDefault="00064F32" w:rsidP="003030E3">
      <w:pPr>
        <w:pStyle w:val="s1"/>
        <w:spacing w:before="0" w:beforeAutospacing="0" w:after="0" w:afterAutospacing="0"/>
        <w:ind w:firstLine="709"/>
        <w:jc w:val="both"/>
      </w:pPr>
      <w:r w:rsidRPr="00A7476A">
        <w:t>1) в орган исполнительной власти субъекта Российской Федерации, уполномоченный на осуществление государственного строительного надзора, в случае направления застройщику указанного уведомления по основанию, предусмотренному</w:t>
      </w:r>
      <w:r w:rsidR="001175CB" w:rsidRPr="00A7476A">
        <w:t xml:space="preserve"> пунктом 1 или 2 части 19</w:t>
      </w:r>
      <w:r w:rsidR="00EF1070" w:rsidRPr="00A7476A">
        <w:t xml:space="preserve"> </w:t>
      </w:r>
      <w:r w:rsidRPr="00A7476A">
        <w:t>настоящей статьи;</w:t>
      </w:r>
    </w:p>
    <w:p w14:paraId="690B6C54" w14:textId="77777777" w:rsidR="00064F32" w:rsidRPr="00A7476A" w:rsidRDefault="00064F32" w:rsidP="003030E3">
      <w:pPr>
        <w:pStyle w:val="s1"/>
        <w:spacing w:before="0" w:beforeAutospacing="0" w:after="0" w:afterAutospacing="0"/>
        <w:ind w:firstLine="709"/>
        <w:jc w:val="both"/>
      </w:pPr>
      <w:r w:rsidRPr="00A7476A">
        <w:t>2) в орган исполнительной власти субъекта Российской Федерации, уполномоченный в области охраны объектов культурного наследия, в случае направления застройщику указанного уведомления по основанию, предусмотренному</w:t>
      </w:r>
      <w:r w:rsidR="00EF1070" w:rsidRPr="00A7476A">
        <w:t xml:space="preserve"> пунктом 2 части 19 </w:t>
      </w:r>
      <w:r w:rsidRPr="00A7476A">
        <w:t>настоящей статьи;</w:t>
      </w:r>
    </w:p>
    <w:p w14:paraId="7647CB39" w14:textId="77777777" w:rsidR="00003A38" w:rsidRPr="00A7476A" w:rsidRDefault="00064F32" w:rsidP="001F1B44">
      <w:pPr>
        <w:pStyle w:val="s1"/>
        <w:spacing w:before="0" w:beforeAutospacing="0" w:after="0" w:afterAutospacing="0"/>
        <w:ind w:firstLine="709"/>
        <w:jc w:val="both"/>
      </w:pPr>
      <w:r w:rsidRPr="00A7476A">
        <w:t>3) в федеральный орган исполнительной власти, уполномоченный на осуществление государственного земельного надзора, орган местного самоуправления, осуществляющий муниципальный земельный контроль, в случае направления застройщику указанного уведомления по основанию, предусмотренному</w:t>
      </w:r>
      <w:r w:rsidR="00EF1070" w:rsidRPr="00A7476A">
        <w:t xml:space="preserve"> пунктом 3 или 4 части 19 </w:t>
      </w:r>
      <w:r w:rsidR="001F1B44" w:rsidRPr="00A7476A">
        <w:t>настоящей статьи.</w:t>
      </w:r>
    </w:p>
    <w:p w14:paraId="3B4C3B73" w14:textId="77777777" w:rsidR="00003A38" w:rsidRPr="00A7476A" w:rsidRDefault="00003A38" w:rsidP="003030E3">
      <w:pPr>
        <w:keepLines w:val="0"/>
        <w:widowControl w:val="0"/>
        <w:overflowPunct/>
        <w:spacing w:line="240" w:lineRule="auto"/>
        <w:ind w:firstLine="709"/>
        <w:rPr>
          <w:sz w:val="24"/>
          <w:szCs w:val="24"/>
        </w:rPr>
      </w:pPr>
    </w:p>
    <w:p w14:paraId="76917A6C" w14:textId="443C764D" w:rsidR="00003A38" w:rsidRPr="00A7476A" w:rsidRDefault="00DB333D" w:rsidP="00060E2E">
      <w:pPr>
        <w:pStyle w:val="7"/>
        <w:ind w:firstLine="0"/>
      </w:pPr>
      <w:bookmarkStart w:id="51" w:name="_Toc168663482"/>
      <w:r w:rsidRPr="00A7476A">
        <w:t>Статья 3</w:t>
      </w:r>
      <w:r w:rsidR="00266545">
        <w:t>1</w:t>
      </w:r>
      <w:r w:rsidR="00003A38" w:rsidRPr="00A7476A">
        <w:t>. Требования к эксплуатации зданий, сооружений</w:t>
      </w:r>
      <w:bookmarkEnd w:id="51"/>
    </w:p>
    <w:p w14:paraId="461284A9" w14:textId="77777777" w:rsidR="00077468" w:rsidRPr="00A7476A" w:rsidRDefault="00077468" w:rsidP="003030E3">
      <w:pPr>
        <w:keepLines w:val="0"/>
        <w:widowControl w:val="0"/>
        <w:shd w:val="clear" w:color="auto" w:fill="FFFFFF"/>
        <w:overflowPunct/>
        <w:spacing w:line="240" w:lineRule="auto"/>
        <w:ind w:firstLine="709"/>
        <w:jc w:val="center"/>
        <w:rPr>
          <w:bCs/>
          <w:sz w:val="24"/>
          <w:szCs w:val="24"/>
        </w:rPr>
      </w:pPr>
    </w:p>
    <w:p w14:paraId="4F7811F3" w14:textId="77777777" w:rsidR="00F01954" w:rsidRPr="00A7476A" w:rsidRDefault="00F01954" w:rsidP="003030E3">
      <w:pPr>
        <w:pStyle w:val="s1"/>
        <w:shd w:val="clear" w:color="auto" w:fill="FFFFFF"/>
        <w:spacing w:before="0" w:beforeAutospacing="0" w:after="0" w:afterAutospacing="0"/>
        <w:ind w:firstLine="709"/>
        <w:jc w:val="both"/>
      </w:pPr>
      <w:r w:rsidRPr="00A7476A">
        <w:t>1. Эксплуатация зданий, сооружений должна осуществляться в соответствии с их разрешенным использованием (назначением).</w:t>
      </w:r>
    </w:p>
    <w:p w14:paraId="4C5566DA" w14:textId="77777777" w:rsidR="00F01954" w:rsidRPr="00A7476A" w:rsidRDefault="00F01954" w:rsidP="003030E3">
      <w:pPr>
        <w:pStyle w:val="s1"/>
        <w:shd w:val="clear" w:color="auto" w:fill="FFFFFF"/>
        <w:spacing w:before="0" w:beforeAutospacing="0" w:after="0" w:afterAutospacing="0"/>
        <w:ind w:firstLine="709"/>
        <w:jc w:val="both"/>
      </w:pPr>
      <w:r w:rsidRPr="00A7476A">
        <w:t>2. Эксплуатация построенного, реконструированного здания, сооружения допускается после получения застройщиком разрешения на ввод объекта в эксплуатацию (за исключением случаев, указанных в части 3 настоящей статьи), а также акта, разрешающего эксплуатацию здания, сооружения, в случаях, предусмотренных федеральными законами.</w:t>
      </w:r>
    </w:p>
    <w:p w14:paraId="03578F4B" w14:textId="77777777" w:rsidR="00F01954" w:rsidRPr="00A7476A" w:rsidRDefault="00F01954" w:rsidP="003030E3">
      <w:pPr>
        <w:pStyle w:val="s1"/>
        <w:shd w:val="clear" w:color="auto" w:fill="FFFFFF"/>
        <w:spacing w:before="0" w:beforeAutospacing="0" w:after="0" w:afterAutospacing="0"/>
        <w:ind w:firstLine="709"/>
        <w:jc w:val="both"/>
      </w:pPr>
      <w:r w:rsidRPr="00A7476A">
        <w:t>3. В случае, если для строительства, реконструкции объектов капитального строительства не требуется выдача разрешения на строительство, эксплуатация таких объектов допускается после окончания их строительства, реконструкции.</w:t>
      </w:r>
    </w:p>
    <w:p w14:paraId="5120D868" w14:textId="77777777" w:rsidR="00F01954" w:rsidRPr="00A7476A" w:rsidRDefault="00F01954" w:rsidP="003030E3">
      <w:pPr>
        <w:pStyle w:val="s1"/>
        <w:shd w:val="clear" w:color="auto" w:fill="FFFFFF"/>
        <w:spacing w:before="0" w:beforeAutospacing="0" w:after="0" w:afterAutospacing="0"/>
        <w:ind w:firstLine="709"/>
        <w:jc w:val="both"/>
      </w:pPr>
      <w:r w:rsidRPr="00A7476A">
        <w:t>4. В случае капитального ремонта зданий, сооружений эксплуатация таких зданий, сооружений допускается после окончания их капитального ремонта.</w:t>
      </w:r>
    </w:p>
    <w:p w14:paraId="741AF567" w14:textId="2E4C5917" w:rsidR="00F01954" w:rsidRPr="00954644" w:rsidRDefault="00F01954" w:rsidP="003030E3">
      <w:pPr>
        <w:pStyle w:val="s1"/>
        <w:shd w:val="clear" w:color="auto" w:fill="FFFFFF"/>
        <w:spacing w:before="0" w:beforeAutospacing="0" w:after="0" w:afterAutospacing="0"/>
        <w:ind w:firstLine="709"/>
        <w:jc w:val="both"/>
      </w:pPr>
      <w:r w:rsidRPr="00954644">
        <w:t xml:space="preserve">5. </w:t>
      </w:r>
      <w:r w:rsidR="005B6551" w:rsidRPr="00954644">
        <w:t xml:space="preserve">Эксплуатация зданий, сооружений, в том числе содержание автомобильных дорог, должна осуществляться в соответствии с требованиями технических регламентов, </w:t>
      </w:r>
      <w:r w:rsidR="005B6551" w:rsidRPr="00954644">
        <w:lastRenderedPageBreak/>
        <w:t>нормативных правовых актов Российской Федерации, нормативных правовых актов субъектов Российской Федерации и муниципальных правовых актов, а также в соответствии с проектной документацией, исполнительной документацией. В случае, если для строительства, реконструкции зданий, сооружений в соответствии с настоящим Кодексом не требуются подготовка проектной документации и (или) выдача разрешений на строительство, эксплуатация таких зданий, сооружений должна осуществляться в соответствии с требованиями технических регламентов, нормативных правовых актов Российской Федерации, нормативных правовых актов субъектов Российской Федерации и муниципальных правовых актов</w:t>
      </w:r>
      <w:r w:rsidRPr="00954644">
        <w:t>.</w:t>
      </w:r>
    </w:p>
    <w:p w14:paraId="494578A3" w14:textId="77777777" w:rsidR="00F01954" w:rsidRPr="00A7476A" w:rsidRDefault="00F01954" w:rsidP="003030E3">
      <w:pPr>
        <w:pStyle w:val="s1"/>
        <w:shd w:val="clear" w:color="auto" w:fill="FFFFFF"/>
        <w:spacing w:before="0" w:beforeAutospacing="0" w:after="0" w:afterAutospacing="0"/>
        <w:ind w:firstLine="709"/>
        <w:jc w:val="both"/>
      </w:pPr>
      <w:r w:rsidRPr="00A7476A">
        <w:t>6. В целях обеспечения безопасности зданий, сооружений в процессе их эксплуатации должны обеспечиваться техническое обслуживание зданий, сооружений, эксплуатационный контроль, текущий ремонт зданий, сооружений.</w:t>
      </w:r>
    </w:p>
    <w:p w14:paraId="0931E7C0" w14:textId="7AAB08EF" w:rsidR="00F01954" w:rsidRPr="00954644" w:rsidRDefault="00F01954" w:rsidP="003030E3">
      <w:pPr>
        <w:pStyle w:val="s1"/>
        <w:shd w:val="clear" w:color="auto" w:fill="FFFFFF"/>
        <w:spacing w:before="0" w:beforeAutospacing="0" w:after="0" w:afterAutospacing="0"/>
        <w:ind w:firstLine="709"/>
        <w:jc w:val="both"/>
      </w:pPr>
      <w:r w:rsidRPr="00954644">
        <w:t xml:space="preserve">7. </w:t>
      </w:r>
      <w:r w:rsidR="005B6551" w:rsidRPr="00954644">
        <w:t>Эксплуатационный контроль за техническим состоянием зданий, сооружений проводится в период эксплуатации таких зданий, сооружений путем осуществления периодических осмотров, контрольных проверок и (или) мониторинга состояния оснований, строительных конструкций, систем инженерно-технического обеспечения и сетей инженерно-технического обеспечения в целях оценки состояния конструктивных и других характеристик надежности и безопасности зданий, сооружений, систем инженерно-технического обеспечения и сетей инженерно-технического обеспечения и соответствия указанных характеристик требованиям технических регламентов, проектной документации, а также в соответствии с исполнительной документацией</w:t>
      </w:r>
      <w:r w:rsidRPr="00954644">
        <w:t>.</w:t>
      </w:r>
    </w:p>
    <w:p w14:paraId="2B2CB75E" w14:textId="77777777" w:rsidR="005B6551" w:rsidRPr="00954644" w:rsidRDefault="00F01954" w:rsidP="00E540CD">
      <w:pPr>
        <w:pStyle w:val="s1"/>
        <w:shd w:val="clear" w:color="auto" w:fill="FFFFFF"/>
        <w:spacing w:before="0" w:beforeAutospacing="0" w:after="0" w:afterAutospacing="0"/>
        <w:ind w:firstLine="709"/>
        <w:jc w:val="both"/>
      </w:pPr>
      <w:r w:rsidRPr="00954644">
        <w:t xml:space="preserve">8. </w:t>
      </w:r>
      <w:r w:rsidR="005B6551" w:rsidRPr="00954644">
        <w:t xml:space="preserve">Техническое обслуживание зданий, сооружений, текущий ремонт зданий, сооружений проводятся в целях обеспечения надлежащего технического состояния таких зданий, сооружений. Под надлежащим техническим состоянием зданий, сооружений понимаются поддержание параметров устойчивости, надежности зданий, сооружений, а также исправность строительных конструкций, систем инженерно-технического обеспечения, сетей инженерно-технического обеспечения, их элементов в соответствии с требованиями технических регламентов, проектной документации и в соответствии с исполнительной документацией. </w:t>
      </w:r>
    </w:p>
    <w:p w14:paraId="09040030" w14:textId="3F5B432C" w:rsidR="00E540CD" w:rsidRPr="00A7476A" w:rsidRDefault="00E540CD" w:rsidP="00E540CD">
      <w:pPr>
        <w:pStyle w:val="s1"/>
        <w:shd w:val="clear" w:color="auto" w:fill="FFFFFF"/>
        <w:spacing w:before="0" w:beforeAutospacing="0" w:after="0" w:afterAutospacing="0"/>
        <w:ind w:firstLine="709"/>
        <w:jc w:val="both"/>
      </w:pPr>
      <w:r w:rsidRPr="00954644">
        <w:t xml:space="preserve">8.1. </w:t>
      </w:r>
      <w:r w:rsidR="00060E2E" w:rsidRPr="00954644">
        <w:t xml:space="preserve">В случаях, определенных </w:t>
      </w:r>
      <w:r w:rsidR="00060E2E" w:rsidRPr="00060E2E">
        <w:t>Правительством Российской Федерации, при проведении текущего ремонта зданий, сооружений может осуществляться замена и (или) восстановление отдельных элементов строительных конструкций таких зданий, сооружений (за исключением элементов несущих строительных конструкций), элементов систем инженерно-технического обеспечения и сетей инженерно-технического обеспечения таких зданий, сооружений</w:t>
      </w:r>
      <w:r w:rsidRPr="00A7476A">
        <w:t>.</w:t>
      </w:r>
    </w:p>
    <w:p w14:paraId="7987DE64" w14:textId="77777777" w:rsidR="00F01954" w:rsidRPr="00A7476A" w:rsidRDefault="00F01954" w:rsidP="003030E3">
      <w:pPr>
        <w:pStyle w:val="s1"/>
        <w:shd w:val="clear" w:color="auto" w:fill="FFFFFF"/>
        <w:spacing w:before="0" w:beforeAutospacing="0" w:after="0" w:afterAutospacing="0"/>
        <w:ind w:firstLine="709"/>
        <w:jc w:val="both"/>
      </w:pPr>
      <w:r w:rsidRPr="00A7476A">
        <w:t>9. Эксплуатационный контроль осуществляется лицом, ответственным за эксплуатацию здания, сооружения.</w:t>
      </w:r>
    </w:p>
    <w:p w14:paraId="6C6BA1EE" w14:textId="77777777" w:rsidR="00F01954" w:rsidRPr="00A7476A" w:rsidRDefault="00F01954" w:rsidP="003030E3">
      <w:pPr>
        <w:pStyle w:val="s1"/>
        <w:shd w:val="clear" w:color="auto" w:fill="FFFFFF"/>
        <w:spacing w:before="0" w:beforeAutospacing="0" w:after="0" w:afterAutospacing="0"/>
        <w:ind w:firstLine="709"/>
        <w:jc w:val="both"/>
      </w:pPr>
      <w:r w:rsidRPr="00A7476A">
        <w:t>10. Особенности эксплуатации отдельных видов зданий, сооружений могут устанавливаться федеральными законами. Эксплуатация многоквартирных домов осуществляется с учетом требований жилищного законодательства. Порядок организации безопасного использования и содержания лифтов, подъемных платформ для инвалидов, пассажирских конвейеров (движущихся пешеходных дорожек), эскалаторов, за исключением эскалаторов в метрополитенах, устанавливается Правительством Российской Федерации</w:t>
      </w:r>
      <w:r w:rsidR="00E540CD" w:rsidRPr="00A7476A">
        <w:t>. Эксплуатация дома блокированной застройки осуществляется с учетом необходимости обеспечения безопасной эксплуатации находящихся в одном ряду домов блокированной застройки, имеющих общие стены с домом блокированной застройки.</w:t>
      </w:r>
    </w:p>
    <w:p w14:paraId="78300E2F" w14:textId="7AB15A81" w:rsidR="00F01954" w:rsidRPr="00A7476A" w:rsidRDefault="00F01954" w:rsidP="003030E3">
      <w:pPr>
        <w:pStyle w:val="s1"/>
        <w:shd w:val="clear" w:color="auto" w:fill="FFFFFF"/>
        <w:spacing w:before="0" w:beforeAutospacing="0" w:after="0" w:afterAutospacing="0"/>
        <w:ind w:firstLine="709"/>
        <w:jc w:val="both"/>
      </w:pPr>
      <w:r w:rsidRPr="00A7476A">
        <w:t xml:space="preserve">11. В случае поступления в орган местного самоуправления поселения,  по месту нахождения зданий, сооружений заявлений физических или юридических лиц о нарушении требований законодательства Российской Федерации к эксплуатации зданий, сооружений, о возникновении аварийных ситуаций в зданиях, сооружениях или возникновении угрозы разрушения зданий, сооружений органы местного самоуправления, за исключением случаев, </w:t>
      </w:r>
      <w:r w:rsidRPr="00A7476A">
        <w:lastRenderedPageBreak/>
        <w:t>если при эксплуатации зданий, сооружений осуществляется государственный контроль (надзор) в соответствии с федеральными законами, проводят осмотр зданий, сооружений в целях оценки их технического состояния и надлежащего технического обслуживания в соответствии с требованиями технических регламентов к конструктивным и другим характеристикам надежности и безопасности объектов, требованиями проектной документации указанных объектов и направляют лицам, ответственным за эксплуатацию зданий, сооружений, рекомендации о мерах по устранению выявленных нарушений. Порядок проведения данного осмотра устанавливается представительным органом поселения, .</w:t>
      </w:r>
    </w:p>
    <w:p w14:paraId="669D2279" w14:textId="77777777" w:rsidR="00F01954" w:rsidRPr="00A7476A" w:rsidRDefault="00F01954" w:rsidP="003030E3">
      <w:pPr>
        <w:pStyle w:val="s1"/>
        <w:shd w:val="clear" w:color="auto" w:fill="FFFFFF"/>
        <w:spacing w:before="0" w:beforeAutospacing="0" w:after="0" w:afterAutospacing="0"/>
        <w:ind w:firstLine="709"/>
        <w:jc w:val="both"/>
      </w:pPr>
      <w:r w:rsidRPr="00A7476A">
        <w:t>12. При эксплуатации зданий, сооружений государственный контроль (надзор) осуществляется в случаях, предусмотренных федеральными законами.</w:t>
      </w:r>
    </w:p>
    <w:p w14:paraId="35407079" w14:textId="792DEFF2" w:rsidR="00F01954" w:rsidRPr="00954644" w:rsidRDefault="00F01954" w:rsidP="003030E3">
      <w:pPr>
        <w:pStyle w:val="s1"/>
        <w:shd w:val="clear" w:color="auto" w:fill="FFFFFF"/>
        <w:spacing w:before="0" w:beforeAutospacing="0" w:after="0" w:afterAutospacing="0"/>
        <w:ind w:firstLine="709"/>
        <w:jc w:val="both"/>
      </w:pPr>
      <w:r w:rsidRPr="00954644">
        <w:t>13. </w:t>
      </w:r>
      <w:r w:rsidR="005B6551" w:rsidRPr="00954644">
        <w:t>Сведения, документы, материалы по эксплуатации здания, сооружения, в том числе о проведенном техническом обслуживании здания, сооружения, текущем ремонте здания, сооружения, эксплуатационном контроле, исполнительная документация подлежат включению в информационную модель (в случае, если формирование и ведение информационной модели являются обязательными в соответствии с требованиями</w:t>
      </w:r>
      <w:r w:rsidRPr="00954644">
        <w:t xml:space="preserve"> Градостроительного кодекса).</w:t>
      </w:r>
    </w:p>
    <w:p w14:paraId="042796BF" w14:textId="77777777" w:rsidR="008B0826" w:rsidRPr="00A7476A" w:rsidRDefault="008B0826" w:rsidP="003030E3">
      <w:pPr>
        <w:pStyle w:val="s1"/>
        <w:shd w:val="clear" w:color="auto" w:fill="FFFFFF"/>
        <w:spacing w:before="0" w:beforeAutospacing="0" w:after="0" w:afterAutospacing="0"/>
        <w:ind w:firstLine="709"/>
        <w:jc w:val="both"/>
        <w:rPr>
          <w:sz w:val="23"/>
          <w:szCs w:val="23"/>
        </w:rPr>
      </w:pPr>
    </w:p>
    <w:p w14:paraId="7DCEC71E" w14:textId="54B1FED1" w:rsidR="008B0826" w:rsidRPr="00A7476A" w:rsidRDefault="00DB333D" w:rsidP="00060E2E">
      <w:pPr>
        <w:pStyle w:val="7"/>
        <w:ind w:firstLine="0"/>
      </w:pPr>
      <w:bookmarkStart w:id="52" w:name="_Toc168663483"/>
      <w:r w:rsidRPr="00A7476A">
        <w:t>Статья 3</w:t>
      </w:r>
      <w:r w:rsidR="00266545">
        <w:t>2</w:t>
      </w:r>
      <w:r w:rsidR="008B0826" w:rsidRPr="00A7476A">
        <w:t>. Градостроительный план земельного участка</w:t>
      </w:r>
      <w:bookmarkEnd w:id="52"/>
    </w:p>
    <w:p w14:paraId="00B9D0C6" w14:textId="77777777" w:rsidR="008B0826" w:rsidRPr="00A7476A" w:rsidRDefault="008B0826" w:rsidP="003030E3">
      <w:pPr>
        <w:keepLines w:val="0"/>
        <w:widowControl w:val="0"/>
        <w:overflowPunct/>
        <w:spacing w:line="240" w:lineRule="auto"/>
        <w:ind w:firstLine="709"/>
        <w:jc w:val="center"/>
        <w:rPr>
          <w:sz w:val="24"/>
          <w:szCs w:val="24"/>
        </w:rPr>
      </w:pPr>
    </w:p>
    <w:p w14:paraId="738AED9B" w14:textId="77777777" w:rsidR="008B0826" w:rsidRPr="00A7476A" w:rsidRDefault="008B0826" w:rsidP="003030E3">
      <w:pPr>
        <w:pStyle w:val="s1"/>
        <w:shd w:val="clear" w:color="auto" w:fill="FFFFFF"/>
        <w:spacing w:before="0" w:beforeAutospacing="0" w:after="0" w:afterAutospacing="0"/>
        <w:ind w:firstLine="709"/>
        <w:jc w:val="both"/>
      </w:pPr>
      <w:r w:rsidRPr="00A7476A">
        <w:t>1. Градостроительный план земельного участка выдается в целях обеспечения субъектов градостроительной деятельности информацией, необходимой для архитектурно-строительного проектирования, строительства, реконструкции объектов капитального строительства в границах земельного участка.</w:t>
      </w:r>
    </w:p>
    <w:p w14:paraId="33CA3D8F" w14:textId="77777777" w:rsidR="008B0826" w:rsidRPr="00A7476A" w:rsidRDefault="008B0826" w:rsidP="003030E3">
      <w:pPr>
        <w:pStyle w:val="s1"/>
        <w:shd w:val="clear" w:color="auto" w:fill="FFFFFF"/>
        <w:spacing w:before="0" w:beforeAutospacing="0" w:after="0" w:afterAutospacing="0"/>
        <w:ind w:firstLine="709"/>
        <w:jc w:val="both"/>
      </w:pPr>
      <w:r w:rsidRPr="00A7476A">
        <w:t>1.1. В случае, если земельный участок для размещения объектов федерального значения, объектов регионального значения, объектов местного значения образуется из земель и (или) земельных участков, которые находятся в государственной или муниципальной собственности и которые не обременены правами третьих лиц, за исключением сервитута, публичного сервитута, выдача градостроительного плана земельного участка допускается до образования такого земельного участка в соответствии с земельным законодательством  на основании утвержденных проекта межевания территории и (или) схемы расположения земельного участка или земельных участков на кадастровом плане территории.</w:t>
      </w:r>
    </w:p>
    <w:p w14:paraId="70A86BB1" w14:textId="77777777" w:rsidR="004064B0" w:rsidRPr="00A7476A" w:rsidRDefault="004064B0" w:rsidP="004064B0">
      <w:pPr>
        <w:pStyle w:val="s1"/>
        <w:shd w:val="clear" w:color="auto" w:fill="FFFFFF"/>
        <w:spacing w:before="0" w:beforeAutospacing="0" w:after="0" w:afterAutospacing="0"/>
        <w:ind w:firstLine="709"/>
        <w:jc w:val="both"/>
      </w:pPr>
      <w:r w:rsidRPr="00A7476A">
        <w:t xml:space="preserve">2. Источниками информации для подготовки градостроительного плана земельного участка являются документы территориального планирования и градостроительного зонирования, нормативы градостроительного проектирования, документация по планировке территории, сведения, содержащиеся в Едином государственном реестре недвижимости, федеральной государственной информационной системе территориального планирования, государственной информационной системе обеспечения градостроительной деятельности, а также информация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предоставляемая правообладателями сетей инженерно-технического обеспечения в соответствии с </w:t>
      </w:r>
      <w:hyperlink w:anchor="Par4507" w:tooltip="7. При подготовке градостроительного плана земельного участка орган местного самоуправления в течение двух рабочих дней с даты получения заявления о выдаче такого документа направляет правообладателям сетей инженерно-технического обеспечения (за исключением се" w:history="1">
        <w:r w:rsidRPr="00A7476A">
          <w:t>частью 7</w:t>
        </w:r>
      </w:hyperlink>
      <w:r w:rsidRPr="00A7476A">
        <w:t xml:space="preserve"> настоящей статьи.</w:t>
      </w:r>
    </w:p>
    <w:p w14:paraId="08384FDA" w14:textId="77777777" w:rsidR="008B0826" w:rsidRPr="00A7476A" w:rsidRDefault="008B0826" w:rsidP="003030E3">
      <w:pPr>
        <w:pStyle w:val="s1"/>
        <w:shd w:val="clear" w:color="auto" w:fill="FFFFFF"/>
        <w:spacing w:before="0" w:beforeAutospacing="0" w:after="0" w:afterAutospacing="0"/>
        <w:ind w:firstLine="709"/>
        <w:jc w:val="both"/>
      </w:pPr>
      <w:r w:rsidRPr="00A7476A">
        <w:t>3. В градостроительном плане земельного участка содержится информация:</w:t>
      </w:r>
    </w:p>
    <w:p w14:paraId="735C1D0F" w14:textId="77777777" w:rsidR="008B0826" w:rsidRPr="00A7476A" w:rsidRDefault="008B0826" w:rsidP="003030E3">
      <w:pPr>
        <w:pStyle w:val="s1"/>
        <w:shd w:val="clear" w:color="auto" w:fill="FFFFFF"/>
        <w:spacing w:before="0" w:beforeAutospacing="0" w:after="0" w:afterAutospacing="0"/>
        <w:ind w:firstLine="709"/>
        <w:jc w:val="both"/>
      </w:pPr>
      <w:r w:rsidRPr="00A7476A">
        <w:t>1) о реквизитах проекта планировки территории и (или) проекта межевания территории в случае, если земельный участок расположен в границах территории, в отношении которой утверждены проект планировки территории и (или) проект межевания территории;</w:t>
      </w:r>
    </w:p>
    <w:p w14:paraId="2FD3B180" w14:textId="77777777" w:rsidR="008B0826" w:rsidRPr="00A7476A" w:rsidRDefault="008B0826" w:rsidP="003030E3">
      <w:pPr>
        <w:pStyle w:val="s1"/>
        <w:shd w:val="clear" w:color="auto" w:fill="FFFFFF"/>
        <w:spacing w:before="0" w:beforeAutospacing="0" w:after="0" w:afterAutospacing="0"/>
        <w:ind w:firstLine="709"/>
        <w:jc w:val="both"/>
      </w:pPr>
      <w:r w:rsidRPr="00A7476A">
        <w:t>2) о границах земельного участка и о кадастровом номере земельного участка (при его наличии) или в случае, предусмотренном частью 1.1 настоящей статьи, о границах образуемого земельного участка, указанных в утвержденной схеме расположения земельного участка или земельных участков на кадастровом плане территории;</w:t>
      </w:r>
    </w:p>
    <w:p w14:paraId="674D4873" w14:textId="77777777" w:rsidR="00E540CD" w:rsidRPr="00A7476A" w:rsidRDefault="00E540CD" w:rsidP="00E540CD">
      <w:pPr>
        <w:pStyle w:val="s1"/>
        <w:shd w:val="clear" w:color="auto" w:fill="FFFFFF"/>
        <w:spacing w:before="0" w:beforeAutospacing="0" w:after="0" w:afterAutospacing="0"/>
        <w:ind w:firstLine="709"/>
        <w:jc w:val="both"/>
      </w:pPr>
      <w:r w:rsidRPr="00A7476A">
        <w:lastRenderedPageBreak/>
        <w:t>3) о границах зоны планируемого размещения объекта капитального строительства в соответствии с утвержденным проектом планировки территории (при его наличии) или в  случае, предусмотренном частью 1.1 настоящей статьи, о границах образуемого земельного участка, указанных в утвержденной схеме расположения земельного участка или земельных участков на кадастровом плане территории;</w:t>
      </w:r>
    </w:p>
    <w:p w14:paraId="1AE15286" w14:textId="77777777" w:rsidR="008B0826" w:rsidRPr="00A7476A" w:rsidRDefault="008B0826" w:rsidP="003030E3">
      <w:pPr>
        <w:pStyle w:val="s1"/>
        <w:shd w:val="clear" w:color="auto" w:fill="FFFFFF"/>
        <w:spacing w:before="0" w:beforeAutospacing="0" w:after="0" w:afterAutospacing="0"/>
        <w:ind w:firstLine="709"/>
        <w:jc w:val="both"/>
      </w:pPr>
      <w:r w:rsidRPr="00A7476A">
        <w:t>4) о минимальных отступах от границ земельного участка, в пределах которых разрешается строительство объектов капитального строительства;</w:t>
      </w:r>
    </w:p>
    <w:p w14:paraId="5127A3FD" w14:textId="77777777" w:rsidR="008B0826" w:rsidRPr="00A7476A" w:rsidRDefault="008B0826" w:rsidP="003030E3">
      <w:pPr>
        <w:pStyle w:val="s1"/>
        <w:shd w:val="clear" w:color="auto" w:fill="FFFFFF"/>
        <w:spacing w:before="0" w:beforeAutospacing="0" w:after="0" w:afterAutospacing="0"/>
        <w:ind w:firstLine="709"/>
        <w:jc w:val="both"/>
      </w:pPr>
      <w:r w:rsidRPr="00A7476A">
        <w:t>5) об основных, условно разрешенных и вспомогательных видах разрешенного использования земельного участка, установленных в соответствии с Градостроительным кодексом, иным федеральным законом;</w:t>
      </w:r>
    </w:p>
    <w:p w14:paraId="78CAFB6C" w14:textId="77777777" w:rsidR="008B0826" w:rsidRPr="00A7476A" w:rsidRDefault="008B0826" w:rsidP="003030E3">
      <w:pPr>
        <w:pStyle w:val="s1"/>
        <w:shd w:val="clear" w:color="auto" w:fill="FFFFFF"/>
        <w:spacing w:before="0" w:beforeAutospacing="0" w:after="0" w:afterAutospacing="0"/>
        <w:ind w:firstLine="709"/>
        <w:jc w:val="both"/>
      </w:pPr>
      <w:r w:rsidRPr="00A7476A">
        <w:t>6) о предельных параметрах разрешенного строительства, реконструкции объекта капитального строительства, установленных градостроительным регламентом для территориальной зоны, в которой расположен земельный участок, за исключением случаев выдачи градостроительного плана земельного участка в отношении земельного участка, на который действие градостроительного регламента не распространяется или для которого градостроительный регламент не устанавливается;</w:t>
      </w:r>
    </w:p>
    <w:p w14:paraId="1E1C4843" w14:textId="77777777" w:rsidR="008B0826" w:rsidRPr="00A7476A" w:rsidRDefault="008B0826" w:rsidP="003030E3">
      <w:pPr>
        <w:pStyle w:val="s1"/>
        <w:shd w:val="clear" w:color="auto" w:fill="FFFFFF"/>
        <w:spacing w:before="0" w:beforeAutospacing="0" w:after="0" w:afterAutospacing="0"/>
        <w:ind w:firstLine="709"/>
        <w:jc w:val="both"/>
      </w:pPr>
      <w:r w:rsidRPr="00A7476A">
        <w:t>7) о требованиях к назначению, параметрам и размещению объекта капитального строительства на указанном земельном участке, установленных в соответствии с частью 7 статьи 36 Градостроительного кодекса, в случае выдачи градостроительного плана земельного участка в отношении земельного участка, на который действие градостроительного регламента не распространяется или для которого градостроительный регламент не устанавливается, за исключением случая, предусмотренного пунктом 7.1 настоящей части;</w:t>
      </w:r>
    </w:p>
    <w:p w14:paraId="3E0CE6B7" w14:textId="77777777" w:rsidR="008B0826" w:rsidRPr="00A7476A" w:rsidRDefault="008B0826" w:rsidP="003030E3">
      <w:pPr>
        <w:pStyle w:val="s1"/>
        <w:shd w:val="clear" w:color="auto" w:fill="FFFFFF"/>
        <w:spacing w:before="0" w:beforeAutospacing="0" w:after="0" w:afterAutospacing="0"/>
        <w:ind w:firstLine="709"/>
        <w:jc w:val="both"/>
      </w:pPr>
      <w:r w:rsidRPr="00A7476A">
        <w:t>7.1) о предельных параметрах разрешенного строительства, реконструкции объекта капитального строительства, установленных положением об особо охраняемых природных территориях, в случае выдачи градостроительного плана земельного участка в отношении земельного участка, расположенного в границах особо охраняемой природной территории;</w:t>
      </w:r>
    </w:p>
    <w:p w14:paraId="0FFBD30D" w14:textId="77777777" w:rsidR="008B0826" w:rsidRPr="00A7476A" w:rsidRDefault="008B0826" w:rsidP="003030E3">
      <w:pPr>
        <w:pStyle w:val="s1"/>
        <w:shd w:val="clear" w:color="auto" w:fill="FFFFFF"/>
        <w:spacing w:before="0" w:beforeAutospacing="0" w:after="0" w:afterAutospacing="0"/>
        <w:ind w:firstLine="709"/>
        <w:jc w:val="both"/>
      </w:pPr>
      <w:r w:rsidRPr="00A7476A">
        <w:t>8) о расчетных показателях минимально допустимого уровня обеспеченности территории объектами коммунальной, транспортной, социальной инфраструктур и расчетных показателях максимально допустимого уровня территориальной доступности указанных объектов для населения в случае, если земельный участок расположен в границах территории, в отношении которой предусматривается осуществление деятельности по комплексному развитию территории;</w:t>
      </w:r>
    </w:p>
    <w:p w14:paraId="4ADC41A9" w14:textId="77777777" w:rsidR="008B0826" w:rsidRPr="00A7476A" w:rsidRDefault="008B0826" w:rsidP="003030E3">
      <w:pPr>
        <w:pStyle w:val="s1"/>
        <w:shd w:val="clear" w:color="auto" w:fill="FFFFFF"/>
        <w:spacing w:before="0" w:beforeAutospacing="0" w:after="0" w:afterAutospacing="0"/>
        <w:ind w:firstLine="709"/>
        <w:jc w:val="both"/>
      </w:pPr>
      <w:r w:rsidRPr="00A7476A">
        <w:t>9) об ограничениях использования земельного участка, в том числе если земельный участок полностью или частично расположен в границах зон с особыми условиями использования территорий;</w:t>
      </w:r>
    </w:p>
    <w:p w14:paraId="7ECFC31D" w14:textId="77777777" w:rsidR="008B0826" w:rsidRPr="00A7476A" w:rsidRDefault="008B0826" w:rsidP="003030E3">
      <w:pPr>
        <w:pStyle w:val="s1"/>
        <w:shd w:val="clear" w:color="auto" w:fill="FFFFFF"/>
        <w:spacing w:before="0" w:beforeAutospacing="0" w:after="0" w:afterAutospacing="0"/>
        <w:ind w:firstLine="709"/>
        <w:jc w:val="both"/>
      </w:pPr>
      <w:r w:rsidRPr="00A7476A">
        <w:t>10) о границах зон с особыми условиями использования территорий, если земельный участок полностью или частично расположен в границах таких зон;</w:t>
      </w:r>
    </w:p>
    <w:p w14:paraId="037D1DC2" w14:textId="77777777" w:rsidR="008B0826" w:rsidRPr="00A7476A" w:rsidRDefault="008B0826" w:rsidP="003030E3">
      <w:pPr>
        <w:pStyle w:val="s1"/>
        <w:shd w:val="clear" w:color="auto" w:fill="FFFFFF"/>
        <w:spacing w:before="0" w:beforeAutospacing="0" w:after="0" w:afterAutospacing="0"/>
        <w:ind w:firstLine="709"/>
        <w:jc w:val="both"/>
      </w:pPr>
      <w:r w:rsidRPr="00A7476A">
        <w:t>11) о границах публичных сервитутов;</w:t>
      </w:r>
    </w:p>
    <w:p w14:paraId="71EB5671" w14:textId="77777777" w:rsidR="008B0826" w:rsidRPr="00A7476A" w:rsidRDefault="008B0826" w:rsidP="003030E3">
      <w:pPr>
        <w:pStyle w:val="s1"/>
        <w:shd w:val="clear" w:color="auto" w:fill="FFFFFF"/>
        <w:spacing w:before="0" w:beforeAutospacing="0" w:after="0" w:afterAutospacing="0"/>
        <w:ind w:firstLine="709"/>
        <w:jc w:val="both"/>
      </w:pPr>
      <w:r w:rsidRPr="00A7476A">
        <w:t>12) о номере и (или) наименовании элемента планировочной структуры, в границах которого расположен земельный участок;</w:t>
      </w:r>
    </w:p>
    <w:p w14:paraId="6C602B61" w14:textId="77777777" w:rsidR="008B0826" w:rsidRPr="00A7476A" w:rsidRDefault="008B0826" w:rsidP="003030E3">
      <w:pPr>
        <w:pStyle w:val="s1"/>
        <w:shd w:val="clear" w:color="auto" w:fill="FFFFFF"/>
        <w:spacing w:before="0" w:beforeAutospacing="0" w:after="0" w:afterAutospacing="0"/>
        <w:ind w:firstLine="709"/>
        <w:jc w:val="both"/>
      </w:pPr>
      <w:r w:rsidRPr="00A7476A">
        <w:t>13) о расположенных в границах земельного участка объектах капитального строительства, а также о расположенных в границах земельного участка сетях инженерно-технического обеспечения;</w:t>
      </w:r>
    </w:p>
    <w:p w14:paraId="406D0BAB" w14:textId="77777777" w:rsidR="008B0826" w:rsidRPr="00A7476A" w:rsidRDefault="008B0826" w:rsidP="003030E3">
      <w:pPr>
        <w:pStyle w:val="s1"/>
        <w:shd w:val="clear" w:color="auto" w:fill="FFFFFF"/>
        <w:spacing w:before="0" w:beforeAutospacing="0" w:after="0" w:afterAutospacing="0"/>
        <w:ind w:firstLine="709"/>
        <w:jc w:val="both"/>
      </w:pPr>
      <w:r w:rsidRPr="00A7476A">
        <w:t>14) о наличии или отсутствии в границах земельного участка объектов культурного наследия, о границах территорий таких объектов;</w:t>
      </w:r>
    </w:p>
    <w:p w14:paraId="32657A76" w14:textId="00EA0546" w:rsidR="00E540CD" w:rsidRPr="00A7476A" w:rsidRDefault="00E540CD" w:rsidP="00E540CD">
      <w:pPr>
        <w:pStyle w:val="s1"/>
        <w:shd w:val="clear" w:color="auto" w:fill="FFFFFF"/>
        <w:spacing w:before="0" w:beforeAutospacing="0" w:after="0" w:afterAutospacing="0"/>
        <w:ind w:firstLine="709"/>
        <w:jc w:val="both"/>
      </w:pPr>
      <w:r w:rsidRPr="00A7476A">
        <w:t xml:space="preserve">15)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определяемая с учетом программ комплексного развития систем коммунальной инфраструктуры поселения, муниципального округа,  (при их наличии), в состав которой входят сведения о максимальной нагрузке в возможных точках подключения </w:t>
      </w:r>
      <w:r w:rsidRPr="00A7476A">
        <w:lastRenderedPageBreak/>
        <w:t>(технологического присоединения) к таким сетям, а также сведения об организации, представившей данную информацию;</w:t>
      </w:r>
    </w:p>
    <w:p w14:paraId="7A17C473" w14:textId="77777777" w:rsidR="008B0826" w:rsidRPr="00A7476A" w:rsidRDefault="008B0826" w:rsidP="003030E3">
      <w:pPr>
        <w:pStyle w:val="s1"/>
        <w:shd w:val="clear" w:color="auto" w:fill="FFFFFF"/>
        <w:spacing w:before="0" w:beforeAutospacing="0" w:after="0" w:afterAutospacing="0"/>
        <w:ind w:firstLine="709"/>
        <w:jc w:val="both"/>
      </w:pPr>
      <w:r w:rsidRPr="00A7476A">
        <w:t>16) о реквизитах нормативных правовых актов субъекта Российской Федерации, муниципальных правовых актов, устанавливающих требования к благоустройству территории;</w:t>
      </w:r>
    </w:p>
    <w:p w14:paraId="7CD869D5" w14:textId="725B0FEC" w:rsidR="008B0826" w:rsidRDefault="007037E0" w:rsidP="003030E3">
      <w:pPr>
        <w:pStyle w:val="s1"/>
        <w:shd w:val="clear" w:color="auto" w:fill="FFFFFF"/>
        <w:spacing w:before="0" w:beforeAutospacing="0" w:after="0" w:afterAutospacing="0"/>
        <w:ind w:firstLine="709"/>
        <w:jc w:val="both"/>
      </w:pPr>
      <w:r w:rsidRPr="00A7476A">
        <w:t>17) о красных линиях;</w:t>
      </w:r>
    </w:p>
    <w:p w14:paraId="2A7EB810" w14:textId="0E221327" w:rsidR="005B6551" w:rsidRPr="00954644" w:rsidRDefault="005B6551" w:rsidP="003030E3">
      <w:pPr>
        <w:pStyle w:val="s1"/>
        <w:shd w:val="clear" w:color="auto" w:fill="FFFFFF"/>
        <w:spacing w:before="0" w:beforeAutospacing="0" w:after="0" w:afterAutospacing="0"/>
        <w:ind w:firstLine="709"/>
        <w:jc w:val="both"/>
      </w:pPr>
      <w:r w:rsidRPr="00954644">
        <w:t>18) о требованиях к архитектурно-градостроительному облику объекта капитального строительства (при наличии).</w:t>
      </w:r>
    </w:p>
    <w:p w14:paraId="15610C8A" w14:textId="77777777" w:rsidR="008B0826" w:rsidRPr="00A7476A" w:rsidRDefault="008B0826" w:rsidP="003030E3">
      <w:pPr>
        <w:pStyle w:val="s1"/>
        <w:shd w:val="clear" w:color="auto" w:fill="FFFFFF"/>
        <w:spacing w:before="0" w:beforeAutospacing="0" w:after="0" w:afterAutospacing="0"/>
        <w:ind w:firstLine="709"/>
        <w:jc w:val="both"/>
      </w:pPr>
      <w:r w:rsidRPr="00A7476A">
        <w:t>3.1. Субъекты Российской Федерации вправе установить законом субъекта Российской Федерации положение о том, что обязательным приложением к градостроительному плану земельного участка в случае его выдачи в электронной форме являются материалы и результаты ранее проведенных инженерных изысканий, содержащиеся в информационной системе обеспечения градостроительной деятельности, при условии, что указанные материалы и результаты не содержат сведений, отнесенных федеральными законами к категории ограниченного доступа.</w:t>
      </w:r>
    </w:p>
    <w:p w14:paraId="472ABCDC" w14:textId="77777777" w:rsidR="00E540CD" w:rsidRPr="00A7476A" w:rsidRDefault="00E540CD" w:rsidP="00E540CD">
      <w:pPr>
        <w:pStyle w:val="s1"/>
        <w:shd w:val="clear" w:color="auto" w:fill="FFFFFF"/>
        <w:spacing w:before="0" w:beforeAutospacing="0" w:after="0" w:afterAutospacing="0"/>
        <w:ind w:firstLine="709"/>
        <w:jc w:val="both"/>
      </w:pPr>
      <w:r w:rsidRPr="00A7476A">
        <w:t>4. В случае, если в соответствии с Градостроительным кодексом, иными федеральными законами размещение объекта капитального строительства не допускается при отсутствии документации по планировке территории, выдача градостроительного плана земельного участка для архитектурно-строительного проектирования, получения разрешения на строительство такого объекта капитального строительства допускается только после утверждения такой документации по планировке территории. При этом в отношении земельного участка, расположенного в границах территории, в отношении которой принято решение о комплексном развитии территории, выдача градостроительного плана земельного участка допускается только при наличии документации по планировке территории, утвержденной в соответствии с договором о комплексном развитии территории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территории или реализации такого решения юридическим лицом, определенным в соответствии с настоящим Кодексом Российской Федерацией или субъектом Российской Федерации)</w:t>
      </w:r>
    </w:p>
    <w:p w14:paraId="4D9C1CA3" w14:textId="77777777" w:rsidR="008B0826" w:rsidRPr="00A7476A" w:rsidRDefault="008B0826" w:rsidP="003030E3">
      <w:pPr>
        <w:pStyle w:val="s1"/>
        <w:shd w:val="clear" w:color="auto" w:fill="FFFFFF"/>
        <w:spacing w:before="0" w:beforeAutospacing="0" w:after="0" w:afterAutospacing="0"/>
        <w:ind w:firstLine="709"/>
        <w:jc w:val="both"/>
      </w:pPr>
      <w:r w:rsidRPr="00A7476A">
        <w:t>5. В целях получения градостроительного плана земельного участка правообладатель земельного участка, иное лицо в случае, предусмотренном частью 1.1 настоящей статьи, обращаются с заявлением в орган местного самоуправления по месту нахождения земельного участка. Заявление о выдаче градостроительного плана земельного участка может быть направлено в орган местного самоуправления в форме электронного документа, подписанного электронной подписью, или подано заявителем через многофункциональный центр.</w:t>
      </w:r>
    </w:p>
    <w:p w14:paraId="79037573" w14:textId="77777777" w:rsidR="008B0826" w:rsidRPr="00A7476A" w:rsidRDefault="008B0826" w:rsidP="003030E3">
      <w:pPr>
        <w:pStyle w:val="s1"/>
        <w:shd w:val="clear" w:color="auto" w:fill="FFFFFF"/>
        <w:spacing w:before="0" w:beforeAutospacing="0" w:after="0" w:afterAutospacing="0"/>
        <w:ind w:firstLine="709"/>
        <w:jc w:val="both"/>
      </w:pPr>
      <w:r w:rsidRPr="00A7476A">
        <w:t>6. Орган местного самоуправления в течение четырнадцати рабочих дней после получения заявления, указанного в части 5 настоящей статьи, осуществляет подготовку, регистрацию градостроительного плана земельного участка и выдает его заявителю. Градостроительный план земельного участка выдается заявителю без взимания платы. Градостроительный план земельного участка выдается в форме электронного документа, подписанного электронной подписью, если это указано в заявлении о выдаче градостроительного плана земельного участка.</w:t>
      </w:r>
    </w:p>
    <w:p w14:paraId="14BDAD9F" w14:textId="77777777" w:rsidR="00E540CD" w:rsidRPr="00A7476A" w:rsidRDefault="00E540CD" w:rsidP="00E540CD">
      <w:pPr>
        <w:pStyle w:val="s1"/>
        <w:shd w:val="clear" w:color="auto" w:fill="FFFFFF"/>
        <w:spacing w:before="0" w:beforeAutospacing="0" w:after="0" w:afterAutospacing="0"/>
        <w:ind w:firstLine="709"/>
        <w:jc w:val="both"/>
      </w:pPr>
      <w:r w:rsidRPr="00A7476A">
        <w:t>6.1. Подача заявления о выдаче градостроительного плана земельного участка наряду со способами, предусмотренными частью 5 настоящей статьи, выдача градостроительного плана земельного участка наряду со способами, указанными в части 6 настоящей статьи, могут осуществляться:</w:t>
      </w:r>
    </w:p>
    <w:p w14:paraId="4BBA7584" w14:textId="77777777" w:rsidR="00E540CD" w:rsidRPr="00A7476A" w:rsidRDefault="00E540CD" w:rsidP="00E540CD">
      <w:pPr>
        <w:pStyle w:val="s1"/>
        <w:shd w:val="clear" w:color="auto" w:fill="FFFFFF"/>
        <w:spacing w:before="0" w:beforeAutospacing="0" w:after="0" w:afterAutospacing="0"/>
        <w:ind w:firstLine="709"/>
        <w:jc w:val="both"/>
      </w:pPr>
      <w:r w:rsidRPr="00A7476A">
        <w:t>1) с использованием единого портала государственных и муниципальных услуг или региональных порталов государственных и муниципальных услуг;</w:t>
      </w:r>
    </w:p>
    <w:p w14:paraId="4B3B311A" w14:textId="77777777" w:rsidR="00E540CD" w:rsidRPr="00A7476A" w:rsidRDefault="00E540CD" w:rsidP="00E540CD">
      <w:pPr>
        <w:pStyle w:val="s1"/>
        <w:shd w:val="clear" w:color="auto" w:fill="FFFFFF"/>
        <w:spacing w:before="0" w:beforeAutospacing="0" w:after="0" w:afterAutospacing="0"/>
        <w:ind w:firstLine="709"/>
        <w:jc w:val="both"/>
      </w:pPr>
      <w:r w:rsidRPr="00A7476A">
        <w:lastRenderedPageBreak/>
        <w:t>2) 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w:t>
      </w:r>
    </w:p>
    <w:p w14:paraId="38D79EB8" w14:textId="77777777" w:rsidR="004064B0" w:rsidRPr="00A7476A" w:rsidRDefault="004064B0" w:rsidP="004064B0">
      <w:pPr>
        <w:pStyle w:val="s1"/>
        <w:shd w:val="clear" w:color="auto" w:fill="FFFFFF"/>
        <w:spacing w:before="0" w:beforeAutospacing="0" w:after="0" w:afterAutospacing="0"/>
        <w:ind w:firstLine="709"/>
        <w:jc w:val="both"/>
      </w:pPr>
      <w:r w:rsidRPr="00A7476A">
        <w:t xml:space="preserve">7. При подготовке градостроительного плана земельного участка орган местного самоуправления в течение двух рабочих дней с даты получения заявления о выдаче такого документа направляет правообладателям сетей инженерно-технического обеспечения (за исключением сетей электроснабжения) запрос о представлении информации, предусмотренной </w:t>
      </w:r>
      <w:hyperlink w:anchor="Par4489" w:tooltip="15)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определяемая с учетом программ комплексного развития систем коммунальной инфр" w:history="1">
        <w:r w:rsidRPr="00A7476A">
          <w:t>пунктом 15 части 3</w:t>
        </w:r>
      </w:hyperlink>
      <w:r w:rsidRPr="00A7476A">
        <w:t xml:space="preserve"> настоящей статьи. Указанная информация подлежит представлению в орган местного самоуправления в течение пяти рабочих дней со дня, следующего за днем получения такого запроса.</w:t>
      </w:r>
    </w:p>
    <w:p w14:paraId="42F0BE61" w14:textId="77777777" w:rsidR="004064B0" w:rsidRPr="00A7476A" w:rsidRDefault="004064B0" w:rsidP="004064B0">
      <w:pPr>
        <w:pStyle w:val="s1"/>
        <w:shd w:val="clear" w:color="auto" w:fill="FFFFFF"/>
        <w:spacing w:before="0" w:beforeAutospacing="0" w:after="0" w:afterAutospacing="0"/>
        <w:ind w:firstLine="709"/>
        <w:jc w:val="both"/>
      </w:pPr>
      <w:r w:rsidRPr="00A7476A">
        <w:t xml:space="preserve">7.1. В случаях, предусмотренных Градостроительным кодексом или Земельным </w:t>
      </w:r>
      <w:hyperlink r:id="rId14" w:history="1">
        <w:r w:rsidRPr="00A7476A">
          <w:t>кодексом</w:t>
        </w:r>
      </w:hyperlink>
      <w:r w:rsidRPr="00A7476A">
        <w:t xml:space="preserve"> Российской Федерации, информация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может быть запрошена органом государственной власти, органом местного самоуправления в порядке, предусмотренном </w:t>
      </w:r>
      <w:hyperlink w:anchor="Par4507" w:tooltip="7. При подготовке градостроительного плана земельного участка орган местного самоуправления в течение двух рабочих дней с даты получения заявления о выдаче такого документа направляет правообладателям сетей инженерно-технического обеспечения (за исключением се" w:history="1">
        <w:r w:rsidRPr="00A7476A">
          <w:t>частью 7</w:t>
        </w:r>
      </w:hyperlink>
      <w:r w:rsidRPr="00A7476A">
        <w:t xml:space="preserve"> настоящей статьи, в целях, не связанных с подготовкой градостроительного плана земельного участка. При поступлении правообладателю сети инженерно-технического обеспечения (за исключением сетей электроснабжения) запроса от органа государственной власти, органа местного самоуправления в случаях, предусмотренных Земельным </w:t>
      </w:r>
      <w:hyperlink r:id="rId15" w:history="1">
        <w:r w:rsidRPr="00A7476A">
          <w:t>кодексом</w:t>
        </w:r>
      </w:hyperlink>
      <w:r w:rsidRPr="00A7476A">
        <w:t xml:space="preserve"> Российской Федерации, в составе данной информации определяется в том числе срок, в течение которого правообладатель земельного участка может обратиться к правообладателю сети инженерно-технического обеспечения в целях заключения договора о подключении (технологическом присоединении), предусматривающего предоставление ему нагрузки в пределах максимальной нагрузки в возможных точках подключения (технологического присоединения) к сетям инженерно-технического обеспечения, указанной в информации о возможности подключения (технологического присоединения) объектов капитального строительства к сетям инженерно-технического обеспечения. Указанный срок не может составлять менее трех месяцев со дня представления правообладателем сети инженерно-технического обеспечения информации, предусмотренной </w:t>
      </w:r>
      <w:hyperlink w:anchor="Par4489" w:tooltip="15)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определяемая с учетом программ комплексного развития систем коммунальной инфр" w:history="1">
        <w:r w:rsidRPr="00A7476A">
          <w:t>пунктом 15 части 3</w:t>
        </w:r>
      </w:hyperlink>
      <w:r w:rsidRPr="00A7476A">
        <w:t xml:space="preserve"> настоящей статьи.</w:t>
      </w:r>
    </w:p>
    <w:p w14:paraId="28C4584C" w14:textId="77777777" w:rsidR="008B0826" w:rsidRPr="00A7476A" w:rsidRDefault="008B0826" w:rsidP="003030E3">
      <w:pPr>
        <w:pStyle w:val="s1"/>
        <w:shd w:val="clear" w:color="auto" w:fill="FFFFFF"/>
        <w:spacing w:before="0" w:beforeAutospacing="0" w:after="0" w:afterAutospacing="0"/>
        <w:ind w:firstLine="709"/>
        <w:jc w:val="both"/>
      </w:pPr>
      <w:r w:rsidRPr="00A7476A">
        <w:t>8. В случае отсутствия в заявлении информации о цели использования земельного участка организация, осуществляющая эксплуатацию сетей инженерно-технического обеспечения, определяет максимальную нагрузку в возможных точках подключения к сетям инженерно-технического обеспечения на основании сведений, содержащихся в Правилах и в документации по планировке территории (при наличии такой документации). Информация о цели использования земельного участка при ее наличии в заявлении о выдаче градостроительного плана земельного участка, за исключением случая, если такая информация о цели использования земельного участка не соответствует Правилам, или сведения из Правил и (или) документации по планировке территории предоставляются организациям, осуществляющим эксплуатацию сетей инженерно-технического обеспечения, органами местного самоуправления в составе запроса, указанного в части 7 настоящей статьи.</w:t>
      </w:r>
    </w:p>
    <w:p w14:paraId="0F7C12E9" w14:textId="77777777" w:rsidR="008B0826" w:rsidRPr="00A7476A" w:rsidRDefault="008B0826" w:rsidP="003030E3">
      <w:pPr>
        <w:pStyle w:val="s1"/>
        <w:shd w:val="clear" w:color="auto" w:fill="FFFFFF"/>
        <w:spacing w:before="0" w:beforeAutospacing="0" w:after="0" w:afterAutospacing="0"/>
        <w:ind w:firstLine="709"/>
        <w:jc w:val="both"/>
      </w:pPr>
      <w:r w:rsidRPr="00A7476A">
        <w:t>9. Форма градостроительного плана земельного участка, порядок ее заполнения, порядок присвоения номеров градостроительным планам земельных участков устанавливаются уполномоченным Правительством Российской Федерации федеральным органом исполнительной власти.</w:t>
      </w:r>
    </w:p>
    <w:p w14:paraId="25EE2A12" w14:textId="77777777" w:rsidR="004064B0" w:rsidRPr="00A7476A" w:rsidRDefault="004064B0" w:rsidP="004064B0">
      <w:pPr>
        <w:pStyle w:val="s1"/>
        <w:shd w:val="clear" w:color="auto" w:fill="FFFFFF"/>
        <w:spacing w:before="0" w:beforeAutospacing="0" w:after="0" w:afterAutospacing="0"/>
        <w:ind w:firstLine="709"/>
        <w:jc w:val="both"/>
      </w:pPr>
      <w:r w:rsidRPr="00A7476A">
        <w:t xml:space="preserve">10. Информация, указанная в градостроительном плане земельного участка, за исключением информации, предусмотренной </w:t>
      </w:r>
      <w:hyperlink w:anchor="Par4489" w:tooltip="15)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определяемая с учетом программ комплексного развития систем коммунальной инфр" w:history="1">
        <w:r w:rsidRPr="00A7476A">
          <w:t>пунктом 15 части 3</w:t>
        </w:r>
      </w:hyperlink>
      <w:r w:rsidRPr="00A7476A">
        <w:t xml:space="preserve"> настоящей статьи, может быть использована для подготовки проектной документации, для получения разрешения на строительство в течение трех лет со дня его выдачи. По истечении этого срока использование </w:t>
      </w:r>
      <w:r w:rsidRPr="00A7476A">
        <w:lastRenderedPageBreak/>
        <w:t>информации, указанной в градостроительном плане земельного участка, в предусмотренных настоящей частью целях не допускается.</w:t>
      </w:r>
    </w:p>
    <w:p w14:paraId="3CD0BB92" w14:textId="77777777" w:rsidR="004064B0" w:rsidRPr="00A7476A" w:rsidRDefault="004064B0" w:rsidP="004064B0">
      <w:pPr>
        <w:pStyle w:val="s1"/>
        <w:shd w:val="clear" w:color="auto" w:fill="FFFFFF"/>
        <w:spacing w:before="0" w:beforeAutospacing="0" w:after="0" w:afterAutospacing="0"/>
        <w:ind w:firstLine="709"/>
        <w:jc w:val="both"/>
      </w:pPr>
      <w:r w:rsidRPr="00A7476A">
        <w:t xml:space="preserve">11. В случае раздела земельного участка, в отношении которого правообладателем получены градостроительный план и разрешение на строительство, или образования из указанного земельного участка другого земельного участка (земельных участков) путем выдела получение градостроительных планов образованных и (или) измененных земельных участков не требуется. При осуществлении в течение срока, установленного </w:t>
      </w:r>
      <w:hyperlink w:anchor="Par4515" w:tooltip="10. Информация, указанная в градостроительном плане земельного участка, за исключением информации, предусмотренной пунктом 15 части 3 настоящей статьи, может быть использована для подготовки проектной документации, для получения разрешения на строительство в т" w:history="1">
        <w:r w:rsidRPr="00A7476A">
          <w:t>частью 10</w:t>
        </w:r>
      </w:hyperlink>
      <w:r w:rsidRPr="00A7476A">
        <w:t xml:space="preserve"> настоящей статьи, мероприятий, предусмотренных </w:t>
      </w:r>
      <w:hyperlink w:anchor="Par280" w:tooltip="Статья 5.2. Перечень мероприятий, осуществляемых при реализации проектов по строительству объектов капитального строительства" w:history="1">
        <w:r w:rsidRPr="00A7476A">
          <w:t>статьей 5.2</w:t>
        </w:r>
      </w:hyperlink>
      <w:r w:rsidR="00E540CD" w:rsidRPr="00A7476A">
        <w:t xml:space="preserve"> Градостроительного</w:t>
      </w:r>
      <w:r w:rsidRPr="00A7476A">
        <w:t xml:space="preserve">  Кодекса РФ, в указанном случае используется градостроительный план исходного земельного участка.</w:t>
      </w:r>
    </w:p>
    <w:p w14:paraId="2EB8B15F" w14:textId="77777777" w:rsidR="00003A38" w:rsidRPr="00A7476A" w:rsidRDefault="00003A38" w:rsidP="003030E3">
      <w:pPr>
        <w:keepLines w:val="0"/>
        <w:widowControl w:val="0"/>
        <w:shd w:val="clear" w:color="auto" w:fill="FFFFFF"/>
        <w:overflowPunct/>
        <w:spacing w:line="240" w:lineRule="auto"/>
        <w:ind w:firstLine="709"/>
        <w:rPr>
          <w:bCs/>
          <w:sz w:val="24"/>
          <w:szCs w:val="24"/>
        </w:rPr>
      </w:pPr>
    </w:p>
    <w:p w14:paraId="7E796179" w14:textId="741A6FA5" w:rsidR="00003A38" w:rsidRPr="00A7476A" w:rsidRDefault="00AC41DD" w:rsidP="007F03A0">
      <w:pPr>
        <w:pStyle w:val="7"/>
        <w:ind w:firstLine="0"/>
      </w:pPr>
      <w:bookmarkStart w:id="53" w:name="_Toc168663484"/>
      <w:r w:rsidRPr="00A7476A">
        <w:t>Статья 3</w:t>
      </w:r>
      <w:r w:rsidR="00266545">
        <w:t>3</w:t>
      </w:r>
      <w:r w:rsidR="00003A38" w:rsidRPr="00A7476A">
        <w:t>. Мониторинг за осуществлением застройки и муниципальный земельный контроль за использованием земель на территории поселения</w:t>
      </w:r>
      <w:bookmarkEnd w:id="53"/>
    </w:p>
    <w:p w14:paraId="119D689A" w14:textId="77777777" w:rsidR="00077468" w:rsidRPr="00A7476A" w:rsidRDefault="00077468" w:rsidP="003030E3">
      <w:pPr>
        <w:keepLines w:val="0"/>
        <w:widowControl w:val="0"/>
        <w:shd w:val="clear" w:color="auto" w:fill="FFFFFF"/>
        <w:overflowPunct/>
        <w:spacing w:line="240" w:lineRule="auto"/>
        <w:ind w:firstLine="709"/>
        <w:jc w:val="center"/>
        <w:rPr>
          <w:bCs/>
          <w:sz w:val="24"/>
          <w:szCs w:val="24"/>
        </w:rPr>
      </w:pPr>
    </w:p>
    <w:p w14:paraId="5EC2A958" w14:textId="0AE3B974" w:rsidR="00003A38" w:rsidRPr="00A7476A" w:rsidRDefault="00003A38" w:rsidP="003030E3">
      <w:pPr>
        <w:keepLines w:val="0"/>
        <w:widowControl w:val="0"/>
        <w:shd w:val="clear" w:color="auto" w:fill="FFFFFF"/>
        <w:overflowPunct/>
        <w:spacing w:line="240" w:lineRule="auto"/>
        <w:ind w:firstLine="709"/>
        <w:rPr>
          <w:sz w:val="24"/>
          <w:szCs w:val="24"/>
        </w:rPr>
      </w:pPr>
      <w:r w:rsidRPr="00A7476A">
        <w:rPr>
          <w:sz w:val="24"/>
          <w:szCs w:val="24"/>
        </w:rPr>
        <w:t xml:space="preserve">1. Уполномоченный орган администрации муниципального образования </w:t>
      </w:r>
      <w:r w:rsidR="00E56B1D">
        <w:rPr>
          <w:sz w:val="24"/>
          <w:szCs w:val="24"/>
        </w:rPr>
        <w:t>Усть-Лабинский район</w:t>
      </w:r>
      <w:r w:rsidRPr="00A7476A">
        <w:rPr>
          <w:sz w:val="24"/>
          <w:szCs w:val="24"/>
        </w:rPr>
        <w:t xml:space="preserve"> в пределах своих полномочий осуществляет мониторинг за соблюдением субъектами градостроительных отношений положения и требований, содержащихся:</w:t>
      </w:r>
    </w:p>
    <w:p w14:paraId="6CE78728" w14:textId="77777777" w:rsidR="00003A38" w:rsidRPr="00A7476A" w:rsidRDefault="00003A38" w:rsidP="003030E3">
      <w:pPr>
        <w:keepLines w:val="0"/>
        <w:widowControl w:val="0"/>
        <w:shd w:val="clear" w:color="auto" w:fill="FFFFFF"/>
        <w:overflowPunct/>
        <w:spacing w:line="240" w:lineRule="auto"/>
        <w:ind w:firstLine="709"/>
        <w:rPr>
          <w:sz w:val="24"/>
          <w:szCs w:val="24"/>
        </w:rPr>
      </w:pPr>
      <w:r w:rsidRPr="00A7476A">
        <w:rPr>
          <w:sz w:val="24"/>
          <w:szCs w:val="24"/>
        </w:rPr>
        <w:t>1) в соответствующих нормативных правовых актах Краснодарского края и муниципальных нормативных правовых актах по вопросам градостроительной деятельности;</w:t>
      </w:r>
    </w:p>
    <w:p w14:paraId="093902D8" w14:textId="77777777" w:rsidR="00003A38" w:rsidRPr="00A7476A" w:rsidRDefault="00003A38" w:rsidP="003030E3">
      <w:pPr>
        <w:keepLines w:val="0"/>
        <w:widowControl w:val="0"/>
        <w:shd w:val="clear" w:color="auto" w:fill="FFFFFF"/>
        <w:overflowPunct/>
        <w:spacing w:line="240" w:lineRule="auto"/>
        <w:ind w:firstLine="709"/>
        <w:rPr>
          <w:sz w:val="24"/>
          <w:szCs w:val="24"/>
        </w:rPr>
      </w:pPr>
      <w:r w:rsidRPr="00A7476A">
        <w:rPr>
          <w:sz w:val="24"/>
          <w:szCs w:val="24"/>
        </w:rPr>
        <w:t>2) в соответствующих документах территориального планирования, региональных и местных нормативах градостроительного проектирования, документации по планировке территории, настоящих Правилах, а также градостроительных регламентов, разрешенного использования земельных участков, планируемых для размещения объектов капитального строительства регионального и местного значения.</w:t>
      </w:r>
    </w:p>
    <w:p w14:paraId="6B2ECEF0" w14:textId="77777777" w:rsidR="00003A38" w:rsidRPr="00A7476A" w:rsidRDefault="00003A38" w:rsidP="003030E3">
      <w:pPr>
        <w:keepLines w:val="0"/>
        <w:widowControl w:val="0"/>
        <w:shd w:val="clear" w:color="auto" w:fill="FFFFFF"/>
        <w:overflowPunct/>
        <w:spacing w:line="240" w:lineRule="auto"/>
        <w:ind w:firstLine="709"/>
        <w:rPr>
          <w:sz w:val="24"/>
          <w:szCs w:val="24"/>
        </w:rPr>
      </w:pPr>
      <w:r w:rsidRPr="00A7476A">
        <w:rPr>
          <w:sz w:val="24"/>
          <w:szCs w:val="24"/>
        </w:rPr>
        <w:t>2. Должностные лица, указанные в части 1 настоящей статьи, в целях осуществления контрольных мероприятий, вправе:</w:t>
      </w:r>
    </w:p>
    <w:p w14:paraId="7DC5CF69" w14:textId="77777777" w:rsidR="00003A38" w:rsidRPr="00A7476A" w:rsidRDefault="00003A38" w:rsidP="003030E3">
      <w:pPr>
        <w:keepLines w:val="0"/>
        <w:widowControl w:val="0"/>
        <w:shd w:val="clear" w:color="auto" w:fill="FFFFFF"/>
        <w:overflowPunct/>
        <w:spacing w:line="240" w:lineRule="auto"/>
        <w:ind w:firstLine="709"/>
        <w:rPr>
          <w:sz w:val="24"/>
          <w:szCs w:val="24"/>
        </w:rPr>
      </w:pPr>
      <w:r w:rsidRPr="00A7476A">
        <w:rPr>
          <w:sz w:val="24"/>
          <w:szCs w:val="24"/>
        </w:rPr>
        <w:t>1) производить с согласия правообладателей наружный и внутренний осмотр объектов недвижимости, получать от правообладателей недвижимости необходимую информацию, знакомиться с документацией, относящейся к использованию и изменению объектов недвижимости;</w:t>
      </w:r>
    </w:p>
    <w:p w14:paraId="28B2E3A9" w14:textId="77777777" w:rsidR="00003A38" w:rsidRPr="00A7476A" w:rsidRDefault="00003A38" w:rsidP="003030E3">
      <w:pPr>
        <w:keepLines w:val="0"/>
        <w:widowControl w:val="0"/>
        <w:shd w:val="clear" w:color="auto" w:fill="FFFFFF"/>
        <w:overflowPunct/>
        <w:spacing w:line="240" w:lineRule="auto"/>
        <w:ind w:firstLine="709"/>
        <w:rPr>
          <w:sz w:val="24"/>
          <w:szCs w:val="24"/>
        </w:rPr>
      </w:pPr>
      <w:r w:rsidRPr="00A7476A">
        <w:rPr>
          <w:sz w:val="24"/>
          <w:szCs w:val="24"/>
        </w:rPr>
        <w:t>2) обращаться в государственные органы и органы местного самоуправления с заявлениями об отмене принятых незаконных решений;</w:t>
      </w:r>
    </w:p>
    <w:p w14:paraId="71D48F40" w14:textId="77777777" w:rsidR="00003A38" w:rsidRPr="00A7476A" w:rsidRDefault="00003A38" w:rsidP="003030E3">
      <w:pPr>
        <w:keepLines w:val="0"/>
        <w:widowControl w:val="0"/>
        <w:shd w:val="clear" w:color="auto" w:fill="FFFFFF"/>
        <w:overflowPunct/>
        <w:spacing w:line="240" w:lineRule="auto"/>
        <w:ind w:firstLine="709"/>
        <w:rPr>
          <w:sz w:val="24"/>
          <w:szCs w:val="24"/>
        </w:rPr>
      </w:pPr>
      <w:r w:rsidRPr="00A7476A">
        <w:rPr>
          <w:sz w:val="24"/>
          <w:szCs w:val="24"/>
        </w:rPr>
        <w:t>3) направлять в установленном порядке материалы, свидетельствующие о нарушении законодательства в области градостроительной деятельности, для привлечения к административной ответственности должностных, физических и юридических лиц, виновных в соответствующих нарушениях.</w:t>
      </w:r>
    </w:p>
    <w:p w14:paraId="028887AF" w14:textId="77777777" w:rsidR="00003A38" w:rsidRPr="00A7476A" w:rsidRDefault="00003A38" w:rsidP="003030E3">
      <w:pPr>
        <w:keepLines w:val="0"/>
        <w:widowControl w:val="0"/>
        <w:shd w:val="clear" w:color="auto" w:fill="FFFFFF"/>
        <w:overflowPunct/>
        <w:spacing w:line="240" w:lineRule="auto"/>
        <w:ind w:firstLine="709"/>
        <w:rPr>
          <w:sz w:val="24"/>
          <w:szCs w:val="24"/>
        </w:rPr>
      </w:pPr>
      <w:r w:rsidRPr="00A7476A">
        <w:rPr>
          <w:sz w:val="24"/>
          <w:szCs w:val="24"/>
        </w:rPr>
        <w:t>3. Правообладатели объектов недвижимости обязаны оказывать должностным лицам органов, указанных в части 1 настоящей статьи, действующим в соответствии с законодательством, содействие в выполнении ими своих обязанностей.</w:t>
      </w:r>
    </w:p>
    <w:p w14:paraId="4AC9FABF" w14:textId="1208EAC2" w:rsidR="00003A38" w:rsidRPr="00A7476A" w:rsidRDefault="00003A38" w:rsidP="003030E3">
      <w:pPr>
        <w:keepLines w:val="0"/>
        <w:widowControl w:val="0"/>
        <w:shd w:val="clear" w:color="auto" w:fill="FFFFFF"/>
        <w:overflowPunct/>
        <w:spacing w:line="240" w:lineRule="auto"/>
        <w:ind w:firstLine="709"/>
        <w:rPr>
          <w:sz w:val="24"/>
          <w:szCs w:val="24"/>
        </w:rPr>
      </w:pPr>
      <w:r w:rsidRPr="00A7476A">
        <w:rPr>
          <w:sz w:val="24"/>
          <w:szCs w:val="24"/>
        </w:rPr>
        <w:t xml:space="preserve">4. Муниципальный земельный контроль за использованием земель на территории поселения осуществляется администрацией муниципального образования </w:t>
      </w:r>
      <w:r w:rsidR="00E56B1D">
        <w:rPr>
          <w:sz w:val="24"/>
          <w:szCs w:val="24"/>
        </w:rPr>
        <w:t>Усть-Лабинский район</w:t>
      </w:r>
      <w:r w:rsidRPr="00A7476A">
        <w:rPr>
          <w:sz w:val="24"/>
          <w:szCs w:val="24"/>
        </w:rPr>
        <w:t xml:space="preserve"> в соответствии с законодательством</w:t>
      </w:r>
      <w:r w:rsidR="00AC41DD" w:rsidRPr="00A7476A">
        <w:rPr>
          <w:sz w:val="24"/>
          <w:szCs w:val="24"/>
        </w:rPr>
        <w:t xml:space="preserve"> Российской Федерации</w:t>
      </w:r>
      <w:r w:rsidRPr="00A7476A">
        <w:rPr>
          <w:sz w:val="24"/>
          <w:szCs w:val="24"/>
        </w:rPr>
        <w:t xml:space="preserve"> и в порядке, определяемом </w:t>
      </w:r>
      <w:r w:rsidR="002C62DA">
        <w:rPr>
          <w:sz w:val="24"/>
          <w:szCs w:val="24"/>
        </w:rPr>
        <w:t>положением</w:t>
      </w:r>
      <w:r w:rsidRPr="00A7476A">
        <w:rPr>
          <w:sz w:val="24"/>
          <w:szCs w:val="24"/>
        </w:rPr>
        <w:t xml:space="preserve"> по осуществлению муниципального земельного контроля.</w:t>
      </w:r>
    </w:p>
    <w:p w14:paraId="41A557BE" w14:textId="77777777" w:rsidR="00003A38" w:rsidRPr="00A7476A" w:rsidRDefault="00003A38" w:rsidP="003030E3">
      <w:pPr>
        <w:keepLines w:val="0"/>
        <w:widowControl w:val="0"/>
        <w:shd w:val="clear" w:color="auto" w:fill="FFFFFF"/>
        <w:overflowPunct/>
        <w:spacing w:line="240" w:lineRule="auto"/>
        <w:ind w:firstLine="709"/>
        <w:rPr>
          <w:sz w:val="24"/>
          <w:szCs w:val="24"/>
        </w:rPr>
      </w:pPr>
    </w:p>
    <w:p w14:paraId="7F23E325" w14:textId="10140AD0" w:rsidR="00003A38" w:rsidRPr="00A7476A" w:rsidRDefault="00003A38" w:rsidP="007F03A0">
      <w:pPr>
        <w:pStyle w:val="7"/>
        <w:ind w:firstLine="0"/>
      </w:pPr>
      <w:bookmarkStart w:id="54" w:name="_Toc168663485"/>
      <w:r w:rsidRPr="00A7476A">
        <w:t>Статья 3</w:t>
      </w:r>
      <w:r w:rsidR="00266545">
        <w:t>4</w:t>
      </w:r>
      <w:r w:rsidRPr="00A7476A">
        <w:t>. Ответственность за нарушения Правил</w:t>
      </w:r>
      <w:bookmarkEnd w:id="54"/>
    </w:p>
    <w:p w14:paraId="1ECDFB74" w14:textId="77777777" w:rsidR="00077468" w:rsidRPr="00A7476A" w:rsidRDefault="00077468" w:rsidP="003030E3">
      <w:pPr>
        <w:keepLines w:val="0"/>
        <w:widowControl w:val="0"/>
        <w:shd w:val="clear" w:color="auto" w:fill="FFFFFF"/>
        <w:overflowPunct/>
        <w:spacing w:line="240" w:lineRule="auto"/>
        <w:ind w:firstLine="709"/>
        <w:jc w:val="center"/>
        <w:rPr>
          <w:bCs/>
          <w:sz w:val="24"/>
          <w:szCs w:val="24"/>
        </w:rPr>
      </w:pPr>
    </w:p>
    <w:p w14:paraId="753E9BCA" w14:textId="6D3AAE63" w:rsidR="00CF3774" w:rsidRPr="00A7476A" w:rsidRDefault="00007AC2" w:rsidP="003030E3">
      <w:pPr>
        <w:keepLines w:val="0"/>
        <w:widowControl w:val="0"/>
        <w:overflowPunct/>
        <w:spacing w:line="240" w:lineRule="auto"/>
        <w:ind w:firstLine="709"/>
        <w:rPr>
          <w:sz w:val="24"/>
          <w:szCs w:val="24"/>
        </w:rPr>
      </w:pPr>
      <w:r>
        <w:rPr>
          <w:sz w:val="24"/>
          <w:szCs w:val="24"/>
        </w:rPr>
        <w:t xml:space="preserve">Несоблюдение </w:t>
      </w:r>
      <w:r w:rsidR="00184E45">
        <w:rPr>
          <w:sz w:val="24"/>
          <w:szCs w:val="24"/>
        </w:rPr>
        <w:t xml:space="preserve">норм, указанных в </w:t>
      </w:r>
      <w:r>
        <w:rPr>
          <w:sz w:val="24"/>
          <w:szCs w:val="24"/>
        </w:rPr>
        <w:t>н</w:t>
      </w:r>
      <w:r w:rsidR="00003A38" w:rsidRPr="00A7476A">
        <w:rPr>
          <w:sz w:val="24"/>
          <w:szCs w:val="24"/>
        </w:rPr>
        <w:t>астоящих Правил</w:t>
      </w:r>
      <w:r w:rsidR="00184E45">
        <w:rPr>
          <w:sz w:val="24"/>
          <w:szCs w:val="24"/>
        </w:rPr>
        <w:t>ах</w:t>
      </w:r>
      <w:r w:rsidR="00003A38" w:rsidRPr="00A7476A">
        <w:rPr>
          <w:sz w:val="24"/>
          <w:szCs w:val="24"/>
        </w:rPr>
        <w:t xml:space="preserve"> физически</w:t>
      </w:r>
      <w:r>
        <w:rPr>
          <w:sz w:val="24"/>
          <w:szCs w:val="24"/>
        </w:rPr>
        <w:t>ми</w:t>
      </w:r>
      <w:r w:rsidR="00003A38" w:rsidRPr="00A7476A">
        <w:rPr>
          <w:sz w:val="24"/>
          <w:szCs w:val="24"/>
        </w:rPr>
        <w:t xml:space="preserve"> и юридически</w:t>
      </w:r>
      <w:r>
        <w:rPr>
          <w:sz w:val="24"/>
          <w:szCs w:val="24"/>
        </w:rPr>
        <w:t>ми</w:t>
      </w:r>
      <w:r w:rsidR="00003A38" w:rsidRPr="00A7476A">
        <w:rPr>
          <w:sz w:val="24"/>
          <w:szCs w:val="24"/>
        </w:rPr>
        <w:t xml:space="preserve"> лица</w:t>
      </w:r>
      <w:r>
        <w:rPr>
          <w:sz w:val="24"/>
          <w:szCs w:val="24"/>
        </w:rPr>
        <w:t>ми</w:t>
      </w:r>
      <w:r w:rsidR="00003A38" w:rsidRPr="00A7476A">
        <w:rPr>
          <w:sz w:val="24"/>
          <w:szCs w:val="24"/>
        </w:rPr>
        <w:t>, а также должностны</w:t>
      </w:r>
      <w:r>
        <w:rPr>
          <w:sz w:val="24"/>
          <w:szCs w:val="24"/>
        </w:rPr>
        <w:t>ми</w:t>
      </w:r>
      <w:r w:rsidR="00003A38" w:rsidRPr="00A7476A">
        <w:rPr>
          <w:sz w:val="24"/>
          <w:szCs w:val="24"/>
        </w:rPr>
        <w:t xml:space="preserve"> </w:t>
      </w:r>
      <w:r>
        <w:rPr>
          <w:sz w:val="24"/>
          <w:szCs w:val="24"/>
        </w:rPr>
        <w:t>лицами может привести к наступлению</w:t>
      </w:r>
      <w:r w:rsidR="00003A38" w:rsidRPr="00A7476A">
        <w:rPr>
          <w:sz w:val="24"/>
          <w:szCs w:val="24"/>
        </w:rPr>
        <w:t xml:space="preserve"> </w:t>
      </w:r>
      <w:r w:rsidRPr="00007AC2">
        <w:rPr>
          <w:sz w:val="24"/>
          <w:szCs w:val="24"/>
        </w:rPr>
        <w:t>дисциплинарн</w:t>
      </w:r>
      <w:r>
        <w:rPr>
          <w:sz w:val="24"/>
          <w:szCs w:val="24"/>
        </w:rPr>
        <w:t>ой</w:t>
      </w:r>
      <w:r w:rsidRPr="00007AC2">
        <w:rPr>
          <w:sz w:val="24"/>
          <w:szCs w:val="24"/>
        </w:rPr>
        <w:t>, имущественн</w:t>
      </w:r>
      <w:r>
        <w:rPr>
          <w:sz w:val="24"/>
          <w:szCs w:val="24"/>
        </w:rPr>
        <w:t>ой</w:t>
      </w:r>
      <w:r w:rsidRPr="00007AC2">
        <w:rPr>
          <w:sz w:val="24"/>
          <w:szCs w:val="24"/>
        </w:rPr>
        <w:t>, административн</w:t>
      </w:r>
      <w:r>
        <w:rPr>
          <w:sz w:val="24"/>
          <w:szCs w:val="24"/>
        </w:rPr>
        <w:t>ой</w:t>
      </w:r>
      <w:r w:rsidRPr="00007AC2">
        <w:rPr>
          <w:sz w:val="24"/>
          <w:szCs w:val="24"/>
        </w:rPr>
        <w:t>, уголовн</w:t>
      </w:r>
      <w:r>
        <w:rPr>
          <w:sz w:val="24"/>
          <w:szCs w:val="24"/>
        </w:rPr>
        <w:t>ой</w:t>
      </w:r>
      <w:r w:rsidRPr="00007AC2">
        <w:rPr>
          <w:sz w:val="24"/>
          <w:szCs w:val="24"/>
        </w:rPr>
        <w:t xml:space="preserve"> ответственност</w:t>
      </w:r>
      <w:r>
        <w:rPr>
          <w:sz w:val="24"/>
          <w:szCs w:val="24"/>
        </w:rPr>
        <w:t>и</w:t>
      </w:r>
      <w:r w:rsidRPr="00007AC2">
        <w:rPr>
          <w:sz w:val="24"/>
          <w:szCs w:val="24"/>
        </w:rPr>
        <w:t xml:space="preserve"> в соответствии с законодательством Российской Федерации.</w:t>
      </w:r>
    </w:p>
    <w:p w14:paraId="060C2D1A" w14:textId="2E754054" w:rsidR="00CF3774" w:rsidRDefault="00CF3774" w:rsidP="007F03A0">
      <w:pPr>
        <w:keepLines w:val="0"/>
        <w:widowControl w:val="0"/>
        <w:overflowPunct/>
        <w:spacing w:line="240" w:lineRule="auto"/>
        <w:ind w:hanging="142"/>
        <w:rPr>
          <w:sz w:val="24"/>
          <w:szCs w:val="24"/>
        </w:rPr>
      </w:pPr>
    </w:p>
    <w:p w14:paraId="0056A355" w14:textId="77777777" w:rsidR="00723382" w:rsidRDefault="00723382" w:rsidP="007F03A0">
      <w:pPr>
        <w:keepLines w:val="0"/>
        <w:widowControl w:val="0"/>
        <w:overflowPunct/>
        <w:spacing w:line="240" w:lineRule="auto"/>
        <w:ind w:hanging="142"/>
        <w:jc w:val="center"/>
        <w:outlineLvl w:val="0"/>
        <w:rPr>
          <w:b/>
          <w:bCs/>
          <w:sz w:val="24"/>
          <w:szCs w:val="24"/>
          <w:lang w:eastAsia="en-US"/>
        </w:rPr>
        <w:sectPr w:rsidR="00723382" w:rsidSect="00423DC2">
          <w:headerReference w:type="default" r:id="rId16"/>
          <w:footerReference w:type="default" r:id="rId17"/>
          <w:pgSz w:w="11906" w:h="16838"/>
          <w:pgMar w:top="1134" w:right="567" w:bottom="1134" w:left="1701" w:header="709" w:footer="709" w:gutter="0"/>
          <w:cols w:space="708"/>
          <w:titlePg/>
          <w:docGrid w:linePitch="381"/>
        </w:sectPr>
      </w:pPr>
    </w:p>
    <w:p w14:paraId="1C2AFF8F" w14:textId="4C5D9F48" w:rsidR="00DA2BC4" w:rsidRPr="00A7476A" w:rsidRDefault="007639F8" w:rsidP="007F03A0">
      <w:pPr>
        <w:keepLines w:val="0"/>
        <w:widowControl w:val="0"/>
        <w:overflowPunct/>
        <w:spacing w:line="240" w:lineRule="auto"/>
        <w:ind w:hanging="142"/>
        <w:jc w:val="center"/>
        <w:outlineLvl w:val="0"/>
        <w:rPr>
          <w:b/>
          <w:bCs/>
          <w:sz w:val="24"/>
          <w:szCs w:val="24"/>
          <w:lang w:eastAsia="en-US"/>
        </w:rPr>
      </w:pPr>
      <w:bookmarkStart w:id="55" w:name="_Toc168663486"/>
      <w:r>
        <w:rPr>
          <w:noProof/>
        </w:rPr>
        <w:lastRenderedPageBreak/>
        <w:drawing>
          <wp:anchor distT="0" distB="0" distL="114300" distR="114300" simplePos="0" relativeHeight="251662336" behindDoc="0" locked="0" layoutInCell="1" allowOverlap="1" wp14:anchorId="2F530B89" wp14:editId="569A79B8">
            <wp:simplePos x="0" y="0"/>
            <wp:positionH relativeFrom="column">
              <wp:posOffset>2609193</wp:posOffset>
            </wp:positionH>
            <wp:positionV relativeFrom="paragraph">
              <wp:posOffset>-1097981</wp:posOffset>
            </wp:positionV>
            <wp:extent cx="8877059" cy="12477368"/>
            <wp:effectExtent l="0" t="9525" r="0" b="0"/>
            <wp:wrapNone/>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rot="5400000">
                      <a:off x="0" y="0"/>
                      <a:ext cx="8877059" cy="12477368"/>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B76577" w:rsidRPr="00A7476A">
        <w:rPr>
          <w:b/>
          <w:bCs/>
          <w:sz w:val="24"/>
          <w:szCs w:val="24"/>
          <w:lang w:eastAsia="en-US"/>
        </w:rPr>
        <w:t xml:space="preserve">ЧАСТЬ II. </w:t>
      </w:r>
      <w:r w:rsidR="00A863BB" w:rsidRPr="00A7476A">
        <w:rPr>
          <w:b/>
          <w:bCs/>
          <w:sz w:val="24"/>
          <w:szCs w:val="24"/>
          <w:lang w:eastAsia="en-US"/>
        </w:rPr>
        <w:t>КАРТА ГРАДОСТРОИТЕЛЬНОГО</w:t>
      </w:r>
      <w:r w:rsidR="00DA2BC4" w:rsidRPr="00A7476A">
        <w:rPr>
          <w:b/>
          <w:bCs/>
          <w:sz w:val="24"/>
          <w:szCs w:val="24"/>
          <w:lang w:eastAsia="en-US"/>
        </w:rPr>
        <w:t xml:space="preserve"> ЗОНИРОВАНИЯ</w:t>
      </w:r>
      <w:r w:rsidR="00B76577" w:rsidRPr="00A7476A">
        <w:rPr>
          <w:b/>
          <w:bCs/>
          <w:sz w:val="24"/>
          <w:szCs w:val="24"/>
          <w:lang w:eastAsia="en-US"/>
        </w:rPr>
        <w:t xml:space="preserve"> ТЕРРИТОРИИ</w:t>
      </w:r>
      <w:bookmarkEnd w:id="55"/>
    </w:p>
    <w:p w14:paraId="389AE4DF" w14:textId="41EA1613" w:rsidR="00DA2BC4" w:rsidRPr="00A7476A" w:rsidRDefault="00DA2BC4" w:rsidP="007F03A0">
      <w:pPr>
        <w:keepLines w:val="0"/>
        <w:widowControl w:val="0"/>
        <w:shd w:val="clear" w:color="auto" w:fill="FFFFFF"/>
        <w:tabs>
          <w:tab w:val="left" w:pos="-5387"/>
        </w:tabs>
        <w:spacing w:line="240" w:lineRule="auto"/>
        <w:ind w:hanging="142"/>
        <w:rPr>
          <w:bCs/>
          <w:sz w:val="24"/>
          <w:szCs w:val="24"/>
        </w:rPr>
      </w:pPr>
    </w:p>
    <w:p w14:paraId="294B0346" w14:textId="1CEBCA60" w:rsidR="00DA2BC4" w:rsidRPr="00A7476A" w:rsidRDefault="00DB333D" w:rsidP="007F03A0">
      <w:pPr>
        <w:pStyle w:val="7"/>
        <w:ind w:firstLine="0"/>
      </w:pPr>
      <w:bookmarkStart w:id="56" w:name="_Toc168663487"/>
      <w:r w:rsidRPr="00A7476A">
        <w:t>Статья 3</w:t>
      </w:r>
      <w:r w:rsidR="00266545">
        <w:t>5</w:t>
      </w:r>
      <w:r w:rsidR="00DA2BC4" w:rsidRPr="00A7476A">
        <w:t xml:space="preserve">. </w:t>
      </w:r>
      <w:r w:rsidR="007715A7" w:rsidRPr="00A7476A">
        <w:t xml:space="preserve">Карта градостроительного зонирования территории </w:t>
      </w:r>
      <w:r w:rsidR="009D1CA6">
        <w:t>Восточного</w:t>
      </w:r>
      <w:r w:rsidR="00CF3774" w:rsidRPr="00A7476A">
        <w:t xml:space="preserve"> сельского поселения</w:t>
      </w:r>
      <w:bookmarkEnd w:id="56"/>
    </w:p>
    <w:p w14:paraId="187398DF" w14:textId="5EA08E41" w:rsidR="00723382" w:rsidRDefault="00723382" w:rsidP="00B76577"/>
    <w:p w14:paraId="582548FC" w14:textId="746B2EBF" w:rsidR="00723382" w:rsidRDefault="00723382" w:rsidP="00B76577">
      <w:pPr>
        <w:rPr>
          <w:noProof/>
        </w:rPr>
      </w:pPr>
    </w:p>
    <w:p w14:paraId="0E97BF4A" w14:textId="742AE9E2" w:rsidR="00723382" w:rsidRDefault="00723382" w:rsidP="00B76577">
      <w:pPr>
        <w:sectPr w:rsidR="00723382" w:rsidSect="00723382">
          <w:pgSz w:w="23808" w:h="16840" w:orient="landscape" w:code="8"/>
          <w:pgMar w:top="993" w:right="1134" w:bottom="567" w:left="1134" w:header="709" w:footer="709" w:gutter="0"/>
          <w:cols w:space="708"/>
          <w:titlePg/>
          <w:docGrid w:linePitch="381"/>
        </w:sectPr>
      </w:pPr>
    </w:p>
    <w:p w14:paraId="376A0BC0" w14:textId="04B80AB4" w:rsidR="00DA2BC4" w:rsidRPr="00A7476A" w:rsidRDefault="00DA2BC4" w:rsidP="00B76577">
      <w:pPr>
        <w:keepLines w:val="0"/>
        <w:widowControl w:val="0"/>
        <w:overflowPunct/>
        <w:spacing w:line="240" w:lineRule="auto"/>
        <w:ind w:firstLine="0"/>
        <w:jc w:val="center"/>
        <w:outlineLvl w:val="0"/>
        <w:rPr>
          <w:b/>
          <w:bCs/>
          <w:sz w:val="24"/>
          <w:szCs w:val="24"/>
          <w:lang w:eastAsia="en-US"/>
        </w:rPr>
      </w:pPr>
      <w:bookmarkStart w:id="57" w:name="_Toc168663488"/>
      <w:r w:rsidRPr="00A7476A">
        <w:rPr>
          <w:b/>
          <w:bCs/>
          <w:sz w:val="24"/>
          <w:szCs w:val="24"/>
          <w:lang w:eastAsia="en-US"/>
        </w:rPr>
        <w:lastRenderedPageBreak/>
        <w:t>ЧАСТЬ III. ГРАДОСТРОИТЕЛЬНЫЕ РЕГЛАМЕНТЫ</w:t>
      </w:r>
      <w:bookmarkEnd w:id="57"/>
      <w:r w:rsidRPr="00A7476A">
        <w:rPr>
          <w:bCs/>
          <w:sz w:val="24"/>
          <w:szCs w:val="24"/>
          <w:u w:val="single"/>
        </w:rPr>
        <w:t xml:space="preserve"> </w:t>
      </w:r>
    </w:p>
    <w:p w14:paraId="7A519AD7" w14:textId="77777777" w:rsidR="00DA2BC4" w:rsidRPr="00A7476A" w:rsidRDefault="00DA2BC4" w:rsidP="003030E3">
      <w:pPr>
        <w:spacing w:line="240" w:lineRule="auto"/>
        <w:ind w:firstLine="709"/>
        <w:jc w:val="center"/>
        <w:rPr>
          <w:bCs/>
          <w:sz w:val="24"/>
          <w:szCs w:val="24"/>
          <w:u w:val="single"/>
        </w:rPr>
      </w:pPr>
    </w:p>
    <w:p w14:paraId="27AE1EFF" w14:textId="58F75E9E" w:rsidR="00DA2BC4" w:rsidRPr="00A7476A" w:rsidRDefault="00DB333D" w:rsidP="0081010E">
      <w:pPr>
        <w:pStyle w:val="7"/>
        <w:ind w:firstLine="0"/>
      </w:pPr>
      <w:bookmarkStart w:id="58" w:name="_Toc168663489"/>
      <w:r w:rsidRPr="00A7476A">
        <w:t>Статья 3</w:t>
      </w:r>
      <w:r w:rsidR="00266545">
        <w:t>6</w:t>
      </w:r>
      <w:r w:rsidR="00DA2BC4" w:rsidRPr="00A7476A">
        <w:t xml:space="preserve">. Виды территориальных зон, выделенных на карте градостроительного зонирования территории </w:t>
      </w:r>
      <w:r w:rsidR="009D1CA6">
        <w:t>Восточного</w:t>
      </w:r>
      <w:r w:rsidR="00DA2BC4" w:rsidRPr="00A7476A">
        <w:t xml:space="preserve"> сельского поселения</w:t>
      </w:r>
      <w:bookmarkEnd w:id="58"/>
    </w:p>
    <w:p w14:paraId="5DE7DDE6" w14:textId="77777777" w:rsidR="00DA2BC4" w:rsidRPr="00A7476A" w:rsidRDefault="00DA2BC4" w:rsidP="003030E3">
      <w:pPr>
        <w:spacing w:line="240" w:lineRule="auto"/>
        <w:ind w:firstLine="709"/>
        <w:rPr>
          <w:bCs/>
          <w:sz w:val="24"/>
          <w:szCs w:val="24"/>
        </w:rPr>
      </w:pPr>
    </w:p>
    <w:p w14:paraId="2338A26A" w14:textId="53284CEB" w:rsidR="00401C30" w:rsidRPr="00A7476A" w:rsidRDefault="00401C30" w:rsidP="00401C30">
      <w:pPr>
        <w:spacing w:line="240" w:lineRule="auto"/>
        <w:rPr>
          <w:sz w:val="24"/>
          <w:szCs w:val="24"/>
        </w:rPr>
      </w:pPr>
      <w:r w:rsidRPr="00A7476A">
        <w:rPr>
          <w:sz w:val="24"/>
          <w:szCs w:val="24"/>
        </w:rPr>
        <w:t xml:space="preserve">Настоящими Правилами устанавливаются следующие виды территориальных зон на территории </w:t>
      </w:r>
      <w:r w:rsidR="009D1CA6">
        <w:rPr>
          <w:bCs/>
          <w:sz w:val="24"/>
          <w:szCs w:val="24"/>
        </w:rPr>
        <w:t>Восточного</w:t>
      </w:r>
      <w:r w:rsidRPr="00A7476A">
        <w:rPr>
          <w:bCs/>
          <w:sz w:val="24"/>
          <w:szCs w:val="24"/>
        </w:rPr>
        <w:t xml:space="preserve"> сельского поселения</w:t>
      </w:r>
      <w:r w:rsidRPr="00A7476A">
        <w:rPr>
          <w:sz w:val="24"/>
          <w:szCs w:val="24"/>
        </w:rPr>
        <w:t xml:space="preserve">: </w:t>
      </w:r>
    </w:p>
    <w:p w14:paraId="4EBB7886" w14:textId="77777777" w:rsidR="00401C30" w:rsidRPr="00A7476A" w:rsidRDefault="00401C30" w:rsidP="00401C30">
      <w:pPr>
        <w:spacing w:line="240" w:lineRule="auto"/>
        <w:rPr>
          <w:sz w:val="24"/>
          <w:szCs w:val="24"/>
        </w:rPr>
      </w:pPr>
    </w:p>
    <w:tbl>
      <w:tblPr>
        <w:tblW w:w="9639" w:type="dxa"/>
        <w:tblInd w:w="108" w:type="dxa"/>
        <w:tblLayout w:type="fixed"/>
        <w:tblLook w:val="0000" w:firstRow="0" w:lastRow="0" w:firstColumn="0" w:lastColumn="0" w:noHBand="0" w:noVBand="0"/>
      </w:tblPr>
      <w:tblGrid>
        <w:gridCol w:w="1447"/>
        <w:gridCol w:w="8192"/>
      </w:tblGrid>
      <w:tr w:rsidR="00401C30" w:rsidRPr="00A7476A" w14:paraId="640302A3" w14:textId="77777777" w:rsidTr="00B86850">
        <w:trPr>
          <w:cantSplit/>
        </w:trPr>
        <w:tc>
          <w:tcPr>
            <w:tcW w:w="1447" w:type="dxa"/>
            <w:tcBorders>
              <w:top w:val="single" w:sz="4" w:space="0" w:color="000000"/>
              <w:left w:val="single" w:sz="4" w:space="0" w:color="000000"/>
              <w:bottom w:val="single" w:sz="4" w:space="0" w:color="000000"/>
            </w:tcBorders>
            <w:shd w:val="clear" w:color="auto" w:fill="auto"/>
          </w:tcPr>
          <w:p w14:paraId="090B997B" w14:textId="77777777" w:rsidR="00401C30" w:rsidRPr="00A7476A" w:rsidRDefault="00401C30" w:rsidP="00632456">
            <w:pPr>
              <w:widowControl w:val="0"/>
              <w:snapToGrid w:val="0"/>
              <w:spacing w:line="240" w:lineRule="auto"/>
              <w:ind w:firstLine="0"/>
              <w:jc w:val="center"/>
              <w:rPr>
                <w:rFonts w:eastAsia="SimSun"/>
                <w:sz w:val="20"/>
                <w:szCs w:val="20"/>
                <w:lang w:eastAsia="zh-CN"/>
              </w:rPr>
            </w:pPr>
            <w:r w:rsidRPr="00632456">
              <w:rPr>
                <w:rFonts w:eastAsia="SimSun"/>
                <w:sz w:val="22"/>
                <w:szCs w:val="22"/>
                <w:lang w:eastAsia="zh-CN"/>
              </w:rPr>
              <w:t>Кодовые обозначения территориальных зон</w:t>
            </w:r>
          </w:p>
        </w:tc>
        <w:tc>
          <w:tcPr>
            <w:tcW w:w="81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0BAD45" w14:textId="77777777" w:rsidR="00401C30" w:rsidRPr="00A7476A" w:rsidRDefault="00401C30" w:rsidP="00A1450C">
            <w:pPr>
              <w:widowControl w:val="0"/>
              <w:snapToGrid w:val="0"/>
              <w:spacing w:line="240" w:lineRule="auto"/>
              <w:ind w:firstLine="426"/>
              <w:jc w:val="center"/>
              <w:rPr>
                <w:rFonts w:eastAsia="SimSun"/>
                <w:sz w:val="24"/>
                <w:szCs w:val="24"/>
                <w:lang w:eastAsia="zh-CN"/>
              </w:rPr>
            </w:pPr>
            <w:r w:rsidRPr="00A7476A">
              <w:rPr>
                <w:rFonts w:eastAsia="SimSun"/>
                <w:sz w:val="24"/>
                <w:szCs w:val="24"/>
                <w:lang w:eastAsia="zh-CN"/>
              </w:rPr>
              <w:t>Наименование территориальных зон</w:t>
            </w:r>
          </w:p>
        </w:tc>
      </w:tr>
      <w:tr w:rsidR="00401C30" w:rsidRPr="00A7476A" w14:paraId="3DF17CA3" w14:textId="77777777" w:rsidTr="003A12E9">
        <w:trPr>
          <w:cantSplit/>
        </w:trPr>
        <w:tc>
          <w:tcPr>
            <w:tcW w:w="9639" w:type="dxa"/>
            <w:gridSpan w:val="2"/>
            <w:tcBorders>
              <w:left w:val="single" w:sz="4" w:space="0" w:color="000000"/>
              <w:bottom w:val="single" w:sz="4" w:space="0" w:color="000000"/>
              <w:right w:val="single" w:sz="4" w:space="0" w:color="000000"/>
            </w:tcBorders>
            <w:shd w:val="clear" w:color="auto" w:fill="auto"/>
            <w:vAlign w:val="center"/>
          </w:tcPr>
          <w:p w14:paraId="6289077F" w14:textId="77777777" w:rsidR="00401C30" w:rsidRPr="00A7476A" w:rsidRDefault="00401C30" w:rsidP="003A12E9">
            <w:pPr>
              <w:widowControl w:val="0"/>
              <w:snapToGrid w:val="0"/>
              <w:spacing w:line="240" w:lineRule="auto"/>
              <w:ind w:firstLine="0"/>
              <w:jc w:val="center"/>
              <w:rPr>
                <w:caps/>
                <w:sz w:val="24"/>
                <w:szCs w:val="24"/>
              </w:rPr>
            </w:pPr>
            <w:r w:rsidRPr="00A7476A">
              <w:rPr>
                <w:caps/>
                <w:sz w:val="24"/>
                <w:szCs w:val="24"/>
              </w:rPr>
              <w:t>Жилые зоны:</w:t>
            </w:r>
          </w:p>
        </w:tc>
      </w:tr>
      <w:tr w:rsidR="00401C30" w:rsidRPr="00A7476A" w14:paraId="64632702" w14:textId="77777777" w:rsidTr="00B86850">
        <w:tc>
          <w:tcPr>
            <w:tcW w:w="1447" w:type="dxa"/>
            <w:tcBorders>
              <w:top w:val="single" w:sz="4" w:space="0" w:color="000000"/>
              <w:left w:val="single" w:sz="4" w:space="0" w:color="000000"/>
              <w:bottom w:val="single" w:sz="4" w:space="0" w:color="000000"/>
            </w:tcBorders>
            <w:shd w:val="clear" w:color="auto" w:fill="auto"/>
            <w:vAlign w:val="center"/>
          </w:tcPr>
          <w:p w14:paraId="74474976" w14:textId="2B384779" w:rsidR="00401C30" w:rsidRPr="00A7476A" w:rsidRDefault="00401C30" w:rsidP="004E1BF4">
            <w:pPr>
              <w:widowControl w:val="0"/>
              <w:snapToGrid w:val="0"/>
              <w:spacing w:line="240" w:lineRule="auto"/>
              <w:ind w:firstLine="34"/>
              <w:jc w:val="center"/>
              <w:rPr>
                <w:rFonts w:eastAsia="SimSun"/>
                <w:sz w:val="24"/>
                <w:szCs w:val="24"/>
                <w:lang w:eastAsia="zh-CN"/>
              </w:rPr>
            </w:pPr>
            <w:r w:rsidRPr="00A7476A">
              <w:rPr>
                <w:rFonts w:eastAsia="SimSun"/>
                <w:sz w:val="24"/>
                <w:szCs w:val="24"/>
                <w:lang w:eastAsia="zh-CN"/>
              </w:rPr>
              <w:t>Ж</w:t>
            </w:r>
            <w:r w:rsidR="00B86850">
              <w:rPr>
                <w:rFonts w:eastAsia="SimSun"/>
                <w:sz w:val="24"/>
                <w:szCs w:val="24"/>
                <w:lang w:eastAsia="zh-CN"/>
              </w:rPr>
              <w:t>1.1</w:t>
            </w:r>
          </w:p>
        </w:tc>
        <w:tc>
          <w:tcPr>
            <w:tcW w:w="81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DDA224F" w14:textId="5845390C" w:rsidR="00401C30" w:rsidRPr="00A7476A" w:rsidRDefault="00401C30" w:rsidP="00B86850">
            <w:pPr>
              <w:snapToGrid w:val="0"/>
              <w:spacing w:line="240" w:lineRule="auto"/>
              <w:ind w:firstLine="0"/>
              <w:rPr>
                <w:rFonts w:eastAsia="SimSun"/>
                <w:bCs/>
                <w:sz w:val="24"/>
                <w:szCs w:val="24"/>
                <w:lang w:eastAsia="zh-CN"/>
              </w:rPr>
            </w:pPr>
            <w:r w:rsidRPr="00A7476A">
              <w:rPr>
                <w:rFonts w:eastAsia="SimSun"/>
                <w:sz w:val="24"/>
                <w:szCs w:val="24"/>
                <w:lang w:eastAsia="zh-CN"/>
              </w:rPr>
              <w:t>Зона застройки индивидуальными жилыми</w:t>
            </w:r>
            <w:r w:rsidR="00763A8B">
              <w:rPr>
                <w:rFonts w:eastAsia="SimSun"/>
                <w:sz w:val="24"/>
                <w:szCs w:val="24"/>
                <w:lang w:eastAsia="zh-CN"/>
              </w:rPr>
              <w:t xml:space="preserve"> домами</w:t>
            </w:r>
            <w:r w:rsidR="00B86850">
              <w:rPr>
                <w:rFonts w:eastAsia="SimSun"/>
                <w:sz w:val="24"/>
                <w:szCs w:val="24"/>
                <w:lang w:eastAsia="zh-CN"/>
              </w:rPr>
              <w:t xml:space="preserve">, </w:t>
            </w:r>
            <w:r w:rsidR="00004179">
              <w:rPr>
                <w:rFonts w:eastAsia="SimSun"/>
                <w:bCs/>
                <w:sz w:val="24"/>
                <w:szCs w:val="24"/>
                <w:lang w:eastAsia="zh-CN"/>
              </w:rPr>
              <w:t>домами блокированной застройки</w:t>
            </w:r>
          </w:p>
        </w:tc>
      </w:tr>
      <w:tr w:rsidR="000B50B8" w:rsidRPr="00A7476A" w14:paraId="4DEE25D9" w14:textId="77777777" w:rsidTr="00B86850">
        <w:tc>
          <w:tcPr>
            <w:tcW w:w="1447" w:type="dxa"/>
            <w:tcBorders>
              <w:top w:val="single" w:sz="4" w:space="0" w:color="000000"/>
              <w:left w:val="single" w:sz="4" w:space="0" w:color="000000"/>
              <w:bottom w:val="single" w:sz="4" w:space="0" w:color="000000"/>
            </w:tcBorders>
            <w:shd w:val="clear" w:color="auto" w:fill="auto"/>
            <w:vAlign w:val="center"/>
          </w:tcPr>
          <w:p w14:paraId="327708B2" w14:textId="7E937A77" w:rsidR="000B50B8" w:rsidRPr="00A7476A" w:rsidRDefault="000B50B8" w:rsidP="000B50B8">
            <w:pPr>
              <w:widowControl w:val="0"/>
              <w:snapToGrid w:val="0"/>
              <w:spacing w:line="240" w:lineRule="auto"/>
              <w:ind w:firstLine="34"/>
              <w:jc w:val="center"/>
              <w:rPr>
                <w:rFonts w:eastAsia="SimSun"/>
                <w:sz w:val="24"/>
                <w:szCs w:val="24"/>
                <w:lang w:eastAsia="zh-CN"/>
              </w:rPr>
            </w:pPr>
            <w:r w:rsidRPr="00A7476A">
              <w:rPr>
                <w:rFonts w:eastAsia="SimSun"/>
                <w:sz w:val="24"/>
                <w:szCs w:val="24"/>
                <w:lang w:eastAsia="zh-CN"/>
              </w:rPr>
              <w:t>Ж</w:t>
            </w:r>
            <w:r>
              <w:rPr>
                <w:rFonts w:eastAsia="SimSun"/>
                <w:sz w:val="24"/>
                <w:szCs w:val="24"/>
                <w:lang w:eastAsia="zh-CN"/>
              </w:rPr>
              <w:t>2</w:t>
            </w:r>
          </w:p>
        </w:tc>
        <w:tc>
          <w:tcPr>
            <w:tcW w:w="81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B95691C" w14:textId="128DE054" w:rsidR="000B50B8" w:rsidRPr="00A7476A" w:rsidRDefault="000B50B8" w:rsidP="000B50B8">
            <w:pPr>
              <w:snapToGrid w:val="0"/>
              <w:spacing w:line="240" w:lineRule="auto"/>
              <w:ind w:firstLine="0"/>
              <w:rPr>
                <w:rFonts w:eastAsia="SimSun"/>
                <w:sz w:val="24"/>
                <w:szCs w:val="24"/>
                <w:lang w:eastAsia="zh-CN"/>
              </w:rPr>
            </w:pPr>
            <w:r w:rsidRPr="000B50B8">
              <w:rPr>
                <w:rFonts w:eastAsia="SimSun"/>
                <w:sz w:val="24"/>
                <w:szCs w:val="24"/>
                <w:lang w:eastAsia="zh-CN"/>
              </w:rPr>
              <w:t>Зона застройки малоэтажными жилыми домами</w:t>
            </w:r>
          </w:p>
        </w:tc>
      </w:tr>
      <w:tr w:rsidR="00401C30" w:rsidRPr="00A7476A" w14:paraId="3B023694" w14:textId="77777777" w:rsidTr="003A12E9">
        <w:trPr>
          <w:trHeight w:val="435"/>
        </w:trPr>
        <w:tc>
          <w:tcPr>
            <w:tcW w:w="9639" w:type="dxa"/>
            <w:gridSpan w:val="2"/>
            <w:tcBorders>
              <w:top w:val="single" w:sz="4" w:space="0" w:color="000000"/>
              <w:left w:val="single" w:sz="4" w:space="0" w:color="000000"/>
              <w:right w:val="single" w:sz="4" w:space="0" w:color="000000"/>
            </w:tcBorders>
            <w:shd w:val="clear" w:color="auto" w:fill="auto"/>
            <w:vAlign w:val="center"/>
          </w:tcPr>
          <w:p w14:paraId="4EB96FC8" w14:textId="5273CE3C" w:rsidR="00401C30" w:rsidRPr="00A7476A" w:rsidRDefault="00401C30" w:rsidP="00A1450C">
            <w:pPr>
              <w:widowControl w:val="0"/>
              <w:snapToGrid w:val="0"/>
              <w:spacing w:line="240" w:lineRule="auto"/>
              <w:ind w:firstLine="34"/>
              <w:jc w:val="center"/>
              <w:rPr>
                <w:rFonts w:eastAsia="SimSun"/>
                <w:sz w:val="24"/>
                <w:szCs w:val="24"/>
                <w:lang w:eastAsia="zh-CN"/>
              </w:rPr>
            </w:pPr>
            <w:r w:rsidRPr="00A7476A">
              <w:rPr>
                <w:rFonts w:eastAsia="SimSun"/>
                <w:caps/>
                <w:sz w:val="24"/>
                <w:szCs w:val="24"/>
                <w:lang w:eastAsia="zh-CN"/>
              </w:rPr>
              <w:t>ОБЩЕСТВЕННО</w:t>
            </w:r>
            <w:r w:rsidR="003A12E9">
              <w:rPr>
                <w:rFonts w:eastAsia="SimSun"/>
                <w:caps/>
                <w:sz w:val="24"/>
                <w:szCs w:val="24"/>
                <w:lang w:eastAsia="zh-CN"/>
              </w:rPr>
              <w:t xml:space="preserve"> </w:t>
            </w:r>
            <w:r w:rsidR="00004179">
              <w:rPr>
                <w:rFonts w:eastAsia="SimSun"/>
                <w:caps/>
                <w:sz w:val="24"/>
                <w:szCs w:val="24"/>
                <w:lang w:eastAsia="zh-CN"/>
              </w:rPr>
              <w:t>–</w:t>
            </w:r>
            <w:r w:rsidRPr="00A7476A">
              <w:rPr>
                <w:rFonts w:eastAsia="SimSun"/>
                <w:caps/>
                <w:sz w:val="24"/>
                <w:szCs w:val="24"/>
                <w:lang w:eastAsia="zh-CN"/>
              </w:rPr>
              <w:t xml:space="preserve"> ДЕЛОВЫЕ ЗОНЫ:</w:t>
            </w:r>
          </w:p>
        </w:tc>
      </w:tr>
      <w:tr w:rsidR="00401C30" w:rsidRPr="00A7476A" w14:paraId="76279D4F" w14:textId="77777777" w:rsidTr="00B86850">
        <w:tc>
          <w:tcPr>
            <w:tcW w:w="1447" w:type="dxa"/>
            <w:tcBorders>
              <w:top w:val="single" w:sz="4" w:space="0" w:color="000000"/>
              <w:left w:val="single" w:sz="4" w:space="0" w:color="000000"/>
              <w:bottom w:val="single" w:sz="4" w:space="0" w:color="000000"/>
            </w:tcBorders>
            <w:shd w:val="clear" w:color="auto" w:fill="auto"/>
            <w:vAlign w:val="center"/>
          </w:tcPr>
          <w:p w14:paraId="5EF4AD52" w14:textId="0EC6A092" w:rsidR="00401C30" w:rsidRPr="00A7476A" w:rsidRDefault="00401C30" w:rsidP="00A1450C">
            <w:pPr>
              <w:widowControl w:val="0"/>
              <w:snapToGrid w:val="0"/>
              <w:spacing w:line="240" w:lineRule="auto"/>
              <w:ind w:firstLine="34"/>
              <w:jc w:val="center"/>
              <w:rPr>
                <w:rFonts w:eastAsia="SimSun"/>
                <w:sz w:val="24"/>
                <w:szCs w:val="24"/>
                <w:lang w:eastAsia="zh-CN"/>
              </w:rPr>
            </w:pPr>
            <w:r w:rsidRPr="00A7476A">
              <w:rPr>
                <w:rFonts w:eastAsia="SimSun"/>
                <w:sz w:val="24"/>
                <w:szCs w:val="24"/>
                <w:lang w:eastAsia="zh-CN"/>
              </w:rPr>
              <w:t>ОД</w:t>
            </w:r>
            <w:r w:rsidR="00B86850">
              <w:rPr>
                <w:rFonts w:eastAsia="SimSun"/>
                <w:sz w:val="24"/>
                <w:szCs w:val="24"/>
                <w:lang w:eastAsia="zh-CN"/>
              </w:rPr>
              <w:t>2</w:t>
            </w:r>
          </w:p>
        </w:tc>
        <w:tc>
          <w:tcPr>
            <w:tcW w:w="81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BAA0FA8" w14:textId="77777777" w:rsidR="00401C30" w:rsidRPr="00A7476A" w:rsidRDefault="007917A1" w:rsidP="003A12E9">
            <w:pPr>
              <w:widowControl w:val="0"/>
              <w:snapToGrid w:val="0"/>
              <w:spacing w:line="240" w:lineRule="auto"/>
              <w:ind w:firstLine="56"/>
              <w:rPr>
                <w:rFonts w:eastAsia="SimSun"/>
                <w:sz w:val="24"/>
                <w:szCs w:val="24"/>
                <w:lang w:eastAsia="zh-CN"/>
              </w:rPr>
            </w:pPr>
            <w:r w:rsidRPr="00A7476A">
              <w:rPr>
                <w:rFonts w:eastAsia="SimSun"/>
                <w:sz w:val="24"/>
                <w:szCs w:val="24"/>
                <w:lang w:eastAsia="zh-CN"/>
              </w:rPr>
              <w:t>Многофункциональная общественно-деловая зона</w:t>
            </w:r>
          </w:p>
        </w:tc>
      </w:tr>
      <w:tr w:rsidR="00401C30" w:rsidRPr="00A7476A" w14:paraId="7AF8E4BB" w14:textId="77777777" w:rsidTr="00B86850">
        <w:tc>
          <w:tcPr>
            <w:tcW w:w="1447" w:type="dxa"/>
            <w:tcBorders>
              <w:top w:val="single" w:sz="4" w:space="0" w:color="000000"/>
              <w:left w:val="single" w:sz="4" w:space="0" w:color="000000"/>
              <w:bottom w:val="single" w:sz="4" w:space="0" w:color="000000"/>
            </w:tcBorders>
            <w:shd w:val="clear" w:color="auto" w:fill="auto"/>
            <w:vAlign w:val="center"/>
          </w:tcPr>
          <w:p w14:paraId="68CAD483" w14:textId="554A27BA" w:rsidR="00401C30" w:rsidRPr="00A7476A" w:rsidRDefault="00401C30" w:rsidP="00A1450C">
            <w:pPr>
              <w:widowControl w:val="0"/>
              <w:snapToGrid w:val="0"/>
              <w:spacing w:line="240" w:lineRule="auto"/>
              <w:ind w:firstLine="34"/>
              <w:jc w:val="center"/>
              <w:rPr>
                <w:rFonts w:eastAsia="SimSun"/>
                <w:sz w:val="24"/>
                <w:szCs w:val="24"/>
                <w:lang w:eastAsia="zh-CN"/>
              </w:rPr>
            </w:pPr>
            <w:r w:rsidRPr="00A7476A">
              <w:rPr>
                <w:rFonts w:eastAsia="SimSun"/>
                <w:sz w:val="24"/>
                <w:szCs w:val="24"/>
                <w:lang w:eastAsia="zh-CN"/>
              </w:rPr>
              <w:t>ОД</w:t>
            </w:r>
            <w:r w:rsidR="00B86850">
              <w:rPr>
                <w:rFonts w:eastAsia="SimSun"/>
                <w:sz w:val="24"/>
                <w:szCs w:val="24"/>
                <w:lang w:eastAsia="zh-CN"/>
              </w:rPr>
              <w:t>3</w:t>
            </w:r>
          </w:p>
        </w:tc>
        <w:tc>
          <w:tcPr>
            <w:tcW w:w="81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8478652" w14:textId="6547ED86" w:rsidR="00401C30" w:rsidRPr="00A7476A" w:rsidRDefault="00BE14BD" w:rsidP="003A12E9">
            <w:pPr>
              <w:widowControl w:val="0"/>
              <w:snapToGrid w:val="0"/>
              <w:spacing w:line="240" w:lineRule="auto"/>
              <w:ind w:firstLine="56"/>
              <w:rPr>
                <w:rFonts w:eastAsia="SimSun"/>
                <w:sz w:val="24"/>
                <w:szCs w:val="24"/>
                <w:lang w:eastAsia="zh-CN"/>
              </w:rPr>
            </w:pPr>
            <w:r>
              <w:rPr>
                <w:rFonts w:eastAsia="SimSun"/>
                <w:sz w:val="24"/>
                <w:szCs w:val="24"/>
                <w:lang w:eastAsia="zh-CN"/>
              </w:rPr>
              <w:t>Зона специализированной общественно</w:t>
            </w:r>
            <w:r w:rsidR="00B86850">
              <w:rPr>
                <w:rFonts w:eastAsia="SimSun"/>
                <w:sz w:val="24"/>
                <w:szCs w:val="24"/>
                <w:lang w:eastAsia="zh-CN"/>
              </w:rPr>
              <w:t>й</w:t>
            </w:r>
            <w:r>
              <w:rPr>
                <w:rFonts w:eastAsia="SimSun"/>
                <w:sz w:val="24"/>
                <w:szCs w:val="24"/>
                <w:lang w:eastAsia="zh-CN"/>
              </w:rPr>
              <w:t xml:space="preserve"> застройки</w:t>
            </w:r>
          </w:p>
        </w:tc>
      </w:tr>
      <w:tr w:rsidR="00401C30" w:rsidRPr="00A7476A" w14:paraId="597B0BC2" w14:textId="77777777" w:rsidTr="003A12E9">
        <w:trPr>
          <w:cantSplit/>
          <w:trHeight w:val="415"/>
        </w:trPr>
        <w:tc>
          <w:tcPr>
            <w:tcW w:w="9639" w:type="dxa"/>
            <w:gridSpan w:val="2"/>
            <w:tcBorders>
              <w:top w:val="single" w:sz="4" w:space="0" w:color="000000"/>
              <w:left w:val="single" w:sz="4" w:space="0" w:color="000000"/>
              <w:right w:val="single" w:sz="4" w:space="0" w:color="000000"/>
            </w:tcBorders>
            <w:shd w:val="clear" w:color="auto" w:fill="auto"/>
            <w:vAlign w:val="center"/>
          </w:tcPr>
          <w:p w14:paraId="41B7A1D4" w14:textId="77777777" w:rsidR="00796C98" w:rsidRDefault="00401C30" w:rsidP="00A1450C">
            <w:pPr>
              <w:snapToGrid w:val="0"/>
              <w:spacing w:line="240" w:lineRule="auto"/>
              <w:ind w:firstLine="34"/>
              <w:jc w:val="center"/>
              <w:rPr>
                <w:rFonts w:eastAsia="SimSun"/>
                <w:bCs/>
                <w:caps/>
                <w:sz w:val="24"/>
                <w:szCs w:val="24"/>
                <w:lang w:eastAsia="zh-CN"/>
              </w:rPr>
            </w:pPr>
            <w:r w:rsidRPr="00A7476A">
              <w:rPr>
                <w:rFonts w:eastAsia="SimSun"/>
                <w:bCs/>
                <w:caps/>
                <w:sz w:val="24"/>
                <w:szCs w:val="24"/>
                <w:lang w:eastAsia="zh-CN"/>
              </w:rPr>
              <w:t>Производственные зоны</w:t>
            </w:r>
            <w:r w:rsidR="007917A1" w:rsidRPr="00A7476A">
              <w:rPr>
                <w:rFonts w:eastAsia="SimSun"/>
                <w:bCs/>
                <w:caps/>
                <w:sz w:val="24"/>
                <w:szCs w:val="24"/>
                <w:lang w:eastAsia="zh-CN"/>
              </w:rPr>
              <w:t>, ЗОНЫ ИНЖЕНЕРНОЙ</w:t>
            </w:r>
          </w:p>
          <w:p w14:paraId="6F8EEF31" w14:textId="3CC80CA5" w:rsidR="00401C30" w:rsidRPr="00A7476A" w:rsidRDefault="007917A1" w:rsidP="00A1450C">
            <w:pPr>
              <w:snapToGrid w:val="0"/>
              <w:spacing w:line="240" w:lineRule="auto"/>
              <w:ind w:firstLine="34"/>
              <w:jc w:val="center"/>
              <w:rPr>
                <w:rFonts w:eastAsia="SimSun"/>
                <w:sz w:val="24"/>
                <w:szCs w:val="24"/>
                <w:lang w:eastAsia="zh-CN"/>
              </w:rPr>
            </w:pPr>
            <w:r w:rsidRPr="00A7476A">
              <w:rPr>
                <w:rFonts w:eastAsia="SimSun"/>
                <w:bCs/>
                <w:caps/>
                <w:sz w:val="24"/>
                <w:szCs w:val="24"/>
                <w:lang w:eastAsia="zh-CN"/>
              </w:rPr>
              <w:t>И ТРАНСПОРТНОЙ ИНФРАСТРУКТУР</w:t>
            </w:r>
            <w:r w:rsidR="00401C30" w:rsidRPr="00A7476A">
              <w:rPr>
                <w:rFonts w:eastAsia="SimSun"/>
                <w:bCs/>
                <w:caps/>
                <w:sz w:val="24"/>
                <w:szCs w:val="24"/>
                <w:lang w:eastAsia="zh-CN"/>
              </w:rPr>
              <w:t xml:space="preserve">: </w:t>
            </w:r>
          </w:p>
        </w:tc>
      </w:tr>
      <w:tr w:rsidR="00401C30" w:rsidRPr="00A7476A" w14:paraId="4A3F09D9" w14:textId="77777777" w:rsidTr="00B86850">
        <w:trPr>
          <w:cantSplit/>
        </w:trPr>
        <w:tc>
          <w:tcPr>
            <w:tcW w:w="1447" w:type="dxa"/>
            <w:tcBorders>
              <w:top w:val="single" w:sz="4" w:space="0" w:color="000000"/>
              <w:left w:val="single" w:sz="4" w:space="0" w:color="000000"/>
              <w:bottom w:val="single" w:sz="4" w:space="0" w:color="000000"/>
            </w:tcBorders>
            <w:shd w:val="clear" w:color="auto" w:fill="auto"/>
            <w:vAlign w:val="center"/>
          </w:tcPr>
          <w:p w14:paraId="607EED1D" w14:textId="68DDA09F" w:rsidR="00401C30" w:rsidRPr="00A7476A" w:rsidRDefault="00401C30" w:rsidP="007917A1">
            <w:pPr>
              <w:widowControl w:val="0"/>
              <w:snapToGrid w:val="0"/>
              <w:spacing w:line="240" w:lineRule="auto"/>
              <w:ind w:firstLine="34"/>
              <w:jc w:val="center"/>
              <w:rPr>
                <w:rFonts w:eastAsia="SimSun"/>
                <w:bCs/>
                <w:sz w:val="24"/>
                <w:szCs w:val="24"/>
                <w:lang w:eastAsia="zh-CN"/>
              </w:rPr>
            </w:pPr>
            <w:r w:rsidRPr="00A7476A">
              <w:rPr>
                <w:rFonts w:eastAsia="SimSun"/>
                <w:bCs/>
                <w:sz w:val="24"/>
                <w:szCs w:val="24"/>
                <w:lang w:eastAsia="zh-CN"/>
              </w:rPr>
              <w:t>П</w:t>
            </w:r>
            <w:r w:rsidR="00B86850">
              <w:rPr>
                <w:rFonts w:eastAsia="SimSun"/>
                <w:bCs/>
                <w:sz w:val="24"/>
                <w:szCs w:val="24"/>
                <w:lang w:eastAsia="zh-CN"/>
              </w:rPr>
              <w:t>1</w:t>
            </w:r>
          </w:p>
        </w:tc>
        <w:tc>
          <w:tcPr>
            <w:tcW w:w="81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5B50FF" w14:textId="2160D491" w:rsidR="00401C30" w:rsidRPr="00826C8E" w:rsidRDefault="00B86850" w:rsidP="007917A1">
            <w:pPr>
              <w:snapToGrid w:val="0"/>
              <w:spacing w:line="240" w:lineRule="auto"/>
              <w:ind w:firstLine="34"/>
              <w:rPr>
                <w:rFonts w:eastAsia="SimSun"/>
                <w:sz w:val="24"/>
                <w:szCs w:val="24"/>
                <w:lang w:eastAsia="zh-CN"/>
              </w:rPr>
            </w:pPr>
            <w:r>
              <w:rPr>
                <w:rFonts w:eastAsia="SimSun"/>
                <w:bCs/>
                <w:sz w:val="24"/>
                <w:szCs w:val="24"/>
                <w:lang w:eastAsia="zh-CN"/>
              </w:rPr>
              <w:t>Производственная зона</w:t>
            </w:r>
          </w:p>
        </w:tc>
      </w:tr>
      <w:tr w:rsidR="009D1CA6" w:rsidRPr="00A7476A" w14:paraId="42F75799" w14:textId="77777777" w:rsidTr="00B86850">
        <w:trPr>
          <w:cantSplit/>
        </w:trPr>
        <w:tc>
          <w:tcPr>
            <w:tcW w:w="1447" w:type="dxa"/>
            <w:tcBorders>
              <w:top w:val="single" w:sz="4" w:space="0" w:color="000000"/>
              <w:left w:val="single" w:sz="4" w:space="0" w:color="000000"/>
              <w:bottom w:val="single" w:sz="4" w:space="0" w:color="000000"/>
            </w:tcBorders>
            <w:shd w:val="clear" w:color="auto" w:fill="auto"/>
            <w:vAlign w:val="center"/>
          </w:tcPr>
          <w:p w14:paraId="4C2C2CA4" w14:textId="5020F16B" w:rsidR="009D1CA6" w:rsidRPr="00A7476A" w:rsidRDefault="009D1CA6" w:rsidP="007917A1">
            <w:pPr>
              <w:widowControl w:val="0"/>
              <w:snapToGrid w:val="0"/>
              <w:spacing w:line="240" w:lineRule="auto"/>
              <w:ind w:firstLine="34"/>
              <w:jc w:val="center"/>
              <w:rPr>
                <w:rFonts w:eastAsia="SimSun"/>
                <w:bCs/>
                <w:sz w:val="24"/>
                <w:szCs w:val="24"/>
                <w:lang w:eastAsia="zh-CN"/>
              </w:rPr>
            </w:pPr>
            <w:r>
              <w:rPr>
                <w:rFonts w:eastAsia="SimSun"/>
                <w:bCs/>
                <w:sz w:val="24"/>
                <w:szCs w:val="24"/>
                <w:lang w:eastAsia="zh-CN"/>
              </w:rPr>
              <w:t>КС1</w:t>
            </w:r>
          </w:p>
        </w:tc>
        <w:tc>
          <w:tcPr>
            <w:tcW w:w="81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5B95B7B" w14:textId="25EF3A4F" w:rsidR="009D1CA6" w:rsidRDefault="009D1CA6" w:rsidP="007917A1">
            <w:pPr>
              <w:snapToGrid w:val="0"/>
              <w:spacing w:line="240" w:lineRule="auto"/>
              <w:ind w:firstLine="34"/>
              <w:rPr>
                <w:rFonts w:eastAsia="SimSun"/>
                <w:bCs/>
                <w:sz w:val="24"/>
                <w:szCs w:val="24"/>
                <w:lang w:eastAsia="zh-CN"/>
              </w:rPr>
            </w:pPr>
            <w:r>
              <w:rPr>
                <w:rFonts w:eastAsia="SimSun"/>
                <w:bCs/>
                <w:sz w:val="24"/>
                <w:szCs w:val="24"/>
                <w:lang w:eastAsia="zh-CN"/>
              </w:rPr>
              <w:t>Коммунально-складская зона</w:t>
            </w:r>
          </w:p>
        </w:tc>
      </w:tr>
      <w:tr w:rsidR="00401C30" w:rsidRPr="00A7476A" w14:paraId="17357C91" w14:textId="77777777" w:rsidTr="00B86850">
        <w:trPr>
          <w:cantSplit/>
        </w:trPr>
        <w:tc>
          <w:tcPr>
            <w:tcW w:w="1447" w:type="dxa"/>
            <w:tcBorders>
              <w:top w:val="single" w:sz="4" w:space="0" w:color="000000"/>
              <w:left w:val="single" w:sz="4" w:space="0" w:color="000000"/>
              <w:bottom w:val="single" w:sz="4" w:space="0" w:color="000000"/>
            </w:tcBorders>
            <w:shd w:val="clear" w:color="auto" w:fill="auto"/>
            <w:vAlign w:val="center"/>
          </w:tcPr>
          <w:p w14:paraId="434321BE" w14:textId="2AEAECB2" w:rsidR="00401C30" w:rsidRPr="00A7476A" w:rsidRDefault="007917A1" w:rsidP="00A1450C">
            <w:pPr>
              <w:widowControl w:val="0"/>
              <w:snapToGrid w:val="0"/>
              <w:spacing w:line="240" w:lineRule="auto"/>
              <w:ind w:firstLine="34"/>
              <w:jc w:val="center"/>
              <w:rPr>
                <w:rFonts w:eastAsia="SimSun"/>
                <w:bCs/>
                <w:sz w:val="24"/>
                <w:szCs w:val="24"/>
                <w:lang w:eastAsia="zh-CN"/>
              </w:rPr>
            </w:pPr>
            <w:r w:rsidRPr="00A7476A">
              <w:rPr>
                <w:rFonts w:eastAsia="SimSun"/>
                <w:bCs/>
                <w:sz w:val="24"/>
                <w:szCs w:val="24"/>
                <w:lang w:eastAsia="zh-CN"/>
              </w:rPr>
              <w:t>И</w:t>
            </w:r>
            <w:r w:rsidR="00B86850">
              <w:rPr>
                <w:rFonts w:eastAsia="SimSun"/>
                <w:bCs/>
                <w:sz w:val="24"/>
                <w:szCs w:val="24"/>
                <w:lang w:eastAsia="zh-CN"/>
              </w:rPr>
              <w:t>1</w:t>
            </w:r>
          </w:p>
        </w:tc>
        <w:tc>
          <w:tcPr>
            <w:tcW w:w="8192" w:type="dxa"/>
            <w:tcBorders>
              <w:top w:val="single" w:sz="4" w:space="0" w:color="000000"/>
              <w:left w:val="single" w:sz="4" w:space="0" w:color="000000"/>
              <w:bottom w:val="single" w:sz="4" w:space="0" w:color="000000"/>
              <w:right w:val="single" w:sz="4" w:space="0" w:color="000000"/>
            </w:tcBorders>
            <w:shd w:val="clear" w:color="auto" w:fill="auto"/>
          </w:tcPr>
          <w:p w14:paraId="01724108" w14:textId="77777777" w:rsidR="00401C30" w:rsidRPr="00A7476A" w:rsidRDefault="007917A1" w:rsidP="00A1450C">
            <w:pPr>
              <w:widowControl w:val="0"/>
              <w:snapToGrid w:val="0"/>
              <w:spacing w:line="240" w:lineRule="auto"/>
              <w:ind w:firstLine="34"/>
              <w:rPr>
                <w:rFonts w:eastAsia="SimSun"/>
                <w:bCs/>
                <w:sz w:val="24"/>
                <w:szCs w:val="24"/>
                <w:lang w:eastAsia="zh-CN"/>
              </w:rPr>
            </w:pPr>
            <w:r w:rsidRPr="00A7476A">
              <w:rPr>
                <w:rFonts w:eastAsia="SimSun"/>
                <w:bCs/>
                <w:sz w:val="24"/>
                <w:szCs w:val="24"/>
                <w:lang w:eastAsia="zh-CN"/>
              </w:rPr>
              <w:t>Зона инженерной инфраструктуры</w:t>
            </w:r>
          </w:p>
        </w:tc>
      </w:tr>
      <w:tr w:rsidR="00401C30" w:rsidRPr="00A7476A" w14:paraId="503C163F" w14:textId="77777777" w:rsidTr="00B86850">
        <w:trPr>
          <w:cantSplit/>
        </w:trPr>
        <w:tc>
          <w:tcPr>
            <w:tcW w:w="1447" w:type="dxa"/>
            <w:tcBorders>
              <w:top w:val="single" w:sz="4" w:space="0" w:color="000000"/>
              <w:left w:val="single" w:sz="4" w:space="0" w:color="000000"/>
              <w:bottom w:val="single" w:sz="4" w:space="0" w:color="000000"/>
            </w:tcBorders>
            <w:shd w:val="clear" w:color="auto" w:fill="auto"/>
            <w:vAlign w:val="center"/>
          </w:tcPr>
          <w:p w14:paraId="79F8840A" w14:textId="09F0047E" w:rsidR="00401C30" w:rsidRPr="00A7476A" w:rsidRDefault="007917A1" w:rsidP="00A1450C">
            <w:pPr>
              <w:widowControl w:val="0"/>
              <w:snapToGrid w:val="0"/>
              <w:spacing w:line="240" w:lineRule="auto"/>
              <w:ind w:firstLine="34"/>
              <w:jc w:val="center"/>
              <w:rPr>
                <w:rFonts w:eastAsia="SimSun"/>
                <w:sz w:val="24"/>
                <w:szCs w:val="24"/>
                <w:lang w:eastAsia="zh-CN"/>
              </w:rPr>
            </w:pPr>
            <w:r w:rsidRPr="00A7476A">
              <w:rPr>
                <w:rFonts w:eastAsia="SimSun"/>
                <w:sz w:val="24"/>
                <w:szCs w:val="24"/>
                <w:lang w:eastAsia="zh-CN"/>
              </w:rPr>
              <w:t>Т</w:t>
            </w:r>
            <w:r w:rsidR="00B86850">
              <w:rPr>
                <w:rFonts w:eastAsia="SimSun"/>
                <w:sz w:val="24"/>
                <w:szCs w:val="24"/>
                <w:lang w:eastAsia="zh-CN"/>
              </w:rPr>
              <w:t>1</w:t>
            </w:r>
          </w:p>
        </w:tc>
        <w:tc>
          <w:tcPr>
            <w:tcW w:w="8192" w:type="dxa"/>
            <w:tcBorders>
              <w:top w:val="single" w:sz="4" w:space="0" w:color="000000"/>
              <w:left w:val="single" w:sz="4" w:space="0" w:color="000000"/>
              <w:bottom w:val="single" w:sz="4" w:space="0" w:color="000000"/>
              <w:right w:val="single" w:sz="4" w:space="0" w:color="000000"/>
            </w:tcBorders>
            <w:shd w:val="clear" w:color="auto" w:fill="auto"/>
          </w:tcPr>
          <w:p w14:paraId="4DEE7645" w14:textId="77777777" w:rsidR="00401C30" w:rsidRPr="00A7476A" w:rsidRDefault="00401C30" w:rsidP="00A1450C">
            <w:pPr>
              <w:widowControl w:val="0"/>
              <w:snapToGrid w:val="0"/>
              <w:spacing w:line="240" w:lineRule="auto"/>
              <w:ind w:firstLine="34"/>
              <w:rPr>
                <w:rFonts w:eastAsia="SimSun"/>
                <w:bCs/>
                <w:sz w:val="24"/>
                <w:szCs w:val="24"/>
                <w:lang w:eastAsia="zh-CN"/>
              </w:rPr>
            </w:pPr>
            <w:r w:rsidRPr="00A7476A">
              <w:rPr>
                <w:rFonts w:eastAsia="SimSun"/>
                <w:bCs/>
                <w:sz w:val="24"/>
                <w:szCs w:val="24"/>
                <w:lang w:eastAsia="zh-CN"/>
              </w:rPr>
              <w:t>З</w:t>
            </w:r>
            <w:r w:rsidR="007917A1" w:rsidRPr="00A7476A">
              <w:rPr>
                <w:rFonts w:eastAsia="SimSun"/>
                <w:bCs/>
                <w:sz w:val="24"/>
                <w:szCs w:val="24"/>
                <w:lang w:eastAsia="zh-CN"/>
              </w:rPr>
              <w:t>она транспортной инфраструктуры</w:t>
            </w:r>
          </w:p>
        </w:tc>
      </w:tr>
      <w:tr w:rsidR="003E70C9" w:rsidRPr="00A7476A" w14:paraId="0DE19737" w14:textId="77777777" w:rsidTr="00B86850">
        <w:trPr>
          <w:cantSplit/>
        </w:trPr>
        <w:tc>
          <w:tcPr>
            <w:tcW w:w="1447" w:type="dxa"/>
            <w:tcBorders>
              <w:top w:val="single" w:sz="4" w:space="0" w:color="000000"/>
              <w:left w:val="single" w:sz="4" w:space="0" w:color="000000"/>
              <w:bottom w:val="single" w:sz="4" w:space="0" w:color="000000"/>
            </w:tcBorders>
            <w:shd w:val="clear" w:color="auto" w:fill="auto"/>
            <w:vAlign w:val="center"/>
          </w:tcPr>
          <w:p w14:paraId="02264D51" w14:textId="16273FE1" w:rsidR="003E70C9" w:rsidRDefault="003E70C9" w:rsidP="00A1450C">
            <w:pPr>
              <w:widowControl w:val="0"/>
              <w:snapToGrid w:val="0"/>
              <w:spacing w:line="240" w:lineRule="auto"/>
              <w:ind w:firstLine="34"/>
              <w:jc w:val="center"/>
              <w:rPr>
                <w:rFonts w:eastAsia="SimSun"/>
                <w:sz w:val="24"/>
                <w:szCs w:val="24"/>
                <w:lang w:eastAsia="zh-CN"/>
              </w:rPr>
            </w:pPr>
            <w:r>
              <w:rPr>
                <w:rFonts w:eastAsia="SimSun"/>
                <w:sz w:val="24"/>
                <w:szCs w:val="24"/>
                <w:lang w:eastAsia="zh-CN"/>
              </w:rPr>
              <w:t>УДС1</w:t>
            </w:r>
          </w:p>
        </w:tc>
        <w:tc>
          <w:tcPr>
            <w:tcW w:w="8192" w:type="dxa"/>
            <w:tcBorders>
              <w:top w:val="single" w:sz="4" w:space="0" w:color="000000"/>
              <w:left w:val="single" w:sz="4" w:space="0" w:color="000000"/>
              <w:bottom w:val="single" w:sz="4" w:space="0" w:color="000000"/>
              <w:right w:val="single" w:sz="4" w:space="0" w:color="000000"/>
            </w:tcBorders>
            <w:shd w:val="clear" w:color="auto" w:fill="auto"/>
          </w:tcPr>
          <w:p w14:paraId="1270D680" w14:textId="2A93A60C" w:rsidR="003E70C9" w:rsidRDefault="003E70C9" w:rsidP="00A1450C">
            <w:pPr>
              <w:widowControl w:val="0"/>
              <w:snapToGrid w:val="0"/>
              <w:spacing w:line="240" w:lineRule="auto"/>
              <w:ind w:firstLine="34"/>
              <w:rPr>
                <w:rFonts w:eastAsia="SimSun"/>
                <w:bCs/>
                <w:sz w:val="24"/>
                <w:szCs w:val="24"/>
                <w:lang w:eastAsia="zh-CN"/>
              </w:rPr>
            </w:pPr>
            <w:r>
              <w:rPr>
                <w:rFonts w:eastAsia="SimSun"/>
                <w:bCs/>
                <w:sz w:val="24"/>
                <w:szCs w:val="24"/>
                <w:lang w:eastAsia="zh-CN"/>
              </w:rPr>
              <w:t>Зона улично-дорожной сети</w:t>
            </w:r>
          </w:p>
        </w:tc>
      </w:tr>
      <w:tr w:rsidR="00401C30" w:rsidRPr="00A7476A" w14:paraId="00BDBE9F" w14:textId="77777777" w:rsidTr="003A12E9">
        <w:trPr>
          <w:cantSplit/>
          <w:trHeight w:val="403"/>
        </w:trPr>
        <w:tc>
          <w:tcPr>
            <w:tcW w:w="9639" w:type="dxa"/>
            <w:gridSpan w:val="2"/>
            <w:tcBorders>
              <w:top w:val="single" w:sz="4" w:space="0" w:color="000000"/>
              <w:left w:val="single" w:sz="4" w:space="0" w:color="000000"/>
              <w:right w:val="single" w:sz="4" w:space="0" w:color="000000"/>
            </w:tcBorders>
            <w:shd w:val="clear" w:color="auto" w:fill="auto"/>
            <w:vAlign w:val="center"/>
          </w:tcPr>
          <w:p w14:paraId="65EE4443" w14:textId="77777777" w:rsidR="00401C30" w:rsidRPr="00A7476A" w:rsidRDefault="00401C30" w:rsidP="00A1450C">
            <w:pPr>
              <w:snapToGrid w:val="0"/>
              <w:spacing w:line="240" w:lineRule="auto"/>
              <w:ind w:firstLine="34"/>
              <w:jc w:val="center"/>
              <w:rPr>
                <w:rFonts w:eastAsia="SimSun"/>
                <w:sz w:val="24"/>
                <w:szCs w:val="24"/>
                <w:lang w:eastAsia="zh-CN"/>
              </w:rPr>
            </w:pPr>
            <w:r w:rsidRPr="00A7476A">
              <w:rPr>
                <w:rFonts w:eastAsia="SimSun"/>
                <w:bCs/>
                <w:caps/>
                <w:sz w:val="24"/>
                <w:szCs w:val="24"/>
                <w:lang w:eastAsia="zh-CN"/>
              </w:rPr>
              <w:t>Зоны сельскохозяйственного использования:</w:t>
            </w:r>
          </w:p>
        </w:tc>
      </w:tr>
      <w:tr w:rsidR="00401C30" w:rsidRPr="00A7476A" w14:paraId="17DCA00C" w14:textId="77777777" w:rsidTr="00B86850">
        <w:trPr>
          <w:cantSplit/>
        </w:trPr>
        <w:tc>
          <w:tcPr>
            <w:tcW w:w="1447" w:type="dxa"/>
            <w:tcBorders>
              <w:top w:val="single" w:sz="4" w:space="0" w:color="000000"/>
              <w:left w:val="single" w:sz="4" w:space="0" w:color="000000"/>
              <w:bottom w:val="single" w:sz="4" w:space="0" w:color="000000"/>
            </w:tcBorders>
            <w:shd w:val="clear" w:color="auto" w:fill="auto"/>
            <w:vAlign w:val="center"/>
          </w:tcPr>
          <w:p w14:paraId="3A20DEBC" w14:textId="1AC79046" w:rsidR="00401C30" w:rsidRPr="00A7476A" w:rsidRDefault="00401C30" w:rsidP="00A1450C">
            <w:pPr>
              <w:widowControl w:val="0"/>
              <w:snapToGrid w:val="0"/>
              <w:spacing w:line="240" w:lineRule="auto"/>
              <w:ind w:firstLine="34"/>
              <w:jc w:val="center"/>
              <w:rPr>
                <w:rFonts w:eastAsia="SimSun"/>
                <w:sz w:val="24"/>
                <w:szCs w:val="24"/>
                <w:lang w:eastAsia="zh-CN"/>
              </w:rPr>
            </w:pPr>
            <w:r w:rsidRPr="00A7476A">
              <w:rPr>
                <w:rFonts w:eastAsia="SimSun"/>
                <w:sz w:val="24"/>
                <w:szCs w:val="24"/>
                <w:lang w:eastAsia="zh-CN"/>
              </w:rPr>
              <w:t>СХ2</w:t>
            </w:r>
          </w:p>
        </w:tc>
        <w:tc>
          <w:tcPr>
            <w:tcW w:w="8192" w:type="dxa"/>
            <w:tcBorders>
              <w:top w:val="single" w:sz="4" w:space="0" w:color="000000"/>
              <w:left w:val="single" w:sz="4" w:space="0" w:color="000000"/>
              <w:bottom w:val="single" w:sz="4" w:space="0" w:color="000000"/>
              <w:right w:val="single" w:sz="4" w:space="0" w:color="000000"/>
            </w:tcBorders>
            <w:shd w:val="clear" w:color="auto" w:fill="auto"/>
          </w:tcPr>
          <w:p w14:paraId="1A0DA0C0" w14:textId="46CEBE41" w:rsidR="00401C30" w:rsidRPr="00A7476A" w:rsidRDefault="000E1CEA" w:rsidP="003A12E9">
            <w:pPr>
              <w:snapToGrid w:val="0"/>
              <w:spacing w:line="240" w:lineRule="auto"/>
              <w:ind w:firstLine="0"/>
              <w:rPr>
                <w:rFonts w:eastAsia="SimSun"/>
                <w:sz w:val="24"/>
                <w:szCs w:val="24"/>
                <w:lang w:eastAsia="zh-CN"/>
              </w:rPr>
            </w:pPr>
            <w:r>
              <w:rPr>
                <w:rFonts w:eastAsia="SimSun"/>
                <w:sz w:val="24"/>
                <w:szCs w:val="24"/>
                <w:lang w:eastAsia="zh-CN"/>
              </w:rPr>
              <w:t>З</w:t>
            </w:r>
            <w:r w:rsidR="007917A1" w:rsidRPr="00A7476A">
              <w:rPr>
                <w:rFonts w:eastAsia="SimSun"/>
                <w:sz w:val="24"/>
                <w:szCs w:val="24"/>
                <w:lang w:eastAsia="zh-CN"/>
              </w:rPr>
              <w:t>она сельскохозяйственных предприятий</w:t>
            </w:r>
          </w:p>
        </w:tc>
      </w:tr>
      <w:tr w:rsidR="000E1CEA" w:rsidRPr="00A7476A" w14:paraId="6279A33F" w14:textId="77777777" w:rsidTr="00B86850">
        <w:trPr>
          <w:cantSplit/>
        </w:trPr>
        <w:tc>
          <w:tcPr>
            <w:tcW w:w="1447" w:type="dxa"/>
            <w:tcBorders>
              <w:top w:val="single" w:sz="4" w:space="0" w:color="000000"/>
              <w:left w:val="single" w:sz="4" w:space="0" w:color="000000"/>
              <w:bottom w:val="single" w:sz="4" w:space="0" w:color="000000"/>
            </w:tcBorders>
            <w:shd w:val="clear" w:color="auto" w:fill="auto"/>
            <w:vAlign w:val="center"/>
          </w:tcPr>
          <w:p w14:paraId="00A24E9E" w14:textId="3C32C164" w:rsidR="000E1CEA" w:rsidRPr="003A12E9" w:rsidRDefault="000E1CEA" w:rsidP="000E1CEA">
            <w:pPr>
              <w:widowControl w:val="0"/>
              <w:snapToGrid w:val="0"/>
              <w:spacing w:line="240" w:lineRule="auto"/>
              <w:ind w:firstLine="34"/>
              <w:jc w:val="center"/>
              <w:rPr>
                <w:rFonts w:eastAsia="SimSun"/>
                <w:sz w:val="24"/>
                <w:szCs w:val="24"/>
                <w:lang w:eastAsia="zh-CN"/>
              </w:rPr>
            </w:pPr>
            <w:r>
              <w:rPr>
                <w:rFonts w:eastAsia="SimSun"/>
                <w:sz w:val="24"/>
                <w:szCs w:val="24"/>
                <w:lang w:eastAsia="zh-CN"/>
              </w:rPr>
              <w:t>СХ2.1</w:t>
            </w:r>
          </w:p>
        </w:tc>
        <w:tc>
          <w:tcPr>
            <w:tcW w:w="8192" w:type="dxa"/>
            <w:tcBorders>
              <w:top w:val="single" w:sz="4" w:space="0" w:color="000000"/>
              <w:left w:val="single" w:sz="4" w:space="0" w:color="000000"/>
              <w:bottom w:val="single" w:sz="4" w:space="0" w:color="000000"/>
              <w:right w:val="single" w:sz="4" w:space="0" w:color="000000"/>
            </w:tcBorders>
            <w:shd w:val="clear" w:color="auto" w:fill="auto"/>
          </w:tcPr>
          <w:p w14:paraId="6DAEB599" w14:textId="75730D2F" w:rsidR="000E1CEA" w:rsidRPr="00A7476A" w:rsidRDefault="000E1CEA" w:rsidP="000E1CEA">
            <w:pPr>
              <w:snapToGrid w:val="0"/>
              <w:spacing w:line="240" w:lineRule="auto"/>
              <w:ind w:firstLine="0"/>
              <w:rPr>
                <w:rFonts w:eastAsia="SimSun"/>
                <w:sz w:val="24"/>
                <w:szCs w:val="24"/>
                <w:lang w:eastAsia="zh-CN"/>
              </w:rPr>
            </w:pPr>
            <w:r>
              <w:rPr>
                <w:rFonts w:eastAsia="SimSun"/>
                <w:sz w:val="24"/>
                <w:szCs w:val="24"/>
                <w:lang w:eastAsia="zh-CN"/>
              </w:rPr>
              <w:t>З</w:t>
            </w:r>
            <w:r w:rsidRPr="00A7476A">
              <w:rPr>
                <w:rFonts w:eastAsia="SimSun"/>
                <w:sz w:val="24"/>
                <w:szCs w:val="24"/>
                <w:lang w:eastAsia="zh-CN"/>
              </w:rPr>
              <w:t>она сельскохозяйственных предприятий</w:t>
            </w:r>
            <w:r>
              <w:rPr>
                <w:rFonts w:eastAsia="SimSun"/>
                <w:sz w:val="24"/>
                <w:szCs w:val="24"/>
                <w:lang w:eastAsia="zh-CN"/>
              </w:rPr>
              <w:t xml:space="preserve"> ограниченного использования</w:t>
            </w:r>
          </w:p>
        </w:tc>
      </w:tr>
      <w:tr w:rsidR="003E70C9" w:rsidRPr="00A7476A" w14:paraId="7CF64041" w14:textId="77777777" w:rsidTr="00B86850">
        <w:trPr>
          <w:cantSplit/>
        </w:trPr>
        <w:tc>
          <w:tcPr>
            <w:tcW w:w="1447" w:type="dxa"/>
            <w:tcBorders>
              <w:top w:val="single" w:sz="4" w:space="0" w:color="000000"/>
              <w:left w:val="single" w:sz="4" w:space="0" w:color="000000"/>
              <w:bottom w:val="single" w:sz="4" w:space="0" w:color="000000"/>
            </w:tcBorders>
            <w:shd w:val="clear" w:color="auto" w:fill="auto"/>
            <w:vAlign w:val="center"/>
          </w:tcPr>
          <w:p w14:paraId="285C11D6" w14:textId="7648F8A5" w:rsidR="003E70C9" w:rsidRDefault="003E70C9" w:rsidP="000E1CEA">
            <w:pPr>
              <w:widowControl w:val="0"/>
              <w:snapToGrid w:val="0"/>
              <w:spacing w:line="240" w:lineRule="auto"/>
              <w:ind w:firstLine="34"/>
              <w:jc w:val="center"/>
              <w:rPr>
                <w:rFonts w:eastAsia="SimSun"/>
                <w:sz w:val="24"/>
                <w:szCs w:val="24"/>
                <w:lang w:eastAsia="zh-CN"/>
              </w:rPr>
            </w:pPr>
            <w:r>
              <w:rPr>
                <w:rFonts w:eastAsia="SimSun"/>
                <w:sz w:val="24"/>
                <w:szCs w:val="24"/>
                <w:lang w:eastAsia="zh-CN"/>
              </w:rPr>
              <w:t>СХУ1</w:t>
            </w:r>
          </w:p>
        </w:tc>
        <w:tc>
          <w:tcPr>
            <w:tcW w:w="8192" w:type="dxa"/>
            <w:tcBorders>
              <w:top w:val="single" w:sz="4" w:space="0" w:color="000000"/>
              <w:left w:val="single" w:sz="4" w:space="0" w:color="000000"/>
              <w:bottom w:val="single" w:sz="4" w:space="0" w:color="000000"/>
              <w:right w:val="single" w:sz="4" w:space="0" w:color="000000"/>
            </w:tcBorders>
            <w:shd w:val="clear" w:color="auto" w:fill="auto"/>
          </w:tcPr>
          <w:p w14:paraId="6F251728" w14:textId="49C47EFB" w:rsidR="003E70C9" w:rsidRDefault="003E70C9" w:rsidP="003E70C9">
            <w:pPr>
              <w:snapToGrid w:val="0"/>
              <w:spacing w:line="240" w:lineRule="auto"/>
              <w:ind w:firstLine="0"/>
              <w:rPr>
                <w:rFonts w:eastAsia="SimSun"/>
                <w:sz w:val="24"/>
                <w:szCs w:val="24"/>
                <w:lang w:eastAsia="zh-CN"/>
              </w:rPr>
            </w:pPr>
            <w:r w:rsidRPr="003E70C9">
              <w:rPr>
                <w:rFonts w:eastAsia="SimSun"/>
                <w:sz w:val="24"/>
                <w:szCs w:val="24"/>
                <w:lang w:eastAsia="zh-CN"/>
              </w:rPr>
              <w:t>Зона сельскохозяйственных угодий в составе земель сельскохозяйственного назначения</w:t>
            </w:r>
          </w:p>
        </w:tc>
      </w:tr>
      <w:tr w:rsidR="00D20EB5" w:rsidRPr="00A7476A" w14:paraId="0ADA5B84" w14:textId="77777777" w:rsidTr="00B86850">
        <w:trPr>
          <w:cantSplit/>
        </w:trPr>
        <w:tc>
          <w:tcPr>
            <w:tcW w:w="1447" w:type="dxa"/>
            <w:tcBorders>
              <w:top w:val="single" w:sz="4" w:space="0" w:color="000000"/>
              <w:left w:val="single" w:sz="4" w:space="0" w:color="000000"/>
              <w:bottom w:val="single" w:sz="4" w:space="0" w:color="000000"/>
            </w:tcBorders>
            <w:shd w:val="clear" w:color="auto" w:fill="auto"/>
            <w:vAlign w:val="center"/>
          </w:tcPr>
          <w:p w14:paraId="79A09E4D" w14:textId="4B9B4CB9" w:rsidR="00D20EB5" w:rsidRDefault="00D20EB5" w:rsidP="000E1CEA">
            <w:pPr>
              <w:widowControl w:val="0"/>
              <w:snapToGrid w:val="0"/>
              <w:spacing w:line="240" w:lineRule="auto"/>
              <w:ind w:firstLine="34"/>
              <w:jc w:val="center"/>
              <w:rPr>
                <w:rFonts w:eastAsia="SimSun"/>
                <w:sz w:val="24"/>
                <w:szCs w:val="24"/>
                <w:lang w:eastAsia="zh-CN"/>
              </w:rPr>
            </w:pPr>
            <w:r>
              <w:rPr>
                <w:rFonts w:eastAsia="SimSun"/>
                <w:sz w:val="24"/>
                <w:szCs w:val="24"/>
                <w:lang w:eastAsia="zh-CN"/>
              </w:rPr>
              <w:t>СХ4</w:t>
            </w:r>
          </w:p>
        </w:tc>
        <w:tc>
          <w:tcPr>
            <w:tcW w:w="8192" w:type="dxa"/>
            <w:tcBorders>
              <w:top w:val="single" w:sz="4" w:space="0" w:color="000000"/>
              <w:left w:val="single" w:sz="4" w:space="0" w:color="000000"/>
              <w:bottom w:val="single" w:sz="4" w:space="0" w:color="000000"/>
              <w:right w:val="single" w:sz="4" w:space="0" w:color="000000"/>
            </w:tcBorders>
            <w:shd w:val="clear" w:color="auto" w:fill="auto"/>
          </w:tcPr>
          <w:p w14:paraId="21E5E04B" w14:textId="696C2690" w:rsidR="00D20EB5" w:rsidRPr="003E70C9" w:rsidRDefault="00D20EB5" w:rsidP="003E70C9">
            <w:pPr>
              <w:snapToGrid w:val="0"/>
              <w:spacing w:line="240" w:lineRule="auto"/>
              <w:ind w:firstLine="0"/>
              <w:rPr>
                <w:rFonts w:eastAsia="SimSun"/>
                <w:sz w:val="24"/>
                <w:szCs w:val="24"/>
                <w:lang w:eastAsia="zh-CN"/>
              </w:rPr>
            </w:pPr>
            <w:r w:rsidRPr="00D20EB5">
              <w:rPr>
                <w:rFonts w:eastAsia="SimSun"/>
                <w:sz w:val="24"/>
                <w:szCs w:val="24"/>
                <w:lang w:eastAsia="zh-CN"/>
              </w:rPr>
              <w:t>Зона ведения огородничества</w:t>
            </w:r>
          </w:p>
        </w:tc>
      </w:tr>
      <w:tr w:rsidR="00401C30" w:rsidRPr="00A7476A" w14:paraId="16765177" w14:textId="77777777" w:rsidTr="003A12E9">
        <w:trPr>
          <w:cantSplit/>
          <w:trHeight w:val="276"/>
        </w:trPr>
        <w:tc>
          <w:tcPr>
            <w:tcW w:w="9639" w:type="dxa"/>
            <w:gridSpan w:val="2"/>
            <w:tcBorders>
              <w:top w:val="single" w:sz="4" w:space="0" w:color="000000"/>
              <w:left w:val="single" w:sz="4" w:space="0" w:color="000000"/>
              <w:right w:val="single" w:sz="4" w:space="0" w:color="000000"/>
            </w:tcBorders>
            <w:shd w:val="clear" w:color="auto" w:fill="auto"/>
            <w:vAlign w:val="center"/>
          </w:tcPr>
          <w:p w14:paraId="05F4ABFA" w14:textId="77777777" w:rsidR="00401C30" w:rsidRPr="00A7476A" w:rsidRDefault="00401C30" w:rsidP="00A1450C">
            <w:pPr>
              <w:snapToGrid w:val="0"/>
              <w:spacing w:line="240" w:lineRule="auto"/>
              <w:ind w:firstLine="34"/>
              <w:jc w:val="center"/>
              <w:rPr>
                <w:rFonts w:eastAsia="SimSun"/>
                <w:sz w:val="24"/>
                <w:szCs w:val="24"/>
                <w:lang w:eastAsia="zh-CN"/>
              </w:rPr>
            </w:pPr>
            <w:r w:rsidRPr="00A7476A">
              <w:rPr>
                <w:rFonts w:eastAsia="SimSun"/>
                <w:bCs/>
                <w:caps/>
                <w:sz w:val="24"/>
                <w:szCs w:val="24"/>
                <w:lang w:eastAsia="zh-CN"/>
              </w:rPr>
              <w:t>Зоны рекреационного назначения:</w:t>
            </w:r>
          </w:p>
        </w:tc>
      </w:tr>
      <w:tr w:rsidR="00B86850" w:rsidRPr="00A7476A" w14:paraId="00A09497" w14:textId="4E1BB177" w:rsidTr="00B86850">
        <w:trPr>
          <w:cantSplit/>
          <w:trHeight w:val="276"/>
        </w:trPr>
        <w:tc>
          <w:tcPr>
            <w:tcW w:w="1447" w:type="dxa"/>
            <w:tcBorders>
              <w:top w:val="single" w:sz="4" w:space="0" w:color="000000"/>
              <w:left w:val="single" w:sz="4" w:space="0" w:color="000000"/>
              <w:right w:val="single" w:sz="4" w:space="0" w:color="auto"/>
            </w:tcBorders>
            <w:shd w:val="clear" w:color="auto" w:fill="auto"/>
            <w:vAlign w:val="center"/>
          </w:tcPr>
          <w:p w14:paraId="5044F610" w14:textId="0AFCDA8D" w:rsidR="00B86850" w:rsidRPr="00A7476A" w:rsidRDefault="00B86850" w:rsidP="00A1450C">
            <w:pPr>
              <w:snapToGrid w:val="0"/>
              <w:spacing w:line="240" w:lineRule="auto"/>
              <w:ind w:firstLine="34"/>
              <w:jc w:val="center"/>
              <w:rPr>
                <w:rFonts w:eastAsia="SimSun"/>
                <w:bCs/>
                <w:caps/>
                <w:sz w:val="24"/>
                <w:szCs w:val="24"/>
                <w:lang w:eastAsia="zh-CN"/>
              </w:rPr>
            </w:pPr>
            <w:r>
              <w:rPr>
                <w:rFonts w:eastAsia="SimSun"/>
                <w:bCs/>
                <w:caps/>
                <w:sz w:val="24"/>
                <w:szCs w:val="24"/>
                <w:lang w:eastAsia="zh-CN"/>
              </w:rPr>
              <w:t>Р1</w:t>
            </w:r>
          </w:p>
        </w:tc>
        <w:tc>
          <w:tcPr>
            <w:tcW w:w="8192" w:type="dxa"/>
            <w:tcBorders>
              <w:top w:val="single" w:sz="4" w:space="0" w:color="000000"/>
              <w:left w:val="single" w:sz="4" w:space="0" w:color="auto"/>
              <w:right w:val="single" w:sz="4" w:space="0" w:color="000000"/>
            </w:tcBorders>
            <w:shd w:val="clear" w:color="auto" w:fill="auto"/>
            <w:vAlign w:val="center"/>
          </w:tcPr>
          <w:p w14:paraId="17740E34" w14:textId="51F7FD18" w:rsidR="00B86850" w:rsidRPr="00A7476A" w:rsidRDefault="00B86850" w:rsidP="00B86850">
            <w:pPr>
              <w:snapToGrid w:val="0"/>
              <w:spacing w:line="240" w:lineRule="auto"/>
              <w:ind w:firstLine="37"/>
              <w:jc w:val="left"/>
              <w:rPr>
                <w:rFonts w:eastAsia="SimSun"/>
                <w:bCs/>
                <w:caps/>
                <w:sz w:val="24"/>
                <w:szCs w:val="24"/>
                <w:lang w:eastAsia="zh-CN"/>
              </w:rPr>
            </w:pPr>
            <w:r>
              <w:rPr>
                <w:rFonts w:eastAsia="SimSun"/>
                <w:bCs/>
                <w:sz w:val="24"/>
                <w:szCs w:val="24"/>
                <w:lang w:eastAsia="zh-CN"/>
              </w:rPr>
              <w:t>Зона рекреационного назначения</w:t>
            </w:r>
          </w:p>
        </w:tc>
      </w:tr>
      <w:tr w:rsidR="00B86850" w:rsidRPr="00A7476A" w14:paraId="4D81F44B" w14:textId="77777777" w:rsidTr="00B86850">
        <w:trPr>
          <w:cantSplit/>
        </w:trPr>
        <w:tc>
          <w:tcPr>
            <w:tcW w:w="1447" w:type="dxa"/>
            <w:tcBorders>
              <w:top w:val="single" w:sz="4" w:space="0" w:color="000000"/>
              <w:left w:val="single" w:sz="4" w:space="0" w:color="000000"/>
              <w:bottom w:val="single" w:sz="4" w:space="0" w:color="000000"/>
              <w:right w:val="single" w:sz="4" w:space="0" w:color="auto"/>
            </w:tcBorders>
            <w:shd w:val="clear" w:color="auto" w:fill="auto"/>
            <w:vAlign w:val="center"/>
          </w:tcPr>
          <w:p w14:paraId="2E547C09" w14:textId="3AA974AF" w:rsidR="00B86850" w:rsidRPr="00A7476A" w:rsidRDefault="00B86850" w:rsidP="00B86850">
            <w:pPr>
              <w:widowControl w:val="0"/>
              <w:snapToGrid w:val="0"/>
              <w:spacing w:line="240" w:lineRule="auto"/>
              <w:ind w:firstLine="34"/>
              <w:jc w:val="center"/>
              <w:rPr>
                <w:rFonts w:eastAsia="SimSun"/>
                <w:sz w:val="24"/>
                <w:szCs w:val="24"/>
                <w:lang w:eastAsia="zh-CN"/>
              </w:rPr>
            </w:pPr>
            <w:r w:rsidRPr="00A7476A">
              <w:rPr>
                <w:rFonts w:eastAsia="SimSun"/>
                <w:sz w:val="24"/>
                <w:szCs w:val="24"/>
                <w:lang w:eastAsia="zh-CN"/>
              </w:rPr>
              <w:t>Р</w:t>
            </w:r>
            <w:r>
              <w:rPr>
                <w:rFonts w:eastAsia="SimSun"/>
                <w:sz w:val="24"/>
                <w:szCs w:val="24"/>
                <w:lang w:eastAsia="zh-CN"/>
              </w:rPr>
              <w:t>1.1</w:t>
            </w:r>
          </w:p>
        </w:tc>
        <w:tc>
          <w:tcPr>
            <w:tcW w:w="8192" w:type="dxa"/>
            <w:tcBorders>
              <w:top w:val="single" w:sz="4" w:space="0" w:color="000000"/>
              <w:left w:val="single" w:sz="4" w:space="0" w:color="auto"/>
              <w:bottom w:val="single" w:sz="4" w:space="0" w:color="000000"/>
              <w:right w:val="single" w:sz="4" w:space="0" w:color="000000"/>
            </w:tcBorders>
            <w:shd w:val="clear" w:color="auto" w:fill="auto"/>
            <w:vAlign w:val="center"/>
          </w:tcPr>
          <w:p w14:paraId="7A273750" w14:textId="5584FC75" w:rsidR="00B86850" w:rsidRPr="00A7476A" w:rsidRDefault="00B86850" w:rsidP="00B86850">
            <w:pPr>
              <w:snapToGrid w:val="0"/>
              <w:spacing w:line="240" w:lineRule="auto"/>
              <w:ind w:firstLine="34"/>
              <w:rPr>
                <w:rFonts w:eastAsia="SimSun"/>
                <w:sz w:val="24"/>
                <w:szCs w:val="24"/>
                <w:lang w:eastAsia="zh-CN"/>
              </w:rPr>
            </w:pPr>
            <w:r>
              <w:rPr>
                <w:rFonts w:eastAsia="SimSun"/>
                <w:bCs/>
                <w:sz w:val="24"/>
                <w:szCs w:val="24"/>
                <w:lang w:eastAsia="zh-CN"/>
              </w:rPr>
              <w:t>Зона рекреационного назначения для объектов спорта</w:t>
            </w:r>
          </w:p>
        </w:tc>
      </w:tr>
      <w:tr w:rsidR="00B86850" w:rsidRPr="00A7476A" w14:paraId="5459D802" w14:textId="77777777" w:rsidTr="00B86850">
        <w:trPr>
          <w:cantSplit/>
        </w:trPr>
        <w:tc>
          <w:tcPr>
            <w:tcW w:w="1447" w:type="dxa"/>
            <w:tcBorders>
              <w:top w:val="single" w:sz="4" w:space="0" w:color="000000"/>
              <w:left w:val="single" w:sz="4" w:space="0" w:color="000000"/>
              <w:bottom w:val="single" w:sz="4" w:space="0" w:color="000000"/>
              <w:right w:val="single" w:sz="4" w:space="0" w:color="auto"/>
            </w:tcBorders>
            <w:shd w:val="clear" w:color="auto" w:fill="auto"/>
            <w:vAlign w:val="center"/>
          </w:tcPr>
          <w:p w14:paraId="52E171B9" w14:textId="5A7B9CC4" w:rsidR="00B86850" w:rsidRPr="00A7476A" w:rsidRDefault="00B86850" w:rsidP="00B86850">
            <w:pPr>
              <w:widowControl w:val="0"/>
              <w:snapToGrid w:val="0"/>
              <w:spacing w:line="240" w:lineRule="auto"/>
              <w:ind w:firstLine="34"/>
              <w:jc w:val="center"/>
              <w:rPr>
                <w:rFonts w:eastAsia="SimSun"/>
                <w:sz w:val="24"/>
                <w:szCs w:val="24"/>
                <w:lang w:eastAsia="zh-CN"/>
              </w:rPr>
            </w:pPr>
            <w:r>
              <w:rPr>
                <w:rFonts w:eastAsia="SimSun"/>
                <w:sz w:val="24"/>
                <w:szCs w:val="24"/>
                <w:lang w:eastAsia="zh-CN"/>
              </w:rPr>
              <w:t>ОП1</w:t>
            </w:r>
          </w:p>
        </w:tc>
        <w:tc>
          <w:tcPr>
            <w:tcW w:w="8192" w:type="dxa"/>
            <w:tcBorders>
              <w:top w:val="single" w:sz="4" w:space="0" w:color="000000"/>
              <w:left w:val="single" w:sz="4" w:space="0" w:color="auto"/>
              <w:bottom w:val="single" w:sz="4" w:space="0" w:color="000000"/>
              <w:right w:val="single" w:sz="4" w:space="0" w:color="000000"/>
            </w:tcBorders>
            <w:shd w:val="clear" w:color="auto" w:fill="auto"/>
            <w:vAlign w:val="center"/>
          </w:tcPr>
          <w:p w14:paraId="2DD4B614" w14:textId="0C354FC8" w:rsidR="00B86850" w:rsidRPr="00A7476A" w:rsidRDefault="00B86850" w:rsidP="00B86850">
            <w:pPr>
              <w:snapToGrid w:val="0"/>
              <w:spacing w:line="240" w:lineRule="auto"/>
              <w:ind w:firstLine="34"/>
              <w:rPr>
                <w:rFonts w:eastAsia="SimSun"/>
                <w:sz w:val="24"/>
                <w:szCs w:val="24"/>
                <w:lang w:eastAsia="zh-CN"/>
              </w:rPr>
            </w:pPr>
            <w:r w:rsidRPr="00A7476A">
              <w:rPr>
                <w:rFonts w:eastAsia="SimSun"/>
                <w:sz w:val="24"/>
                <w:szCs w:val="24"/>
                <w:lang w:eastAsia="zh-CN"/>
              </w:rPr>
              <w:t xml:space="preserve">Зона </w:t>
            </w:r>
            <w:r>
              <w:rPr>
                <w:rFonts w:eastAsia="SimSun"/>
                <w:sz w:val="24"/>
                <w:szCs w:val="24"/>
                <w:lang w:eastAsia="zh-CN"/>
              </w:rPr>
              <w:t>зелёных насаждений</w:t>
            </w:r>
            <w:r w:rsidRPr="00A7476A">
              <w:rPr>
                <w:rFonts w:eastAsia="SimSun"/>
                <w:sz w:val="24"/>
                <w:szCs w:val="24"/>
                <w:lang w:eastAsia="zh-CN"/>
              </w:rPr>
              <w:t xml:space="preserve"> общего пользования</w:t>
            </w:r>
          </w:p>
        </w:tc>
      </w:tr>
      <w:tr w:rsidR="00B86850" w:rsidRPr="00A7476A" w14:paraId="77E6FD09" w14:textId="77777777" w:rsidTr="003A12E9">
        <w:trPr>
          <w:cantSplit/>
          <w:trHeight w:val="340"/>
        </w:trPr>
        <w:tc>
          <w:tcPr>
            <w:tcW w:w="9639" w:type="dxa"/>
            <w:gridSpan w:val="2"/>
            <w:tcBorders>
              <w:top w:val="single" w:sz="4" w:space="0" w:color="000000"/>
              <w:left w:val="single" w:sz="4" w:space="0" w:color="000000"/>
              <w:right w:val="single" w:sz="4" w:space="0" w:color="000000"/>
            </w:tcBorders>
            <w:shd w:val="clear" w:color="auto" w:fill="auto"/>
            <w:vAlign w:val="center"/>
          </w:tcPr>
          <w:p w14:paraId="505F6D0A" w14:textId="77777777" w:rsidR="00B86850" w:rsidRPr="00A7476A" w:rsidRDefault="00B86850" w:rsidP="00B86850">
            <w:pPr>
              <w:widowControl w:val="0"/>
              <w:snapToGrid w:val="0"/>
              <w:spacing w:line="240" w:lineRule="auto"/>
              <w:ind w:firstLine="426"/>
              <w:jc w:val="center"/>
              <w:rPr>
                <w:rFonts w:eastAsia="SimSun"/>
                <w:sz w:val="24"/>
                <w:szCs w:val="24"/>
                <w:lang w:eastAsia="zh-CN"/>
              </w:rPr>
            </w:pPr>
            <w:r w:rsidRPr="00A7476A">
              <w:rPr>
                <w:rFonts w:eastAsia="SimSun"/>
                <w:caps/>
                <w:sz w:val="24"/>
                <w:szCs w:val="24"/>
                <w:lang w:eastAsia="zh-CN"/>
              </w:rPr>
              <w:t>Зоны специального назначения:</w:t>
            </w:r>
          </w:p>
        </w:tc>
      </w:tr>
      <w:tr w:rsidR="00B86850" w:rsidRPr="00A7476A" w14:paraId="2DE44D2D" w14:textId="77777777" w:rsidTr="00B86850">
        <w:trPr>
          <w:trHeight w:val="285"/>
        </w:trPr>
        <w:tc>
          <w:tcPr>
            <w:tcW w:w="1447" w:type="dxa"/>
            <w:tcBorders>
              <w:top w:val="single" w:sz="4" w:space="0" w:color="auto"/>
              <w:left w:val="single" w:sz="4" w:space="0" w:color="000000"/>
              <w:bottom w:val="single" w:sz="4" w:space="0" w:color="auto"/>
            </w:tcBorders>
            <w:shd w:val="clear" w:color="auto" w:fill="auto"/>
            <w:vAlign w:val="center"/>
          </w:tcPr>
          <w:p w14:paraId="67EEDB58" w14:textId="23F13C9A" w:rsidR="00B86850" w:rsidRPr="00A7476A" w:rsidRDefault="000E1CEA" w:rsidP="00B86850">
            <w:pPr>
              <w:widowControl w:val="0"/>
              <w:snapToGrid w:val="0"/>
              <w:spacing w:line="240" w:lineRule="auto"/>
              <w:ind w:firstLine="0"/>
              <w:jc w:val="center"/>
              <w:rPr>
                <w:rFonts w:eastAsia="SimSun"/>
                <w:bCs/>
                <w:sz w:val="24"/>
                <w:szCs w:val="24"/>
                <w:lang w:eastAsia="zh-CN"/>
              </w:rPr>
            </w:pPr>
            <w:r>
              <w:rPr>
                <w:rFonts w:eastAsia="SimSun"/>
                <w:bCs/>
                <w:sz w:val="24"/>
                <w:szCs w:val="24"/>
                <w:lang w:eastAsia="zh-CN"/>
              </w:rPr>
              <w:t>ОС1</w:t>
            </w:r>
          </w:p>
        </w:tc>
        <w:tc>
          <w:tcPr>
            <w:tcW w:w="8192" w:type="dxa"/>
            <w:tcBorders>
              <w:top w:val="single" w:sz="4" w:space="0" w:color="auto"/>
              <w:left w:val="single" w:sz="4" w:space="0" w:color="000000"/>
              <w:bottom w:val="single" w:sz="4" w:space="0" w:color="auto"/>
              <w:right w:val="single" w:sz="4" w:space="0" w:color="000000"/>
            </w:tcBorders>
            <w:shd w:val="clear" w:color="auto" w:fill="auto"/>
          </w:tcPr>
          <w:p w14:paraId="5161BEDF" w14:textId="160AFF42" w:rsidR="00B86850" w:rsidRPr="00A7476A" w:rsidRDefault="00B86850" w:rsidP="00B86850">
            <w:pPr>
              <w:widowControl w:val="0"/>
              <w:snapToGrid w:val="0"/>
              <w:spacing w:line="240" w:lineRule="auto"/>
              <w:ind w:firstLine="0"/>
              <w:rPr>
                <w:rFonts w:eastAsia="SimSun"/>
                <w:bCs/>
                <w:caps/>
                <w:sz w:val="24"/>
                <w:szCs w:val="24"/>
                <w:lang w:eastAsia="zh-CN"/>
              </w:rPr>
            </w:pPr>
            <w:r w:rsidRPr="00A7476A">
              <w:rPr>
                <w:rFonts w:eastAsia="SimSun"/>
                <w:bCs/>
                <w:sz w:val="24"/>
                <w:szCs w:val="24"/>
                <w:lang w:eastAsia="zh-CN"/>
              </w:rPr>
              <w:t xml:space="preserve">Зона </w:t>
            </w:r>
            <w:r w:rsidR="000E1CEA">
              <w:rPr>
                <w:rFonts w:eastAsia="SimSun"/>
                <w:bCs/>
                <w:sz w:val="24"/>
                <w:szCs w:val="24"/>
                <w:lang w:eastAsia="zh-CN"/>
              </w:rPr>
              <w:t>озеленённых территорий</w:t>
            </w:r>
            <w:r w:rsidRPr="00A7476A">
              <w:rPr>
                <w:rFonts w:eastAsia="SimSun"/>
                <w:bCs/>
                <w:sz w:val="24"/>
                <w:szCs w:val="24"/>
                <w:lang w:eastAsia="zh-CN"/>
              </w:rPr>
              <w:t xml:space="preserve"> специального назначения</w:t>
            </w:r>
          </w:p>
        </w:tc>
      </w:tr>
      <w:tr w:rsidR="009D1CA6" w:rsidRPr="00A7476A" w14:paraId="6B8C3DAB" w14:textId="77777777" w:rsidTr="00B86850">
        <w:trPr>
          <w:trHeight w:val="285"/>
        </w:trPr>
        <w:tc>
          <w:tcPr>
            <w:tcW w:w="1447" w:type="dxa"/>
            <w:tcBorders>
              <w:top w:val="single" w:sz="4" w:space="0" w:color="auto"/>
              <w:left w:val="single" w:sz="4" w:space="0" w:color="000000"/>
              <w:bottom w:val="single" w:sz="4" w:space="0" w:color="auto"/>
            </w:tcBorders>
            <w:shd w:val="clear" w:color="auto" w:fill="auto"/>
            <w:vAlign w:val="center"/>
          </w:tcPr>
          <w:p w14:paraId="61BF0A51" w14:textId="13E1A894" w:rsidR="009D1CA6" w:rsidRDefault="009D1CA6" w:rsidP="00B86850">
            <w:pPr>
              <w:widowControl w:val="0"/>
              <w:snapToGrid w:val="0"/>
              <w:spacing w:line="240" w:lineRule="auto"/>
              <w:ind w:firstLine="0"/>
              <w:jc w:val="center"/>
              <w:rPr>
                <w:rFonts w:eastAsia="SimSun"/>
                <w:bCs/>
                <w:sz w:val="24"/>
                <w:szCs w:val="24"/>
                <w:lang w:eastAsia="zh-CN"/>
              </w:rPr>
            </w:pPr>
            <w:r>
              <w:rPr>
                <w:rFonts w:eastAsia="SimSun"/>
                <w:bCs/>
                <w:sz w:val="24"/>
                <w:szCs w:val="24"/>
                <w:lang w:eastAsia="zh-CN"/>
              </w:rPr>
              <w:t>К1</w:t>
            </w:r>
          </w:p>
        </w:tc>
        <w:tc>
          <w:tcPr>
            <w:tcW w:w="8192" w:type="dxa"/>
            <w:tcBorders>
              <w:top w:val="single" w:sz="4" w:space="0" w:color="auto"/>
              <w:left w:val="single" w:sz="4" w:space="0" w:color="000000"/>
              <w:bottom w:val="single" w:sz="4" w:space="0" w:color="auto"/>
              <w:right w:val="single" w:sz="4" w:space="0" w:color="000000"/>
            </w:tcBorders>
            <w:shd w:val="clear" w:color="auto" w:fill="auto"/>
          </w:tcPr>
          <w:p w14:paraId="78FBB644" w14:textId="425049B1" w:rsidR="009D1CA6" w:rsidRPr="00A7476A" w:rsidRDefault="009D1CA6" w:rsidP="00B86850">
            <w:pPr>
              <w:widowControl w:val="0"/>
              <w:snapToGrid w:val="0"/>
              <w:spacing w:line="240" w:lineRule="auto"/>
              <w:ind w:firstLine="0"/>
              <w:rPr>
                <w:rFonts w:eastAsia="SimSun"/>
                <w:bCs/>
                <w:sz w:val="24"/>
                <w:szCs w:val="24"/>
                <w:lang w:eastAsia="zh-CN"/>
              </w:rPr>
            </w:pPr>
            <w:r>
              <w:rPr>
                <w:rFonts w:eastAsia="SimSun"/>
                <w:bCs/>
                <w:sz w:val="24"/>
                <w:szCs w:val="24"/>
                <w:lang w:eastAsia="zh-CN"/>
              </w:rPr>
              <w:t>Зона ритуальной деятельности</w:t>
            </w:r>
          </w:p>
        </w:tc>
      </w:tr>
    </w:tbl>
    <w:p w14:paraId="2A717ADC" w14:textId="77777777" w:rsidR="00401C30" w:rsidRPr="00A7476A" w:rsidRDefault="00401C30" w:rsidP="00401C30">
      <w:pPr>
        <w:spacing w:line="240" w:lineRule="auto"/>
        <w:ind w:firstLine="426"/>
        <w:rPr>
          <w:rFonts w:eastAsia="SimSun"/>
          <w:bCs/>
          <w:sz w:val="24"/>
          <w:szCs w:val="24"/>
          <w:lang w:eastAsia="zh-CN"/>
        </w:rPr>
      </w:pPr>
    </w:p>
    <w:p w14:paraId="5E8316A6" w14:textId="6D062E07" w:rsidR="00DF5127" w:rsidRPr="00A7476A" w:rsidRDefault="0013694F" w:rsidP="00A42090">
      <w:pPr>
        <w:pStyle w:val="7"/>
        <w:rPr>
          <w:i/>
          <w:iCs/>
        </w:rPr>
      </w:pPr>
      <w:r w:rsidRPr="00A7476A">
        <w:br w:type="page"/>
      </w:r>
      <w:bookmarkStart w:id="59" w:name="_Toc252392614"/>
      <w:bookmarkStart w:id="60" w:name="_Toc418946902"/>
      <w:bookmarkStart w:id="61" w:name="_Toc26211544"/>
      <w:bookmarkStart w:id="62" w:name="_Toc168663490"/>
      <w:bookmarkStart w:id="63" w:name="_Toc364954295"/>
      <w:bookmarkStart w:id="64" w:name="_Toc252392619"/>
      <w:bookmarkStart w:id="65" w:name="_Toc317513489"/>
      <w:r w:rsidRPr="00A7476A">
        <w:lastRenderedPageBreak/>
        <w:t>С</w:t>
      </w:r>
      <w:r w:rsidR="00DB333D" w:rsidRPr="00A7476A">
        <w:t>татья 3</w:t>
      </w:r>
      <w:r w:rsidR="00266545">
        <w:t>7</w:t>
      </w:r>
      <w:r w:rsidR="00DF5127" w:rsidRPr="00A7476A">
        <w:t>. Землепользование и застройка на территориях жилых зон</w:t>
      </w:r>
      <w:bookmarkEnd w:id="59"/>
      <w:bookmarkEnd w:id="60"/>
      <w:bookmarkEnd w:id="61"/>
      <w:bookmarkEnd w:id="62"/>
    </w:p>
    <w:p w14:paraId="6608B824" w14:textId="77777777" w:rsidR="00DF5127" w:rsidRPr="00A7476A" w:rsidRDefault="00DF5127" w:rsidP="003030E3">
      <w:pPr>
        <w:spacing w:line="240" w:lineRule="auto"/>
        <w:ind w:firstLine="709"/>
        <w:rPr>
          <w:b/>
          <w:bCs/>
        </w:rPr>
      </w:pPr>
    </w:p>
    <w:p w14:paraId="778D351C" w14:textId="77777777" w:rsidR="00CD65FE" w:rsidRPr="00A7476A" w:rsidRDefault="00CD65FE" w:rsidP="00CD65FE">
      <w:pPr>
        <w:spacing w:line="240" w:lineRule="auto"/>
        <w:ind w:firstLine="709"/>
        <w:rPr>
          <w:sz w:val="24"/>
          <w:szCs w:val="24"/>
        </w:rPr>
      </w:pPr>
      <w:r w:rsidRPr="00A7476A">
        <w:rPr>
          <w:sz w:val="24"/>
          <w:szCs w:val="24"/>
        </w:rPr>
        <w:t>1. В состав жилых зон могут включаться:</w:t>
      </w:r>
    </w:p>
    <w:p w14:paraId="7F3B72EC" w14:textId="77777777" w:rsidR="00CD65FE" w:rsidRPr="00A7476A" w:rsidRDefault="00CD65FE" w:rsidP="00CD65FE">
      <w:pPr>
        <w:spacing w:line="240" w:lineRule="auto"/>
        <w:ind w:firstLine="709"/>
        <w:rPr>
          <w:sz w:val="24"/>
          <w:szCs w:val="24"/>
        </w:rPr>
      </w:pPr>
      <w:r w:rsidRPr="00A7476A">
        <w:rPr>
          <w:sz w:val="24"/>
          <w:szCs w:val="24"/>
        </w:rPr>
        <w:t>- зоны застройки индивидуальными жилыми домами;</w:t>
      </w:r>
    </w:p>
    <w:p w14:paraId="26B4BC66" w14:textId="77777777" w:rsidR="00CD65FE" w:rsidRPr="00A7476A" w:rsidRDefault="00CD65FE" w:rsidP="00CD65FE">
      <w:pPr>
        <w:spacing w:line="240" w:lineRule="auto"/>
        <w:ind w:firstLine="709"/>
        <w:rPr>
          <w:sz w:val="24"/>
          <w:szCs w:val="24"/>
        </w:rPr>
      </w:pPr>
      <w:r w:rsidRPr="00A7476A">
        <w:rPr>
          <w:sz w:val="24"/>
          <w:szCs w:val="24"/>
        </w:rPr>
        <w:t>- зоны застройки индивидуальными жилыми домами и домами блокированной застройки;</w:t>
      </w:r>
    </w:p>
    <w:p w14:paraId="7EAC67D9" w14:textId="77777777" w:rsidR="00CD65FE" w:rsidRPr="00A7476A" w:rsidRDefault="00CD65FE" w:rsidP="00CD65FE">
      <w:pPr>
        <w:spacing w:line="240" w:lineRule="auto"/>
        <w:ind w:firstLine="709"/>
        <w:rPr>
          <w:sz w:val="24"/>
          <w:szCs w:val="24"/>
        </w:rPr>
      </w:pPr>
      <w:r w:rsidRPr="00A7476A">
        <w:rPr>
          <w:sz w:val="24"/>
          <w:szCs w:val="24"/>
        </w:rPr>
        <w:t>- зоны застройки среднеэтажными многоквартирными домами;</w:t>
      </w:r>
    </w:p>
    <w:p w14:paraId="3718E505" w14:textId="77777777" w:rsidR="00CD65FE" w:rsidRPr="00A7476A" w:rsidRDefault="00CD65FE" w:rsidP="00CD65FE">
      <w:pPr>
        <w:spacing w:line="240" w:lineRule="auto"/>
        <w:ind w:firstLine="709"/>
        <w:rPr>
          <w:sz w:val="24"/>
          <w:szCs w:val="24"/>
        </w:rPr>
      </w:pPr>
      <w:r w:rsidRPr="00A7476A">
        <w:rPr>
          <w:sz w:val="24"/>
          <w:szCs w:val="24"/>
        </w:rPr>
        <w:t>- зоны застройки многоэтажными многоквартирными домами;</w:t>
      </w:r>
    </w:p>
    <w:p w14:paraId="5116CDF4" w14:textId="77777777" w:rsidR="00CD65FE" w:rsidRPr="00A7476A" w:rsidRDefault="00CD65FE" w:rsidP="00CD65FE">
      <w:pPr>
        <w:spacing w:line="240" w:lineRule="auto"/>
        <w:ind w:firstLine="709"/>
        <w:rPr>
          <w:sz w:val="24"/>
          <w:szCs w:val="24"/>
        </w:rPr>
      </w:pPr>
      <w:r w:rsidRPr="00A7476A">
        <w:rPr>
          <w:sz w:val="24"/>
          <w:szCs w:val="24"/>
        </w:rPr>
        <w:t>- зоны жилой застройки иных видов.</w:t>
      </w:r>
    </w:p>
    <w:p w14:paraId="72E7DB03" w14:textId="5C91B859" w:rsidR="00DF5127" w:rsidRPr="00A7476A" w:rsidRDefault="00DF5127" w:rsidP="003030E3">
      <w:pPr>
        <w:spacing w:line="240" w:lineRule="auto"/>
        <w:ind w:firstLine="709"/>
        <w:rPr>
          <w:sz w:val="24"/>
          <w:szCs w:val="24"/>
        </w:rPr>
      </w:pPr>
      <w:r w:rsidRPr="00A7476A">
        <w:rPr>
          <w:sz w:val="24"/>
          <w:szCs w:val="24"/>
        </w:rPr>
        <w:t xml:space="preserve">2. </w:t>
      </w:r>
      <w:r w:rsidR="008876A1" w:rsidRPr="00A7476A">
        <w:rPr>
          <w:sz w:val="24"/>
          <w:szCs w:val="24"/>
        </w:rPr>
        <w:t>В жилых зонах допускается размещение отдельно стоящих, встроенных или пристроенных объектов социального и коммунально-бытового назначения, объектов здравоохранения, объектов дошкольного, начального общего и среднего общего образования, культовых зданий, стоянок автомобильного транспорта, гаражей, объектов, связанных с проживанием граждан и не оказывающих негативного воздействия на окружающую среду. В состав жилых зон могут включаться также территории</w:t>
      </w:r>
      <w:r w:rsidR="00BC191E">
        <w:rPr>
          <w:sz w:val="24"/>
          <w:szCs w:val="24"/>
        </w:rPr>
        <w:t xml:space="preserve"> для ведения садоводства.</w:t>
      </w:r>
    </w:p>
    <w:p w14:paraId="43C9E5F8" w14:textId="77777777" w:rsidR="00DF5127" w:rsidRPr="00A7476A" w:rsidRDefault="00DF5127" w:rsidP="003030E3">
      <w:pPr>
        <w:spacing w:line="240" w:lineRule="auto"/>
        <w:ind w:firstLine="709"/>
        <w:rPr>
          <w:sz w:val="24"/>
          <w:szCs w:val="24"/>
        </w:rPr>
      </w:pPr>
      <w:r w:rsidRPr="00A7476A">
        <w:rPr>
          <w:sz w:val="24"/>
          <w:szCs w:val="24"/>
        </w:rPr>
        <w:t>3. Не допускается размещение объектов промышленности, объектов коммунально-складского назначения, а также иных объектов, оказывающих негативное воздействие не окружающую среду.</w:t>
      </w:r>
    </w:p>
    <w:p w14:paraId="338839E1" w14:textId="77777777" w:rsidR="00DF5127" w:rsidRPr="00A7476A" w:rsidRDefault="00DF5127" w:rsidP="003030E3">
      <w:pPr>
        <w:spacing w:line="240" w:lineRule="auto"/>
        <w:ind w:firstLine="709"/>
        <w:rPr>
          <w:sz w:val="24"/>
          <w:szCs w:val="24"/>
        </w:rPr>
      </w:pPr>
      <w:r w:rsidRPr="00A7476A">
        <w:rPr>
          <w:sz w:val="24"/>
          <w:szCs w:val="24"/>
        </w:rPr>
        <w:t xml:space="preserve">4. Объекты благоустройства придомовых территорий (проезды, площадки для временной стоянки автотранспорта, площадки для игр и занятий спортом, малые архитектурные формы и др.) в соответствии с настоящими Правилами относятся к вспомогательным видам разрешенного использования земельных участков и объектов капитального строительства. </w:t>
      </w:r>
    </w:p>
    <w:p w14:paraId="0C213DF7" w14:textId="5D15BF2F" w:rsidR="00DF5127" w:rsidRPr="00A7476A" w:rsidRDefault="00DF5127" w:rsidP="003030E3">
      <w:pPr>
        <w:spacing w:line="240" w:lineRule="auto"/>
        <w:ind w:firstLine="709"/>
        <w:rPr>
          <w:sz w:val="24"/>
          <w:szCs w:val="24"/>
        </w:rPr>
      </w:pPr>
      <w:r w:rsidRPr="00A7476A">
        <w:rPr>
          <w:sz w:val="24"/>
          <w:szCs w:val="24"/>
        </w:rPr>
        <w:t xml:space="preserve">5. Изменение функционального назначения жилых помещений в многоквартирном доме допускается в отношении помещений, расположенных на первых этажах жилых домов при условии обеспечения отдельных входов со стороны красных линий улиц и организации загрузочных площадок. Вид функционального назначения указанных помещений устанавливается в соответствии с градостроительными регламентами и нормативами градостроительного проектирования </w:t>
      </w:r>
      <w:r w:rsidR="00C0473E" w:rsidRPr="00A7476A">
        <w:rPr>
          <w:sz w:val="24"/>
          <w:szCs w:val="24"/>
        </w:rPr>
        <w:t>Краснодарского края</w:t>
      </w:r>
      <w:r w:rsidRPr="00A7476A">
        <w:rPr>
          <w:sz w:val="24"/>
          <w:szCs w:val="24"/>
        </w:rPr>
        <w:t xml:space="preserve">, </w:t>
      </w:r>
      <w:r w:rsidR="00A72442">
        <w:rPr>
          <w:sz w:val="24"/>
          <w:szCs w:val="24"/>
        </w:rPr>
        <w:t>Усть-Лабинского</w:t>
      </w:r>
      <w:r w:rsidR="00C0473E" w:rsidRPr="00A7476A">
        <w:rPr>
          <w:sz w:val="24"/>
          <w:szCs w:val="24"/>
        </w:rPr>
        <w:t xml:space="preserve"> </w:t>
      </w:r>
      <w:r w:rsidRPr="00A7476A">
        <w:rPr>
          <w:sz w:val="24"/>
          <w:szCs w:val="24"/>
        </w:rPr>
        <w:t xml:space="preserve">района и </w:t>
      </w:r>
      <w:r w:rsidR="009D1CA6">
        <w:rPr>
          <w:sz w:val="24"/>
          <w:szCs w:val="24"/>
        </w:rPr>
        <w:t>Восточного</w:t>
      </w:r>
      <w:r w:rsidRPr="00A7476A">
        <w:rPr>
          <w:sz w:val="24"/>
          <w:szCs w:val="24"/>
        </w:rPr>
        <w:t xml:space="preserve"> сельского поселения.</w:t>
      </w:r>
    </w:p>
    <w:p w14:paraId="7252DC4F" w14:textId="77777777" w:rsidR="00DF5127" w:rsidRPr="00A7476A" w:rsidRDefault="00DF5127" w:rsidP="003030E3">
      <w:pPr>
        <w:spacing w:line="240" w:lineRule="auto"/>
        <w:ind w:firstLine="709"/>
        <w:rPr>
          <w:sz w:val="24"/>
          <w:szCs w:val="24"/>
        </w:rPr>
      </w:pPr>
      <w:r w:rsidRPr="00A7476A">
        <w:rPr>
          <w:sz w:val="24"/>
          <w:szCs w:val="24"/>
        </w:rPr>
        <w:t>6. Субъекты землепользования в жилых зонах обязаны выполнять работы по очистке и благоустройству, обеспечению чистоты и порядка на придомовых (внутриквартальных) территориях. Указанные работы осуществляются в соответствии с Правилами благоустройства, озеленения, чистоты и порядка территории сельского поселения.</w:t>
      </w:r>
    </w:p>
    <w:p w14:paraId="6FDAA9A6" w14:textId="77777777" w:rsidR="00DF5127" w:rsidRPr="00A7476A" w:rsidRDefault="00DF5127" w:rsidP="003030E3">
      <w:pPr>
        <w:spacing w:line="240" w:lineRule="auto"/>
        <w:ind w:firstLine="709"/>
        <w:rPr>
          <w:sz w:val="24"/>
          <w:szCs w:val="24"/>
        </w:rPr>
      </w:pPr>
      <w:r w:rsidRPr="00A7476A">
        <w:rPr>
          <w:sz w:val="24"/>
          <w:szCs w:val="24"/>
        </w:rPr>
        <w:t>7. Жилищное строительство может осуществляться как по индивидуальным, так и по типовым проектам, подготовленным и согласованным в установленном действующим законодательством порядке.</w:t>
      </w:r>
    </w:p>
    <w:p w14:paraId="32AB3553" w14:textId="77777777" w:rsidR="00DF5127" w:rsidRPr="00A7476A" w:rsidRDefault="00DF5127" w:rsidP="003030E3">
      <w:pPr>
        <w:spacing w:line="240" w:lineRule="auto"/>
        <w:ind w:firstLine="709"/>
        <w:rPr>
          <w:sz w:val="24"/>
          <w:szCs w:val="24"/>
        </w:rPr>
      </w:pPr>
      <w:r w:rsidRPr="00A7476A">
        <w:rPr>
          <w:sz w:val="24"/>
          <w:szCs w:val="24"/>
        </w:rPr>
        <w:t>8. В кварталах (микрорайонах) жилой застройки, а также при объектах, характеризующихся интенсивной посещаемостью, следует предусматривать необходимое количество автостоянок.</w:t>
      </w:r>
    </w:p>
    <w:p w14:paraId="6D2979E8" w14:textId="67B77DD9" w:rsidR="00DF5127" w:rsidRDefault="00DF5127" w:rsidP="003030E3">
      <w:pPr>
        <w:spacing w:line="240" w:lineRule="auto"/>
        <w:ind w:firstLine="709"/>
        <w:rPr>
          <w:sz w:val="24"/>
          <w:szCs w:val="24"/>
        </w:rPr>
      </w:pPr>
      <w:r w:rsidRPr="00A7476A">
        <w:rPr>
          <w:sz w:val="24"/>
          <w:szCs w:val="24"/>
        </w:rPr>
        <w:t>9. При осуществлении строительства (проектировании) необходимо соблюдать требования, установленные градостроительным планом земельного участка.</w:t>
      </w:r>
    </w:p>
    <w:p w14:paraId="6B36A16E" w14:textId="137C9C91" w:rsidR="00C61182" w:rsidRDefault="0004376A" w:rsidP="00C61182">
      <w:pPr>
        <w:spacing w:line="240" w:lineRule="auto"/>
        <w:ind w:firstLine="709"/>
        <w:rPr>
          <w:sz w:val="24"/>
          <w:szCs w:val="24"/>
        </w:rPr>
      </w:pPr>
      <w:r w:rsidRPr="0004376A">
        <w:rPr>
          <w:sz w:val="24"/>
          <w:szCs w:val="24"/>
        </w:rPr>
        <w:t>10.</w:t>
      </w:r>
      <w:r>
        <w:rPr>
          <w:sz w:val="24"/>
          <w:szCs w:val="24"/>
        </w:rPr>
        <w:t xml:space="preserve"> </w:t>
      </w:r>
      <w:r w:rsidRPr="0004376A">
        <w:rPr>
          <w:sz w:val="24"/>
          <w:szCs w:val="24"/>
        </w:rPr>
        <w:t>Параметры разрешённого строительства и реконструкции, не установленные в настоящих правилах, принимаются в соответствии с заданием на проектирование, действующими техническими регламентами, региональными и местными нормативами градостроительного проектирования.</w:t>
      </w:r>
      <w:bookmarkStart w:id="66" w:name="_Toc252392615"/>
      <w:bookmarkStart w:id="67" w:name="_Toc418946903"/>
      <w:bookmarkStart w:id="68" w:name="_Toc26211545"/>
    </w:p>
    <w:p w14:paraId="2E8F2B16" w14:textId="77777777" w:rsidR="00C61182" w:rsidRDefault="00C61182">
      <w:pPr>
        <w:keepLines w:val="0"/>
        <w:overflowPunct/>
        <w:autoSpaceDE/>
        <w:autoSpaceDN/>
        <w:adjustRightInd/>
        <w:spacing w:line="240" w:lineRule="auto"/>
        <w:ind w:firstLine="0"/>
        <w:jc w:val="left"/>
        <w:rPr>
          <w:sz w:val="24"/>
          <w:szCs w:val="24"/>
        </w:rPr>
      </w:pPr>
      <w:r>
        <w:rPr>
          <w:sz w:val="24"/>
          <w:szCs w:val="24"/>
        </w:rPr>
        <w:br w:type="page"/>
      </w:r>
    </w:p>
    <w:p w14:paraId="29DBE562" w14:textId="00ED2A5D" w:rsidR="00DF5127" w:rsidRPr="00A7476A" w:rsidRDefault="00DB333D" w:rsidP="00632456">
      <w:pPr>
        <w:pStyle w:val="7"/>
        <w:ind w:firstLine="0"/>
      </w:pPr>
      <w:bookmarkStart w:id="69" w:name="_Toc168663491"/>
      <w:r w:rsidRPr="00A7476A">
        <w:lastRenderedPageBreak/>
        <w:t>Статья 3</w:t>
      </w:r>
      <w:r w:rsidR="00266545">
        <w:t>8</w:t>
      </w:r>
      <w:r w:rsidR="00DF5127" w:rsidRPr="00A7476A">
        <w:t>. Землепользование и застройка на территориях общественно-деловых зон</w:t>
      </w:r>
      <w:bookmarkEnd w:id="66"/>
      <w:bookmarkEnd w:id="67"/>
      <w:bookmarkEnd w:id="68"/>
      <w:bookmarkEnd w:id="69"/>
    </w:p>
    <w:p w14:paraId="73FBB425" w14:textId="77777777" w:rsidR="00DF5127" w:rsidRPr="00A7476A" w:rsidRDefault="00DF5127" w:rsidP="003030E3">
      <w:pPr>
        <w:pStyle w:val="af0"/>
        <w:ind w:firstLine="709"/>
        <w:rPr>
          <w:rFonts w:ascii="Times New Roman" w:hAnsi="Times New Roman"/>
        </w:rPr>
      </w:pPr>
    </w:p>
    <w:p w14:paraId="1A3ADD97" w14:textId="77777777" w:rsidR="008876A1" w:rsidRPr="00A7476A" w:rsidRDefault="008876A1" w:rsidP="003030E3">
      <w:pPr>
        <w:spacing w:line="240" w:lineRule="auto"/>
        <w:ind w:firstLine="709"/>
        <w:rPr>
          <w:sz w:val="24"/>
          <w:szCs w:val="24"/>
        </w:rPr>
      </w:pPr>
      <w:r w:rsidRPr="00A7476A">
        <w:rPr>
          <w:sz w:val="24"/>
          <w:szCs w:val="24"/>
        </w:rPr>
        <w:t> В состав общественно-деловых зон могут включаться:</w:t>
      </w:r>
    </w:p>
    <w:p w14:paraId="5F539DEE" w14:textId="77777777" w:rsidR="008876A1" w:rsidRPr="00A7476A" w:rsidRDefault="008876A1" w:rsidP="003030E3">
      <w:pPr>
        <w:spacing w:line="240" w:lineRule="auto"/>
        <w:ind w:firstLine="709"/>
        <w:rPr>
          <w:sz w:val="24"/>
          <w:szCs w:val="24"/>
        </w:rPr>
      </w:pPr>
      <w:r w:rsidRPr="00A7476A">
        <w:rPr>
          <w:sz w:val="24"/>
          <w:szCs w:val="24"/>
        </w:rPr>
        <w:t>1) зоны делового, общественного и коммерческого назначения;</w:t>
      </w:r>
    </w:p>
    <w:p w14:paraId="25DE9685" w14:textId="77777777" w:rsidR="008876A1" w:rsidRPr="00A7476A" w:rsidRDefault="008876A1" w:rsidP="003030E3">
      <w:pPr>
        <w:spacing w:line="240" w:lineRule="auto"/>
        <w:ind w:firstLine="709"/>
        <w:rPr>
          <w:sz w:val="24"/>
          <w:szCs w:val="24"/>
        </w:rPr>
      </w:pPr>
      <w:r w:rsidRPr="00A7476A">
        <w:rPr>
          <w:sz w:val="24"/>
          <w:szCs w:val="24"/>
        </w:rPr>
        <w:t>2) зоны размещения объектов социального и коммунально-бытового назначения;</w:t>
      </w:r>
    </w:p>
    <w:p w14:paraId="674124BC" w14:textId="77777777" w:rsidR="008876A1" w:rsidRPr="00A7476A" w:rsidRDefault="008876A1" w:rsidP="003030E3">
      <w:pPr>
        <w:spacing w:line="240" w:lineRule="auto"/>
        <w:ind w:firstLine="709"/>
        <w:rPr>
          <w:sz w:val="24"/>
          <w:szCs w:val="24"/>
        </w:rPr>
      </w:pPr>
      <w:r w:rsidRPr="00A7476A">
        <w:rPr>
          <w:sz w:val="24"/>
          <w:szCs w:val="24"/>
        </w:rPr>
        <w:t>3) зоны обслуживания объектов, необходимых для осуществления производственной и предпринимательской деятельности;</w:t>
      </w:r>
    </w:p>
    <w:p w14:paraId="492B37E2" w14:textId="77777777" w:rsidR="008876A1" w:rsidRPr="00A7476A" w:rsidRDefault="008876A1" w:rsidP="003030E3">
      <w:pPr>
        <w:spacing w:line="240" w:lineRule="auto"/>
        <w:ind w:firstLine="709"/>
        <w:rPr>
          <w:sz w:val="24"/>
          <w:szCs w:val="24"/>
        </w:rPr>
      </w:pPr>
      <w:r w:rsidRPr="00A7476A">
        <w:rPr>
          <w:sz w:val="24"/>
          <w:szCs w:val="24"/>
        </w:rPr>
        <w:t>4) общественно-деловые зоны иных видов.</w:t>
      </w:r>
    </w:p>
    <w:p w14:paraId="1A0BAF0C" w14:textId="77777777" w:rsidR="00DF5127" w:rsidRPr="00A7476A" w:rsidRDefault="00DF5127" w:rsidP="003030E3">
      <w:pPr>
        <w:spacing w:line="240" w:lineRule="auto"/>
        <w:ind w:firstLine="709"/>
        <w:rPr>
          <w:sz w:val="24"/>
          <w:szCs w:val="24"/>
        </w:rPr>
      </w:pPr>
      <w:r w:rsidRPr="00A7476A">
        <w:rPr>
          <w:sz w:val="24"/>
          <w:szCs w:val="24"/>
        </w:rPr>
        <w:t>1. Общественно-деловые зоны предназначены для размещения объектов здравоохранения, культуры, торговли, общественного питания, социального и коммунально-бытового назначения, предпринимательской деятельности, объектов среднего профессионального и высшего профессионального образования, административных, научно-исследовательских учреждений, культовых зданий, стоянок автомобильного транспорта, объектов делового, финансового назначения, иных объектов, связанных с обеспечением жизнедеятельности граждан.</w:t>
      </w:r>
    </w:p>
    <w:p w14:paraId="4D471FF2" w14:textId="7869E7CC" w:rsidR="00DF5127" w:rsidRPr="00A7476A" w:rsidRDefault="00DF5127" w:rsidP="003030E3">
      <w:pPr>
        <w:spacing w:line="240" w:lineRule="auto"/>
        <w:ind w:firstLine="709"/>
        <w:rPr>
          <w:sz w:val="24"/>
          <w:szCs w:val="24"/>
        </w:rPr>
      </w:pPr>
      <w:r w:rsidRPr="00A7476A">
        <w:rPr>
          <w:sz w:val="24"/>
          <w:szCs w:val="24"/>
        </w:rPr>
        <w:t xml:space="preserve">2. </w:t>
      </w:r>
      <w:r w:rsidR="001F6499" w:rsidRPr="00A7476A">
        <w:rPr>
          <w:sz w:val="24"/>
          <w:szCs w:val="24"/>
        </w:rPr>
        <w:t>В перечень объектов капитального строительства, разрешенных для размещения в общественно-деловых зонах, могут включаться жилые дома, дома блокированной застройки, многоквартирные дома, гостиницы, подземные или многоэтажные гаражи.</w:t>
      </w:r>
    </w:p>
    <w:p w14:paraId="3CA176C8" w14:textId="77777777" w:rsidR="00DF5127" w:rsidRPr="00A7476A" w:rsidRDefault="00DF5127" w:rsidP="003030E3">
      <w:pPr>
        <w:spacing w:line="240" w:lineRule="auto"/>
        <w:ind w:firstLine="709"/>
        <w:rPr>
          <w:sz w:val="24"/>
          <w:szCs w:val="24"/>
        </w:rPr>
      </w:pPr>
      <w:r w:rsidRPr="00A7476A">
        <w:rPr>
          <w:sz w:val="24"/>
          <w:szCs w:val="24"/>
        </w:rPr>
        <w:t xml:space="preserve">3. Изменение функционального назначения объектов социально-бытового и культурно-досугового назначения, которое влечет за собой снижение установленного региональными и местными нормативами градостроительного проектирования уровня обслуживания населения, не допускается. </w:t>
      </w:r>
    </w:p>
    <w:p w14:paraId="1956B7C4" w14:textId="77777777" w:rsidR="00DF5127" w:rsidRPr="00A7476A" w:rsidRDefault="00DF5127" w:rsidP="003030E3">
      <w:pPr>
        <w:spacing w:line="240" w:lineRule="auto"/>
        <w:ind w:firstLine="709"/>
      </w:pPr>
    </w:p>
    <w:p w14:paraId="2ED49D44" w14:textId="24DF8D8D" w:rsidR="00DF5127" w:rsidRPr="00A7476A" w:rsidRDefault="00DB333D" w:rsidP="00632456">
      <w:pPr>
        <w:pStyle w:val="7"/>
        <w:ind w:firstLine="0"/>
      </w:pPr>
      <w:bookmarkStart w:id="70" w:name="_Toc252392617"/>
      <w:bookmarkStart w:id="71" w:name="_Toc418946905"/>
      <w:bookmarkStart w:id="72" w:name="_Toc26211546"/>
      <w:bookmarkStart w:id="73" w:name="_Toc168663492"/>
      <w:r w:rsidRPr="00A7476A">
        <w:t xml:space="preserve">Статья </w:t>
      </w:r>
      <w:r w:rsidR="00266545">
        <w:t>39</w:t>
      </w:r>
      <w:r w:rsidR="00DF5127" w:rsidRPr="00A7476A">
        <w:t>. Землепользование и застройка на территориях зон инженерной инфраструктуры</w:t>
      </w:r>
      <w:bookmarkEnd w:id="70"/>
      <w:bookmarkEnd w:id="71"/>
      <w:bookmarkEnd w:id="72"/>
      <w:bookmarkEnd w:id="73"/>
    </w:p>
    <w:p w14:paraId="2DA202FC" w14:textId="77777777" w:rsidR="00DF5127" w:rsidRPr="00A7476A" w:rsidRDefault="00DF5127" w:rsidP="003030E3">
      <w:pPr>
        <w:pStyle w:val="af0"/>
        <w:ind w:firstLine="709"/>
        <w:jc w:val="both"/>
        <w:rPr>
          <w:rFonts w:ascii="Times New Roman" w:hAnsi="Times New Roman"/>
        </w:rPr>
      </w:pPr>
    </w:p>
    <w:p w14:paraId="3B5949C0" w14:textId="77777777" w:rsidR="00DF5127" w:rsidRPr="00A7476A" w:rsidRDefault="00DF5127" w:rsidP="003030E3">
      <w:pPr>
        <w:spacing w:line="240" w:lineRule="auto"/>
        <w:ind w:firstLine="709"/>
        <w:rPr>
          <w:sz w:val="24"/>
          <w:szCs w:val="24"/>
        </w:rPr>
      </w:pPr>
      <w:r w:rsidRPr="00A7476A">
        <w:rPr>
          <w:sz w:val="24"/>
          <w:szCs w:val="24"/>
        </w:rPr>
        <w:t xml:space="preserve">1. Зоны инженерной инфраструктуры предназначены для размещения и функционирования сооружений и коммуникаций энергообеспечения, водоснабжения, водоотведения, газоснабжения, теплоснабжения, связи, а также объектов и территорий, необходимых для их технического обслуживания. </w:t>
      </w:r>
    </w:p>
    <w:p w14:paraId="6B6F1A2C" w14:textId="77777777" w:rsidR="00DF5127" w:rsidRPr="00A7476A" w:rsidRDefault="00DF5127" w:rsidP="003030E3">
      <w:pPr>
        <w:spacing w:line="240" w:lineRule="auto"/>
        <w:ind w:firstLine="709"/>
        <w:rPr>
          <w:sz w:val="24"/>
          <w:szCs w:val="24"/>
        </w:rPr>
      </w:pPr>
      <w:r w:rsidRPr="00A7476A">
        <w:rPr>
          <w:sz w:val="24"/>
          <w:szCs w:val="24"/>
        </w:rPr>
        <w:t xml:space="preserve">2. Размещение на территории зоны инженерной инфраструктуры объектов жилого, общественно-делового назначения, объектов образования, объектов здравоохранения не допускается. </w:t>
      </w:r>
    </w:p>
    <w:p w14:paraId="204BF882" w14:textId="0CB35286" w:rsidR="00DF5127" w:rsidRPr="00A7476A" w:rsidRDefault="00DF5127" w:rsidP="003030E3">
      <w:pPr>
        <w:spacing w:line="240" w:lineRule="auto"/>
        <w:ind w:firstLine="709"/>
        <w:rPr>
          <w:sz w:val="24"/>
          <w:szCs w:val="24"/>
        </w:rPr>
      </w:pPr>
      <w:r w:rsidRPr="00A7476A">
        <w:rPr>
          <w:sz w:val="24"/>
          <w:szCs w:val="24"/>
        </w:rPr>
        <w:t xml:space="preserve">3. Проектирование и строительство инженерных коммуникаций осуществляется в соответствии с генеральным планом </w:t>
      </w:r>
      <w:r w:rsidR="009D1CA6">
        <w:rPr>
          <w:sz w:val="24"/>
          <w:szCs w:val="24"/>
        </w:rPr>
        <w:t>Восточного</w:t>
      </w:r>
      <w:r w:rsidRPr="00A7476A">
        <w:rPr>
          <w:sz w:val="24"/>
          <w:szCs w:val="24"/>
        </w:rPr>
        <w:t xml:space="preserve"> сельского поселения, схемой территориального планирования </w:t>
      </w:r>
      <w:r w:rsidR="00A72442">
        <w:rPr>
          <w:sz w:val="24"/>
          <w:szCs w:val="24"/>
        </w:rPr>
        <w:t>Усть-Лабинского</w:t>
      </w:r>
      <w:r w:rsidR="001F6499" w:rsidRPr="00A7476A">
        <w:rPr>
          <w:sz w:val="24"/>
          <w:szCs w:val="24"/>
        </w:rPr>
        <w:t xml:space="preserve"> </w:t>
      </w:r>
      <w:r w:rsidRPr="00A7476A">
        <w:rPr>
          <w:sz w:val="24"/>
          <w:szCs w:val="24"/>
        </w:rPr>
        <w:t xml:space="preserve">района, схемой территориального планирования </w:t>
      </w:r>
      <w:r w:rsidR="001F6499" w:rsidRPr="00A7476A">
        <w:rPr>
          <w:sz w:val="24"/>
          <w:szCs w:val="24"/>
        </w:rPr>
        <w:t>Краснодарского края</w:t>
      </w:r>
      <w:r w:rsidRPr="00A7476A">
        <w:rPr>
          <w:sz w:val="24"/>
          <w:szCs w:val="24"/>
        </w:rPr>
        <w:t>, схемами территориального планирования Российской Федерации, техническими регламентами.</w:t>
      </w:r>
    </w:p>
    <w:p w14:paraId="1D8943B5" w14:textId="77777777" w:rsidR="00DF5127" w:rsidRPr="00A7476A" w:rsidRDefault="00DF5127" w:rsidP="003030E3">
      <w:pPr>
        <w:spacing w:line="240" w:lineRule="auto"/>
        <w:ind w:firstLine="709"/>
        <w:rPr>
          <w:sz w:val="24"/>
          <w:szCs w:val="24"/>
        </w:rPr>
      </w:pPr>
      <w:r w:rsidRPr="00A7476A">
        <w:rPr>
          <w:sz w:val="24"/>
          <w:szCs w:val="24"/>
        </w:rPr>
        <w:t>4. При прокладке коммуникаций по благоустроенным территориям в проектной документации должны предусматриваться мероприятия по качественному восстановлению благоустройства в первоначальном объеме, в том числе и озеленению, которые должны быть согласованы с владельцами этих территорий и осуществлены за счет застройщика до ввода в эксплуатацию данного объекта.</w:t>
      </w:r>
    </w:p>
    <w:p w14:paraId="35F73E3D" w14:textId="4409742D" w:rsidR="00DF5127" w:rsidRPr="00A7476A" w:rsidRDefault="00DF5127" w:rsidP="003030E3">
      <w:pPr>
        <w:spacing w:line="240" w:lineRule="auto"/>
        <w:ind w:firstLine="709"/>
        <w:rPr>
          <w:sz w:val="24"/>
          <w:szCs w:val="24"/>
        </w:rPr>
      </w:pPr>
      <w:r w:rsidRPr="00A7476A">
        <w:rPr>
          <w:sz w:val="24"/>
          <w:szCs w:val="24"/>
        </w:rPr>
        <w:t xml:space="preserve">5. Владельцы коммуникаций обязаны иметь достоверную и полную документацию по принадлежащим им сетям и сооружениям и в установленные сроки передавать в структурное подразделение или специалисту Администрации </w:t>
      </w:r>
      <w:r w:rsidR="00A72442">
        <w:rPr>
          <w:sz w:val="24"/>
          <w:szCs w:val="24"/>
        </w:rPr>
        <w:t xml:space="preserve">муниципального </w:t>
      </w:r>
      <w:r w:rsidRPr="00A7476A">
        <w:rPr>
          <w:sz w:val="24"/>
          <w:szCs w:val="24"/>
        </w:rPr>
        <w:t>района, уполномоченному в области архитектуры и градостроительства (исполнительная съемка).</w:t>
      </w:r>
    </w:p>
    <w:p w14:paraId="691B6893" w14:textId="77777777" w:rsidR="009B4429" w:rsidRPr="00A7476A" w:rsidRDefault="009B4429" w:rsidP="009B4429">
      <w:bookmarkStart w:id="74" w:name="_Toc252392618"/>
      <w:bookmarkStart w:id="75" w:name="_Toc493933064"/>
      <w:bookmarkStart w:id="76" w:name="_Toc26211547"/>
    </w:p>
    <w:p w14:paraId="5B87B501" w14:textId="31977EF3" w:rsidR="00DF5127" w:rsidRPr="00A7476A" w:rsidRDefault="00DB333D" w:rsidP="00632456">
      <w:pPr>
        <w:pStyle w:val="7"/>
        <w:ind w:firstLine="0"/>
      </w:pPr>
      <w:bookmarkStart w:id="77" w:name="_Toc168663493"/>
      <w:r w:rsidRPr="00A7476A">
        <w:t>Статья 4</w:t>
      </w:r>
      <w:r w:rsidR="00266545">
        <w:t>0</w:t>
      </w:r>
      <w:r w:rsidR="00DF5127" w:rsidRPr="00A7476A">
        <w:t>. Землепользование и застройка зон транспортной инфраструктуры</w:t>
      </w:r>
      <w:bookmarkEnd w:id="74"/>
      <w:bookmarkEnd w:id="75"/>
      <w:bookmarkEnd w:id="76"/>
      <w:bookmarkEnd w:id="77"/>
    </w:p>
    <w:p w14:paraId="0037CCE5" w14:textId="77777777" w:rsidR="00DF5127" w:rsidRPr="00A7476A" w:rsidRDefault="00DF5127" w:rsidP="003030E3">
      <w:pPr>
        <w:spacing w:line="240" w:lineRule="auto"/>
        <w:ind w:firstLine="709"/>
      </w:pPr>
    </w:p>
    <w:p w14:paraId="77BC2562" w14:textId="77777777" w:rsidR="00DF5127" w:rsidRPr="00A7476A" w:rsidRDefault="00DF5127" w:rsidP="003030E3">
      <w:pPr>
        <w:spacing w:line="240" w:lineRule="auto"/>
        <w:ind w:firstLine="709"/>
        <w:rPr>
          <w:sz w:val="24"/>
          <w:szCs w:val="24"/>
        </w:rPr>
      </w:pPr>
      <w:r w:rsidRPr="00A7476A">
        <w:rPr>
          <w:sz w:val="24"/>
          <w:szCs w:val="24"/>
        </w:rPr>
        <w:lastRenderedPageBreak/>
        <w:t>1. Зоны транспортной инфраструктуры предназначены для размещения объектов транспортной инфраструктуры, в том числе сооружений и коммуникаций железнодорожного, автомобильного, речного, морского, воздушного и трубопроводного транспорта, а также для установления санитарных разрывов таких объектов в соответствии с требованиями технических регламентов.</w:t>
      </w:r>
    </w:p>
    <w:p w14:paraId="07F329A7" w14:textId="77777777" w:rsidR="00DF5127" w:rsidRPr="00A7476A" w:rsidRDefault="00DF5127" w:rsidP="003030E3">
      <w:pPr>
        <w:spacing w:line="240" w:lineRule="auto"/>
        <w:ind w:firstLine="709"/>
        <w:rPr>
          <w:sz w:val="24"/>
          <w:szCs w:val="24"/>
        </w:rPr>
      </w:pPr>
      <w:r w:rsidRPr="00A7476A">
        <w:rPr>
          <w:sz w:val="24"/>
          <w:szCs w:val="24"/>
        </w:rPr>
        <w:t>2. Размещение на территории зоны транспортной инфраструктуры объектов жилого и учебно-образовательного назначения не допускается.</w:t>
      </w:r>
    </w:p>
    <w:p w14:paraId="16918FB6" w14:textId="60793DC0" w:rsidR="00DF5127" w:rsidRPr="00A7476A" w:rsidRDefault="00DF5127" w:rsidP="003030E3">
      <w:pPr>
        <w:spacing w:line="240" w:lineRule="auto"/>
        <w:ind w:firstLine="709"/>
        <w:rPr>
          <w:sz w:val="24"/>
          <w:szCs w:val="24"/>
        </w:rPr>
      </w:pPr>
      <w:r w:rsidRPr="00A7476A">
        <w:rPr>
          <w:sz w:val="24"/>
          <w:szCs w:val="24"/>
        </w:rPr>
        <w:t xml:space="preserve">3. Проектирование и строительство объектов транспортной инфраструктуры осуществляется в соответствии </w:t>
      </w:r>
      <w:r w:rsidR="001F6499" w:rsidRPr="00A7476A">
        <w:rPr>
          <w:sz w:val="24"/>
          <w:szCs w:val="24"/>
        </w:rPr>
        <w:t xml:space="preserve">с генеральным планом </w:t>
      </w:r>
      <w:r w:rsidR="009D1CA6">
        <w:rPr>
          <w:sz w:val="24"/>
          <w:szCs w:val="24"/>
        </w:rPr>
        <w:t>Восточного</w:t>
      </w:r>
      <w:r w:rsidR="001F6499" w:rsidRPr="00A7476A">
        <w:rPr>
          <w:sz w:val="24"/>
          <w:szCs w:val="24"/>
        </w:rPr>
        <w:t xml:space="preserve"> сельского поселения, схемой территориального планирования </w:t>
      </w:r>
      <w:r w:rsidR="00A72442">
        <w:rPr>
          <w:sz w:val="24"/>
          <w:szCs w:val="24"/>
        </w:rPr>
        <w:t>Усть-Лабинского</w:t>
      </w:r>
      <w:r w:rsidR="001F6499" w:rsidRPr="00A7476A">
        <w:rPr>
          <w:sz w:val="24"/>
          <w:szCs w:val="24"/>
        </w:rPr>
        <w:t xml:space="preserve"> района, схемой территориального планирования Краснодарского края, схемами территориального планирования Российской Федерации, техническими регламентами.</w:t>
      </w:r>
    </w:p>
    <w:p w14:paraId="6942FAC1" w14:textId="77777777" w:rsidR="00DF5127" w:rsidRPr="00A7476A" w:rsidRDefault="00DF5127" w:rsidP="003030E3">
      <w:pPr>
        <w:spacing w:line="240" w:lineRule="auto"/>
        <w:ind w:firstLine="709"/>
      </w:pPr>
    </w:p>
    <w:p w14:paraId="499A9C73" w14:textId="140B9966" w:rsidR="00DF5127" w:rsidRPr="00A7476A" w:rsidRDefault="00DF5127" w:rsidP="00A72442">
      <w:pPr>
        <w:pStyle w:val="7"/>
        <w:ind w:firstLine="0"/>
      </w:pPr>
      <w:bookmarkStart w:id="78" w:name="_Toc26211548"/>
      <w:bookmarkStart w:id="79" w:name="_Toc168663494"/>
      <w:r w:rsidRPr="00A7476A">
        <w:t xml:space="preserve">Статья </w:t>
      </w:r>
      <w:r w:rsidR="00DB333D" w:rsidRPr="00A7476A">
        <w:t>4</w:t>
      </w:r>
      <w:r w:rsidR="00266545">
        <w:t>1</w:t>
      </w:r>
      <w:r w:rsidRPr="00A7476A">
        <w:t>. Землепользование и застройка на территориях рекреационных зон</w:t>
      </w:r>
      <w:bookmarkEnd w:id="63"/>
      <w:bookmarkEnd w:id="78"/>
      <w:bookmarkEnd w:id="79"/>
    </w:p>
    <w:p w14:paraId="4B70B58D" w14:textId="77777777" w:rsidR="00DF5127" w:rsidRPr="00A7476A" w:rsidRDefault="00DF5127" w:rsidP="003030E3">
      <w:pPr>
        <w:spacing w:line="240" w:lineRule="auto"/>
        <w:ind w:firstLine="709"/>
      </w:pPr>
    </w:p>
    <w:p w14:paraId="3DF1D0E4" w14:textId="77777777" w:rsidR="00DF5127" w:rsidRPr="00A7476A" w:rsidRDefault="00DF5127" w:rsidP="003030E3">
      <w:pPr>
        <w:spacing w:line="240" w:lineRule="auto"/>
        <w:ind w:firstLine="709"/>
        <w:rPr>
          <w:sz w:val="24"/>
          <w:szCs w:val="24"/>
        </w:rPr>
      </w:pPr>
      <w:r w:rsidRPr="00A7476A">
        <w:rPr>
          <w:sz w:val="24"/>
          <w:szCs w:val="24"/>
        </w:rPr>
        <w:t xml:space="preserve">1. </w:t>
      </w:r>
      <w:r w:rsidR="008C7948" w:rsidRPr="00A7476A">
        <w:rPr>
          <w:sz w:val="24"/>
          <w:szCs w:val="24"/>
        </w:rPr>
        <w:t>В состав зон рекреационного назначения могут включаться зоны в границах территорий, занятых городскими лесами, скверами, парками, городскими садами, прудами, озерами, водохранилищами, пляжами, береговыми полосами водных объектов общего пользования, а также в границах иных территорий, используемых и предназначенных для отдыха, туризма, занятий физической культурой и спортом.</w:t>
      </w:r>
    </w:p>
    <w:p w14:paraId="00E79F89" w14:textId="77777777" w:rsidR="00DF5127" w:rsidRPr="00A7476A" w:rsidRDefault="00DF5127" w:rsidP="003030E3">
      <w:pPr>
        <w:spacing w:line="240" w:lineRule="auto"/>
        <w:ind w:firstLine="709"/>
        <w:rPr>
          <w:sz w:val="24"/>
          <w:szCs w:val="24"/>
        </w:rPr>
      </w:pPr>
      <w:r w:rsidRPr="00A7476A">
        <w:rPr>
          <w:sz w:val="24"/>
          <w:szCs w:val="24"/>
        </w:rPr>
        <w:t>2. На территориях рекреационных зон допускается ограниченная хозяйственная деятельность в соответствии с установленным для них особым правовым режимом.</w:t>
      </w:r>
    </w:p>
    <w:p w14:paraId="50E0030A" w14:textId="77777777" w:rsidR="00DF5127" w:rsidRPr="00A7476A" w:rsidRDefault="00DF5127" w:rsidP="003030E3">
      <w:pPr>
        <w:spacing w:line="240" w:lineRule="auto"/>
        <w:ind w:firstLine="709"/>
        <w:rPr>
          <w:sz w:val="24"/>
          <w:szCs w:val="24"/>
        </w:rPr>
      </w:pPr>
      <w:r w:rsidRPr="00A7476A">
        <w:rPr>
          <w:sz w:val="24"/>
          <w:szCs w:val="24"/>
        </w:rPr>
        <w:t>3. Земельные участки в пределах указанных зон у собственников, владельцев, пользователей и арендаторов не изымаются и используются ими с соблюдением установленного для этих земельных участков особого правового режима.</w:t>
      </w:r>
    </w:p>
    <w:p w14:paraId="3CE18049" w14:textId="77777777" w:rsidR="00DF5127" w:rsidRPr="00A7476A" w:rsidRDefault="00DF5127" w:rsidP="003030E3">
      <w:pPr>
        <w:spacing w:line="240" w:lineRule="auto"/>
        <w:ind w:firstLine="709"/>
      </w:pPr>
    </w:p>
    <w:p w14:paraId="320333CE" w14:textId="12579267" w:rsidR="00DF5127" w:rsidRPr="00A7476A" w:rsidRDefault="00DF5127" w:rsidP="00A72442">
      <w:pPr>
        <w:pStyle w:val="7"/>
        <w:ind w:firstLine="0"/>
      </w:pPr>
      <w:bookmarkStart w:id="80" w:name="_Toc26211549"/>
      <w:bookmarkStart w:id="81" w:name="_Toc168663495"/>
      <w:r w:rsidRPr="00A7476A">
        <w:t>Статья</w:t>
      </w:r>
      <w:r w:rsidR="00DB333D" w:rsidRPr="00A7476A">
        <w:t xml:space="preserve"> 4</w:t>
      </w:r>
      <w:r w:rsidR="00266545">
        <w:t>2</w:t>
      </w:r>
      <w:r w:rsidRPr="00A7476A">
        <w:t>. Землепользование и застройка на территориях зон сельскохозяйственного использования</w:t>
      </w:r>
      <w:bookmarkEnd w:id="64"/>
      <w:bookmarkEnd w:id="65"/>
      <w:bookmarkEnd w:id="80"/>
      <w:bookmarkEnd w:id="81"/>
    </w:p>
    <w:p w14:paraId="3FE74405" w14:textId="77777777" w:rsidR="00DF5127" w:rsidRPr="00A7476A" w:rsidRDefault="00DF5127" w:rsidP="003030E3">
      <w:pPr>
        <w:spacing w:line="240" w:lineRule="auto"/>
        <w:ind w:firstLine="709"/>
      </w:pPr>
    </w:p>
    <w:p w14:paraId="26295A05" w14:textId="77777777" w:rsidR="00DF5127" w:rsidRPr="00A7476A" w:rsidRDefault="00DF5127" w:rsidP="003030E3">
      <w:pPr>
        <w:pStyle w:val="s1"/>
        <w:shd w:val="clear" w:color="auto" w:fill="FFFFFF"/>
        <w:spacing w:before="0" w:beforeAutospacing="0" w:after="0" w:afterAutospacing="0"/>
        <w:ind w:firstLine="709"/>
        <w:jc w:val="both"/>
      </w:pPr>
      <w:r w:rsidRPr="00A7476A">
        <w:t>1. В состав зон сельскохозяйственного использования могут включаться:</w:t>
      </w:r>
    </w:p>
    <w:p w14:paraId="1B6F425E" w14:textId="77777777" w:rsidR="00DF5127" w:rsidRPr="00A7476A" w:rsidRDefault="00DF5127" w:rsidP="003030E3">
      <w:pPr>
        <w:pStyle w:val="s1"/>
        <w:shd w:val="clear" w:color="auto" w:fill="FFFFFF"/>
        <w:spacing w:before="0" w:beforeAutospacing="0" w:after="0" w:afterAutospacing="0"/>
        <w:ind w:firstLine="709"/>
        <w:jc w:val="both"/>
      </w:pPr>
      <w:r w:rsidRPr="00A7476A">
        <w:t>1) зоны сельскохозяйственных угодий - пашни, сенокосы, пастбища, залежи, земли, занятые многолетними насаждениями (садами, виноградниками и другими);</w:t>
      </w:r>
    </w:p>
    <w:p w14:paraId="1651CDBE" w14:textId="77777777" w:rsidR="00DF5127" w:rsidRPr="00A7476A" w:rsidRDefault="00DF5127" w:rsidP="003030E3">
      <w:pPr>
        <w:pStyle w:val="s1"/>
        <w:shd w:val="clear" w:color="auto" w:fill="FFFFFF"/>
        <w:spacing w:before="0" w:beforeAutospacing="0" w:after="0" w:afterAutospacing="0"/>
        <w:ind w:firstLine="709"/>
        <w:jc w:val="both"/>
      </w:pPr>
      <w:r w:rsidRPr="00A7476A">
        <w:t>2) зоны, занятые объектами сельскохозяйственного назначения и предназначенные для ведения сельского хозяйства, садоводства и огородничества, личного подсобного хозяйства, развития объектов сельскохозяйственного назначения.</w:t>
      </w:r>
    </w:p>
    <w:p w14:paraId="5B4EB156" w14:textId="77777777" w:rsidR="00DF5127" w:rsidRPr="00A7476A" w:rsidRDefault="00DF5127" w:rsidP="003030E3">
      <w:pPr>
        <w:spacing w:line="240" w:lineRule="auto"/>
        <w:ind w:firstLine="709"/>
        <w:rPr>
          <w:sz w:val="24"/>
          <w:szCs w:val="24"/>
        </w:rPr>
      </w:pPr>
      <w:r w:rsidRPr="00A7476A">
        <w:rPr>
          <w:sz w:val="24"/>
          <w:szCs w:val="24"/>
        </w:rPr>
        <w:t>2. В состав территориальных зон, устанавливаемых в границах населенных пунктов, могут включаться зоны сельскохозяйственного использования (в том числе зоны сельскохозяйственных угодий), а также зоны, занятые объектами сельскохозяйственного назначения и предназначенные для ведения сельского хозяйства, садоводства и огородничества, развития объектов сельскохозяйственного назначения.</w:t>
      </w:r>
    </w:p>
    <w:p w14:paraId="74F61CBC" w14:textId="77777777" w:rsidR="009B4429" w:rsidRPr="00A7476A" w:rsidRDefault="009B4429" w:rsidP="009B4429">
      <w:bookmarkStart w:id="82" w:name="_Toc317513492"/>
      <w:bookmarkStart w:id="83" w:name="_Toc26211550"/>
    </w:p>
    <w:p w14:paraId="20B9591A" w14:textId="1C0C39CB" w:rsidR="00DF5127" w:rsidRPr="00A7476A" w:rsidRDefault="00DF5127" w:rsidP="00A72442">
      <w:pPr>
        <w:pStyle w:val="7"/>
        <w:ind w:firstLine="0"/>
      </w:pPr>
      <w:bookmarkStart w:id="84" w:name="_Toc168663496"/>
      <w:r w:rsidRPr="00A7476A">
        <w:t xml:space="preserve">Статья </w:t>
      </w:r>
      <w:r w:rsidR="00DB333D" w:rsidRPr="00A7476A">
        <w:t>4</w:t>
      </w:r>
      <w:r w:rsidR="00266545">
        <w:t>3</w:t>
      </w:r>
      <w:r w:rsidRPr="00A7476A">
        <w:t>. Землепользование и застройка зон территорий специального назначения</w:t>
      </w:r>
      <w:bookmarkEnd w:id="82"/>
      <w:bookmarkEnd w:id="83"/>
      <w:bookmarkEnd w:id="84"/>
    </w:p>
    <w:p w14:paraId="019BF737" w14:textId="77777777" w:rsidR="00DF5127" w:rsidRPr="00A7476A" w:rsidRDefault="00DF5127" w:rsidP="003030E3">
      <w:pPr>
        <w:spacing w:line="240" w:lineRule="auto"/>
        <w:ind w:firstLine="709"/>
        <w:rPr>
          <w:highlight w:val="yellow"/>
        </w:rPr>
      </w:pPr>
    </w:p>
    <w:p w14:paraId="5767B85E" w14:textId="77777777" w:rsidR="00DF5127" w:rsidRPr="00A7476A" w:rsidRDefault="00DF5127" w:rsidP="003030E3">
      <w:pPr>
        <w:spacing w:line="240" w:lineRule="auto"/>
        <w:ind w:firstLine="709"/>
        <w:rPr>
          <w:sz w:val="24"/>
          <w:szCs w:val="24"/>
        </w:rPr>
      </w:pPr>
      <w:r w:rsidRPr="00A7476A">
        <w:rPr>
          <w:sz w:val="24"/>
          <w:szCs w:val="24"/>
        </w:rPr>
        <w:t xml:space="preserve">1. </w:t>
      </w:r>
      <w:r w:rsidR="004E7A12" w:rsidRPr="00A7476A">
        <w:rPr>
          <w:sz w:val="24"/>
          <w:szCs w:val="24"/>
        </w:rPr>
        <w:t>В состав зон специального назначения могут включаться зоны, занятые кладбищами, крематориями, скотомогильниками, объектами, используемыми для захоронения твердых коммунальных отходов, и иными объектами, размещение которых может быть обеспечено только путем выделения указанных зон и недопустимо в других территориальных зонах.</w:t>
      </w:r>
    </w:p>
    <w:p w14:paraId="4118E19D" w14:textId="77777777" w:rsidR="00DF5127" w:rsidRPr="00A7476A" w:rsidRDefault="00DF5127" w:rsidP="003030E3">
      <w:pPr>
        <w:spacing w:line="240" w:lineRule="auto"/>
        <w:ind w:firstLine="709"/>
        <w:rPr>
          <w:sz w:val="24"/>
          <w:szCs w:val="24"/>
        </w:rPr>
      </w:pPr>
      <w:r w:rsidRPr="00A7476A">
        <w:rPr>
          <w:sz w:val="24"/>
          <w:szCs w:val="24"/>
        </w:rPr>
        <w:lastRenderedPageBreak/>
        <w:t>2. На территориях зон специального назначения градостроительным регламентом устанавливается особый правовой режим использования этих территорий с учетом требований действующего законодательства, технических регламентов, действующих норм и правил.</w:t>
      </w:r>
    </w:p>
    <w:p w14:paraId="729425D0" w14:textId="77777777" w:rsidR="0083556D" w:rsidRPr="00A7476A" w:rsidRDefault="0083556D" w:rsidP="003030E3">
      <w:pPr>
        <w:spacing w:line="240" w:lineRule="auto"/>
        <w:ind w:firstLine="709"/>
        <w:rPr>
          <w:sz w:val="24"/>
          <w:szCs w:val="24"/>
        </w:rPr>
      </w:pPr>
    </w:p>
    <w:p w14:paraId="387B9E57" w14:textId="76461B00" w:rsidR="00DF5127" w:rsidRPr="00A7476A" w:rsidRDefault="00DF5127" w:rsidP="00A72442">
      <w:pPr>
        <w:pStyle w:val="7"/>
        <w:ind w:firstLine="0"/>
      </w:pPr>
      <w:bookmarkStart w:id="85" w:name="_Toc252392616"/>
      <w:bookmarkStart w:id="86" w:name="_Toc418946904"/>
      <w:bookmarkStart w:id="87" w:name="_Toc520735112"/>
      <w:bookmarkStart w:id="88" w:name="_Toc524795992"/>
      <w:bookmarkStart w:id="89" w:name="_Toc26211551"/>
      <w:bookmarkStart w:id="90" w:name="_Toc168663497"/>
      <w:r w:rsidRPr="00A7476A">
        <w:t xml:space="preserve">Статья </w:t>
      </w:r>
      <w:r w:rsidR="00DB333D" w:rsidRPr="00A7476A">
        <w:t>4</w:t>
      </w:r>
      <w:r w:rsidR="00266545">
        <w:t>4</w:t>
      </w:r>
      <w:r w:rsidRPr="00A7476A">
        <w:t xml:space="preserve">. Землепользование и застройка на территориях производственных </w:t>
      </w:r>
      <w:bookmarkEnd w:id="85"/>
      <w:bookmarkEnd w:id="86"/>
      <w:r w:rsidRPr="00A7476A">
        <w:t>зон</w:t>
      </w:r>
      <w:bookmarkEnd w:id="87"/>
      <w:bookmarkEnd w:id="88"/>
      <w:bookmarkEnd w:id="89"/>
      <w:bookmarkEnd w:id="90"/>
    </w:p>
    <w:p w14:paraId="79763A28" w14:textId="77777777" w:rsidR="00DF5127" w:rsidRPr="00A7476A" w:rsidRDefault="00DF5127" w:rsidP="003030E3">
      <w:pPr>
        <w:spacing w:line="240" w:lineRule="auto"/>
        <w:ind w:firstLine="709"/>
      </w:pPr>
    </w:p>
    <w:p w14:paraId="47A20678" w14:textId="0B8AD514" w:rsidR="00DF5127" w:rsidRPr="009F2843" w:rsidRDefault="00DF5127" w:rsidP="00751136">
      <w:pPr>
        <w:pStyle w:val="ae"/>
        <w:numPr>
          <w:ilvl w:val="0"/>
          <w:numId w:val="8"/>
        </w:numPr>
        <w:spacing w:line="240" w:lineRule="auto"/>
        <w:ind w:left="0" w:firstLine="709"/>
        <w:rPr>
          <w:sz w:val="24"/>
          <w:szCs w:val="24"/>
        </w:rPr>
      </w:pPr>
      <w:r w:rsidRPr="009F2843">
        <w:rPr>
          <w:sz w:val="24"/>
          <w:szCs w:val="24"/>
        </w:rPr>
        <w:t>Производственные зоны предназначены для размещения промышленных, коммунально-складских и иных объектов, предусмотренных градостроительными регламентами, а также для установления санитарно-защитных зон таких объектов в соответствии с требованиями технических регламентов.</w:t>
      </w:r>
    </w:p>
    <w:p w14:paraId="4E46C1EF" w14:textId="52D5A012" w:rsidR="009F2843" w:rsidRPr="009F2843" w:rsidRDefault="009F2843" w:rsidP="00751136">
      <w:pPr>
        <w:pStyle w:val="ae"/>
        <w:numPr>
          <w:ilvl w:val="0"/>
          <w:numId w:val="8"/>
        </w:numPr>
        <w:spacing w:line="240" w:lineRule="auto"/>
        <w:ind w:left="0" w:firstLine="709"/>
        <w:rPr>
          <w:sz w:val="24"/>
          <w:szCs w:val="24"/>
        </w:rPr>
      </w:pPr>
      <w:r w:rsidRPr="009F2843">
        <w:rPr>
          <w:sz w:val="24"/>
          <w:szCs w:val="24"/>
        </w:rPr>
        <w:t>В целях обеспечения безопасности населения и в соответствии с Федеральным законом "О санитарно-эпидемиологическом благополучии населения" от 30.03.1999 N 52-ФЗ вокруг объектов и производств, являющихся источниками воздействия на среду обитания и здоровье человека устанавливается специальная территория с особым режимом использования (далее - санитарно-защитная зона (СЗЗ), размер которой обеспечивает уменьшение воздействия загрязнения на атмосферный воздух (химического, биологического, физического) до значений, установленных гигиеническими нормативами, а для предприятий I и II класса опасности - как до значений, установленных гигиеническими нормативами, так и до величин приемлемого риска для здоровья населения. По своему функциональному назначению санитарно-защитная зона является защитным барьером, обеспечивающим уровень безопасности населения при эксплуатации объекта в штатном режиме.</w:t>
      </w:r>
    </w:p>
    <w:p w14:paraId="2DDEFFD6" w14:textId="5FA6CFF6" w:rsidR="00DF5127" w:rsidRPr="00A7476A" w:rsidRDefault="009F2843" w:rsidP="003030E3">
      <w:pPr>
        <w:spacing w:line="240" w:lineRule="auto"/>
        <w:ind w:firstLine="709"/>
        <w:rPr>
          <w:sz w:val="24"/>
          <w:szCs w:val="24"/>
        </w:rPr>
      </w:pPr>
      <w:r>
        <w:rPr>
          <w:sz w:val="24"/>
          <w:szCs w:val="24"/>
        </w:rPr>
        <w:t>3</w:t>
      </w:r>
      <w:r w:rsidR="00DF5127" w:rsidRPr="00A7476A">
        <w:rPr>
          <w:sz w:val="24"/>
          <w:szCs w:val="24"/>
        </w:rPr>
        <w:t xml:space="preserve">. </w:t>
      </w:r>
      <w:r w:rsidR="00A72442" w:rsidRPr="00A72442">
        <w:rPr>
          <w:sz w:val="24"/>
          <w:szCs w:val="24"/>
        </w:rPr>
        <w:t>В санитарно-защитной зоне не допускается размещать: жилую застройку, включая отдельные жилые дома, ландшафтно-рекреационные зоны, зоны отдыха, территории курортов, санаториев и домов отдыха, территорий садоводческих товариществ и коттеджной застройки, коллективных или индивидуальных дачных и садово-огородных участков, а также других территорий с нормируемыми показателями качества среды обитания; спортивные сооружения, детские площадки, образовательные и детские учреждения, лечебно-профилактические и оздоровительные учреждения общего пользования</w:t>
      </w:r>
      <w:r w:rsidR="00DF5127" w:rsidRPr="00A7476A">
        <w:rPr>
          <w:sz w:val="24"/>
          <w:szCs w:val="24"/>
        </w:rPr>
        <w:t>.</w:t>
      </w:r>
    </w:p>
    <w:p w14:paraId="5F099134" w14:textId="0F955F5E" w:rsidR="00DF5127" w:rsidRPr="00A7476A" w:rsidRDefault="009F2843" w:rsidP="003030E3">
      <w:pPr>
        <w:spacing w:line="240" w:lineRule="auto"/>
        <w:ind w:firstLine="709"/>
        <w:rPr>
          <w:sz w:val="24"/>
          <w:szCs w:val="24"/>
        </w:rPr>
      </w:pPr>
      <w:r>
        <w:rPr>
          <w:sz w:val="24"/>
          <w:szCs w:val="24"/>
        </w:rPr>
        <w:t>4</w:t>
      </w:r>
      <w:r w:rsidR="00DF5127" w:rsidRPr="00A7476A">
        <w:rPr>
          <w:sz w:val="24"/>
          <w:szCs w:val="24"/>
        </w:rPr>
        <w:t>. Строительство промышленных предприятий, имеющих вредные выбросы, может быть разрешено только на территориях производственных зон.</w:t>
      </w:r>
    </w:p>
    <w:p w14:paraId="0D145747" w14:textId="18597D4C" w:rsidR="00DF5127" w:rsidRDefault="009F2843" w:rsidP="003030E3">
      <w:pPr>
        <w:spacing w:line="240" w:lineRule="auto"/>
        <w:ind w:firstLine="709"/>
        <w:rPr>
          <w:sz w:val="24"/>
          <w:szCs w:val="24"/>
        </w:rPr>
      </w:pPr>
      <w:r>
        <w:rPr>
          <w:sz w:val="24"/>
          <w:szCs w:val="24"/>
        </w:rPr>
        <w:t>5</w:t>
      </w:r>
      <w:r w:rsidR="00DF5127" w:rsidRPr="00A7476A">
        <w:rPr>
          <w:sz w:val="24"/>
          <w:szCs w:val="24"/>
        </w:rPr>
        <w:t>. На территориях производственных и коммунально-складских зон могут быть размещены объекты общественно-делового назначения (административные здания, столовая, медпункт, спортзал, магазины товаров первой необходимости и т. д.), предназначенные для обслуживания предприятий, расположенных в пределах производственной зоны.</w:t>
      </w:r>
    </w:p>
    <w:p w14:paraId="791FB9A7" w14:textId="45111184" w:rsidR="00576497" w:rsidRDefault="00576497" w:rsidP="00576497">
      <w:pPr>
        <w:spacing w:line="240" w:lineRule="auto"/>
        <w:ind w:firstLine="709"/>
        <w:rPr>
          <w:sz w:val="24"/>
          <w:szCs w:val="24"/>
        </w:rPr>
      </w:pPr>
      <w:r>
        <w:rPr>
          <w:sz w:val="24"/>
          <w:szCs w:val="24"/>
        </w:rPr>
        <w:t xml:space="preserve">6. Класс опасности </w:t>
      </w:r>
      <w:r w:rsidR="00904D8F">
        <w:rPr>
          <w:sz w:val="24"/>
          <w:szCs w:val="24"/>
        </w:rPr>
        <w:t xml:space="preserve">производственных объектов </w:t>
      </w:r>
      <w:r>
        <w:rPr>
          <w:sz w:val="24"/>
          <w:szCs w:val="24"/>
        </w:rPr>
        <w:t>в настоящих правилах определён согласно п</w:t>
      </w:r>
      <w:r w:rsidRPr="00BB1ABA">
        <w:rPr>
          <w:sz w:val="24"/>
          <w:szCs w:val="24"/>
        </w:rPr>
        <w:t>остановлени</w:t>
      </w:r>
      <w:r>
        <w:rPr>
          <w:sz w:val="24"/>
          <w:szCs w:val="24"/>
        </w:rPr>
        <w:t>я</w:t>
      </w:r>
      <w:r w:rsidRPr="00BB1ABA">
        <w:rPr>
          <w:sz w:val="24"/>
          <w:szCs w:val="24"/>
        </w:rPr>
        <w:t xml:space="preserve"> Главного государственного санитарного врача РФ от 25 сентября 2007 г. </w:t>
      </w:r>
      <w:r>
        <w:rPr>
          <w:sz w:val="24"/>
          <w:szCs w:val="24"/>
        </w:rPr>
        <w:t>№</w:t>
      </w:r>
      <w:r w:rsidRPr="00BB1ABA">
        <w:rPr>
          <w:sz w:val="24"/>
          <w:szCs w:val="24"/>
        </w:rPr>
        <w:t xml:space="preserve"> 74 "О введении в действие новой редакции санитарно-эпидемиологических правил и нормативов СанПиН 2.2.1/2.1.1.1200-03 "Санитарно-защитные зоны и санитарная классификация предприятий, сооружений и иных объектов"</w:t>
      </w:r>
      <w:r>
        <w:rPr>
          <w:sz w:val="24"/>
          <w:szCs w:val="24"/>
        </w:rPr>
        <w:t>.</w:t>
      </w:r>
    </w:p>
    <w:p w14:paraId="22BD8565" w14:textId="5BB3455D" w:rsidR="000F2B50" w:rsidRDefault="000F2B50" w:rsidP="00576497">
      <w:pPr>
        <w:spacing w:line="240" w:lineRule="auto"/>
        <w:ind w:firstLine="709"/>
        <w:rPr>
          <w:sz w:val="24"/>
          <w:szCs w:val="24"/>
        </w:rPr>
      </w:pPr>
    </w:p>
    <w:p w14:paraId="4256BE93" w14:textId="20747377" w:rsidR="000F2B50" w:rsidRPr="00A7476A" w:rsidRDefault="000F2B50" w:rsidP="000F2B50">
      <w:pPr>
        <w:pStyle w:val="7"/>
        <w:ind w:firstLine="0"/>
      </w:pPr>
      <w:bookmarkStart w:id="91" w:name="_Toc168663498"/>
      <w:r w:rsidRPr="00A7476A">
        <w:t>Статья 4</w:t>
      </w:r>
      <w:r w:rsidR="00266545">
        <w:t>5</w:t>
      </w:r>
      <w:r w:rsidRPr="00A7476A">
        <w:t xml:space="preserve">. Землепользование и застройка на территориях </w:t>
      </w:r>
      <w:r>
        <w:t>иных</w:t>
      </w:r>
      <w:r w:rsidRPr="00A7476A">
        <w:t xml:space="preserve"> зон</w:t>
      </w:r>
      <w:bookmarkEnd w:id="91"/>
    </w:p>
    <w:p w14:paraId="14D9D928" w14:textId="77777777" w:rsidR="000F2B50" w:rsidRPr="00A7476A" w:rsidRDefault="000F2B50" w:rsidP="000F2B50">
      <w:pPr>
        <w:spacing w:line="240" w:lineRule="auto"/>
        <w:ind w:firstLine="709"/>
      </w:pPr>
    </w:p>
    <w:p w14:paraId="0778DA2E" w14:textId="0E7744B7" w:rsidR="000F2B50" w:rsidRDefault="000F2B50" w:rsidP="00576497">
      <w:pPr>
        <w:spacing w:line="240" w:lineRule="auto"/>
        <w:ind w:firstLine="709"/>
        <w:rPr>
          <w:color w:val="000000"/>
          <w:sz w:val="24"/>
          <w:szCs w:val="24"/>
          <w:shd w:val="clear" w:color="auto" w:fill="FFFFFF"/>
        </w:rPr>
      </w:pPr>
      <w:r>
        <w:rPr>
          <w:sz w:val="24"/>
          <w:szCs w:val="24"/>
        </w:rPr>
        <w:t xml:space="preserve">Иные зоны </w:t>
      </w:r>
      <w:r w:rsidRPr="000F2B50">
        <w:rPr>
          <w:color w:val="000000"/>
          <w:sz w:val="24"/>
          <w:szCs w:val="24"/>
          <w:shd w:val="clear" w:color="auto" w:fill="FFFFFF"/>
        </w:rPr>
        <w:t>выделяются с учетом функциональных зон и особенностей использования земельных участков и объектов капитального строительства</w:t>
      </w:r>
      <w:r w:rsidR="00BE2B61">
        <w:rPr>
          <w:color w:val="000000"/>
          <w:sz w:val="24"/>
          <w:szCs w:val="24"/>
          <w:shd w:val="clear" w:color="auto" w:fill="FFFFFF"/>
        </w:rPr>
        <w:t xml:space="preserve"> на определённой территории.</w:t>
      </w:r>
    </w:p>
    <w:p w14:paraId="0C44A0FD" w14:textId="1CA77449" w:rsidR="000F2B50" w:rsidRDefault="00BE2B61" w:rsidP="00576497">
      <w:pPr>
        <w:spacing w:line="240" w:lineRule="auto"/>
        <w:ind w:firstLine="709"/>
        <w:rPr>
          <w:sz w:val="24"/>
          <w:szCs w:val="24"/>
        </w:rPr>
      </w:pPr>
      <w:r>
        <w:rPr>
          <w:color w:val="000000"/>
          <w:sz w:val="24"/>
          <w:szCs w:val="24"/>
          <w:shd w:val="clear" w:color="auto" w:fill="FFFFFF"/>
        </w:rPr>
        <w:t>В границах данных зон должны соблюдаться установленные п</w:t>
      </w:r>
      <w:r w:rsidRPr="00BE2B61">
        <w:rPr>
          <w:color w:val="000000"/>
          <w:sz w:val="24"/>
          <w:szCs w:val="24"/>
          <w:shd w:val="clear" w:color="auto" w:fill="FFFFFF"/>
        </w:rPr>
        <w:t>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Pr>
          <w:color w:val="000000"/>
          <w:sz w:val="24"/>
          <w:szCs w:val="24"/>
          <w:shd w:val="clear" w:color="auto" w:fill="FFFFFF"/>
        </w:rPr>
        <w:t xml:space="preserve">, а также </w:t>
      </w:r>
      <w:r w:rsidR="00904D8F">
        <w:rPr>
          <w:color w:val="000000"/>
          <w:sz w:val="24"/>
          <w:szCs w:val="24"/>
          <w:shd w:val="clear" w:color="auto" w:fill="FFFFFF"/>
        </w:rPr>
        <w:t>иные параметры,</w:t>
      </w:r>
      <w:r>
        <w:rPr>
          <w:color w:val="000000"/>
          <w:sz w:val="24"/>
          <w:szCs w:val="24"/>
          <w:shd w:val="clear" w:color="auto" w:fill="FFFFFF"/>
        </w:rPr>
        <w:t xml:space="preserve"> установленные настоящими Правилами и действующим законодательством Российской Федерации.</w:t>
      </w:r>
    </w:p>
    <w:p w14:paraId="6064FB09" w14:textId="77777777" w:rsidR="00DF5127" w:rsidRPr="00A7476A" w:rsidRDefault="00DF5127" w:rsidP="003030E3">
      <w:pPr>
        <w:spacing w:line="240" w:lineRule="auto"/>
        <w:ind w:firstLine="709"/>
      </w:pPr>
    </w:p>
    <w:p w14:paraId="1CFF639C" w14:textId="41768563" w:rsidR="00FD5746" w:rsidRDefault="00FD5746" w:rsidP="0081010E">
      <w:pPr>
        <w:pStyle w:val="7"/>
        <w:ind w:firstLine="0"/>
      </w:pPr>
      <w:bookmarkStart w:id="92" w:name="_Toc168663499"/>
      <w:r w:rsidRPr="00A7476A">
        <w:lastRenderedPageBreak/>
        <w:t>Статья 4</w:t>
      </w:r>
      <w:r w:rsidR="00266545">
        <w:t>6</w:t>
      </w:r>
      <w:r w:rsidRPr="00A7476A">
        <w:t xml:space="preserve">. Землепользование и застройка </w:t>
      </w:r>
      <w:r w:rsidR="00894ACF" w:rsidRPr="00A7476A">
        <w:t>в границах комплексного развития территории</w:t>
      </w:r>
      <w:bookmarkEnd w:id="92"/>
    </w:p>
    <w:p w14:paraId="26E83C21" w14:textId="77777777" w:rsidR="004164DA" w:rsidRPr="004164DA" w:rsidRDefault="004164DA" w:rsidP="004164DA"/>
    <w:p w14:paraId="6D9217B0" w14:textId="77777777" w:rsidR="009A628E" w:rsidRDefault="009A628E" w:rsidP="00751136">
      <w:pPr>
        <w:pStyle w:val="1ff0"/>
        <w:numPr>
          <w:ilvl w:val="0"/>
          <w:numId w:val="9"/>
        </w:numPr>
        <w:tabs>
          <w:tab w:val="left" w:pos="1142"/>
        </w:tabs>
        <w:ind w:left="0" w:firstLine="709"/>
        <w:jc w:val="both"/>
        <w:rPr>
          <w:sz w:val="24"/>
          <w:szCs w:val="24"/>
        </w:rPr>
      </w:pPr>
      <w:bookmarkStart w:id="93" w:name="_Hlk117080149"/>
      <w:r w:rsidRPr="000316B0">
        <w:rPr>
          <w:color w:val="000000"/>
          <w:sz w:val="24"/>
          <w:szCs w:val="24"/>
          <w:lang w:bidi="ru-RU"/>
        </w:rPr>
        <w:t>Комплексное развитие территории - совокупность мероприятий, выполняемых в соответствии с утвержденной документацией по планировке территории и направленных на создание благоприятных условий проживания граждан, обновление среды жизнедеятельности и территорий общего пользования поселений, городских округов.</w:t>
      </w:r>
    </w:p>
    <w:p w14:paraId="18A39A06" w14:textId="77777777" w:rsidR="009A628E" w:rsidRDefault="009A628E" w:rsidP="00751136">
      <w:pPr>
        <w:pStyle w:val="1ff0"/>
        <w:numPr>
          <w:ilvl w:val="0"/>
          <w:numId w:val="9"/>
        </w:numPr>
        <w:tabs>
          <w:tab w:val="left" w:pos="1142"/>
        </w:tabs>
        <w:jc w:val="both"/>
        <w:rPr>
          <w:color w:val="000000"/>
          <w:sz w:val="24"/>
          <w:szCs w:val="24"/>
          <w:lang w:bidi="ru-RU"/>
        </w:rPr>
      </w:pPr>
      <w:r w:rsidRPr="000316B0">
        <w:rPr>
          <w:color w:val="000000"/>
          <w:sz w:val="24"/>
          <w:szCs w:val="24"/>
          <w:lang w:bidi="ru-RU"/>
        </w:rPr>
        <w:t>Вопросы, связанные с комплексным</w:t>
      </w:r>
      <w:r w:rsidRPr="000316B0">
        <w:rPr>
          <w:color w:val="000000"/>
          <w:sz w:val="24"/>
          <w:szCs w:val="24"/>
          <w:lang w:bidi="ru-RU"/>
        </w:rPr>
        <w:tab/>
        <w:t>развитием территории, регулируются главой</w:t>
      </w:r>
    </w:p>
    <w:p w14:paraId="57589EFC" w14:textId="77777777" w:rsidR="009A628E" w:rsidRDefault="009A628E" w:rsidP="009A628E">
      <w:pPr>
        <w:pStyle w:val="1ff0"/>
        <w:tabs>
          <w:tab w:val="left" w:pos="1142"/>
        </w:tabs>
        <w:ind w:firstLine="0"/>
        <w:jc w:val="both"/>
        <w:rPr>
          <w:color w:val="000000"/>
          <w:sz w:val="24"/>
          <w:szCs w:val="24"/>
          <w:lang w:bidi="ru-RU"/>
        </w:rPr>
      </w:pPr>
      <w:r w:rsidRPr="000316B0">
        <w:rPr>
          <w:color w:val="000000"/>
          <w:sz w:val="24"/>
          <w:szCs w:val="24"/>
          <w:lang w:bidi="ru-RU"/>
        </w:rPr>
        <w:t>10 Градостроительного кодекса Российской Федерации.</w:t>
      </w:r>
    </w:p>
    <w:p w14:paraId="7DD81C55" w14:textId="77777777" w:rsidR="009A628E" w:rsidRPr="000316B0" w:rsidRDefault="009A628E" w:rsidP="00751136">
      <w:pPr>
        <w:pStyle w:val="1ff0"/>
        <w:numPr>
          <w:ilvl w:val="0"/>
          <w:numId w:val="9"/>
        </w:numPr>
        <w:tabs>
          <w:tab w:val="left" w:pos="1142"/>
        </w:tabs>
        <w:ind w:left="0" w:firstLine="709"/>
        <w:jc w:val="both"/>
        <w:rPr>
          <w:sz w:val="24"/>
          <w:szCs w:val="24"/>
        </w:rPr>
      </w:pPr>
      <w:r w:rsidRPr="000316B0">
        <w:rPr>
          <w:color w:val="000000"/>
          <w:sz w:val="24"/>
          <w:szCs w:val="24"/>
          <w:lang w:bidi="ru-RU"/>
        </w:rPr>
        <w:t>Порядок заключения органами местного самоуправления муниципальных образований Краснодарского края договоров о комплексном развитии территории по инициативе правообладателей земельных участков и (или) расположенных на них объектов недвижимости регулируется приказом департамента по архитектуре и градостроительству Краснодарского края от 1 декабря 2021 г. № 315 «Об утверждении Порядка заключения органами местного самоуправления муниципальных образований Краснодарского края договоров о комплексном развитии территории по инициативе правообладателей земельных участков и (или) расположенных на них объектов недвижимого имущества».</w:t>
      </w:r>
    </w:p>
    <w:p w14:paraId="66C3F392" w14:textId="77777777" w:rsidR="009A628E" w:rsidRPr="000316B0" w:rsidRDefault="009A628E" w:rsidP="00751136">
      <w:pPr>
        <w:pStyle w:val="1ff0"/>
        <w:numPr>
          <w:ilvl w:val="0"/>
          <w:numId w:val="9"/>
        </w:numPr>
        <w:tabs>
          <w:tab w:val="left" w:pos="709"/>
          <w:tab w:val="left" w:pos="1134"/>
          <w:tab w:val="left" w:pos="5462"/>
          <w:tab w:val="left" w:pos="7339"/>
        </w:tabs>
        <w:ind w:left="0" w:firstLine="709"/>
        <w:jc w:val="both"/>
        <w:rPr>
          <w:sz w:val="24"/>
          <w:szCs w:val="24"/>
        </w:rPr>
      </w:pPr>
      <w:r w:rsidRPr="000316B0">
        <w:rPr>
          <w:color w:val="000000"/>
          <w:sz w:val="24"/>
          <w:szCs w:val="24"/>
          <w:lang w:bidi="ru-RU"/>
        </w:rPr>
        <w:t>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w:t>
      </w:r>
      <w:r>
        <w:rPr>
          <w:color w:val="000000"/>
          <w:sz w:val="24"/>
          <w:szCs w:val="24"/>
          <w:lang w:bidi="ru-RU"/>
        </w:rPr>
        <w:t xml:space="preserve"> </w:t>
      </w:r>
      <w:r w:rsidRPr="000316B0">
        <w:rPr>
          <w:color w:val="000000"/>
          <w:sz w:val="24"/>
          <w:szCs w:val="24"/>
          <w:lang w:bidi="ru-RU"/>
        </w:rPr>
        <w:t>осуществление деятельности по комплексному развитию принимаются согласно МНГП и требованиям действующего законодательства.</w:t>
      </w:r>
    </w:p>
    <w:p w14:paraId="06640A46" w14:textId="77777777" w:rsidR="009A628E" w:rsidRDefault="009A628E" w:rsidP="00751136">
      <w:pPr>
        <w:pStyle w:val="1ff0"/>
        <w:numPr>
          <w:ilvl w:val="0"/>
          <w:numId w:val="9"/>
        </w:numPr>
        <w:tabs>
          <w:tab w:val="left" w:pos="1142"/>
        </w:tabs>
        <w:ind w:left="0" w:firstLine="709"/>
        <w:jc w:val="both"/>
      </w:pPr>
      <w:r w:rsidRPr="000316B0">
        <w:rPr>
          <w:color w:val="000000"/>
          <w:sz w:val="24"/>
          <w:szCs w:val="24"/>
          <w:lang w:bidi="ru-RU"/>
        </w:rPr>
        <w:t>Предельные параметры в границах территорий, на которых предусматривается комплексное развитие территории, могут устанавливаться документацией по планировке территории в соответствии с заключенным договором о комплексном развитии территории при соблюдении требований МНГП и действующего законодательства</w:t>
      </w:r>
      <w:r>
        <w:rPr>
          <w:color w:val="000000"/>
          <w:lang w:bidi="ru-RU"/>
        </w:rPr>
        <w:t>.</w:t>
      </w:r>
    </w:p>
    <w:p w14:paraId="46EAD7ED" w14:textId="77777777" w:rsidR="009A628E" w:rsidRPr="00A7476A" w:rsidRDefault="009A628E" w:rsidP="009A628E">
      <w:pPr>
        <w:spacing w:line="240" w:lineRule="auto"/>
        <w:ind w:firstLine="709"/>
        <w:rPr>
          <w:sz w:val="24"/>
          <w:szCs w:val="24"/>
        </w:rPr>
      </w:pPr>
      <w:r w:rsidRPr="00A7476A">
        <w:rPr>
          <w:sz w:val="24"/>
          <w:szCs w:val="24"/>
        </w:rPr>
        <w:t>До момента принятия указанных выше решений земельные участки, попадающие в границы комплексного развития территории, используются по фактическому виду разрешенного использования.</w:t>
      </w:r>
    </w:p>
    <w:p w14:paraId="3A6A774A" w14:textId="4FC68391" w:rsidR="009A628E" w:rsidRPr="00A7476A" w:rsidRDefault="009A628E" w:rsidP="009A628E">
      <w:pPr>
        <w:spacing w:line="240" w:lineRule="auto"/>
        <w:ind w:firstLine="709"/>
        <w:rPr>
          <w:i/>
          <w:sz w:val="24"/>
          <w:szCs w:val="24"/>
        </w:rPr>
      </w:pPr>
      <w:r w:rsidRPr="00A7476A">
        <w:rPr>
          <w:i/>
          <w:sz w:val="24"/>
          <w:szCs w:val="24"/>
        </w:rPr>
        <w:t>При подготовке документации по планировки территории параметры разрешенного использования земельных участков и иных объектов недвижимости в различных территориальных зонах должны приниматься в соответствии со ст.4</w:t>
      </w:r>
      <w:r w:rsidR="00266545">
        <w:rPr>
          <w:i/>
          <w:sz w:val="24"/>
          <w:szCs w:val="24"/>
        </w:rPr>
        <w:t>6</w:t>
      </w:r>
      <w:r w:rsidRPr="00A7476A">
        <w:rPr>
          <w:i/>
          <w:sz w:val="24"/>
          <w:szCs w:val="24"/>
        </w:rPr>
        <w:t xml:space="preserve"> настоящих Правил.</w:t>
      </w:r>
    </w:p>
    <w:p w14:paraId="216F23B5" w14:textId="08B47B49" w:rsidR="00E313F6" w:rsidRDefault="009A628E" w:rsidP="009A628E">
      <w:pPr>
        <w:spacing w:line="240" w:lineRule="auto"/>
        <w:ind w:firstLine="709"/>
        <w:rPr>
          <w:i/>
          <w:sz w:val="24"/>
          <w:szCs w:val="24"/>
        </w:rPr>
      </w:pPr>
      <w:r w:rsidRPr="00A7476A">
        <w:rPr>
          <w:i/>
          <w:sz w:val="24"/>
          <w:szCs w:val="24"/>
        </w:rPr>
        <w:t xml:space="preserve">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w:t>
      </w:r>
      <w:r>
        <w:rPr>
          <w:i/>
          <w:sz w:val="24"/>
          <w:szCs w:val="24"/>
        </w:rPr>
        <w:t>приведены</w:t>
      </w:r>
      <w:r w:rsidRPr="00A7476A">
        <w:rPr>
          <w:i/>
          <w:sz w:val="24"/>
          <w:szCs w:val="24"/>
        </w:rPr>
        <w:t xml:space="preserve"> в ст.</w:t>
      </w:r>
      <w:r>
        <w:rPr>
          <w:i/>
          <w:sz w:val="24"/>
          <w:szCs w:val="24"/>
        </w:rPr>
        <w:t xml:space="preserve"> </w:t>
      </w:r>
      <w:r w:rsidRPr="00A7476A">
        <w:rPr>
          <w:i/>
          <w:sz w:val="24"/>
          <w:szCs w:val="24"/>
        </w:rPr>
        <w:t>5</w:t>
      </w:r>
      <w:r w:rsidR="00266545">
        <w:rPr>
          <w:i/>
          <w:sz w:val="24"/>
          <w:szCs w:val="24"/>
        </w:rPr>
        <w:t>2</w:t>
      </w:r>
      <w:r w:rsidRPr="00A7476A">
        <w:rPr>
          <w:i/>
          <w:sz w:val="24"/>
          <w:szCs w:val="24"/>
        </w:rPr>
        <w:t xml:space="preserve"> настоящих Правил.</w:t>
      </w:r>
    </w:p>
    <w:p w14:paraId="46CC2C93" w14:textId="77777777" w:rsidR="00E313F6" w:rsidRDefault="00E313F6">
      <w:pPr>
        <w:keepLines w:val="0"/>
        <w:overflowPunct/>
        <w:autoSpaceDE/>
        <w:autoSpaceDN/>
        <w:adjustRightInd/>
        <w:spacing w:line="240" w:lineRule="auto"/>
        <w:ind w:firstLine="0"/>
        <w:jc w:val="left"/>
        <w:rPr>
          <w:i/>
          <w:sz w:val="24"/>
          <w:szCs w:val="24"/>
        </w:rPr>
      </w:pPr>
      <w:r>
        <w:rPr>
          <w:i/>
          <w:sz w:val="24"/>
          <w:szCs w:val="24"/>
        </w:rPr>
        <w:br w:type="page"/>
      </w:r>
    </w:p>
    <w:p w14:paraId="48EFA22D" w14:textId="32A462CD" w:rsidR="00E313F6" w:rsidRDefault="00E313F6" w:rsidP="00E313F6">
      <w:pPr>
        <w:pStyle w:val="7"/>
        <w:ind w:firstLine="0"/>
      </w:pPr>
      <w:bookmarkStart w:id="94" w:name="_Toc168663500"/>
      <w:bookmarkEnd w:id="93"/>
      <w:r w:rsidRPr="00A7476A">
        <w:lastRenderedPageBreak/>
        <w:t>Статья 4</w:t>
      </w:r>
      <w:r w:rsidR="00266545">
        <w:t>7</w:t>
      </w:r>
      <w:r w:rsidRPr="00A7476A">
        <w:t xml:space="preserve">. </w:t>
      </w:r>
      <w:r w:rsidRPr="00E313F6">
        <w:t>Требования к архитектурно-градостроительному облику объекта капитального строительства</w:t>
      </w:r>
      <w:bookmarkEnd w:id="94"/>
    </w:p>
    <w:p w14:paraId="40F8651A" w14:textId="77777777" w:rsidR="00E820E7" w:rsidRDefault="00E820E7" w:rsidP="00E820E7">
      <w:pPr>
        <w:pStyle w:val="af0"/>
        <w:ind w:firstLine="709"/>
        <w:jc w:val="both"/>
        <w:rPr>
          <w:rStyle w:val="ad"/>
          <w:rFonts w:ascii="Times New Roman" w:hAnsi="Times New Roman"/>
          <w:i w:val="0"/>
          <w:iCs w:val="0"/>
          <w:sz w:val="24"/>
          <w:szCs w:val="24"/>
        </w:rPr>
      </w:pPr>
    </w:p>
    <w:p w14:paraId="03396617" w14:textId="0112955B" w:rsidR="00E313F6" w:rsidRPr="00E820E7" w:rsidRDefault="00E313F6" w:rsidP="00E820E7">
      <w:pPr>
        <w:pStyle w:val="af0"/>
        <w:ind w:firstLine="709"/>
        <w:jc w:val="both"/>
        <w:rPr>
          <w:rStyle w:val="ad"/>
          <w:rFonts w:ascii="Times New Roman" w:hAnsi="Times New Roman"/>
          <w:i w:val="0"/>
          <w:iCs w:val="0"/>
          <w:sz w:val="24"/>
          <w:szCs w:val="24"/>
        </w:rPr>
      </w:pPr>
      <w:r w:rsidRPr="00E820E7">
        <w:rPr>
          <w:rStyle w:val="ad"/>
          <w:rFonts w:ascii="Times New Roman" w:hAnsi="Times New Roman"/>
          <w:i w:val="0"/>
          <w:iCs w:val="0"/>
          <w:sz w:val="24"/>
          <w:szCs w:val="24"/>
        </w:rPr>
        <w:t>1. В соответствии с Постановлением Правительства Российской Федерации от 29.05.2023 № 857 "Об утверждении требований к архитектурно-градостроительному облику объекта капитального строительства и Правил согласования архитектурно-градостроительного облика объекта капитального строительства" к архитектурно-градостроительному облику объекта капитального строительства устанавливаются следующие требования:</w:t>
      </w:r>
    </w:p>
    <w:p w14:paraId="4C0E327B" w14:textId="77777777" w:rsidR="00E313F6" w:rsidRPr="00E313F6" w:rsidRDefault="00E313F6" w:rsidP="00E820E7">
      <w:pPr>
        <w:keepLines w:val="0"/>
        <w:overflowPunct/>
        <w:autoSpaceDE/>
        <w:autoSpaceDN/>
        <w:adjustRightInd/>
        <w:spacing w:line="240" w:lineRule="auto"/>
        <w:ind w:firstLine="709"/>
        <w:contextualSpacing/>
        <w:rPr>
          <w:sz w:val="24"/>
          <w:szCs w:val="24"/>
        </w:rPr>
      </w:pPr>
      <w:r w:rsidRPr="00E313F6">
        <w:rPr>
          <w:sz w:val="24"/>
          <w:szCs w:val="24"/>
        </w:rPr>
        <w:t>а) требования к объемно-пространственным характеристикам объектов капитального строительства устанавливаются путем перечисления архитектурных решений объектов капитального строительства, определяющих их размер, форму, функциональное назначение и местоположение в границах земельного участка;</w:t>
      </w:r>
    </w:p>
    <w:p w14:paraId="57B38661" w14:textId="77777777" w:rsidR="00E313F6" w:rsidRPr="00E313F6" w:rsidRDefault="00E313F6" w:rsidP="00E820E7">
      <w:pPr>
        <w:keepLines w:val="0"/>
        <w:overflowPunct/>
        <w:autoSpaceDE/>
        <w:autoSpaceDN/>
        <w:adjustRightInd/>
        <w:spacing w:line="240" w:lineRule="auto"/>
        <w:ind w:firstLine="709"/>
        <w:contextualSpacing/>
        <w:rPr>
          <w:sz w:val="24"/>
          <w:szCs w:val="24"/>
        </w:rPr>
      </w:pPr>
      <w:r w:rsidRPr="00E313F6">
        <w:rPr>
          <w:sz w:val="24"/>
          <w:szCs w:val="24"/>
        </w:rPr>
        <w:t>б) требования к архитектурно-стилистическим характеристикам объектов капитального строительства устанавливаются путем перечисления характеристик элементов фасадов, а также элементов иных наружных частей объектов капитального строительства и их характеристик;</w:t>
      </w:r>
    </w:p>
    <w:p w14:paraId="1D372516" w14:textId="77777777" w:rsidR="00E313F6" w:rsidRPr="00E313F6" w:rsidRDefault="00E313F6" w:rsidP="00E820E7">
      <w:pPr>
        <w:keepLines w:val="0"/>
        <w:overflowPunct/>
        <w:autoSpaceDE/>
        <w:autoSpaceDN/>
        <w:adjustRightInd/>
        <w:spacing w:line="240" w:lineRule="auto"/>
        <w:ind w:firstLine="709"/>
        <w:contextualSpacing/>
        <w:rPr>
          <w:sz w:val="24"/>
          <w:szCs w:val="24"/>
        </w:rPr>
      </w:pPr>
      <w:r w:rsidRPr="00E313F6">
        <w:rPr>
          <w:sz w:val="24"/>
          <w:szCs w:val="24"/>
        </w:rPr>
        <w:t>в) требования к цветовым решениям объектов капитального строительства устанавливаются путем перечисления цветов и оттенков для отделки их фасадов с указанием палитры;</w:t>
      </w:r>
    </w:p>
    <w:p w14:paraId="67967B68" w14:textId="77777777" w:rsidR="00E313F6" w:rsidRPr="00E313F6" w:rsidRDefault="00E313F6" w:rsidP="00E820E7">
      <w:pPr>
        <w:keepLines w:val="0"/>
        <w:overflowPunct/>
        <w:autoSpaceDE/>
        <w:autoSpaceDN/>
        <w:adjustRightInd/>
        <w:spacing w:line="240" w:lineRule="auto"/>
        <w:ind w:firstLine="709"/>
        <w:contextualSpacing/>
        <w:rPr>
          <w:sz w:val="24"/>
          <w:szCs w:val="24"/>
        </w:rPr>
      </w:pPr>
      <w:r w:rsidRPr="00E313F6">
        <w:rPr>
          <w:sz w:val="24"/>
          <w:szCs w:val="24"/>
        </w:rPr>
        <w:t>г) требования к отделочным и (или) строительным материалам объектов капитального строительства устанавливаются путем перечисления материалов для отделки фасадов и приемов улучшения декоративных качеств фасадов объектов капитального строительства;</w:t>
      </w:r>
    </w:p>
    <w:p w14:paraId="13092A63" w14:textId="77777777" w:rsidR="00E313F6" w:rsidRPr="00E313F6" w:rsidRDefault="00E313F6" w:rsidP="00E820E7">
      <w:pPr>
        <w:keepLines w:val="0"/>
        <w:overflowPunct/>
        <w:autoSpaceDE/>
        <w:autoSpaceDN/>
        <w:adjustRightInd/>
        <w:spacing w:line="240" w:lineRule="auto"/>
        <w:ind w:firstLine="709"/>
        <w:contextualSpacing/>
        <w:rPr>
          <w:sz w:val="24"/>
          <w:szCs w:val="24"/>
        </w:rPr>
      </w:pPr>
      <w:r w:rsidRPr="00E313F6">
        <w:rPr>
          <w:sz w:val="24"/>
          <w:szCs w:val="24"/>
        </w:rPr>
        <w:t>д) требования к размещению технического и инженерного оборудования на фасадах и кровлях объектов капитального строительства устанавливаются путем перечисления технических устройств (в том числе вентиляции и кондиционирования воздуха, газоснабжения, освещения, связи, видеонаблюдения) и приемов улучшения декоративных качеств фасадов объектов капитального строительства при размещении такого оборудования;</w:t>
      </w:r>
    </w:p>
    <w:p w14:paraId="61ABD721" w14:textId="77777777" w:rsidR="00E313F6" w:rsidRPr="00E313F6" w:rsidRDefault="00E313F6" w:rsidP="00E820E7">
      <w:pPr>
        <w:keepLines w:val="0"/>
        <w:overflowPunct/>
        <w:autoSpaceDE/>
        <w:autoSpaceDN/>
        <w:adjustRightInd/>
        <w:spacing w:line="240" w:lineRule="auto"/>
        <w:ind w:firstLine="709"/>
        <w:contextualSpacing/>
        <w:rPr>
          <w:sz w:val="24"/>
          <w:szCs w:val="24"/>
        </w:rPr>
      </w:pPr>
      <w:r w:rsidRPr="00E313F6">
        <w:rPr>
          <w:sz w:val="24"/>
          <w:szCs w:val="24"/>
        </w:rPr>
        <w:t>е) требования к подсветке фасадов объектов капитального строительства устанавливаются путем перечисления архитектурных приемов внешнего освещения их фасадов и цветов, а также оттенков такого освещения с указанием палитры.</w:t>
      </w:r>
    </w:p>
    <w:p w14:paraId="1868EB8D" w14:textId="77777777" w:rsidR="00E313F6" w:rsidRPr="00E313F6" w:rsidRDefault="00E313F6" w:rsidP="00E820E7">
      <w:pPr>
        <w:keepLines w:val="0"/>
        <w:overflowPunct/>
        <w:autoSpaceDE/>
        <w:autoSpaceDN/>
        <w:adjustRightInd/>
        <w:spacing w:after="240" w:line="240" w:lineRule="auto"/>
        <w:ind w:firstLine="709"/>
        <w:contextualSpacing/>
        <w:rPr>
          <w:sz w:val="24"/>
          <w:szCs w:val="24"/>
        </w:rPr>
      </w:pPr>
      <w:r w:rsidRPr="00E313F6">
        <w:rPr>
          <w:sz w:val="24"/>
          <w:szCs w:val="24"/>
        </w:rPr>
        <w:t>2. Требования к архитектурно-градостроительному облику объекта капитального строительства распространяются на следующие виды разрешенного использования, сгруппированные по функциональному признаку на «Многоквартирные жилые», «Социальные», «Общественные», «Индивидуальные жилые», «Обслуживающие»:</w:t>
      </w:r>
    </w:p>
    <w:tbl>
      <w:tblPr>
        <w:tblStyle w:val="2e"/>
        <w:tblW w:w="5000" w:type="pct"/>
        <w:tblLook w:val="04A0" w:firstRow="1" w:lastRow="0" w:firstColumn="1" w:lastColumn="0" w:noHBand="0" w:noVBand="1"/>
      </w:tblPr>
      <w:tblGrid>
        <w:gridCol w:w="1735"/>
        <w:gridCol w:w="5087"/>
        <w:gridCol w:w="2806"/>
      </w:tblGrid>
      <w:tr w:rsidR="00E313F6" w:rsidRPr="00E313F6" w14:paraId="08ED0E1A" w14:textId="77777777" w:rsidTr="00E820E7">
        <w:tc>
          <w:tcPr>
            <w:tcW w:w="901" w:type="pct"/>
          </w:tcPr>
          <w:p w14:paraId="0C213C8B"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Код (числовое обозначение) вида разрешённого использования земельного участка</w:t>
            </w:r>
          </w:p>
        </w:tc>
        <w:tc>
          <w:tcPr>
            <w:tcW w:w="2642" w:type="pct"/>
          </w:tcPr>
          <w:p w14:paraId="721C5C70"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Наименование вида разрешённого использования земельного участка </w:t>
            </w:r>
          </w:p>
        </w:tc>
        <w:tc>
          <w:tcPr>
            <w:tcW w:w="1457" w:type="pct"/>
          </w:tcPr>
          <w:p w14:paraId="45131A84"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Группа вида разрешенного использования земельного участка</w:t>
            </w:r>
          </w:p>
        </w:tc>
      </w:tr>
      <w:tr w:rsidR="00E313F6" w:rsidRPr="00E313F6" w14:paraId="3BF83463" w14:textId="77777777" w:rsidTr="00E820E7">
        <w:tc>
          <w:tcPr>
            <w:tcW w:w="901" w:type="pct"/>
          </w:tcPr>
          <w:p w14:paraId="0942AE40"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2.1</w:t>
            </w:r>
          </w:p>
        </w:tc>
        <w:tc>
          <w:tcPr>
            <w:tcW w:w="2642" w:type="pct"/>
            <w:vAlign w:val="center"/>
          </w:tcPr>
          <w:p w14:paraId="5E238692"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Для индивидуального жилищного строительства</w:t>
            </w:r>
          </w:p>
        </w:tc>
        <w:tc>
          <w:tcPr>
            <w:tcW w:w="1457" w:type="pct"/>
          </w:tcPr>
          <w:p w14:paraId="13EE6728"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Индивидуальные жилые</w:t>
            </w:r>
          </w:p>
        </w:tc>
      </w:tr>
      <w:tr w:rsidR="00E313F6" w:rsidRPr="00E313F6" w14:paraId="4ED64675" w14:textId="77777777" w:rsidTr="00E820E7">
        <w:tc>
          <w:tcPr>
            <w:tcW w:w="901" w:type="pct"/>
          </w:tcPr>
          <w:p w14:paraId="3BFE7F0D"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2.1.1</w:t>
            </w:r>
          </w:p>
        </w:tc>
        <w:tc>
          <w:tcPr>
            <w:tcW w:w="2642" w:type="pct"/>
            <w:vAlign w:val="center"/>
          </w:tcPr>
          <w:p w14:paraId="2D5CDB55"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Малоэтажная многоквартирная жилая застройка</w:t>
            </w:r>
          </w:p>
        </w:tc>
        <w:tc>
          <w:tcPr>
            <w:tcW w:w="1457" w:type="pct"/>
          </w:tcPr>
          <w:p w14:paraId="5E571BE7"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Многоквартирные жилые</w:t>
            </w:r>
          </w:p>
        </w:tc>
      </w:tr>
      <w:tr w:rsidR="00E313F6" w:rsidRPr="00E313F6" w14:paraId="0278C39C" w14:textId="77777777" w:rsidTr="00E820E7">
        <w:tc>
          <w:tcPr>
            <w:tcW w:w="901" w:type="pct"/>
          </w:tcPr>
          <w:p w14:paraId="0D59D2AB"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2.2</w:t>
            </w:r>
          </w:p>
        </w:tc>
        <w:tc>
          <w:tcPr>
            <w:tcW w:w="2642" w:type="pct"/>
            <w:vAlign w:val="center"/>
          </w:tcPr>
          <w:p w14:paraId="49F3ADA2"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Для ведения личного подсобного хозяйства (приусадебный земельный участок)</w:t>
            </w:r>
          </w:p>
        </w:tc>
        <w:tc>
          <w:tcPr>
            <w:tcW w:w="1457" w:type="pct"/>
          </w:tcPr>
          <w:p w14:paraId="2458EC95"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Индивидуальные жилые</w:t>
            </w:r>
          </w:p>
        </w:tc>
      </w:tr>
      <w:tr w:rsidR="00E313F6" w:rsidRPr="00E313F6" w14:paraId="07F1D58B" w14:textId="77777777" w:rsidTr="00E820E7">
        <w:tc>
          <w:tcPr>
            <w:tcW w:w="901" w:type="pct"/>
          </w:tcPr>
          <w:p w14:paraId="6DF4E2FA"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2.3</w:t>
            </w:r>
          </w:p>
        </w:tc>
        <w:tc>
          <w:tcPr>
            <w:tcW w:w="2642" w:type="pct"/>
            <w:vAlign w:val="center"/>
          </w:tcPr>
          <w:p w14:paraId="66B49093"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Блокированная жилая застройка</w:t>
            </w:r>
          </w:p>
        </w:tc>
        <w:tc>
          <w:tcPr>
            <w:tcW w:w="1457" w:type="pct"/>
          </w:tcPr>
          <w:p w14:paraId="381B3CA2"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Многоквартирные жилые</w:t>
            </w:r>
          </w:p>
        </w:tc>
      </w:tr>
      <w:tr w:rsidR="00E313F6" w:rsidRPr="00E313F6" w14:paraId="798DCD2E" w14:textId="77777777" w:rsidTr="00E820E7">
        <w:tc>
          <w:tcPr>
            <w:tcW w:w="901" w:type="pct"/>
          </w:tcPr>
          <w:p w14:paraId="6399DBEF"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lastRenderedPageBreak/>
              <w:t>2.5</w:t>
            </w:r>
          </w:p>
        </w:tc>
        <w:tc>
          <w:tcPr>
            <w:tcW w:w="2642" w:type="pct"/>
            <w:vAlign w:val="center"/>
          </w:tcPr>
          <w:p w14:paraId="209740A2"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Среднеэтажная жилая застройка</w:t>
            </w:r>
          </w:p>
        </w:tc>
        <w:tc>
          <w:tcPr>
            <w:tcW w:w="1457" w:type="pct"/>
          </w:tcPr>
          <w:p w14:paraId="65975466"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Многоквартирные жилые</w:t>
            </w:r>
          </w:p>
        </w:tc>
      </w:tr>
      <w:tr w:rsidR="00E313F6" w:rsidRPr="00E313F6" w14:paraId="4B94021A" w14:textId="77777777" w:rsidTr="00E820E7">
        <w:tc>
          <w:tcPr>
            <w:tcW w:w="901" w:type="pct"/>
          </w:tcPr>
          <w:p w14:paraId="50054EC7"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2.6</w:t>
            </w:r>
          </w:p>
        </w:tc>
        <w:tc>
          <w:tcPr>
            <w:tcW w:w="2642" w:type="pct"/>
            <w:vAlign w:val="center"/>
          </w:tcPr>
          <w:p w14:paraId="76AC05E0"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Многоэтажная жилая застройка (высотная застройка)</w:t>
            </w:r>
          </w:p>
        </w:tc>
        <w:tc>
          <w:tcPr>
            <w:tcW w:w="1457" w:type="pct"/>
          </w:tcPr>
          <w:p w14:paraId="406A5D8F"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Многоквартирные жилые</w:t>
            </w:r>
          </w:p>
        </w:tc>
      </w:tr>
      <w:tr w:rsidR="00E313F6" w:rsidRPr="00E313F6" w14:paraId="4212654A" w14:textId="77777777" w:rsidTr="00E820E7">
        <w:tc>
          <w:tcPr>
            <w:tcW w:w="901" w:type="pct"/>
          </w:tcPr>
          <w:p w14:paraId="08218068"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2.7</w:t>
            </w:r>
          </w:p>
        </w:tc>
        <w:tc>
          <w:tcPr>
            <w:tcW w:w="2642" w:type="pct"/>
            <w:vAlign w:val="center"/>
          </w:tcPr>
          <w:p w14:paraId="0847CAE9"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Обслуживание жилой застройки</w:t>
            </w:r>
          </w:p>
        </w:tc>
        <w:tc>
          <w:tcPr>
            <w:tcW w:w="1457" w:type="pct"/>
          </w:tcPr>
          <w:p w14:paraId="453FF7CE"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Социальные</w:t>
            </w:r>
          </w:p>
        </w:tc>
      </w:tr>
      <w:tr w:rsidR="00E313F6" w:rsidRPr="00E313F6" w14:paraId="096DD318" w14:textId="77777777" w:rsidTr="00E820E7">
        <w:tc>
          <w:tcPr>
            <w:tcW w:w="901" w:type="pct"/>
          </w:tcPr>
          <w:p w14:paraId="56C49E59"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2.7.1</w:t>
            </w:r>
          </w:p>
        </w:tc>
        <w:tc>
          <w:tcPr>
            <w:tcW w:w="2642" w:type="pct"/>
            <w:vAlign w:val="center"/>
          </w:tcPr>
          <w:p w14:paraId="4FFBADB3"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Хранение автотранспорта</w:t>
            </w:r>
          </w:p>
        </w:tc>
        <w:tc>
          <w:tcPr>
            <w:tcW w:w="1457" w:type="pct"/>
          </w:tcPr>
          <w:p w14:paraId="05437F0D"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14:paraId="71B8230A" w14:textId="77777777" w:rsidTr="00E820E7">
        <w:tc>
          <w:tcPr>
            <w:tcW w:w="901" w:type="pct"/>
          </w:tcPr>
          <w:p w14:paraId="5547EA21"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3.1.1</w:t>
            </w:r>
          </w:p>
        </w:tc>
        <w:tc>
          <w:tcPr>
            <w:tcW w:w="2642" w:type="pct"/>
            <w:vAlign w:val="center"/>
          </w:tcPr>
          <w:p w14:paraId="42EDC67C"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Предоставление коммунальных услуг</w:t>
            </w:r>
          </w:p>
        </w:tc>
        <w:tc>
          <w:tcPr>
            <w:tcW w:w="1457" w:type="pct"/>
          </w:tcPr>
          <w:p w14:paraId="36E45C5D"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14:paraId="0A07A6BF" w14:textId="77777777" w:rsidTr="00E820E7">
        <w:tc>
          <w:tcPr>
            <w:tcW w:w="901" w:type="pct"/>
          </w:tcPr>
          <w:p w14:paraId="40252CDF"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3.1.2</w:t>
            </w:r>
          </w:p>
        </w:tc>
        <w:tc>
          <w:tcPr>
            <w:tcW w:w="2642" w:type="pct"/>
            <w:vAlign w:val="center"/>
          </w:tcPr>
          <w:p w14:paraId="6D3732C3"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Административные здания организаций, обеспечивающих предоставление коммунальных услуг</w:t>
            </w:r>
          </w:p>
        </w:tc>
        <w:tc>
          <w:tcPr>
            <w:tcW w:w="1457" w:type="pct"/>
          </w:tcPr>
          <w:p w14:paraId="79A3552D"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14:paraId="517C5F83" w14:textId="77777777" w:rsidTr="00E820E7">
        <w:tc>
          <w:tcPr>
            <w:tcW w:w="901" w:type="pct"/>
          </w:tcPr>
          <w:p w14:paraId="6294A98D"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3.2.1</w:t>
            </w:r>
          </w:p>
        </w:tc>
        <w:tc>
          <w:tcPr>
            <w:tcW w:w="2642" w:type="pct"/>
            <w:vAlign w:val="center"/>
          </w:tcPr>
          <w:p w14:paraId="7C3980F4"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Дома социального обслуживания</w:t>
            </w:r>
          </w:p>
        </w:tc>
        <w:tc>
          <w:tcPr>
            <w:tcW w:w="1457" w:type="pct"/>
          </w:tcPr>
          <w:p w14:paraId="4514FEB6"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Социальные</w:t>
            </w:r>
          </w:p>
        </w:tc>
      </w:tr>
      <w:tr w:rsidR="00E313F6" w:rsidRPr="00E313F6" w14:paraId="2B00C523" w14:textId="77777777" w:rsidTr="00E820E7">
        <w:tc>
          <w:tcPr>
            <w:tcW w:w="901" w:type="pct"/>
          </w:tcPr>
          <w:p w14:paraId="2B6904CD"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3.2.2</w:t>
            </w:r>
          </w:p>
        </w:tc>
        <w:tc>
          <w:tcPr>
            <w:tcW w:w="2642" w:type="pct"/>
            <w:vAlign w:val="center"/>
          </w:tcPr>
          <w:p w14:paraId="76E9E8A3"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Оказание социальной помощи населению</w:t>
            </w:r>
          </w:p>
        </w:tc>
        <w:tc>
          <w:tcPr>
            <w:tcW w:w="1457" w:type="pct"/>
          </w:tcPr>
          <w:p w14:paraId="068EAFF4"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14:paraId="1E8717A2" w14:textId="77777777" w:rsidTr="00E820E7">
        <w:tc>
          <w:tcPr>
            <w:tcW w:w="901" w:type="pct"/>
          </w:tcPr>
          <w:p w14:paraId="57978A9B"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3.2.3</w:t>
            </w:r>
          </w:p>
        </w:tc>
        <w:tc>
          <w:tcPr>
            <w:tcW w:w="2642" w:type="pct"/>
            <w:vAlign w:val="center"/>
          </w:tcPr>
          <w:p w14:paraId="6BAD53AB"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Оказание услуг связи</w:t>
            </w:r>
          </w:p>
        </w:tc>
        <w:tc>
          <w:tcPr>
            <w:tcW w:w="1457" w:type="pct"/>
          </w:tcPr>
          <w:p w14:paraId="736FAE85"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14:paraId="46B63F04" w14:textId="77777777" w:rsidTr="00E820E7">
        <w:tc>
          <w:tcPr>
            <w:tcW w:w="901" w:type="pct"/>
          </w:tcPr>
          <w:p w14:paraId="3FA26A4F"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3.2.4</w:t>
            </w:r>
          </w:p>
        </w:tc>
        <w:tc>
          <w:tcPr>
            <w:tcW w:w="2642" w:type="pct"/>
            <w:vAlign w:val="center"/>
          </w:tcPr>
          <w:p w14:paraId="54D524FA"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Общежития</w:t>
            </w:r>
          </w:p>
        </w:tc>
        <w:tc>
          <w:tcPr>
            <w:tcW w:w="1457" w:type="pct"/>
          </w:tcPr>
          <w:p w14:paraId="0FF86137"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Социальные</w:t>
            </w:r>
          </w:p>
        </w:tc>
      </w:tr>
      <w:tr w:rsidR="00E313F6" w:rsidRPr="00E313F6" w14:paraId="61BB3BC4" w14:textId="77777777" w:rsidTr="00E820E7">
        <w:tc>
          <w:tcPr>
            <w:tcW w:w="901" w:type="pct"/>
          </w:tcPr>
          <w:p w14:paraId="589C5398"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3.3</w:t>
            </w:r>
          </w:p>
        </w:tc>
        <w:tc>
          <w:tcPr>
            <w:tcW w:w="2642" w:type="pct"/>
            <w:vAlign w:val="center"/>
          </w:tcPr>
          <w:p w14:paraId="003FD194"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Бытовое обслуживание</w:t>
            </w:r>
          </w:p>
        </w:tc>
        <w:tc>
          <w:tcPr>
            <w:tcW w:w="1457" w:type="pct"/>
          </w:tcPr>
          <w:p w14:paraId="2B57C8B3"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14:paraId="70EC3C41" w14:textId="77777777" w:rsidTr="00E820E7">
        <w:tc>
          <w:tcPr>
            <w:tcW w:w="901" w:type="pct"/>
          </w:tcPr>
          <w:p w14:paraId="66F0B407"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3.4.1</w:t>
            </w:r>
          </w:p>
        </w:tc>
        <w:tc>
          <w:tcPr>
            <w:tcW w:w="2642" w:type="pct"/>
            <w:vAlign w:val="center"/>
          </w:tcPr>
          <w:p w14:paraId="3B376AFA"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Амбулаторно-поликлиническое обслуживание</w:t>
            </w:r>
          </w:p>
        </w:tc>
        <w:tc>
          <w:tcPr>
            <w:tcW w:w="1457" w:type="pct"/>
          </w:tcPr>
          <w:p w14:paraId="580FCB04"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Социальные</w:t>
            </w:r>
          </w:p>
        </w:tc>
      </w:tr>
      <w:tr w:rsidR="00E313F6" w:rsidRPr="00E313F6" w14:paraId="301BD8E6" w14:textId="77777777" w:rsidTr="00E820E7">
        <w:tc>
          <w:tcPr>
            <w:tcW w:w="901" w:type="pct"/>
          </w:tcPr>
          <w:p w14:paraId="31D087B8"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3.4.2</w:t>
            </w:r>
          </w:p>
        </w:tc>
        <w:tc>
          <w:tcPr>
            <w:tcW w:w="2642" w:type="pct"/>
            <w:vAlign w:val="center"/>
          </w:tcPr>
          <w:p w14:paraId="27F36C4C"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Стационарное медицинское обслуживание</w:t>
            </w:r>
          </w:p>
        </w:tc>
        <w:tc>
          <w:tcPr>
            <w:tcW w:w="1457" w:type="pct"/>
          </w:tcPr>
          <w:p w14:paraId="408E59E7"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Социальные</w:t>
            </w:r>
          </w:p>
        </w:tc>
      </w:tr>
      <w:tr w:rsidR="00E313F6" w:rsidRPr="00E313F6" w14:paraId="7170D101" w14:textId="77777777" w:rsidTr="00E820E7">
        <w:tc>
          <w:tcPr>
            <w:tcW w:w="901" w:type="pct"/>
          </w:tcPr>
          <w:p w14:paraId="375CAB33"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3.4.3</w:t>
            </w:r>
          </w:p>
        </w:tc>
        <w:tc>
          <w:tcPr>
            <w:tcW w:w="2642" w:type="pct"/>
            <w:vAlign w:val="center"/>
          </w:tcPr>
          <w:p w14:paraId="79208D7A"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Медицинские организации особого назначения</w:t>
            </w:r>
          </w:p>
        </w:tc>
        <w:tc>
          <w:tcPr>
            <w:tcW w:w="1457" w:type="pct"/>
          </w:tcPr>
          <w:p w14:paraId="70E08C3C"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Социальные</w:t>
            </w:r>
          </w:p>
        </w:tc>
      </w:tr>
      <w:tr w:rsidR="00E313F6" w:rsidRPr="00E313F6" w14:paraId="3B5A0E83" w14:textId="77777777" w:rsidTr="00E820E7">
        <w:tc>
          <w:tcPr>
            <w:tcW w:w="901" w:type="pct"/>
          </w:tcPr>
          <w:p w14:paraId="100F1345"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3.5.1</w:t>
            </w:r>
          </w:p>
        </w:tc>
        <w:tc>
          <w:tcPr>
            <w:tcW w:w="2642" w:type="pct"/>
            <w:vAlign w:val="center"/>
          </w:tcPr>
          <w:p w14:paraId="2D62F3F1"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Дошкольное, начальное и среднее общее образование</w:t>
            </w:r>
          </w:p>
        </w:tc>
        <w:tc>
          <w:tcPr>
            <w:tcW w:w="1457" w:type="pct"/>
          </w:tcPr>
          <w:p w14:paraId="48352F08"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Социальные</w:t>
            </w:r>
          </w:p>
        </w:tc>
      </w:tr>
      <w:tr w:rsidR="00E313F6" w:rsidRPr="00E313F6" w14:paraId="228C93C4" w14:textId="77777777" w:rsidTr="00E820E7">
        <w:tc>
          <w:tcPr>
            <w:tcW w:w="901" w:type="pct"/>
          </w:tcPr>
          <w:p w14:paraId="08EB91CF"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3.5.2</w:t>
            </w:r>
          </w:p>
        </w:tc>
        <w:tc>
          <w:tcPr>
            <w:tcW w:w="2642" w:type="pct"/>
            <w:vAlign w:val="center"/>
          </w:tcPr>
          <w:p w14:paraId="504559FC"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Среднее и высшее профессиональное образование</w:t>
            </w:r>
          </w:p>
        </w:tc>
        <w:tc>
          <w:tcPr>
            <w:tcW w:w="1457" w:type="pct"/>
          </w:tcPr>
          <w:p w14:paraId="0F9A03B3"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Социальные</w:t>
            </w:r>
          </w:p>
        </w:tc>
      </w:tr>
      <w:tr w:rsidR="00E313F6" w:rsidRPr="00E313F6" w14:paraId="13726E0C" w14:textId="77777777" w:rsidTr="00E820E7">
        <w:tc>
          <w:tcPr>
            <w:tcW w:w="901" w:type="pct"/>
          </w:tcPr>
          <w:p w14:paraId="060D805A"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3.6.1</w:t>
            </w:r>
          </w:p>
        </w:tc>
        <w:tc>
          <w:tcPr>
            <w:tcW w:w="2642" w:type="pct"/>
            <w:vAlign w:val="center"/>
          </w:tcPr>
          <w:p w14:paraId="4F01AE5F"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Объекты культурно-досуговой деятельности</w:t>
            </w:r>
          </w:p>
        </w:tc>
        <w:tc>
          <w:tcPr>
            <w:tcW w:w="1457" w:type="pct"/>
          </w:tcPr>
          <w:p w14:paraId="0E8B5CC3"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4F0AF8FC" w14:textId="77777777" w:rsidTr="00E820E7">
        <w:tc>
          <w:tcPr>
            <w:tcW w:w="901" w:type="pct"/>
          </w:tcPr>
          <w:p w14:paraId="27F48798"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3.8.1</w:t>
            </w:r>
          </w:p>
        </w:tc>
        <w:tc>
          <w:tcPr>
            <w:tcW w:w="2642" w:type="pct"/>
            <w:vAlign w:val="center"/>
          </w:tcPr>
          <w:p w14:paraId="6B02A5C3"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Государственное управление</w:t>
            </w:r>
          </w:p>
        </w:tc>
        <w:tc>
          <w:tcPr>
            <w:tcW w:w="1457" w:type="pct"/>
          </w:tcPr>
          <w:p w14:paraId="5F9E17FC"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4D228758" w14:textId="77777777" w:rsidTr="00E820E7">
        <w:tc>
          <w:tcPr>
            <w:tcW w:w="901" w:type="pct"/>
          </w:tcPr>
          <w:p w14:paraId="72FEBE99"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3.8.2</w:t>
            </w:r>
          </w:p>
        </w:tc>
        <w:tc>
          <w:tcPr>
            <w:tcW w:w="2642" w:type="pct"/>
            <w:vAlign w:val="center"/>
          </w:tcPr>
          <w:p w14:paraId="31E2F8BB"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Представительская деятельность</w:t>
            </w:r>
          </w:p>
        </w:tc>
        <w:tc>
          <w:tcPr>
            <w:tcW w:w="1457" w:type="pct"/>
          </w:tcPr>
          <w:p w14:paraId="6B6CEF3A"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483CF3FA" w14:textId="77777777" w:rsidTr="00E820E7">
        <w:tc>
          <w:tcPr>
            <w:tcW w:w="901" w:type="pct"/>
          </w:tcPr>
          <w:p w14:paraId="40AF1DCD"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3.9.2</w:t>
            </w:r>
          </w:p>
        </w:tc>
        <w:tc>
          <w:tcPr>
            <w:tcW w:w="2642" w:type="pct"/>
            <w:vAlign w:val="center"/>
          </w:tcPr>
          <w:p w14:paraId="19170B5B"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 xml:space="preserve">Проведение научных исследований </w:t>
            </w:r>
          </w:p>
        </w:tc>
        <w:tc>
          <w:tcPr>
            <w:tcW w:w="1457" w:type="pct"/>
          </w:tcPr>
          <w:p w14:paraId="241B5948"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6D91D23B" w14:textId="77777777" w:rsidTr="00E820E7">
        <w:tc>
          <w:tcPr>
            <w:tcW w:w="901" w:type="pct"/>
          </w:tcPr>
          <w:p w14:paraId="656888F9"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3.9.3</w:t>
            </w:r>
          </w:p>
        </w:tc>
        <w:tc>
          <w:tcPr>
            <w:tcW w:w="2642" w:type="pct"/>
            <w:vAlign w:val="center"/>
          </w:tcPr>
          <w:p w14:paraId="765B9969"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 xml:space="preserve">Проведение научных испытаний </w:t>
            </w:r>
          </w:p>
        </w:tc>
        <w:tc>
          <w:tcPr>
            <w:tcW w:w="1457" w:type="pct"/>
          </w:tcPr>
          <w:p w14:paraId="331952FF"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667237B5" w14:textId="77777777" w:rsidTr="00E820E7">
        <w:tc>
          <w:tcPr>
            <w:tcW w:w="901" w:type="pct"/>
          </w:tcPr>
          <w:p w14:paraId="0E3B1A39"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3.10.1</w:t>
            </w:r>
          </w:p>
        </w:tc>
        <w:tc>
          <w:tcPr>
            <w:tcW w:w="2642" w:type="pct"/>
            <w:vAlign w:val="center"/>
          </w:tcPr>
          <w:p w14:paraId="0C69A8B2"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Амбулаторное ветеринарное обслуживание</w:t>
            </w:r>
          </w:p>
        </w:tc>
        <w:tc>
          <w:tcPr>
            <w:tcW w:w="1457" w:type="pct"/>
          </w:tcPr>
          <w:p w14:paraId="4C7959AE"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299B5D64" w14:textId="77777777" w:rsidTr="00E820E7">
        <w:tc>
          <w:tcPr>
            <w:tcW w:w="901" w:type="pct"/>
          </w:tcPr>
          <w:p w14:paraId="46D0103E"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3.10.2</w:t>
            </w:r>
          </w:p>
        </w:tc>
        <w:tc>
          <w:tcPr>
            <w:tcW w:w="2642" w:type="pct"/>
            <w:vAlign w:val="center"/>
          </w:tcPr>
          <w:p w14:paraId="370BED2C"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Приюты для животных</w:t>
            </w:r>
          </w:p>
        </w:tc>
        <w:tc>
          <w:tcPr>
            <w:tcW w:w="1457" w:type="pct"/>
          </w:tcPr>
          <w:p w14:paraId="5F9671DF"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14:paraId="2B126680" w14:textId="77777777" w:rsidTr="00E820E7">
        <w:tc>
          <w:tcPr>
            <w:tcW w:w="901" w:type="pct"/>
          </w:tcPr>
          <w:p w14:paraId="485A95F3"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4.1</w:t>
            </w:r>
          </w:p>
        </w:tc>
        <w:tc>
          <w:tcPr>
            <w:tcW w:w="2642" w:type="pct"/>
            <w:vAlign w:val="center"/>
          </w:tcPr>
          <w:p w14:paraId="56377633"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Деловое управление</w:t>
            </w:r>
          </w:p>
        </w:tc>
        <w:tc>
          <w:tcPr>
            <w:tcW w:w="1457" w:type="pct"/>
          </w:tcPr>
          <w:p w14:paraId="28BE6416"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28784B44" w14:textId="77777777" w:rsidTr="00E820E7">
        <w:tc>
          <w:tcPr>
            <w:tcW w:w="901" w:type="pct"/>
          </w:tcPr>
          <w:p w14:paraId="7BF3136A"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4.2</w:t>
            </w:r>
          </w:p>
        </w:tc>
        <w:tc>
          <w:tcPr>
            <w:tcW w:w="2642" w:type="pct"/>
            <w:vAlign w:val="center"/>
          </w:tcPr>
          <w:p w14:paraId="373CBE52"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Объекты торговли (торговые центры, ТРЦ и др.)</w:t>
            </w:r>
          </w:p>
        </w:tc>
        <w:tc>
          <w:tcPr>
            <w:tcW w:w="1457" w:type="pct"/>
          </w:tcPr>
          <w:p w14:paraId="305E3086"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7C48C672" w14:textId="77777777" w:rsidTr="00E820E7">
        <w:tc>
          <w:tcPr>
            <w:tcW w:w="901" w:type="pct"/>
          </w:tcPr>
          <w:p w14:paraId="29EC273A"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4.3</w:t>
            </w:r>
          </w:p>
        </w:tc>
        <w:tc>
          <w:tcPr>
            <w:tcW w:w="2642" w:type="pct"/>
            <w:vAlign w:val="center"/>
          </w:tcPr>
          <w:p w14:paraId="63A9A666"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Рынки</w:t>
            </w:r>
          </w:p>
        </w:tc>
        <w:tc>
          <w:tcPr>
            <w:tcW w:w="1457" w:type="pct"/>
          </w:tcPr>
          <w:p w14:paraId="7E617815"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6857C679" w14:textId="77777777" w:rsidTr="00E820E7">
        <w:tc>
          <w:tcPr>
            <w:tcW w:w="901" w:type="pct"/>
          </w:tcPr>
          <w:p w14:paraId="0EF1F755"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4.4</w:t>
            </w:r>
          </w:p>
        </w:tc>
        <w:tc>
          <w:tcPr>
            <w:tcW w:w="2642" w:type="pct"/>
            <w:vAlign w:val="center"/>
          </w:tcPr>
          <w:p w14:paraId="73AA2B5A"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Магазины</w:t>
            </w:r>
          </w:p>
        </w:tc>
        <w:tc>
          <w:tcPr>
            <w:tcW w:w="1457" w:type="pct"/>
          </w:tcPr>
          <w:p w14:paraId="624E13BB"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5233E2DF" w14:textId="77777777" w:rsidTr="00E820E7">
        <w:tc>
          <w:tcPr>
            <w:tcW w:w="901" w:type="pct"/>
          </w:tcPr>
          <w:p w14:paraId="0A65EC1F"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4.5</w:t>
            </w:r>
          </w:p>
        </w:tc>
        <w:tc>
          <w:tcPr>
            <w:tcW w:w="2642" w:type="pct"/>
            <w:vAlign w:val="center"/>
          </w:tcPr>
          <w:p w14:paraId="032024C7"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Банковская и страховая деятельность</w:t>
            </w:r>
          </w:p>
        </w:tc>
        <w:tc>
          <w:tcPr>
            <w:tcW w:w="1457" w:type="pct"/>
          </w:tcPr>
          <w:p w14:paraId="032F8CA9"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47FA7523" w14:textId="77777777" w:rsidTr="00E820E7">
        <w:tc>
          <w:tcPr>
            <w:tcW w:w="901" w:type="pct"/>
          </w:tcPr>
          <w:p w14:paraId="2B936DAF"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4.6</w:t>
            </w:r>
          </w:p>
        </w:tc>
        <w:tc>
          <w:tcPr>
            <w:tcW w:w="2642" w:type="pct"/>
            <w:vAlign w:val="center"/>
          </w:tcPr>
          <w:p w14:paraId="51E39B41"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Общественное питание</w:t>
            </w:r>
          </w:p>
        </w:tc>
        <w:tc>
          <w:tcPr>
            <w:tcW w:w="1457" w:type="pct"/>
          </w:tcPr>
          <w:p w14:paraId="23C7EDCC"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18ACDAF8" w14:textId="77777777" w:rsidTr="00E820E7">
        <w:tc>
          <w:tcPr>
            <w:tcW w:w="901" w:type="pct"/>
          </w:tcPr>
          <w:p w14:paraId="6E6CAB3C"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4.7</w:t>
            </w:r>
          </w:p>
        </w:tc>
        <w:tc>
          <w:tcPr>
            <w:tcW w:w="2642" w:type="pct"/>
            <w:vAlign w:val="center"/>
          </w:tcPr>
          <w:p w14:paraId="59F20FBC"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 xml:space="preserve">Гостиничное обслуживание </w:t>
            </w:r>
          </w:p>
        </w:tc>
        <w:tc>
          <w:tcPr>
            <w:tcW w:w="1457" w:type="pct"/>
          </w:tcPr>
          <w:p w14:paraId="365291B7"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347B87B8" w14:textId="77777777" w:rsidTr="00E820E7">
        <w:tc>
          <w:tcPr>
            <w:tcW w:w="901" w:type="pct"/>
          </w:tcPr>
          <w:p w14:paraId="3A592C7E"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4.8.2</w:t>
            </w:r>
          </w:p>
        </w:tc>
        <w:tc>
          <w:tcPr>
            <w:tcW w:w="2642" w:type="pct"/>
            <w:vAlign w:val="center"/>
          </w:tcPr>
          <w:p w14:paraId="0A0CB3CB"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Проведение азартных игр</w:t>
            </w:r>
          </w:p>
        </w:tc>
        <w:tc>
          <w:tcPr>
            <w:tcW w:w="1457" w:type="pct"/>
          </w:tcPr>
          <w:p w14:paraId="245A3A4E"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77AF55B3" w14:textId="77777777" w:rsidTr="00E820E7">
        <w:tc>
          <w:tcPr>
            <w:tcW w:w="901" w:type="pct"/>
          </w:tcPr>
          <w:p w14:paraId="02127F54"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4.9.1.2</w:t>
            </w:r>
          </w:p>
        </w:tc>
        <w:tc>
          <w:tcPr>
            <w:tcW w:w="2642" w:type="pct"/>
            <w:vAlign w:val="center"/>
          </w:tcPr>
          <w:p w14:paraId="1AAB790F"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Обеспечение дорожного отдыха</w:t>
            </w:r>
          </w:p>
        </w:tc>
        <w:tc>
          <w:tcPr>
            <w:tcW w:w="1457" w:type="pct"/>
          </w:tcPr>
          <w:p w14:paraId="3F4FE920"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14:paraId="72042C32" w14:textId="77777777" w:rsidTr="00E820E7">
        <w:tc>
          <w:tcPr>
            <w:tcW w:w="901" w:type="pct"/>
          </w:tcPr>
          <w:p w14:paraId="1C77B582"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4.9.1.3</w:t>
            </w:r>
          </w:p>
        </w:tc>
        <w:tc>
          <w:tcPr>
            <w:tcW w:w="2642" w:type="pct"/>
            <w:vAlign w:val="center"/>
          </w:tcPr>
          <w:p w14:paraId="377AEAE8"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Автомобильные мойки</w:t>
            </w:r>
          </w:p>
        </w:tc>
        <w:tc>
          <w:tcPr>
            <w:tcW w:w="1457" w:type="pct"/>
          </w:tcPr>
          <w:p w14:paraId="0192A658"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14:paraId="03465A1B" w14:textId="77777777" w:rsidTr="00E820E7">
        <w:tc>
          <w:tcPr>
            <w:tcW w:w="901" w:type="pct"/>
          </w:tcPr>
          <w:p w14:paraId="25207D24"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4.9.1.4</w:t>
            </w:r>
          </w:p>
        </w:tc>
        <w:tc>
          <w:tcPr>
            <w:tcW w:w="2642" w:type="pct"/>
            <w:vAlign w:val="center"/>
          </w:tcPr>
          <w:p w14:paraId="6A6DA092"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Ремонт автомобилей</w:t>
            </w:r>
          </w:p>
        </w:tc>
        <w:tc>
          <w:tcPr>
            <w:tcW w:w="1457" w:type="pct"/>
          </w:tcPr>
          <w:p w14:paraId="0AB600B8"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14:paraId="0F8F475C" w14:textId="77777777" w:rsidTr="00E820E7">
        <w:tc>
          <w:tcPr>
            <w:tcW w:w="901" w:type="pct"/>
          </w:tcPr>
          <w:p w14:paraId="3CFB6752"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4.10</w:t>
            </w:r>
          </w:p>
        </w:tc>
        <w:tc>
          <w:tcPr>
            <w:tcW w:w="2642" w:type="pct"/>
            <w:vAlign w:val="center"/>
          </w:tcPr>
          <w:p w14:paraId="13B78066"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Выставочно-ярмарочная деятельность</w:t>
            </w:r>
          </w:p>
        </w:tc>
        <w:tc>
          <w:tcPr>
            <w:tcW w:w="1457" w:type="pct"/>
          </w:tcPr>
          <w:p w14:paraId="01C577BD"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59F46155" w14:textId="77777777" w:rsidTr="00E820E7">
        <w:tc>
          <w:tcPr>
            <w:tcW w:w="901" w:type="pct"/>
          </w:tcPr>
          <w:p w14:paraId="06B142A9"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5.1.2</w:t>
            </w:r>
          </w:p>
        </w:tc>
        <w:tc>
          <w:tcPr>
            <w:tcW w:w="2642" w:type="pct"/>
            <w:vAlign w:val="center"/>
          </w:tcPr>
          <w:p w14:paraId="5956F448"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Обеспечение занятий спортом в помещениях</w:t>
            </w:r>
          </w:p>
        </w:tc>
        <w:tc>
          <w:tcPr>
            <w:tcW w:w="1457" w:type="pct"/>
          </w:tcPr>
          <w:p w14:paraId="77E65268"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7B908446" w14:textId="77777777" w:rsidTr="00E820E7">
        <w:tc>
          <w:tcPr>
            <w:tcW w:w="901" w:type="pct"/>
          </w:tcPr>
          <w:p w14:paraId="0F46D5F8"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5.2.1</w:t>
            </w:r>
          </w:p>
        </w:tc>
        <w:tc>
          <w:tcPr>
            <w:tcW w:w="2642" w:type="pct"/>
            <w:vAlign w:val="center"/>
          </w:tcPr>
          <w:p w14:paraId="2B8B47A3"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Туристическое обслуживание</w:t>
            </w:r>
          </w:p>
        </w:tc>
        <w:tc>
          <w:tcPr>
            <w:tcW w:w="1457" w:type="pct"/>
          </w:tcPr>
          <w:p w14:paraId="19480911"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0434E0F5" w14:textId="77777777" w:rsidTr="00E820E7">
        <w:tc>
          <w:tcPr>
            <w:tcW w:w="901" w:type="pct"/>
          </w:tcPr>
          <w:p w14:paraId="722F6CFC"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6.9</w:t>
            </w:r>
          </w:p>
        </w:tc>
        <w:tc>
          <w:tcPr>
            <w:tcW w:w="2642" w:type="pct"/>
            <w:vAlign w:val="center"/>
          </w:tcPr>
          <w:p w14:paraId="2074ED9E"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Склад</w:t>
            </w:r>
          </w:p>
        </w:tc>
        <w:tc>
          <w:tcPr>
            <w:tcW w:w="1457" w:type="pct"/>
          </w:tcPr>
          <w:p w14:paraId="40CC99CB"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14:paraId="349A5F44" w14:textId="77777777" w:rsidTr="00E820E7">
        <w:tc>
          <w:tcPr>
            <w:tcW w:w="901" w:type="pct"/>
          </w:tcPr>
          <w:p w14:paraId="7BA6D32B"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6.12</w:t>
            </w:r>
          </w:p>
        </w:tc>
        <w:tc>
          <w:tcPr>
            <w:tcW w:w="2642" w:type="pct"/>
            <w:vAlign w:val="center"/>
          </w:tcPr>
          <w:p w14:paraId="4A00135A"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 xml:space="preserve">Научно-производственная деятельность </w:t>
            </w:r>
          </w:p>
        </w:tc>
        <w:tc>
          <w:tcPr>
            <w:tcW w:w="1457" w:type="pct"/>
          </w:tcPr>
          <w:p w14:paraId="7FF351E9"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021A3FCD" w14:textId="77777777" w:rsidTr="00E820E7">
        <w:tc>
          <w:tcPr>
            <w:tcW w:w="901" w:type="pct"/>
          </w:tcPr>
          <w:p w14:paraId="214584DA"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8.3</w:t>
            </w:r>
          </w:p>
        </w:tc>
        <w:tc>
          <w:tcPr>
            <w:tcW w:w="2642" w:type="pct"/>
            <w:vAlign w:val="center"/>
          </w:tcPr>
          <w:p w14:paraId="03066E2C"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 xml:space="preserve">Обеспечение внутреннего правопорядка </w:t>
            </w:r>
          </w:p>
        </w:tc>
        <w:tc>
          <w:tcPr>
            <w:tcW w:w="1457" w:type="pct"/>
          </w:tcPr>
          <w:p w14:paraId="28BD52B2"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08AEFA5A" w14:textId="77777777" w:rsidTr="00E820E7">
        <w:tc>
          <w:tcPr>
            <w:tcW w:w="901" w:type="pct"/>
          </w:tcPr>
          <w:p w14:paraId="440E4A61"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9.2</w:t>
            </w:r>
          </w:p>
        </w:tc>
        <w:tc>
          <w:tcPr>
            <w:tcW w:w="2642" w:type="pct"/>
            <w:vAlign w:val="center"/>
          </w:tcPr>
          <w:p w14:paraId="734839D6"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Курортная деятельность</w:t>
            </w:r>
          </w:p>
        </w:tc>
        <w:tc>
          <w:tcPr>
            <w:tcW w:w="1457" w:type="pct"/>
          </w:tcPr>
          <w:p w14:paraId="34DFCC57"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348083AD" w14:textId="77777777" w:rsidTr="00E820E7">
        <w:tc>
          <w:tcPr>
            <w:tcW w:w="901" w:type="pct"/>
          </w:tcPr>
          <w:p w14:paraId="3BC712E1"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9.2.1</w:t>
            </w:r>
          </w:p>
        </w:tc>
        <w:tc>
          <w:tcPr>
            <w:tcW w:w="2642" w:type="pct"/>
            <w:vAlign w:val="center"/>
          </w:tcPr>
          <w:p w14:paraId="5F2C26D1"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Санаторная деятельность</w:t>
            </w:r>
          </w:p>
        </w:tc>
        <w:tc>
          <w:tcPr>
            <w:tcW w:w="1457" w:type="pct"/>
          </w:tcPr>
          <w:p w14:paraId="3BD9FB0A"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bl>
    <w:p w14:paraId="61D81A46" w14:textId="77777777" w:rsidR="00E820E7" w:rsidRDefault="00E820E7" w:rsidP="00E820E7">
      <w:pPr>
        <w:spacing w:after="240" w:line="284" w:lineRule="exact"/>
        <w:contextualSpacing/>
        <w:sectPr w:rsidR="00E820E7" w:rsidSect="00423DC2">
          <w:pgSz w:w="11906" w:h="16838"/>
          <w:pgMar w:top="1134" w:right="567" w:bottom="1134" w:left="1701" w:header="709" w:footer="709" w:gutter="0"/>
          <w:cols w:space="708"/>
          <w:titlePg/>
          <w:docGrid w:linePitch="381"/>
        </w:sectPr>
      </w:pPr>
    </w:p>
    <w:p w14:paraId="078BE5B0" w14:textId="2B366BF3" w:rsidR="00E820E7" w:rsidRPr="00E820E7" w:rsidRDefault="00E820E7" w:rsidP="00E820E7">
      <w:pPr>
        <w:spacing w:after="240" w:line="284" w:lineRule="exact"/>
        <w:contextualSpacing/>
        <w:rPr>
          <w:sz w:val="24"/>
          <w:szCs w:val="24"/>
        </w:rPr>
      </w:pPr>
      <w:r w:rsidRPr="00E820E7">
        <w:rPr>
          <w:sz w:val="24"/>
          <w:szCs w:val="24"/>
        </w:rPr>
        <w:lastRenderedPageBreak/>
        <w:t>3. Требования к объемно-пространственным и архитектурно-стилистическим характеристикам объектов капитального строительства:</w:t>
      </w:r>
    </w:p>
    <w:tbl>
      <w:tblPr>
        <w:tblW w:w="15318"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600" w:firstRow="0" w:lastRow="0" w:firstColumn="0" w:lastColumn="0" w:noHBand="1" w:noVBand="1"/>
      </w:tblPr>
      <w:tblGrid>
        <w:gridCol w:w="284"/>
        <w:gridCol w:w="1696"/>
        <w:gridCol w:w="1111"/>
        <w:gridCol w:w="1112"/>
        <w:gridCol w:w="1111"/>
        <w:gridCol w:w="1112"/>
        <w:gridCol w:w="1111"/>
        <w:gridCol w:w="1112"/>
        <w:gridCol w:w="1111"/>
        <w:gridCol w:w="1112"/>
        <w:gridCol w:w="1111"/>
        <w:gridCol w:w="1112"/>
        <w:gridCol w:w="1111"/>
        <w:gridCol w:w="1112"/>
      </w:tblGrid>
      <w:tr w:rsidR="00E820E7" w:rsidRPr="00605BE2" w14:paraId="315042C3" w14:textId="77777777" w:rsidTr="002E65F4">
        <w:trPr>
          <w:trHeight w:hRule="exact" w:val="10"/>
          <w:tblHeader/>
          <w:jc w:val="center"/>
        </w:trPr>
        <w:tc>
          <w:tcPr>
            <w:tcW w:w="284"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CF748C3" w14:textId="77777777" w:rsidR="00E820E7" w:rsidRPr="00605BE2" w:rsidRDefault="00E820E7" w:rsidP="00E820E7">
            <w:pPr>
              <w:widowControl w:val="0"/>
              <w:spacing w:line="240" w:lineRule="auto"/>
              <w:ind w:firstLine="0"/>
              <w:jc w:val="center"/>
              <w:rPr>
                <w:rFonts w:eastAsia="Roboto"/>
                <w:sz w:val="12"/>
                <w:szCs w:val="12"/>
                <w:lang w:val="ru" w:eastAsia="ja-JP"/>
              </w:rPr>
            </w:pPr>
            <w:r w:rsidRPr="00605BE2">
              <w:rPr>
                <w:rFonts w:eastAsia="Nova Mono"/>
                <w:sz w:val="12"/>
                <w:szCs w:val="12"/>
                <w:lang w:val="ru" w:eastAsia="ja-JP"/>
              </w:rPr>
              <w:t>№ п/п</w:t>
            </w:r>
          </w:p>
        </w:tc>
        <w:tc>
          <w:tcPr>
            <w:tcW w:w="1696"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55AF20AE" w14:textId="77777777" w:rsidR="00E820E7" w:rsidRPr="00605BE2" w:rsidRDefault="00E820E7" w:rsidP="00E820E7">
            <w:pPr>
              <w:widowControl w:val="0"/>
              <w:spacing w:line="240" w:lineRule="auto"/>
              <w:ind w:firstLine="0"/>
              <w:jc w:val="center"/>
              <w:rPr>
                <w:rFonts w:eastAsia="Roboto"/>
                <w:sz w:val="12"/>
                <w:szCs w:val="12"/>
                <w:lang w:eastAsia="ja-JP"/>
              </w:rPr>
            </w:pPr>
            <w:r w:rsidRPr="00605BE2">
              <w:rPr>
                <w:rFonts w:eastAsia="Roboto"/>
                <w:sz w:val="12"/>
                <w:szCs w:val="12"/>
                <w:lang w:val="ru" w:eastAsia="ja-JP"/>
              </w:rPr>
              <w:t xml:space="preserve">Код и наименование </w:t>
            </w:r>
            <w:r w:rsidRPr="00605BE2">
              <w:rPr>
                <w:rFonts w:eastAsia="Roboto"/>
                <w:sz w:val="12"/>
                <w:szCs w:val="12"/>
                <w:lang w:eastAsia="ja-JP"/>
              </w:rPr>
              <w:t>вида разрешенного использования земельного участка</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3A8583C2" w14:textId="77777777" w:rsidR="00E820E7" w:rsidRPr="00605BE2" w:rsidRDefault="00E820E7" w:rsidP="00E820E7">
            <w:pPr>
              <w:widowControl w:val="0"/>
              <w:spacing w:line="240" w:lineRule="auto"/>
              <w:ind w:firstLine="0"/>
              <w:rPr>
                <w:rFonts w:eastAsia="Roboto"/>
                <w:sz w:val="12"/>
                <w:szCs w:val="12"/>
                <w:lang w:val="ru" w:eastAsia="ja-JP"/>
              </w:rPr>
            </w:pPr>
            <w:r w:rsidRPr="00605BE2">
              <w:rPr>
                <w:rFonts w:eastAsia="Roboto"/>
                <w:sz w:val="12"/>
                <w:szCs w:val="12"/>
                <w:lang w:val="ru" w:eastAsia="ja-JP"/>
              </w:rPr>
              <w:t>Максимальный отступ зданий, строений, сооружений, формирующих уличный фронт, от красных линий**,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2F1C8D6F" w14:textId="77777777" w:rsidR="00E820E7" w:rsidRPr="00605BE2" w:rsidRDefault="00E820E7" w:rsidP="00E820E7">
            <w:pPr>
              <w:widowControl w:val="0"/>
              <w:spacing w:line="240" w:lineRule="auto"/>
              <w:ind w:firstLine="0"/>
              <w:rPr>
                <w:rFonts w:eastAsia="Roboto"/>
                <w:sz w:val="12"/>
                <w:szCs w:val="12"/>
                <w:lang w:val="ru" w:eastAsia="ja-JP"/>
              </w:rPr>
            </w:pPr>
            <w:r w:rsidRPr="00605BE2">
              <w:rPr>
                <w:rFonts w:eastAsia="Roboto"/>
                <w:sz w:val="12"/>
                <w:szCs w:val="12"/>
                <w:lang w:val="ru" w:eastAsia="ja-JP"/>
              </w:rPr>
              <w:t>Минимальная высота здания вдоль улично-дорожной с</w:t>
            </w:r>
            <w:r w:rsidRPr="00605BE2">
              <w:rPr>
                <w:rFonts w:eastAsia="Roboto"/>
                <w:sz w:val="12"/>
                <w:szCs w:val="12"/>
                <w:lang w:eastAsia="ja-JP"/>
              </w:rPr>
              <w:t>ети</w:t>
            </w:r>
            <w:r w:rsidRPr="00605BE2">
              <w:rPr>
                <w:rFonts w:eastAsia="Roboto"/>
                <w:sz w:val="12"/>
                <w:szCs w:val="12"/>
                <w:lang w:val="ru" w:eastAsia="ja-JP"/>
              </w:rPr>
              <w:t>, м</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756A9AA3" w14:textId="77777777" w:rsidR="00E820E7" w:rsidRPr="00605BE2" w:rsidRDefault="00E820E7" w:rsidP="00E820E7">
            <w:pPr>
              <w:widowControl w:val="0"/>
              <w:spacing w:line="240" w:lineRule="auto"/>
              <w:ind w:firstLine="0"/>
              <w:rPr>
                <w:rFonts w:eastAsia="Roboto"/>
                <w:sz w:val="12"/>
                <w:szCs w:val="12"/>
                <w:lang w:val="ru" w:eastAsia="ja-JP"/>
              </w:rPr>
            </w:pPr>
            <w:r w:rsidRPr="00605BE2">
              <w:rPr>
                <w:rFonts w:eastAsia="Roboto"/>
                <w:sz w:val="12"/>
                <w:szCs w:val="12"/>
                <w:lang w:val="ru" w:eastAsia="ja-JP"/>
              </w:rPr>
              <w:t>Минимальный процент застроенности уличного фронта, %</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5BB4BB7" w14:textId="77777777" w:rsidR="00E820E7" w:rsidRPr="00605BE2" w:rsidRDefault="00E820E7" w:rsidP="00E820E7">
            <w:pPr>
              <w:widowControl w:val="0"/>
              <w:spacing w:line="240" w:lineRule="auto"/>
              <w:ind w:firstLine="0"/>
              <w:rPr>
                <w:rFonts w:eastAsia="Roboto"/>
                <w:sz w:val="12"/>
                <w:szCs w:val="12"/>
                <w:lang w:val="ru" w:eastAsia="ja-JP"/>
              </w:rPr>
            </w:pPr>
            <w:r w:rsidRPr="00605BE2">
              <w:rPr>
                <w:rFonts w:eastAsia="Roboto"/>
                <w:sz w:val="12"/>
                <w:szCs w:val="12"/>
                <w:lang w:val="ru" w:eastAsia="ja-JP"/>
              </w:rPr>
              <w:t>Минимальная высота типового этажа, м</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4D545F8E" w14:textId="77777777" w:rsidR="00E820E7" w:rsidRPr="00605BE2" w:rsidRDefault="00E820E7" w:rsidP="00E820E7">
            <w:pPr>
              <w:widowControl w:val="0"/>
              <w:spacing w:line="240" w:lineRule="auto"/>
              <w:ind w:firstLine="0"/>
              <w:rPr>
                <w:rFonts w:eastAsia="Roboto"/>
                <w:sz w:val="12"/>
                <w:szCs w:val="12"/>
                <w:lang w:val="ru" w:eastAsia="ja-JP"/>
              </w:rPr>
            </w:pPr>
            <w:r w:rsidRPr="00605BE2">
              <w:rPr>
                <w:rFonts w:eastAsia="Roboto"/>
                <w:sz w:val="12"/>
                <w:szCs w:val="12"/>
                <w:lang w:val="ru" w:eastAsia="ja-JP"/>
              </w:rPr>
              <w:t>Минимальная высота первого этажа зданий***,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38E2ADA4" w14:textId="77777777" w:rsidR="00E820E7" w:rsidRPr="00605BE2" w:rsidRDefault="00E820E7" w:rsidP="00E820E7">
            <w:pPr>
              <w:spacing w:line="240" w:lineRule="auto"/>
              <w:ind w:firstLine="0"/>
              <w:rPr>
                <w:rFonts w:eastAsia="Roboto"/>
                <w:sz w:val="12"/>
                <w:szCs w:val="12"/>
                <w:lang w:val="ru" w:eastAsia="ja-JP"/>
              </w:rPr>
            </w:pPr>
            <w:r w:rsidRPr="00605BE2">
              <w:rPr>
                <w:rFonts w:eastAsia="Roboto"/>
                <w:sz w:val="12"/>
                <w:szCs w:val="12"/>
                <w:lang w:val="ru" w:eastAsia="ja-JP"/>
              </w:rPr>
              <w:t>Минимальный процент остекления фасада первого этажа***, %</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6B2C4B5C" w14:textId="77777777" w:rsidR="00E820E7" w:rsidRPr="00605BE2" w:rsidRDefault="00E820E7" w:rsidP="00E820E7">
            <w:pPr>
              <w:spacing w:line="240" w:lineRule="auto"/>
              <w:ind w:firstLine="0"/>
              <w:rPr>
                <w:rFonts w:eastAsia="Roboto"/>
                <w:sz w:val="12"/>
                <w:szCs w:val="12"/>
                <w:lang w:val="ru" w:eastAsia="ja-JP"/>
              </w:rPr>
            </w:pPr>
            <w:r w:rsidRPr="00605BE2">
              <w:rPr>
                <w:rFonts w:eastAsia="Roboto"/>
                <w:sz w:val="12"/>
                <w:szCs w:val="12"/>
                <w:lang w:val="ru" w:eastAsia="ja-JP"/>
              </w:rPr>
              <w:t>Минимальная высота оконных проемов первых этажей***,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D540003" w14:textId="77777777" w:rsidR="00E820E7" w:rsidRPr="00605BE2" w:rsidRDefault="00E820E7" w:rsidP="00E820E7">
            <w:pPr>
              <w:widowControl w:val="0"/>
              <w:spacing w:line="240" w:lineRule="auto"/>
              <w:ind w:firstLine="0"/>
              <w:rPr>
                <w:rFonts w:eastAsia="Roboto"/>
                <w:sz w:val="12"/>
                <w:szCs w:val="12"/>
                <w:lang w:val="ru" w:eastAsia="ja-JP"/>
              </w:rPr>
            </w:pPr>
            <w:r w:rsidRPr="00605BE2">
              <w:rPr>
                <w:rFonts w:eastAsia="Roboto"/>
                <w:sz w:val="12"/>
                <w:szCs w:val="12"/>
                <w:lang w:val="ru" w:eastAsia="ja-JP"/>
              </w:rPr>
              <w:t>Максимальный уклон кровли, градусов</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3A9122AC" w14:textId="77777777" w:rsidR="00E820E7" w:rsidRPr="00605BE2" w:rsidRDefault="00E820E7" w:rsidP="00E820E7">
            <w:pPr>
              <w:widowControl w:val="0"/>
              <w:spacing w:line="240" w:lineRule="auto"/>
              <w:ind w:firstLine="0"/>
              <w:rPr>
                <w:rFonts w:eastAsia="Roboto"/>
                <w:sz w:val="12"/>
                <w:szCs w:val="12"/>
                <w:lang w:val="ru" w:eastAsia="ja-JP"/>
              </w:rPr>
            </w:pPr>
            <w:r w:rsidRPr="00605BE2">
              <w:rPr>
                <w:rFonts w:eastAsia="Roboto"/>
                <w:sz w:val="12"/>
                <w:szCs w:val="12"/>
                <w:lang w:val="ru" w:eastAsia="ja-JP"/>
              </w:rPr>
              <w:t>Максимальная отметка входной группы,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6CEBE112" w14:textId="77777777" w:rsidR="00E820E7" w:rsidRPr="00605BE2" w:rsidRDefault="00E820E7" w:rsidP="00E820E7">
            <w:pPr>
              <w:widowControl w:val="0"/>
              <w:spacing w:line="240" w:lineRule="auto"/>
              <w:ind w:firstLine="0"/>
              <w:rPr>
                <w:rFonts w:eastAsia="Roboto"/>
                <w:sz w:val="12"/>
                <w:szCs w:val="12"/>
                <w:lang w:val="ru" w:eastAsia="ja-JP"/>
              </w:rPr>
            </w:pPr>
            <w:r w:rsidRPr="00605BE2">
              <w:rPr>
                <w:rFonts w:eastAsia="Roboto"/>
                <w:sz w:val="12"/>
                <w:szCs w:val="12"/>
                <w:lang w:val="ru" w:eastAsia="ja-JP"/>
              </w:rPr>
              <w:t>Максимальный выступ консольных элементов фасада здания, сооружения за допустимую линию застройки, м</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30265F69" w14:textId="77777777" w:rsidR="00E820E7" w:rsidRPr="00605BE2" w:rsidRDefault="00E820E7" w:rsidP="00E820E7">
            <w:pPr>
              <w:widowControl w:val="0"/>
              <w:spacing w:line="240" w:lineRule="auto"/>
              <w:ind w:firstLine="0"/>
              <w:rPr>
                <w:rFonts w:eastAsia="Roboto"/>
                <w:sz w:val="12"/>
                <w:szCs w:val="12"/>
                <w:lang w:val="ru" w:eastAsia="ja-JP"/>
              </w:rPr>
            </w:pPr>
            <w:r w:rsidRPr="00605BE2">
              <w:rPr>
                <w:rFonts w:eastAsia="Roboto"/>
                <w:sz w:val="12"/>
                <w:szCs w:val="12"/>
                <w:lang w:val="ru" w:eastAsia="ja-JP"/>
              </w:rPr>
              <w:t>Максимальная общая высота ограждений земельного участка от уровня земли***,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4B26F9F6" w14:textId="77777777" w:rsidR="00E820E7" w:rsidRPr="00605BE2" w:rsidRDefault="00E820E7" w:rsidP="00E820E7">
            <w:pPr>
              <w:widowControl w:val="0"/>
              <w:spacing w:line="240" w:lineRule="auto"/>
              <w:ind w:firstLine="0"/>
              <w:rPr>
                <w:rFonts w:eastAsia="Roboto"/>
                <w:sz w:val="12"/>
                <w:szCs w:val="12"/>
                <w:lang w:val="ru" w:eastAsia="ja-JP"/>
              </w:rPr>
            </w:pPr>
            <w:r w:rsidRPr="00605BE2">
              <w:rPr>
                <w:rFonts w:eastAsia="Roboto"/>
                <w:sz w:val="12"/>
                <w:szCs w:val="12"/>
                <w:lang w:val="ru" w:eastAsia="ja-JP"/>
              </w:rPr>
              <w:t>Максимальная высота непросматриваемой части ограждений земельного участка***, м</w:t>
            </w:r>
          </w:p>
        </w:tc>
      </w:tr>
      <w:tr w:rsidR="00E820E7" w:rsidRPr="00605BE2" w14:paraId="0D506DA2" w14:textId="77777777" w:rsidTr="002E65F4">
        <w:trPr>
          <w:trHeight w:val="585"/>
          <w:tblHeader/>
          <w:jc w:val="center"/>
        </w:trPr>
        <w:tc>
          <w:tcPr>
            <w:tcW w:w="284"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6F1DF7FF"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696"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6BBFE493"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3BB0CDD2"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08D4B2DB"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62DE2C8F"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00606237"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0CA4798D"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1CD7D817"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1F899F3F"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7DAF079E"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3EC424C8"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05C3EFF1"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48D89783"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383967D0" w14:textId="77777777" w:rsidR="00E820E7" w:rsidRPr="00605BE2" w:rsidRDefault="00E820E7" w:rsidP="00E820E7">
            <w:pPr>
              <w:widowControl w:val="0"/>
              <w:spacing w:line="240" w:lineRule="auto"/>
              <w:ind w:firstLine="0"/>
              <w:jc w:val="left"/>
              <w:rPr>
                <w:rFonts w:eastAsia="Roboto"/>
                <w:sz w:val="12"/>
                <w:szCs w:val="12"/>
                <w:lang w:val="ru" w:eastAsia="ja-JP"/>
              </w:rPr>
            </w:pPr>
          </w:p>
        </w:tc>
      </w:tr>
      <w:tr w:rsidR="00E820E7" w:rsidRPr="00605BE2" w14:paraId="21758CC3"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18A95E0"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CA48ACB"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2.1</w:t>
            </w:r>
            <w:r w:rsidRPr="00605BE2">
              <w:rPr>
                <w:rFonts w:eastAsia="Roboto"/>
                <w:sz w:val="12"/>
                <w:szCs w:val="12"/>
                <w:lang w:eastAsia="ja-JP"/>
              </w:rPr>
              <w:t xml:space="preserve"> </w:t>
            </w:r>
            <w:r w:rsidRPr="00605BE2">
              <w:rPr>
                <w:rFonts w:eastAsia="Roboto"/>
                <w:sz w:val="12"/>
                <w:szCs w:val="12"/>
                <w:lang w:val="ru" w:eastAsia="ja-JP"/>
              </w:rPr>
              <w:t>Для индивидуального жилищного строительства</w:t>
            </w:r>
          </w:p>
        </w:tc>
        <w:tc>
          <w:tcPr>
            <w:tcW w:w="1111"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vAlign w:val="center"/>
          </w:tcPr>
          <w:p w14:paraId="6F6D4E1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4F5A632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5999FCF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38AAC5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A02047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3A72C71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04C801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1DBD2A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45</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192DC6C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C30C13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45709EB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C86910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6EB838BF"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5A5CD90"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4CBD40C"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2.1.1 Малоэтажная многоквартирная жилая застройка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0A9295D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48A5B6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AE053A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50</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AF62F7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186F2F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123E3AC"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E1ED3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2,5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E56258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9E9AD7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4B1765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715D0F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AFE095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6F283A8B"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C65ECCD"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D3A4039" w14:textId="77777777" w:rsidR="00E820E7" w:rsidRPr="00605BE2" w:rsidRDefault="00E820E7" w:rsidP="00E820E7">
            <w:pPr>
              <w:spacing w:line="240" w:lineRule="auto"/>
              <w:ind w:firstLine="0"/>
              <w:jc w:val="left"/>
              <w:rPr>
                <w:rFonts w:eastAsia="Arial"/>
                <w:sz w:val="12"/>
                <w:szCs w:val="12"/>
                <w:lang w:val="ru" w:eastAsia="ja-JP"/>
              </w:rPr>
            </w:pPr>
            <w:r w:rsidRPr="00605BE2">
              <w:rPr>
                <w:rFonts w:eastAsia="Roboto"/>
                <w:sz w:val="12"/>
                <w:szCs w:val="12"/>
                <w:lang w:val="ru" w:eastAsia="ja-JP"/>
              </w:rPr>
              <w:t>2.2</w:t>
            </w:r>
            <w:r w:rsidRPr="00605BE2">
              <w:rPr>
                <w:rFonts w:eastAsia="Roboto"/>
                <w:sz w:val="12"/>
                <w:szCs w:val="12"/>
                <w:lang w:eastAsia="ja-JP"/>
              </w:rPr>
              <w:t xml:space="preserve"> </w:t>
            </w:r>
            <w:r w:rsidRPr="00605BE2">
              <w:rPr>
                <w:rFonts w:eastAsia="Roboto"/>
                <w:sz w:val="12"/>
                <w:szCs w:val="12"/>
                <w:lang w:val="ru" w:eastAsia="ja-JP"/>
              </w:rPr>
              <w:t>Для ведения личного подсобного хозяйства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EBEBD0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667563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5645D0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65244A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D2012A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278910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6604C6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760C2B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45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61BE85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7ADFC7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8BC5D4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D52DE5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6A37B8CE"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55AD46A"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4</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893D255"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2.3 Блокированная жилая застройка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9F8C90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8456D61"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A821FE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50</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D0E5F3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66D42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2E6F2C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0FD99A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FDA80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245CD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709F8B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497A48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88FA84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3A8599A6"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6B9B131"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5</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CCF9664"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2.5 Среднеэтажная жилая застройка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52C9624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2CB2EFC"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7D6251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50</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D595E9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8D7C2D"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6E1973A"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7734D7C"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D70577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9D8BD7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AE91F0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C58FEA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D2D363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7A33249F"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2643B97"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6</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A4ED1DE"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2.6 Многоэтажная жилая застройка (высотная застройка)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4CD60C7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AA8EA67"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353B9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50</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E3C2FA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5FDEA8C"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91BC982"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A0E7975"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85679A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86216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CBC8AE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292D3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EB7548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4BDF9BCF" w14:textId="77777777" w:rsidTr="002E65F4">
        <w:trPr>
          <w:trHeight w:val="57"/>
          <w:jc w:val="center"/>
        </w:trPr>
        <w:tc>
          <w:tcPr>
            <w:tcW w:w="284" w:type="dxa"/>
            <w:tcBorders>
              <w:top w:val="nil"/>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710D695"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7</w:t>
            </w:r>
          </w:p>
        </w:tc>
        <w:tc>
          <w:tcPr>
            <w:tcW w:w="1696" w:type="dxa"/>
            <w:tcBorders>
              <w:top w:val="nil"/>
              <w:left w:val="nil"/>
              <w:bottom w:val="single" w:sz="4" w:space="0" w:color="000000"/>
              <w:right w:val="single" w:sz="4" w:space="0" w:color="000000"/>
            </w:tcBorders>
            <w:shd w:val="clear" w:color="auto" w:fill="auto"/>
            <w:tcMar>
              <w:top w:w="56" w:type="dxa"/>
              <w:left w:w="56" w:type="dxa"/>
              <w:bottom w:w="56" w:type="dxa"/>
              <w:right w:w="56" w:type="dxa"/>
            </w:tcMar>
          </w:tcPr>
          <w:p w14:paraId="7C04DE7A"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2.7 Обслуживание жилой застройки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61D7F20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46D766D"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664F2A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9BF218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4761ED8"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28A2667"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8F00068"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A4C581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DDC780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DF5CE6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FC3D2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C2E53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6B307640"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C693C93"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8</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C45AE37"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2.7.1 Хранение автотранспорта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839538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A45B922"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FDC207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AD5A01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06C453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A7154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8E94D7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94EB3C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B541E2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514B85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6F0F87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577ACE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295C455F"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D3563C5"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9</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4415369"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3.1.2 Административные здания организаций, обеспечивающих предоставление коммунальных услуг</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929AAA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E83A0E7"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AC0A38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B4E0AD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C02DF0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r>
              <w:rPr>
                <w:rFonts w:eastAsia="Roboto"/>
                <w:sz w:val="12"/>
                <w:szCs w:val="12"/>
                <w:lang w:val="ru" w:eastAsia="ja-JP"/>
              </w:rPr>
              <w:t>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532F238"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E835703"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FADF3E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F73527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62E8B3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2A0D3B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EE6050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4BED015D"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3DE2733"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10</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C92B9A1"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3.2.1 Дома социального обслуживания</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3E810C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D7AFF4"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585F69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F51B54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CA353A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r>
              <w:rPr>
                <w:rFonts w:eastAsia="Roboto"/>
                <w:sz w:val="12"/>
                <w:szCs w:val="12"/>
                <w:lang w:val="ru" w:eastAsia="ja-JP"/>
              </w:rPr>
              <w:t>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0CD341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B542B1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70648A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71D2DB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56FAE8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887643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1C261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4ED95A01"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E5A268C"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11</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385B9ED"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3.2.2 Оказание социальной помощи населению</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C3A969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EB0AC85"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AD7600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38BD42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657577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r>
              <w:rPr>
                <w:rFonts w:eastAsia="Roboto"/>
                <w:sz w:val="12"/>
                <w:szCs w:val="12"/>
                <w:lang w:val="ru" w:eastAsia="ja-JP"/>
              </w:rPr>
              <w:t>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FC3C5B3"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48450D4"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31D7E9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D8EAC8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57D243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CE3FB4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12C62D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4BBB4751"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35EA851"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12</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16BD7A2"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3.2.3 Оказание услуг связи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013C422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FC1FBD9"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FE7AA7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582AB1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0EB26E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3FCAE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256C93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6733AF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DAA281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CFE44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97531F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099C3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3FE475F5"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AABDDFE"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13</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E7044DE"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3.2.4 Общежития</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40EF28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C7C1FBC"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0DA233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B8616D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22683A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r>
              <w:rPr>
                <w:rFonts w:eastAsia="Roboto"/>
                <w:sz w:val="12"/>
                <w:szCs w:val="12"/>
                <w:lang w:val="ru" w:eastAsia="ja-JP"/>
              </w:rPr>
              <w:t>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A967AB0"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9ED688F"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3D11FB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8BBCE8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7EE2F2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79515B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D6FAA4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44B56278"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A8DFDC3"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14</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44CFFCC"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3.3 Бытовое обслуживание</w:t>
            </w:r>
          </w:p>
        </w:tc>
        <w:tc>
          <w:tcPr>
            <w:tcW w:w="1111"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vAlign w:val="center"/>
          </w:tcPr>
          <w:p w14:paraId="48FE2CC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5A085E8D"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E20310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40578F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0FD6D2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5511C1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43AFEE5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4F57FBE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D6723B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8D1B45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2000428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4503FAB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51A41980"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D8F6D55"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15</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2624A9F"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3.4.1 Амбулаторно-поликлиническое обслуживание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0FD5693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331AD7"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8994DC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C496A1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777C0E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r>
              <w:rPr>
                <w:rFonts w:eastAsia="Roboto"/>
                <w:sz w:val="12"/>
                <w:szCs w:val="12"/>
                <w:lang w:val="ru" w:eastAsia="ja-JP"/>
              </w:rPr>
              <w:t>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315CE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C4E53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49AB27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DBD7B9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93BFD9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7C759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AB8766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05AAAFA1"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F731E8A"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16</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E676236"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3.6.1 Объекты культурно- досуговой деятельности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F2F6F6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9D2C98B"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68AB9A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300310E"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669837"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FEA3D5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83EFCE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7917C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791789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2CD2B0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3F7848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9A40D9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17CBAE60"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0206F6F"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17</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75FB4C9"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3.8.1 Государственное управление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DA77D7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D84ABBA"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5BCB73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3CD9F1C"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25DBEC1"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16BB3D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50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BDE8AF5"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85A2A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8BE019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4F543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A5DDC4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DD9638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1E1E0983"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BED503E"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18</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A2C63A4"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3.8.2 Представительская деятельность</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3F7740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72A13A4"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4406D4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6ADB3AE"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0D30774"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AD1E6E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50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193E5C4"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1E24C5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198ACE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92D2D4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53011A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022B24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1D10E03B"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15FB784"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20</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00FFD06"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3.9.2 Проведение научных исследований</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06AA04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592B115"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7A059C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DA2123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DA2CFA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r>
              <w:rPr>
                <w:rFonts w:eastAsia="Roboto"/>
                <w:sz w:val="12"/>
                <w:szCs w:val="12"/>
                <w:lang w:val="ru" w:eastAsia="ja-JP"/>
              </w:rPr>
              <w:t>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A043E1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50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FCFA44B"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BDEAF3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8F4558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082DF2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7B6FE2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2421AF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72EEB54B"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B76E5E4"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lastRenderedPageBreak/>
              <w:t>21</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B5E26FC"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3.9.3 Проведение научных испытаний</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360A4C2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417DC91"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275783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F9107F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EBFEA8"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D9517AC"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BB9F482"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7E5DC9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4C83F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A7079C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7FC53E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62ACC5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4BBA3A53"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AADF036"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22</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DE52C19"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3.10.1 Амбулаторное ветеринарное обслуживание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BD984D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2C8EF36"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18DC7A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732289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A4CF70A"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5ADFE12"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EF8BE4C"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7A9479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42B7D5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74292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A5B9FF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815E9E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3184D31B"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25C56F9"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23</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B81599C"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3.10.2 Приюты для животных</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5C5796A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73A7A21"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6BFD1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ED8F83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4B6BA1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10E882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589508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FE30C2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4562E7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940DC6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854211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E86B97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597DEFA5"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FA38F58"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24</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0BF0952"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4.1 Деловое управление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4BD56D4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5CDF224"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CF358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0447B52"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E3BAA03"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1F64241"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F58998B"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50752D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502114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B5E488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B106A3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FC6678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2CC1BFF7"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F5F6BBA"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25</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AB48FCC"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4.2 Объекты торговли (торговые центры, торгово- развлекательные центры (комплексы)</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BFD34B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BDB2AE3"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209365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6763BFD"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0E81BF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4,5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385FFBE"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6B0DF3D"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A70D80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61BD56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4D713A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A1AE1D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456B09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32A17FD9"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FEE2D2A"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26</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F477436"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4.3 Рынки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4341E7D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26769EF"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57DF5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A1F4367"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C698E80"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8C944D"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422129C"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A30ACD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63502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505D94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C6D6A1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C8B9A0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2AD83618"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8B2783A"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27</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1BB4573"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4.4 Магазины</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38643AB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82CAA7C"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953F7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CB1CD11"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C14EE86"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A0F735B"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DC93A62" w14:textId="77777777" w:rsidR="00E820E7" w:rsidRPr="00FE6F31" w:rsidRDefault="00E820E7" w:rsidP="00E820E7">
            <w:pPr>
              <w:spacing w:line="240" w:lineRule="auto"/>
              <w:ind w:firstLine="0"/>
              <w:jc w:val="center"/>
              <w:rPr>
                <w:rFonts w:eastAsia="Roboto"/>
                <w:sz w:val="12"/>
                <w:szCs w:val="12"/>
                <w:lang w:val="ru" w:eastAsia="ja-JP"/>
              </w:rPr>
            </w:pPr>
            <w:r w:rsidRPr="002733B2">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BD190A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1A7225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3DD755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1EB6F9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02587D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391E2970"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39FF00A"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28</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9C887BF"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4.5 Банковская и страховая деятельность</w:t>
            </w:r>
          </w:p>
        </w:tc>
        <w:tc>
          <w:tcPr>
            <w:tcW w:w="1111"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vAlign w:val="center"/>
          </w:tcPr>
          <w:p w14:paraId="4D0C9B9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7BA4E64"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415E3E4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5788E012"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3908F30C"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2760EB67"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4C33924D" w14:textId="77777777" w:rsidR="00E820E7" w:rsidRPr="00FE6F31" w:rsidRDefault="00E820E7" w:rsidP="00E820E7">
            <w:pPr>
              <w:spacing w:line="240" w:lineRule="auto"/>
              <w:ind w:firstLine="0"/>
              <w:jc w:val="center"/>
              <w:rPr>
                <w:rFonts w:eastAsia="Roboto"/>
                <w:sz w:val="12"/>
                <w:szCs w:val="12"/>
                <w:lang w:val="ru" w:eastAsia="ja-JP"/>
              </w:rPr>
            </w:pPr>
            <w:r w:rsidRPr="002733B2">
              <w:rPr>
                <w:rFonts w:eastAsia="Roboto"/>
                <w:sz w:val="12"/>
                <w:szCs w:val="12"/>
                <w:lang w:val="ru" w:eastAsia="ja-JP"/>
              </w:rPr>
              <w:t>1,8</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180838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A4330B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2EB1497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25CBB7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1A909E8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6FBCCC5D"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5286E5A"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29</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B1E432C"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4.6 Общественное питание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303A59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DF5151B"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E3798E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5F2C06C"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CCCC088"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602FE51"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BE34C42" w14:textId="77777777" w:rsidR="00E820E7" w:rsidRPr="00FE6F31" w:rsidRDefault="00E820E7" w:rsidP="00E820E7">
            <w:pPr>
              <w:spacing w:line="240" w:lineRule="auto"/>
              <w:ind w:firstLine="0"/>
              <w:jc w:val="center"/>
              <w:rPr>
                <w:rFonts w:eastAsia="Roboto"/>
                <w:sz w:val="12"/>
                <w:szCs w:val="12"/>
                <w:lang w:val="ru" w:eastAsia="ja-JP"/>
              </w:rPr>
            </w:pPr>
            <w:r w:rsidRPr="002733B2">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9F149D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8AB342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AFC444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AD3897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04E87C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711D2D5A"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8F90685"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30</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47BE42C"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4.7 Гостиничное обслуживание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5FED4D3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DB91486"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05519B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BC874CB"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357E7D"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3426D14"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65F9924" w14:textId="77777777" w:rsidR="00E820E7" w:rsidRPr="00FE6F31" w:rsidRDefault="00E820E7" w:rsidP="00E820E7">
            <w:pPr>
              <w:spacing w:line="240" w:lineRule="auto"/>
              <w:ind w:firstLine="0"/>
              <w:jc w:val="center"/>
              <w:rPr>
                <w:rFonts w:eastAsia="Roboto"/>
                <w:sz w:val="12"/>
                <w:szCs w:val="12"/>
                <w:lang w:val="ru" w:eastAsia="ja-JP"/>
              </w:rPr>
            </w:pPr>
            <w:r w:rsidRPr="002733B2">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82E41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475941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DBFC7C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15FA2F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FC964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0717DFFD"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761CB90"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31</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DCAFC26"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4.8.2 Проведение азартных игр</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F38176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5E74701"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49BB0D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3DB8916"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26E331"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6E68C3D"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59EFE45" w14:textId="77777777" w:rsidR="00E820E7" w:rsidRPr="00FE6F31" w:rsidRDefault="00E820E7" w:rsidP="00E820E7">
            <w:pPr>
              <w:spacing w:line="240" w:lineRule="auto"/>
              <w:ind w:firstLine="0"/>
              <w:jc w:val="center"/>
              <w:rPr>
                <w:rFonts w:eastAsia="Roboto"/>
                <w:sz w:val="12"/>
                <w:szCs w:val="12"/>
                <w:lang w:val="ru" w:eastAsia="ja-JP"/>
              </w:rPr>
            </w:pPr>
            <w:r w:rsidRPr="002733B2">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F8D452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9A2C9D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52589A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C1DC77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7B1D1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7A424115"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9F89E37"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32</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1DA6B64"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4.9.1.2 Обеспечение дорожного отдыха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035692C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B499FA8"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27EAED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1059060"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D805D70"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08D4BC1"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7A0228D" w14:textId="77777777" w:rsidR="00E820E7" w:rsidRPr="00FE6F31" w:rsidRDefault="00E820E7" w:rsidP="00E820E7">
            <w:pPr>
              <w:spacing w:line="240" w:lineRule="auto"/>
              <w:ind w:firstLine="0"/>
              <w:jc w:val="center"/>
              <w:rPr>
                <w:rFonts w:eastAsia="Roboto"/>
                <w:sz w:val="12"/>
                <w:szCs w:val="12"/>
                <w:lang w:val="ru" w:eastAsia="ja-JP"/>
              </w:rPr>
            </w:pPr>
            <w:r w:rsidRPr="002733B2">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55A433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2D1F74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C07B47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EA2D4A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7C4F6F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00B48416"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AC7B20C"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33</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A065418"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4.9.1.3 Автомобильные мойки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FD4FF7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959AE3B"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07DEF2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A4C0C86"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2893F5A"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650554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2E39E9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147E9F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EE84E4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110AD1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7CC884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958FA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04A1912C"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83BFCFC"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34</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06523D8"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4.9.1.4 Ремонт автомобилей</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631CE1B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60BC2D7"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C3EB1C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C373347"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B6FABE"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2BE1D9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282308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78B880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EED4F4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1062FA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55E043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2D370F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27E80466"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54AE581"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35</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5537040"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4.10 Выставочно- ярмарочная деятельность</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4D06357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23E1DDB"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40C053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C301033"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AEA7ED8"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1110A4B"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5C4D9AE"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BDFBA8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104CB5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FF9250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40DD99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260D56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462CCC5B"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AFD7C13"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36</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98D8F2A"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5.1.2 Обеспечение занятий спортом в помещениях</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06BA02D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90AED7C"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345748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A954281"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B251D51"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9E266B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D8B86D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CC0084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E0B159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A4719D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4B82A5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3D63D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78412399"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FA8AC4E"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37</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4E6FFBB"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5.2.1 Туристическое обслуживание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6CED892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FB30C9B"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2F7911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E86FAA6"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B4A887A"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5625F73"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9F4A248"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902866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0EA62D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ADE10D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439004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9CCFE3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1C39A06A"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5FF9772"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38</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961DBC9"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6.12 Научно- производственная деятельность</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6A39931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DCD0132"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CB3B03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47BC151"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AB3EECE"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3DD3F63"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9D577AE"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D5D295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A072A3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FEAA04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7145F3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396D36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720512A3"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9CBD59A"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39</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BCE5FA5"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8.3 Обеспечение внутреннего правопорядка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4738099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BD4DF17"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7F4B2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E72C9D1"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4B54F09"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AA5ECB3"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A76867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114B6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285EBB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6B14BD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AB62D2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9EFDD2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7C1295A2"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7A8EAC1"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lastRenderedPageBreak/>
              <w:t>40</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642CB8D"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9.2.1 Санаторная деятельность</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3B87A71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E228A34"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E1CCD1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1F51A9C"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30ACD7B"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079B65C"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855B69E"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B4BCB6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5C6050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8BADD1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C1952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483B70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bl>
    <w:p w14:paraId="70036A4D" w14:textId="77777777" w:rsidR="00E820E7" w:rsidRPr="00605BE2" w:rsidRDefault="00E820E7" w:rsidP="00E820E7">
      <w:pPr>
        <w:spacing w:after="240" w:line="259" w:lineRule="auto"/>
        <w:ind w:right="-316" w:firstLine="0"/>
        <w:jc w:val="left"/>
        <w:rPr>
          <w:rFonts w:eastAsia="Roboto"/>
          <w:sz w:val="12"/>
          <w:szCs w:val="12"/>
        </w:rPr>
      </w:pPr>
      <w:r w:rsidRPr="00605BE2">
        <w:rPr>
          <w:rFonts w:eastAsia="Roboto"/>
          <w:sz w:val="12"/>
          <w:szCs w:val="12"/>
        </w:rPr>
        <w:t>* показатель принимается как отступ на 3 м от минимального отступа зданий, строений, сооружений от красных линий по каждой</w:t>
      </w:r>
      <w:r>
        <w:rPr>
          <w:rFonts w:eastAsia="Roboto"/>
          <w:sz w:val="12"/>
          <w:szCs w:val="12"/>
        </w:rPr>
        <w:t xml:space="preserve"> территориальной зоне соответственно;</w:t>
      </w:r>
      <w:r w:rsidRPr="00605BE2">
        <w:rPr>
          <w:rFonts w:eastAsia="Roboto"/>
          <w:sz w:val="12"/>
          <w:szCs w:val="12"/>
        </w:rPr>
        <w:br/>
        <w:t>** не регламентируется:</w:t>
      </w:r>
      <w:r w:rsidRPr="00605BE2">
        <w:rPr>
          <w:rFonts w:eastAsia="Roboto"/>
          <w:sz w:val="12"/>
          <w:szCs w:val="12"/>
        </w:rPr>
        <w:br/>
        <w:t xml:space="preserve">    - в случае наличия на земельном участке зон с особыми условиями использования территории, запрещающих размещение объектов капитального строительства в соответствии с требованием;</w:t>
      </w:r>
      <w:r w:rsidRPr="00605BE2">
        <w:rPr>
          <w:rFonts w:eastAsia="Roboto"/>
          <w:sz w:val="12"/>
          <w:szCs w:val="12"/>
        </w:rPr>
        <w:br/>
        <w:t xml:space="preserve">    - в случае разработки проекта планировки на территорию;</w:t>
      </w:r>
      <w:r w:rsidRPr="00605BE2">
        <w:rPr>
          <w:rFonts w:eastAsia="Roboto"/>
          <w:sz w:val="12"/>
          <w:szCs w:val="12"/>
        </w:rPr>
        <w:br/>
        <w:t xml:space="preserve">    - для зданий высотой более 18 м, выходящих на границу участка, примыкающую к существующей УДС;</w:t>
      </w:r>
      <w:r w:rsidRPr="00605BE2">
        <w:rPr>
          <w:rFonts w:eastAsia="Roboto"/>
          <w:sz w:val="12"/>
          <w:szCs w:val="12"/>
        </w:rPr>
        <w:br/>
        <w:t xml:space="preserve">    - при длине границы участка вдоль красной линии менее 25 м;</w:t>
      </w:r>
      <w:r w:rsidRPr="00605BE2">
        <w:rPr>
          <w:rFonts w:eastAsia="Roboto"/>
          <w:sz w:val="12"/>
          <w:szCs w:val="12"/>
        </w:rPr>
        <w:br/>
        <w:t>*** параметр действует на фасады и ограждения, выходящие на границу участка, примыкающую к территориям общего пользования;</w:t>
      </w:r>
      <w:r w:rsidRPr="00605BE2">
        <w:rPr>
          <w:rFonts w:eastAsia="Roboto"/>
          <w:sz w:val="12"/>
          <w:szCs w:val="12"/>
        </w:rPr>
        <w:br/>
        <w:t>**** не регламентируется при длине участка вдоль красных линий от 0 до 54 м, от 55 до 92 м - 60%, от 93 м - 70% (по каждой стороне участка).</w:t>
      </w:r>
    </w:p>
    <w:p w14:paraId="4E11EEF4" w14:textId="77777777" w:rsidR="00E820E7" w:rsidRPr="00605BE2" w:rsidRDefault="00E820E7" w:rsidP="00E820E7">
      <w:pPr>
        <w:spacing w:after="240" w:line="259" w:lineRule="auto"/>
        <w:ind w:right="-316" w:firstLine="0"/>
        <w:jc w:val="left"/>
        <w:rPr>
          <w:rFonts w:eastAsia="Roboto"/>
          <w:sz w:val="12"/>
          <w:szCs w:val="12"/>
        </w:rPr>
      </w:pPr>
      <w:r w:rsidRPr="00605BE2">
        <w:rPr>
          <w:rFonts w:eastAsia="Roboto"/>
          <w:sz w:val="12"/>
          <w:szCs w:val="12"/>
        </w:rPr>
        <w:t xml:space="preserve">Примечания: </w:t>
      </w:r>
      <w:r w:rsidRPr="00605BE2">
        <w:rPr>
          <w:rFonts w:eastAsia="Roboto"/>
          <w:sz w:val="12"/>
          <w:szCs w:val="12"/>
        </w:rPr>
        <w:br/>
        <w:t xml:space="preserve">1. Параметры, касающиеся первых этажей здания, а именно минимальная высота первого этажа, минимальный процент остекления фасада первого этажа, минимальная высота оконных проемов первых этажей, максимальная отметка входной группы, не регламентируются в случае крупнопанельного домостроения. </w:t>
      </w:r>
      <w:r w:rsidRPr="00605BE2">
        <w:rPr>
          <w:rFonts w:eastAsia="Roboto"/>
          <w:sz w:val="12"/>
          <w:szCs w:val="12"/>
        </w:rPr>
        <w:br/>
        <w:t>2. Высота непросматриваемой части ограждений рассчитывается с учетом высоты опоры ограждения, если ширина опоры больше высоты непросматриваемой части.</w:t>
      </w:r>
    </w:p>
    <w:p w14:paraId="2108DE89" w14:textId="77777777" w:rsidR="00E820E7" w:rsidRPr="00E820E7" w:rsidRDefault="00E820E7" w:rsidP="00E820E7">
      <w:pPr>
        <w:spacing w:before="240" w:after="240" w:line="259" w:lineRule="auto"/>
        <w:ind w:right="-316"/>
        <w:rPr>
          <w:sz w:val="24"/>
          <w:szCs w:val="24"/>
        </w:rPr>
      </w:pPr>
      <w:r w:rsidRPr="00E820E7">
        <w:rPr>
          <w:sz w:val="24"/>
          <w:szCs w:val="24"/>
        </w:rPr>
        <w:t>4. Требования к внешнему облику фасадов объектов капитального строительства, относящихся к группе “Многоквартирные жилые”:</w:t>
      </w:r>
    </w:p>
    <w:tbl>
      <w:tblPr>
        <w:tblW w:w="15300" w:type="dxa"/>
        <w:jc w:val="center"/>
        <w:tblLayout w:type="fixed"/>
        <w:tblLook w:val="0400" w:firstRow="0" w:lastRow="0" w:firstColumn="0" w:lastColumn="0" w:noHBand="0" w:noVBand="1"/>
      </w:tblPr>
      <w:tblGrid>
        <w:gridCol w:w="421"/>
        <w:gridCol w:w="1154"/>
        <w:gridCol w:w="945"/>
        <w:gridCol w:w="5925"/>
        <w:gridCol w:w="105"/>
        <w:gridCol w:w="6750"/>
      </w:tblGrid>
      <w:tr w:rsidR="00E820E7" w:rsidRPr="00E82060" w14:paraId="59EBD033" w14:textId="77777777" w:rsidTr="002E65F4">
        <w:trPr>
          <w:trHeight w:val="240"/>
          <w:jc w:val="center"/>
        </w:trPr>
        <w:tc>
          <w:tcPr>
            <w:tcW w:w="4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C4DE3B7" w14:textId="77777777" w:rsidR="00E820E7" w:rsidRPr="00C75E73" w:rsidRDefault="00E820E7" w:rsidP="002E65F4">
            <w:pPr>
              <w:ind w:firstLine="0"/>
              <w:jc w:val="center"/>
              <w:rPr>
                <w:rFonts w:eastAsia="Roboto"/>
                <w:sz w:val="12"/>
                <w:szCs w:val="12"/>
                <w:lang w:val="ru"/>
              </w:rPr>
            </w:pPr>
            <w:r w:rsidRPr="00C75E73">
              <w:rPr>
                <w:rFonts w:eastAsia="Nova Mono"/>
                <w:sz w:val="12"/>
                <w:szCs w:val="12"/>
                <w:lang w:val="ru"/>
              </w:rPr>
              <w:t>№</w:t>
            </w:r>
            <w:r>
              <w:rPr>
                <w:rFonts w:eastAsia="Nova Mono"/>
                <w:sz w:val="12"/>
                <w:szCs w:val="12"/>
                <w:lang w:val="ru"/>
              </w:rPr>
              <w:t xml:space="preserve"> п/п</w:t>
            </w:r>
          </w:p>
        </w:tc>
        <w:tc>
          <w:tcPr>
            <w:tcW w:w="1154" w:type="dxa"/>
            <w:tcBorders>
              <w:top w:val="single" w:sz="4" w:space="0" w:color="000000"/>
              <w:left w:val="nil"/>
              <w:bottom w:val="single" w:sz="4" w:space="0" w:color="000000"/>
              <w:right w:val="single" w:sz="4" w:space="0" w:color="000000"/>
            </w:tcBorders>
            <w:shd w:val="clear" w:color="auto" w:fill="auto"/>
            <w:vAlign w:val="center"/>
          </w:tcPr>
          <w:p w14:paraId="0325DB4B" w14:textId="77777777" w:rsidR="00E820E7" w:rsidRPr="00C75E73" w:rsidRDefault="00E820E7" w:rsidP="002E65F4">
            <w:pPr>
              <w:ind w:firstLine="0"/>
              <w:jc w:val="center"/>
              <w:rPr>
                <w:rFonts w:eastAsia="Roboto"/>
                <w:sz w:val="12"/>
                <w:szCs w:val="12"/>
                <w:lang w:val="ru"/>
              </w:rPr>
            </w:pPr>
            <w:r w:rsidRPr="00C75E73">
              <w:rPr>
                <w:rFonts w:eastAsia="Roboto"/>
                <w:sz w:val="12"/>
                <w:szCs w:val="12"/>
                <w:lang w:val="ru"/>
              </w:rPr>
              <w:t>Параметр</w:t>
            </w:r>
          </w:p>
        </w:tc>
        <w:tc>
          <w:tcPr>
            <w:tcW w:w="945" w:type="dxa"/>
            <w:tcBorders>
              <w:top w:val="single" w:sz="4" w:space="0" w:color="000000"/>
              <w:left w:val="nil"/>
              <w:bottom w:val="single" w:sz="4" w:space="0" w:color="000000"/>
              <w:right w:val="single" w:sz="4" w:space="0" w:color="000000"/>
            </w:tcBorders>
            <w:shd w:val="clear" w:color="auto" w:fill="auto"/>
            <w:vAlign w:val="center"/>
          </w:tcPr>
          <w:p w14:paraId="5E5A90CE" w14:textId="77777777" w:rsidR="00E820E7" w:rsidRPr="00C75E73" w:rsidRDefault="00E820E7" w:rsidP="002E65F4">
            <w:pPr>
              <w:ind w:firstLine="0"/>
              <w:jc w:val="center"/>
              <w:rPr>
                <w:rFonts w:eastAsia="Roboto"/>
                <w:sz w:val="12"/>
                <w:szCs w:val="12"/>
                <w:lang w:val="ru"/>
              </w:rPr>
            </w:pPr>
            <w:r w:rsidRPr="00C75E73">
              <w:rPr>
                <w:rFonts w:eastAsia="Roboto"/>
                <w:sz w:val="12"/>
                <w:szCs w:val="12"/>
                <w:lang w:val="ru"/>
              </w:rPr>
              <w:t>Конструктивный элемент</w:t>
            </w:r>
          </w:p>
        </w:tc>
        <w:tc>
          <w:tcPr>
            <w:tcW w:w="12780" w:type="dxa"/>
            <w:gridSpan w:val="3"/>
            <w:tcBorders>
              <w:top w:val="single" w:sz="4" w:space="0" w:color="000000"/>
              <w:left w:val="nil"/>
              <w:bottom w:val="single" w:sz="4" w:space="0" w:color="000000"/>
              <w:right w:val="single" w:sz="4" w:space="0" w:color="000000"/>
            </w:tcBorders>
            <w:shd w:val="clear" w:color="auto" w:fill="auto"/>
            <w:vAlign w:val="center"/>
          </w:tcPr>
          <w:p w14:paraId="53721065" w14:textId="77777777" w:rsidR="00E820E7" w:rsidRPr="00C75E73" w:rsidRDefault="00E820E7" w:rsidP="002E65F4">
            <w:pPr>
              <w:ind w:firstLine="0"/>
              <w:jc w:val="center"/>
              <w:rPr>
                <w:rFonts w:eastAsia="Roboto"/>
                <w:sz w:val="12"/>
                <w:szCs w:val="12"/>
                <w:lang w:val="ru"/>
              </w:rPr>
            </w:pPr>
            <w:r w:rsidRPr="00C75E73">
              <w:rPr>
                <w:rFonts w:eastAsia="Roboto"/>
                <w:sz w:val="12"/>
                <w:szCs w:val="12"/>
                <w:lang w:val="ru"/>
              </w:rPr>
              <w:t>Требования</w:t>
            </w:r>
          </w:p>
        </w:tc>
      </w:tr>
      <w:tr w:rsidR="00E820E7" w:rsidRPr="00E82060" w14:paraId="33AC905C" w14:textId="77777777" w:rsidTr="002E65F4">
        <w:trPr>
          <w:trHeight w:val="392"/>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469F28BE" w14:textId="77777777" w:rsidR="00E820E7" w:rsidRPr="00C75E73" w:rsidRDefault="00E820E7" w:rsidP="002E65F4">
            <w:pPr>
              <w:ind w:firstLine="0"/>
              <w:rPr>
                <w:rFonts w:eastAsia="Roboto"/>
                <w:sz w:val="12"/>
                <w:szCs w:val="12"/>
              </w:rPr>
            </w:pPr>
            <w:r w:rsidRPr="00C75E73">
              <w:rPr>
                <w:rFonts w:eastAsia="Roboto"/>
                <w:sz w:val="12"/>
                <w:szCs w:val="12"/>
              </w:rPr>
              <w:t>1</w:t>
            </w:r>
          </w:p>
        </w:tc>
        <w:tc>
          <w:tcPr>
            <w:tcW w:w="1154" w:type="dxa"/>
            <w:vMerge w:val="restart"/>
            <w:tcBorders>
              <w:top w:val="nil"/>
              <w:left w:val="nil"/>
              <w:bottom w:val="single" w:sz="4" w:space="0" w:color="000000"/>
              <w:right w:val="single" w:sz="4" w:space="0" w:color="000000"/>
            </w:tcBorders>
            <w:shd w:val="clear" w:color="auto" w:fill="auto"/>
          </w:tcPr>
          <w:p w14:paraId="62EAD04C"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цветовым характеристикам зданий, строений и сооружений</w:t>
            </w:r>
          </w:p>
        </w:tc>
        <w:tc>
          <w:tcPr>
            <w:tcW w:w="945" w:type="dxa"/>
            <w:tcBorders>
              <w:top w:val="nil"/>
              <w:left w:val="nil"/>
              <w:bottom w:val="single" w:sz="4" w:space="0" w:color="000000"/>
              <w:right w:val="single" w:sz="4" w:space="0" w:color="000000"/>
            </w:tcBorders>
            <w:shd w:val="clear" w:color="auto" w:fill="auto"/>
            <w:vAlign w:val="center"/>
          </w:tcPr>
          <w:p w14:paraId="6545D43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1.1</w:t>
            </w:r>
          </w:p>
          <w:p w14:paraId="42EA3ACF"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Стены</w:t>
            </w:r>
          </w:p>
        </w:tc>
        <w:tc>
          <w:tcPr>
            <w:tcW w:w="6030" w:type="dxa"/>
            <w:gridSpan w:val="2"/>
            <w:tcBorders>
              <w:top w:val="nil"/>
              <w:left w:val="nil"/>
              <w:bottom w:val="single" w:sz="4" w:space="0" w:color="000000"/>
              <w:right w:val="single" w:sz="4" w:space="0" w:color="FFFFFF"/>
            </w:tcBorders>
          </w:tcPr>
          <w:p w14:paraId="2EDEFD54"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1.1.1 В цветовом решении облицовочных материалов каждой блок-секции объекта (за исключением площади остекления) разрешается использовать 1 оттенок в качестве основного цвета и не более двух - в качестве дополнительных цветов. Основной оттенок должен быть использован на большей части площади фасада, дополнительные - суммарно на меньшей части.</w:t>
            </w:r>
          </w:p>
          <w:p w14:paraId="3BA94919"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1.1.2 Цветовое решение должно осуществляться в соответствии с разрешенными к использованию RAL: </w:t>
            </w:r>
          </w:p>
          <w:p w14:paraId="686605CB" w14:textId="77777777" w:rsidR="00E820E7" w:rsidRPr="00C75E73" w:rsidRDefault="00E820E7" w:rsidP="00751136">
            <w:pPr>
              <w:keepLines w:val="0"/>
              <w:numPr>
                <w:ilvl w:val="0"/>
                <w:numId w:val="28"/>
              </w:numPr>
              <w:overflowPunct/>
              <w:autoSpaceDE/>
              <w:autoSpaceDN/>
              <w:adjustRightInd/>
              <w:spacing w:line="276" w:lineRule="auto"/>
              <w:ind w:left="425" w:hanging="141"/>
              <w:rPr>
                <w:rFonts w:eastAsia="Roboto"/>
                <w:sz w:val="12"/>
                <w:szCs w:val="12"/>
                <w:lang w:val="ru"/>
              </w:rPr>
            </w:pPr>
            <w:r w:rsidRPr="00C75E73">
              <w:rPr>
                <w:rFonts w:eastAsia="Roboto"/>
                <w:sz w:val="12"/>
                <w:szCs w:val="12"/>
                <w:lang w:val="ru"/>
              </w:rPr>
              <w:t>основные оттенки - 9010,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w:t>
            </w:r>
          </w:p>
          <w:p w14:paraId="2CF9220D" w14:textId="77777777" w:rsidR="00E820E7" w:rsidRPr="00C75E73" w:rsidRDefault="00E820E7" w:rsidP="00751136">
            <w:pPr>
              <w:keepLines w:val="0"/>
              <w:numPr>
                <w:ilvl w:val="0"/>
                <w:numId w:val="28"/>
              </w:numPr>
              <w:overflowPunct/>
              <w:autoSpaceDE/>
              <w:autoSpaceDN/>
              <w:adjustRightInd/>
              <w:spacing w:line="276" w:lineRule="auto"/>
              <w:ind w:left="425" w:hanging="141"/>
              <w:rPr>
                <w:rFonts w:eastAsia="Roboto"/>
                <w:sz w:val="12"/>
                <w:szCs w:val="12"/>
                <w:lang w:val="ru"/>
              </w:rPr>
            </w:pPr>
            <w:r w:rsidRPr="00C75E73">
              <w:rPr>
                <w:rFonts w:eastAsia="Roboto"/>
                <w:sz w:val="12"/>
                <w:szCs w:val="12"/>
                <w:lang w:val="ru"/>
              </w:rPr>
              <w:t>дополнительные оттенки - 9010,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w:t>
            </w:r>
          </w:p>
        </w:tc>
        <w:tc>
          <w:tcPr>
            <w:tcW w:w="6750" w:type="dxa"/>
            <w:tcBorders>
              <w:top w:val="nil"/>
              <w:left w:val="single" w:sz="4" w:space="0" w:color="FFFFFF"/>
              <w:bottom w:val="single" w:sz="4" w:space="0" w:color="000000"/>
              <w:right w:val="single" w:sz="4" w:space="0" w:color="000000"/>
            </w:tcBorders>
          </w:tcPr>
          <w:p w14:paraId="6C9C1660" w14:textId="77777777" w:rsidR="00E820E7" w:rsidRPr="00C75E73" w:rsidRDefault="00E820E7" w:rsidP="00751136">
            <w:pPr>
              <w:keepLines w:val="0"/>
              <w:numPr>
                <w:ilvl w:val="0"/>
                <w:numId w:val="30"/>
              </w:numPr>
              <w:overflowPunct/>
              <w:autoSpaceDE/>
              <w:autoSpaceDN/>
              <w:adjustRightInd/>
              <w:spacing w:line="276" w:lineRule="auto"/>
              <w:ind w:left="261"/>
              <w:contextualSpacing/>
              <w:rPr>
                <w:rFonts w:eastAsia="Roboto"/>
                <w:sz w:val="12"/>
                <w:szCs w:val="12"/>
                <w:lang w:val="ru"/>
              </w:rPr>
            </w:pPr>
            <w:r w:rsidRPr="00C75E73">
              <w:rPr>
                <w:rFonts w:eastAsia="Roboto"/>
                <w:sz w:val="12"/>
                <w:szCs w:val="12"/>
                <w:lang w:val="ru"/>
              </w:rPr>
              <w:t xml:space="preserve">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p w14:paraId="3B134FEB" w14:textId="77777777" w:rsidR="00E820E7" w:rsidRPr="00C75E73" w:rsidRDefault="00E820E7" w:rsidP="00751136">
            <w:pPr>
              <w:keepLines w:val="0"/>
              <w:numPr>
                <w:ilvl w:val="0"/>
                <w:numId w:val="30"/>
              </w:numPr>
              <w:overflowPunct/>
              <w:autoSpaceDE/>
              <w:autoSpaceDN/>
              <w:adjustRightInd/>
              <w:spacing w:line="276" w:lineRule="auto"/>
              <w:ind w:left="261"/>
              <w:contextualSpacing/>
              <w:rPr>
                <w:rFonts w:eastAsia="Roboto"/>
                <w:sz w:val="12"/>
                <w:szCs w:val="12"/>
                <w:lang w:val="ru"/>
              </w:rPr>
            </w:pPr>
            <w:r w:rsidRPr="00C75E73">
              <w:rPr>
                <w:rFonts w:eastAsia="Roboto"/>
                <w:sz w:val="12"/>
                <w:szCs w:val="12"/>
                <w:lang w:val="ru"/>
              </w:rPr>
              <w:t xml:space="preserve">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w:t>
            </w:r>
          </w:p>
          <w:p w14:paraId="6EEDCBB3" w14:textId="77777777" w:rsidR="00E820E7" w:rsidRPr="00C75E73" w:rsidRDefault="00E820E7" w:rsidP="002E65F4">
            <w:pPr>
              <w:ind w:left="283" w:hanging="360"/>
              <w:rPr>
                <w:rFonts w:eastAsia="Roboto"/>
                <w:sz w:val="12"/>
                <w:szCs w:val="12"/>
                <w:lang w:val="ru"/>
              </w:rPr>
            </w:pPr>
          </w:p>
        </w:tc>
      </w:tr>
      <w:tr w:rsidR="00E820E7" w:rsidRPr="00E82060" w14:paraId="742880FE"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7E2AD67C" w14:textId="77777777"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4C7354AC"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7F842D9C"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1.2</w:t>
            </w:r>
          </w:p>
          <w:p w14:paraId="0CD6C5CB"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Окна</w:t>
            </w:r>
          </w:p>
        </w:tc>
        <w:tc>
          <w:tcPr>
            <w:tcW w:w="6030" w:type="dxa"/>
            <w:gridSpan w:val="2"/>
            <w:tcBorders>
              <w:top w:val="nil"/>
              <w:left w:val="nil"/>
              <w:bottom w:val="single" w:sz="4" w:space="0" w:color="000000"/>
              <w:right w:val="single" w:sz="4" w:space="0" w:color="FFFFFF"/>
            </w:tcBorders>
          </w:tcPr>
          <w:p w14:paraId="266EA3A3"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1.2.1 Цветовое решение должно осуществляться в соответствии с разрешенными к использованию RAL: 9010, 1002, 7010, 7011, 7024, 7026, 820-5, 7021, 8014, 9005.</w:t>
            </w:r>
          </w:p>
        </w:tc>
        <w:tc>
          <w:tcPr>
            <w:tcW w:w="6750" w:type="dxa"/>
            <w:tcBorders>
              <w:top w:val="nil"/>
              <w:left w:val="single" w:sz="4" w:space="0" w:color="FFFFFF"/>
              <w:bottom w:val="single" w:sz="4" w:space="0" w:color="000000"/>
              <w:right w:val="single" w:sz="4" w:space="0" w:color="000000"/>
            </w:tcBorders>
          </w:tcPr>
          <w:p w14:paraId="7D88621A" w14:textId="77777777" w:rsidR="00E820E7" w:rsidRPr="00C75E73" w:rsidRDefault="00E820E7" w:rsidP="00751136">
            <w:pPr>
              <w:keepLines w:val="0"/>
              <w:numPr>
                <w:ilvl w:val="0"/>
                <w:numId w:val="2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1.2.2 Все элементы окон (за исключением стекла) должны выполняться в едином цветовом решении. Допускается применение разных цветов для разных по назначению групп проемов (окна жилых помещений, витрины коммерческих предприятий). </w:t>
            </w:r>
          </w:p>
        </w:tc>
      </w:tr>
      <w:tr w:rsidR="00E820E7" w:rsidRPr="00E82060" w14:paraId="286C1A2A" w14:textId="77777777" w:rsidTr="002E65F4">
        <w:trPr>
          <w:trHeight w:val="16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0E992B9" w14:textId="77777777"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2BAEA630"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662A5740"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1.3 Остекление</w:t>
            </w:r>
          </w:p>
        </w:tc>
        <w:tc>
          <w:tcPr>
            <w:tcW w:w="5925" w:type="dxa"/>
            <w:tcBorders>
              <w:top w:val="nil"/>
              <w:left w:val="single" w:sz="4" w:space="0" w:color="auto"/>
              <w:bottom w:val="single" w:sz="4" w:space="0" w:color="auto"/>
            </w:tcBorders>
          </w:tcPr>
          <w:p w14:paraId="01622DF6"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1.3.1 Не допускается использование цветного (тонированного в массе), непросматриваемого зеркального остекления.  </w:t>
            </w:r>
          </w:p>
          <w:p w14:paraId="2E89E593"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1.3.2 Цветовое решение должно осуществляться в нейтральных* и серых оттенках стекла. ** </w:t>
            </w:r>
          </w:p>
        </w:tc>
        <w:tc>
          <w:tcPr>
            <w:tcW w:w="6855" w:type="dxa"/>
            <w:gridSpan w:val="2"/>
            <w:tcBorders>
              <w:top w:val="nil"/>
              <w:left w:val="nil"/>
              <w:bottom w:val="single" w:sz="4" w:space="0" w:color="000000"/>
              <w:right w:val="single" w:sz="4" w:space="0" w:color="000000"/>
            </w:tcBorders>
          </w:tcPr>
          <w:p w14:paraId="7B38FC83" w14:textId="77777777" w:rsidR="00E820E7" w:rsidRPr="00C75E73" w:rsidRDefault="00E820E7" w:rsidP="002E65F4">
            <w:pPr>
              <w:ind w:firstLine="0"/>
              <w:rPr>
                <w:rFonts w:eastAsia="Roboto"/>
                <w:sz w:val="12"/>
                <w:szCs w:val="12"/>
                <w:lang w:val="ru"/>
              </w:rPr>
            </w:pPr>
          </w:p>
          <w:p w14:paraId="543C1733" w14:textId="77777777" w:rsidR="00E820E7" w:rsidRPr="00C75E73" w:rsidRDefault="00E820E7" w:rsidP="002E65F4">
            <w:pPr>
              <w:ind w:left="425" w:firstLine="0"/>
              <w:rPr>
                <w:rFonts w:eastAsia="Roboto"/>
                <w:sz w:val="12"/>
                <w:szCs w:val="12"/>
                <w:lang w:val="ru"/>
              </w:rPr>
            </w:pPr>
            <w:r w:rsidRPr="00C75E73">
              <w:rPr>
                <w:rFonts w:eastAsia="Roboto"/>
                <w:sz w:val="12"/>
                <w:szCs w:val="12"/>
                <w:lang w:val="ru"/>
              </w:rPr>
              <w:t xml:space="preserve">*Нейтральный оттенок стекла – это стекло с максимальной прозрачностью, без искажения цвета. </w:t>
            </w:r>
          </w:p>
          <w:p w14:paraId="2052ED73" w14:textId="77777777" w:rsidR="00E820E7" w:rsidRPr="00C75E73" w:rsidRDefault="00E820E7" w:rsidP="002E65F4">
            <w:pPr>
              <w:ind w:left="425" w:firstLine="0"/>
              <w:rPr>
                <w:rFonts w:eastAsia="Roboto"/>
                <w:sz w:val="16"/>
                <w:szCs w:val="16"/>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E820E7" w:rsidRPr="00E82060" w14:paraId="1BC588C7" w14:textId="77777777" w:rsidTr="002E65F4">
        <w:trPr>
          <w:trHeight w:val="121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6347860" w14:textId="77777777"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35FAE0C7"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748E0D54"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1.4</w:t>
            </w:r>
          </w:p>
          <w:p w14:paraId="08A243F5"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Цоколь</w:t>
            </w:r>
          </w:p>
        </w:tc>
        <w:tc>
          <w:tcPr>
            <w:tcW w:w="6030" w:type="dxa"/>
            <w:gridSpan w:val="2"/>
            <w:tcBorders>
              <w:top w:val="nil"/>
              <w:left w:val="nil"/>
              <w:bottom w:val="single" w:sz="4" w:space="0" w:color="000000"/>
              <w:right w:val="single" w:sz="4" w:space="0" w:color="FFFFFF"/>
            </w:tcBorders>
          </w:tcPr>
          <w:p w14:paraId="5415CBF8"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1.4.1 Предусмотреть цветовое решение, соответствующее одному из колеров элементов здания (стен, перекрытий, элементов окон, ограждений).</w:t>
            </w:r>
          </w:p>
          <w:p w14:paraId="633ECB3F"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1.4.2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w:t>
            </w:r>
          </w:p>
        </w:tc>
        <w:tc>
          <w:tcPr>
            <w:tcW w:w="6750" w:type="dxa"/>
            <w:tcBorders>
              <w:top w:val="nil"/>
              <w:left w:val="single" w:sz="4" w:space="0" w:color="FFFFFF"/>
              <w:bottom w:val="single" w:sz="4" w:space="0" w:color="000000"/>
              <w:right w:val="single" w:sz="4" w:space="0" w:color="000000"/>
            </w:tcBorders>
          </w:tcPr>
          <w:p w14:paraId="7B082E23" w14:textId="77777777" w:rsidR="00E820E7" w:rsidRPr="00C75E73" w:rsidRDefault="00E820E7" w:rsidP="00751136">
            <w:pPr>
              <w:keepLines w:val="0"/>
              <w:numPr>
                <w:ilvl w:val="0"/>
                <w:numId w:val="2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03DEF765" w14:textId="77777777" w:rsidR="00E820E7" w:rsidRPr="00C75E73" w:rsidRDefault="00E820E7" w:rsidP="00751136">
            <w:pPr>
              <w:keepLines w:val="0"/>
              <w:numPr>
                <w:ilvl w:val="0"/>
                <w:numId w:val="2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E820E7" w:rsidRPr="00E82060" w14:paraId="28DC1D70"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041CFEC8" w14:textId="77777777"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6766F2E1"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738092BA"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1.5</w:t>
            </w:r>
          </w:p>
          <w:p w14:paraId="2689E67A"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Кровля</w:t>
            </w:r>
          </w:p>
        </w:tc>
        <w:tc>
          <w:tcPr>
            <w:tcW w:w="6030" w:type="dxa"/>
            <w:gridSpan w:val="2"/>
            <w:tcBorders>
              <w:top w:val="nil"/>
              <w:left w:val="nil"/>
              <w:bottom w:val="single" w:sz="4" w:space="0" w:color="000000"/>
              <w:right w:val="single" w:sz="4" w:space="0" w:color="FFFFFF"/>
            </w:tcBorders>
          </w:tcPr>
          <w:p w14:paraId="135BA85F" w14:textId="77777777" w:rsidR="00E820E7" w:rsidRPr="00C75E73" w:rsidRDefault="00E820E7" w:rsidP="00751136">
            <w:pPr>
              <w:keepLines w:val="0"/>
              <w:numPr>
                <w:ilvl w:val="0"/>
                <w:numId w:val="19"/>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1.5.1 Цветовое решение должно осуществляться в соответствии с разрешенными к использованию RAL: 7045, 8028, 820-5, 7024, 8004, 3005, 9006, 8011, 3007, 7021. </w:t>
            </w:r>
          </w:p>
        </w:tc>
        <w:tc>
          <w:tcPr>
            <w:tcW w:w="6750" w:type="dxa"/>
            <w:tcBorders>
              <w:top w:val="nil"/>
              <w:left w:val="single" w:sz="4" w:space="0" w:color="FFFFFF"/>
              <w:bottom w:val="single" w:sz="4" w:space="0" w:color="000000"/>
              <w:right w:val="single" w:sz="4" w:space="0" w:color="000000"/>
            </w:tcBorders>
          </w:tcPr>
          <w:p w14:paraId="3E56F404" w14:textId="77777777" w:rsidR="00E820E7" w:rsidRPr="00C75E73" w:rsidRDefault="00E820E7" w:rsidP="00751136">
            <w:pPr>
              <w:keepLines w:val="0"/>
              <w:numPr>
                <w:ilvl w:val="0"/>
                <w:numId w:val="19"/>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E820E7" w:rsidRPr="00E82060" w14:paraId="4FF14E03"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1F621F51" w14:textId="77777777"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125820CC"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59EEF8B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1.6</w:t>
            </w:r>
          </w:p>
          <w:p w14:paraId="3FC77C30"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Элементы входных групп</w:t>
            </w:r>
          </w:p>
        </w:tc>
        <w:tc>
          <w:tcPr>
            <w:tcW w:w="6030" w:type="dxa"/>
            <w:gridSpan w:val="2"/>
            <w:tcBorders>
              <w:top w:val="nil"/>
              <w:left w:val="nil"/>
              <w:bottom w:val="single" w:sz="4" w:space="0" w:color="000000"/>
              <w:right w:val="single" w:sz="4" w:space="0" w:color="FFFFFF"/>
            </w:tcBorders>
          </w:tcPr>
          <w:p w14:paraId="62F407C4"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1.6.1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 </w:t>
            </w:r>
          </w:p>
        </w:tc>
        <w:tc>
          <w:tcPr>
            <w:tcW w:w="6750" w:type="dxa"/>
            <w:tcBorders>
              <w:top w:val="nil"/>
              <w:left w:val="single" w:sz="4" w:space="0" w:color="FFFFFF"/>
              <w:bottom w:val="single" w:sz="4" w:space="0" w:color="000000"/>
              <w:right w:val="single" w:sz="4" w:space="0" w:color="000000"/>
            </w:tcBorders>
          </w:tcPr>
          <w:p w14:paraId="46DACB3C" w14:textId="77777777" w:rsidR="00E820E7" w:rsidRPr="00C75E73" w:rsidRDefault="00E820E7" w:rsidP="00751136">
            <w:pPr>
              <w:keepLines w:val="0"/>
              <w:numPr>
                <w:ilvl w:val="0"/>
                <w:numId w:val="2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1.6.2 Допускается использовать один из следующих акцентных оттенков RAL: 9010, 085 90 30, 080 80 40, 210 70 10, 050 70 30, 060 70 40, 070 70 40, 075 70 50, 3012, 280 70 10, 6033, 5014, 5024, 230 50 10, 050 60 40, 2003, 240-2, 160 60 20, 040 50 40, 030 50 30, 8001, 6010, 6011, 8023, 5000, 180 40 15, 6028, 8015.</w:t>
            </w:r>
          </w:p>
          <w:p w14:paraId="52B39F40" w14:textId="77777777" w:rsidR="00E820E7" w:rsidRPr="00C75E73" w:rsidRDefault="00E820E7" w:rsidP="00751136">
            <w:pPr>
              <w:keepLines w:val="0"/>
              <w:numPr>
                <w:ilvl w:val="0"/>
                <w:numId w:val="2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1.6.3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tc>
      </w:tr>
      <w:tr w:rsidR="00E820E7" w:rsidRPr="00E82060" w14:paraId="5EC4ED3F"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774ABB47" w14:textId="77777777"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08FF8C1B"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4EAE9E48"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1.7</w:t>
            </w:r>
          </w:p>
          <w:p w14:paraId="1BFB0C05"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Ограждения</w:t>
            </w:r>
          </w:p>
        </w:tc>
        <w:tc>
          <w:tcPr>
            <w:tcW w:w="6030" w:type="dxa"/>
            <w:gridSpan w:val="2"/>
            <w:tcBorders>
              <w:top w:val="nil"/>
              <w:left w:val="nil"/>
              <w:bottom w:val="single" w:sz="4" w:space="0" w:color="000000"/>
              <w:right w:val="single" w:sz="4" w:space="0" w:color="FFFFFF"/>
            </w:tcBorders>
          </w:tcPr>
          <w:p w14:paraId="0908E9D2"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1.7.1 В ограждениях балконов, лоджий, парапетов и прочих элементов здания предусмотреть цветовое решение, соответствующее одному из колеров элементов здания (стен, элементов окон).</w:t>
            </w:r>
          </w:p>
          <w:p w14:paraId="35FED423"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1.7.2 В ограждении земельного участка цветовое решение должно осуществляться в соответствии с разрешенными к использованию RAL: 9010, 9001, 7032, 9006, 1019, 7004, 7005, 7024, 8028, 6003, 6020, 7016, 8017, 9005. </w:t>
            </w:r>
          </w:p>
        </w:tc>
        <w:tc>
          <w:tcPr>
            <w:tcW w:w="6750" w:type="dxa"/>
            <w:tcBorders>
              <w:top w:val="nil"/>
              <w:left w:val="single" w:sz="4" w:space="0" w:color="FFFFFF"/>
              <w:bottom w:val="single" w:sz="4" w:space="0" w:color="000000"/>
              <w:right w:val="single" w:sz="4" w:space="0" w:color="000000"/>
            </w:tcBorders>
          </w:tcPr>
          <w:p w14:paraId="0C1D1B0F"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1.7.3 Для ограждений, выполненных из латуни или покрытых имитацией латуни, а также для ограждений, выполненных из кортена, допускается отклонение от перечня разрешенных RAL в пользу натурального цвета материала. </w:t>
            </w:r>
          </w:p>
          <w:p w14:paraId="53A3C7D8"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1.7.4 Цветовое решение ограждений, выполненных из стекла, должно осуществляться в нейтральных* и серых оттенках.** </w:t>
            </w:r>
          </w:p>
          <w:p w14:paraId="4D36888D" w14:textId="77777777" w:rsidR="00E820E7" w:rsidRPr="00C75E73" w:rsidRDefault="00E820E7" w:rsidP="002E65F4">
            <w:pPr>
              <w:ind w:firstLine="0"/>
              <w:rPr>
                <w:rFonts w:eastAsia="Roboto"/>
                <w:sz w:val="12"/>
                <w:szCs w:val="12"/>
                <w:lang w:val="ru"/>
              </w:rPr>
            </w:pPr>
            <w:r w:rsidRPr="00C75E73">
              <w:rPr>
                <w:rFonts w:eastAsia="Roboto"/>
                <w:sz w:val="12"/>
                <w:szCs w:val="12"/>
                <w:lang w:val="ru"/>
              </w:rPr>
              <w:t xml:space="preserve">*Нейтральный оттенок стекла – это стекло с максимальной прозрачностью, без искажения цвета. </w:t>
            </w:r>
          </w:p>
          <w:p w14:paraId="4021765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E820E7" w:rsidRPr="00E82060" w14:paraId="18982C6D" w14:textId="77777777" w:rsidTr="002E65F4">
        <w:trPr>
          <w:trHeight w:val="1138"/>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43CE7256" w14:textId="77777777" w:rsidR="00E820E7" w:rsidRPr="00C75E73" w:rsidRDefault="00E820E7" w:rsidP="002E65F4">
            <w:pPr>
              <w:ind w:firstLine="0"/>
              <w:rPr>
                <w:rFonts w:eastAsia="Roboto"/>
                <w:sz w:val="12"/>
                <w:szCs w:val="12"/>
              </w:rPr>
            </w:pPr>
            <w:r w:rsidRPr="00C75E73">
              <w:rPr>
                <w:rFonts w:eastAsia="Roboto"/>
                <w:sz w:val="12"/>
                <w:szCs w:val="12"/>
              </w:rPr>
              <w:t>2</w:t>
            </w:r>
          </w:p>
        </w:tc>
        <w:tc>
          <w:tcPr>
            <w:tcW w:w="1154" w:type="dxa"/>
            <w:vMerge w:val="restart"/>
            <w:tcBorders>
              <w:top w:val="nil"/>
              <w:left w:val="nil"/>
              <w:bottom w:val="single" w:sz="4" w:space="0" w:color="000000"/>
              <w:right w:val="single" w:sz="4" w:space="0" w:color="000000"/>
            </w:tcBorders>
            <w:shd w:val="clear" w:color="auto" w:fill="auto"/>
          </w:tcPr>
          <w:p w14:paraId="62052F06"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отделочным материалам фасадов зданий, строений и сооружений</w:t>
            </w:r>
          </w:p>
        </w:tc>
        <w:tc>
          <w:tcPr>
            <w:tcW w:w="945" w:type="dxa"/>
            <w:tcBorders>
              <w:top w:val="nil"/>
              <w:left w:val="nil"/>
              <w:bottom w:val="single" w:sz="4" w:space="0" w:color="000000"/>
              <w:right w:val="single" w:sz="4" w:space="0" w:color="000000"/>
            </w:tcBorders>
            <w:shd w:val="clear" w:color="auto" w:fill="auto"/>
            <w:vAlign w:val="center"/>
          </w:tcPr>
          <w:p w14:paraId="7BE9D497"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2.1</w:t>
            </w:r>
          </w:p>
          <w:p w14:paraId="548D95C5"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Стены</w:t>
            </w:r>
          </w:p>
        </w:tc>
        <w:tc>
          <w:tcPr>
            <w:tcW w:w="6030" w:type="dxa"/>
            <w:gridSpan w:val="2"/>
            <w:tcBorders>
              <w:top w:val="nil"/>
              <w:left w:val="nil"/>
              <w:bottom w:val="single" w:sz="4" w:space="0" w:color="000000"/>
              <w:right w:val="single" w:sz="4" w:space="0" w:color="FFFFFF"/>
            </w:tcBorders>
            <w:shd w:val="clear" w:color="auto" w:fill="auto"/>
          </w:tcPr>
          <w:p w14:paraId="56B79C94"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2.1.1 Один из материалов должен быть основным и использоваться на большей части площади фасада.</w:t>
            </w:r>
          </w:p>
          <w:p w14:paraId="5CFEB6D3"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 </w:t>
            </w:r>
          </w:p>
          <w:p w14:paraId="32B8AD6C"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2.1.3 Материалы с глянцевой поверхностью (за исключением стекла)</w:t>
            </w:r>
            <w:r w:rsidRPr="00C75E73">
              <w:rPr>
                <w:rFonts w:eastAsia="Roboto"/>
                <w:i/>
                <w:sz w:val="12"/>
                <w:szCs w:val="12"/>
                <w:lang w:val="ru"/>
              </w:rPr>
              <w:t xml:space="preserve"> </w:t>
            </w:r>
            <w:r w:rsidRPr="00C75E73">
              <w:rPr>
                <w:rFonts w:eastAsia="Roboto"/>
                <w:sz w:val="12"/>
                <w:szCs w:val="12"/>
                <w:lang w:val="ru"/>
              </w:rPr>
              <w:t>должны применяться на меньшей части площади фасада.</w:t>
            </w:r>
          </w:p>
        </w:tc>
        <w:tc>
          <w:tcPr>
            <w:tcW w:w="6750" w:type="dxa"/>
            <w:tcBorders>
              <w:top w:val="nil"/>
              <w:left w:val="single" w:sz="4" w:space="0" w:color="FFFFFF"/>
              <w:bottom w:val="single" w:sz="4" w:space="0" w:color="000000"/>
              <w:right w:val="single" w:sz="4" w:space="0" w:color="000000"/>
            </w:tcBorders>
            <w:shd w:val="clear" w:color="auto" w:fill="auto"/>
          </w:tcPr>
          <w:p w14:paraId="71E1C9DE"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2.1.4 Материалы, имитирующие натуральные, должны соответствовать им по фактуре.</w:t>
            </w:r>
          </w:p>
          <w:p w14:paraId="7E0A4E58"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2.1.5 Не допускается окраска поверхностей, облицованных натуральным камнем.</w:t>
            </w:r>
          </w:p>
          <w:p w14:paraId="6C6C7A2E"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2.1.6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поликарбонат, ПВХ-панели (за исключением HPL-панелей с имитацией дерева, металла и бетона), крупные фракции штукатурки “фактурная шуба” и “короед”.</w:t>
            </w:r>
          </w:p>
        </w:tc>
      </w:tr>
      <w:tr w:rsidR="00E820E7" w:rsidRPr="00E82060" w14:paraId="34E11386" w14:textId="77777777" w:rsidTr="002E65F4">
        <w:trPr>
          <w:trHeight w:val="37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20ED12DD" w14:textId="77777777"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41F963C7"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1775ABAD"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2.2</w:t>
            </w:r>
          </w:p>
          <w:p w14:paraId="1847D248"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Окна</w:t>
            </w:r>
          </w:p>
        </w:tc>
        <w:tc>
          <w:tcPr>
            <w:tcW w:w="6030" w:type="dxa"/>
            <w:gridSpan w:val="2"/>
            <w:tcBorders>
              <w:top w:val="nil"/>
              <w:left w:val="nil"/>
              <w:bottom w:val="single" w:sz="4" w:space="0" w:color="000000"/>
              <w:right w:val="single" w:sz="4" w:space="0" w:color="FFFFFF"/>
            </w:tcBorders>
            <w:shd w:val="clear" w:color="auto" w:fill="auto"/>
          </w:tcPr>
          <w:p w14:paraId="165AE41C" w14:textId="77777777" w:rsidR="00E820E7" w:rsidRPr="00C75E73" w:rsidRDefault="00E820E7" w:rsidP="00751136">
            <w:pPr>
              <w:keepLines w:val="0"/>
              <w:numPr>
                <w:ilvl w:val="0"/>
                <w:numId w:val="29"/>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 </w:t>
            </w:r>
          </w:p>
        </w:tc>
        <w:tc>
          <w:tcPr>
            <w:tcW w:w="6750" w:type="dxa"/>
            <w:tcBorders>
              <w:top w:val="nil"/>
              <w:left w:val="single" w:sz="4" w:space="0" w:color="FFFFFF"/>
              <w:bottom w:val="single" w:sz="4" w:space="0" w:color="000000"/>
              <w:right w:val="single" w:sz="4" w:space="0" w:color="000000"/>
            </w:tcBorders>
            <w:shd w:val="clear" w:color="auto" w:fill="auto"/>
          </w:tcPr>
          <w:p w14:paraId="37EDB261" w14:textId="77777777" w:rsidR="00E820E7" w:rsidRPr="00C75E73" w:rsidRDefault="00E820E7" w:rsidP="00751136">
            <w:pPr>
              <w:keepLines w:val="0"/>
              <w:numPr>
                <w:ilvl w:val="0"/>
                <w:numId w:val="29"/>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2.2.2 Все элементы окон (за исключением стекла) должны выполняться в едином материале. Допускается применение разных материалов для разных по назначению групп проемов (окна жилых помещений, витрины коммерческих предприятий). </w:t>
            </w:r>
          </w:p>
        </w:tc>
      </w:tr>
      <w:tr w:rsidR="00E820E7" w:rsidRPr="00E82060" w14:paraId="39C6109E" w14:textId="77777777" w:rsidTr="002E65F4">
        <w:trPr>
          <w:trHeight w:val="394"/>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9B6BED1" w14:textId="77777777"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32C3282D"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03E90E6F"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2.3 Остекление</w:t>
            </w:r>
          </w:p>
        </w:tc>
        <w:tc>
          <w:tcPr>
            <w:tcW w:w="6030" w:type="dxa"/>
            <w:gridSpan w:val="2"/>
            <w:tcBorders>
              <w:top w:val="nil"/>
              <w:left w:val="nil"/>
              <w:bottom w:val="single" w:sz="4" w:space="0" w:color="000000"/>
              <w:right w:val="single" w:sz="4" w:space="0" w:color="FFFFFF"/>
            </w:tcBorders>
            <w:shd w:val="clear" w:color="auto" w:fill="auto"/>
          </w:tcPr>
          <w:p w14:paraId="1EDB61C3" w14:textId="77777777" w:rsidR="00E820E7" w:rsidRPr="00C75E73" w:rsidRDefault="00E820E7" w:rsidP="00751136">
            <w:pPr>
              <w:keepLines w:val="0"/>
              <w:numPr>
                <w:ilvl w:val="0"/>
                <w:numId w:val="2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2.3.1 Не допускается установка дверных заполнений с остеклением менее 70% полотна (за исключением дверных проемов к техническим помещениям). </w:t>
            </w:r>
          </w:p>
          <w:p w14:paraId="61423A79" w14:textId="77777777" w:rsidR="00E820E7" w:rsidRPr="00C75E73" w:rsidRDefault="00E820E7" w:rsidP="00751136">
            <w:pPr>
              <w:keepLines w:val="0"/>
              <w:numPr>
                <w:ilvl w:val="0"/>
                <w:numId w:val="2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2.3.2 При остеклении балконов и лоджий не допускается устройство глухих пластиковых полотен.</w:t>
            </w:r>
          </w:p>
        </w:tc>
        <w:tc>
          <w:tcPr>
            <w:tcW w:w="6750" w:type="dxa"/>
            <w:tcBorders>
              <w:top w:val="nil"/>
              <w:left w:val="single" w:sz="4" w:space="0" w:color="FFFFFF"/>
              <w:bottom w:val="single" w:sz="4" w:space="0" w:color="000000"/>
              <w:right w:val="single" w:sz="4" w:space="0" w:color="000000"/>
            </w:tcBorders>
            <w:shd w:val="clear" w:color="auto" w:fill="auto"/>
          </w:tcPr>
          <w:p w14:paraId="44CA1C7B" w14:textId="77777777" w:rsidR="00E820E7" w:rsidRPr="00C75E73" w:rsidRDefault="00E820E7" w:rsidP="00751136">
            <w:pPr>
              <w:keepLines w:val="0"/>
              <w:numPr>
                <w:ilvl w:val="0"/>
                <w:numId w:val="2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2.3.3 Не допускается использование тонированного</w:t>
            </w:r>
            <w:r w:rsidRPr="00C75E73">
              <w:rPr>
                <w:rFonts w:eastAsia="Roboto"/>
                <w:i/>
                <w:sz w:val="12"/>
                <w:szCs w:val="12"/>
                <w:lang w:val="ru"/>
              </w:rPr>
              <w:t xml:space="preserve"> </w:t>
            </w:r>
            <w:r w:rsidRPr="00C75E73">
              <w:rPr>
                <w:rFonts w:eastAsia="Roboto"/>
                <w:sz w:val="12"/>
                <w:szCs w:val="12"/>
                <w:lang w:val="ru"/>
              </w:rPr>
              <w:t xml:space="preserve">в массе, а также непросматриваемого зеркального остекления. </w:t>
            </w:r>
          </w:p>
          <w:p w14:paraId="18B38370" w14:textId="77777777" w:rsidR="00E820E7" w:rsidRPr="00C75E73" w:rsidRDefault="00E820E7" w:rsidP="002E65F4">
            <w:pPr>
              <w:ind w:left="283" w:hanging="360"/>
              <w:rPr>
                <w:rFonts w:eastAsia="Roboto"/>
                <w:sz w:val="12"/>
                <w:szCs w:val="12"/>
                <w:lang w:val="ru"/>
              </w:rPr>
            </w:pPr>
          </w:p>
        </w:tc>
      </w:tr>
      <w:tr w:rsidR="00E820E7" w:rsidRPr="00E82060" w14:paraId="0059D049" w14:textId="77777777" w:rsidTr="002E65F4">
        <w:trPr>
          <w:trHeight w:val="952"/>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7E784853" w14:textId="77777777"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677B8A91"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097FC49B"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2.4</w:t>
            </w:r>
          </w:p>
          <w:p w14:paraId="05A61F5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Цоколь</w:t>
            </w:r>
          </w:p>
        </w:tc>
        <w:tc>
          <w:tcPr>
            <w:tcW w:w="6030" w:type="dxa"/>
            <w:gridSpan w:val="2"/>
            <w:tcBorders>
              <w:top w:val="nil"/>
              <w:left w:val="nil"/>
              <w:bottom w:val="single" w:sz="4" w:space="0" w:color="000000"/>
              <w:right w:val="single" w:sz="4" w:space="0" w:color="FFFFFF"/>
            </w:tcBorders>
            <w:shd w:val="clear" w:color="auto" w:fill="auto"/>
          </w:tcPr>
          <w:p w14:paraId="510C11F5"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2.4.1 Один из материалов должен быть основным и использоваться на большей части площади цоколя.</w:t>
            </w:r>
          </w:p>
          <w:p w14:paraId="5719D24C"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 </w:t>
            </w:r>
          </w:p>
          <w:p w14:paraId="14A595D6"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2.4.3 Материалы с глянцевой поверхностью (за исключением стекла) должны применяться на меньшей части площади цоколя.</w:t>
            </w:r>
          </w:p>
          <w:p w14:paraId="2F71FF9F"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2.4.4 Материалы, имитирующие натуральные, должны соответствовать им по фактуре.</w:t>
            </w:r>
          </w:p>
        </w:tc>
        <w:tc>
          <w:tcPr>
            <w:tcW w:w="6750" w:type="dxa"/>
            <w:tcBorders>
              <w:top w:val="nil"/>
              <w:left w:val="single" w:sz="4" w:space="0" w:color="FFFFFF"/>
              <w:bottom w:val="single" w:sz="4" w:space="0" w:color="000000"/>
              <w:right w:val="single" w:sz="4" w:space="0" w:color="000000"/>
            </w:tcBorders>
            <w:shd w:val="clear" w:color="auto" w:fill="auto"/>
          </w:tcPr>
          <w:p w14:paraId="4368382D"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2.4.5 Не допускается окраска поверхностей, облицованных натуральным камнем.</w:t>
            </w:r>
          </w:p>
          <w:p w14:paraId="103FDFC8"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2.4.6 Для навесов и козырьков к приямкам не допускается использовать: профилированный лист, металлический и пластиковый (виниловый) сайдинг, поликарбонат (за исключением монолитного).</w:t>
            </w:r>
          </w:p>
          <w:p w14:paraId="7D78AF6E"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2.4.7 Не допускается устройство радиальных козырьков и навесов к приямкам.</w:t>
            </w:r>
          </w:p>
          <w:p w14:paraId="19EEFC82"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2.4.8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поликарбонат, ПВХ-панели (за исключением HPL-панелей с имитацией дерева, металла и бетона), крупные фракции штукатурки “фактурная шуба” и “короед”.</w:t>
            </w:r>
          </w:p>
        </w:tc>
      </w:tr>
      <w:tr w:rsidR="00E820E7" w:rsidRPr="00E82060" w14:paraId="0958F916" w14:textId="77777777" w:rsidTr="002E65F4">
        <w:trPr>
          <w:trHeight w:val="237"/>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109837D2" w14:textId="77777777"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3AA228B7"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7A00C9E0"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2.5</w:t>
            </w:r>
          </w:p>
          <w:p w14:paraId="0B4DA125"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Кровля</w:t>
            </w:r>
          </w:p>
        </w:tc>
        <w:tc>
          <w:tcPr>
            <w:tcW w:w="6030" w:type="dxa"/>
            <w:gridSpan w:val="2"/>
            <w:tcBorders>
              <w:top w:val="nil"/>
              <w:left w:val="nil"/>
              <w:bottom w:val="single" w:sz="4" w:space="0" w:color="000000"/>
              <w:right w:val="single" w:sz="4" w:space="0" w:color="FFFFFF"/>
            </w:tcBorders>
            <w:shd w:val="clear" w:color="auto" w:fill="auto"/>
          </w:tcPr>
          <w:p w14:paraId="3C2BCB34"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2.5.1 Не допускается использовать: асбестоцементный лист, пластиковый (виниловый) сайдинг, поликарбонат, ПВХ-панели, шифер, фанеру, вагонку.</w:t>
            </w:r>
          </w:p>
        </w:tc>
        <w:tc>
          <w:tcPr>
            <w:tcW w:w="6750" w:type="dxa"/>
            <w:tcBorders>
              <w:top w:val="nil"/>
              <w:left w:val="single" w:sz="4" w:space="0" w:color="FFFFFF"/>
              <w:bottom w:val="single" w:sz="4" w:space="0" w:color="000000"/>
              <w:right w:val="single" w:sz="4" w:space="0" w:color="000000"/>
            </w:tcBorders>
            <w:shd w:val="clear" w:color="auto" w:fill="auto"/>
          </w:tcPr>
          <w:p w14:paraId="771F5DA8" w14:textId="77777777" w:rsidR="00E820E7" w:rsidRPr="00C75E73" w:rsidRDefault="00E820E7" w:rsidP="002E65F4">
            <w:pPr>
              <w:ind w:left="283" w:hanging="360"/>
              <w:rPr>
                <w:rFonts w:eastAsia="Roboto"/>
                <w:sz w:val="12"/>
                <w:szCs w:val="12"/>
                <w:lang w:val="ru"/>
              </w:rPr>
            </w:pPr>
          </w:p>
        </w:tc>
      </w:tr>
      <w:tr w:rsidR="00E820E7" w:rsidRPr="00E82060" w14:paraId="4E94DCDE" w14:textId="77777777" w:rsidTr="002E65F4">
        <w:trPr>
          <w:trHeight w:val="237"/>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55868A1" w14:textId="77777777"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1BB2C5B4"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34573C5E"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2.6</w:t>
            </w:r>
          </w:p>
          <w:p w14:paraId="11B3C1E9"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Элементы входных групп</w:t>
            </w:r>
          </w:p>
        </w:tc>
        <w:tc>
          <w:tcPr>
            <w:tcW w:w="6030" w:type="dxa"/>
            <w:gridSpan w:val="2"/>
            <w:tcBorders>
              <w:top w:val="nil"/>
              <w:left w:val="nil"/>
              <w:bottom w:val="single" w:sz="4" w:space="0" w:color="000000"/>
              <w:right w:val="single" w:sz="4" w:space="0" w:color="FFFFFF"/>
            </w:tcBorders>
            <w:shd w:val="clear" w:color="auto" w:fill="auto"/>
          </w:tcPr>
          <w:p w14:paraId="3822C05E"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2.6.1 Для навесов и козырьков не допускается использовать: асбестоцементный лист, пластиковый (виниловый) сайдинг, поликарбонат, шифер, фанеру, вагонку, ПВХ-панели (за исключением HPL-панелей с имитацией дерева, металла и бетона), крупные фракции штукатурки “фактурная шуба” и “короед”.</w:t>
            </w:r>
          </w:p>
          <w:p w14:paraId="283A9CE2"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2.6.2 Не допускается устройство радиальных козырьков и навесов.</w:t>
            </w:r>
          </w:p>
          <w:p w14:paraId="6BA14F8F"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2.6.3 Для лестниц, площадок, ступеней не допускается использовать: материалы с классом противоскольжения менее R12, резиновую плитку. </w:t>
            </w:r>
          </w:p>
        </w:tc>
        <w:tc>
          <w:tcPr>
            <w:tcW w:w="6750" w:type="dxa"/>
            <w:tcBorders>
              <w:top w:val="nil"/>
              <w:left w:val="single" w:sz="4" w:space="0" w:color="FFFFFF"/>
              <w:bottom w:val="single" w:sz="4" w:space="0" w:color="000000"/>
              <w:right w:val="single" w:sz="4" w:space="0" w:color="000000"/>
            </w:tcBorders>
            <w:shd w:val="clear" w:color="auto" w:fill="auto"/>
          </w:tcPr>
          <w:p w14:paraId="26760967"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2.6.4 Материалы, имитирующие натуральные, должны соответствовать им по фактуре</w:t>
            </w:r>
          </w:p>
          <w:p w14:paraId="19536FFD"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2.6.5 Не допускается окраска поверхностей, облицованных натуральным камнем.</w:t>
            </w:r>
          </w:p>
          <w:p w14:paraId="30FBFFE6"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2.6.6 Необходимо предусматривать придверные грязезащитные системы.</w:t>
            </w:r>
          </w:p>
        </w:tc>
      </w:tr>
      <w:tr w:rsidR="00E820E7" w:rsidRPr="00E82060" w14:paraId="581BB34C" w14:textId="77777777" w:rsidTr="002E65F4">
        <w:trPr>
          <w:trHeight w:val="237"/>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FEA00F9" w14:textId="77777777"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0F341F82"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5DA989E7"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2.7</w:t>
            </w:r>
          </w:p>
          <w:p w14:paraId="4C1C4E4A"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Ограждения</w:t>
            </w:r>
          </w:p>
        </w:tc>
        <w:tc>
          <w:tcPr>
            <w:tcW w:w="6030" w:type="dxa"/>
            <w:gridSpan w:val="2"/>
            <w:tcBorders>
              <w:top w:val="nil"/>
              <w:left w:val="nil"/>
              <w:bottom w:val="single" w:sz="4" w:space="0" w:color="000000"/>
              <w:right w:val="single" w:sz="4" w:space="0" w:color="FFFFFF"/>
            </w:tcBorders>
            <w:shd w:val="clear" w:color="auto" w:fill="auto"/>
          </w:tcPr>
          <w:p w14:paraId="74F451E2"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2.7.1 Для ограждений участка, а также балконов и парапетов не допускается использовать: профилированный лист, асбестоцементный лист, металлический и пластиковый (виниловый) сайдинг, поликарбонат, стекломагнезитовые листы, фанеру, вагонку. </w:t>
            </w:r>
          </w:p>
        </w:tc>
        <w:tc>
          <w:tcPr>
            <w:tcW w:w="6750" w:type="dxa"/>
            <w:tcBorders>
              <w:top w:val="nil"/>
              <w:left w:val="single" w:sz="4" w:space="0" w:color="FFFFFF"/>
              <w:bottom w:val="single" w:sz="4" w:space="0" w:color="000000"/>
              <w:right w:val="single" w:sz="4" w:space="0" w:color="000000"/>
            </w:tcBorders>
            <w:shd w:val="clear" w:color="auto" w:fill="auto"/>
          </w:tcPr>
          <w:p w14:paraId="5BF6459C"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2.7.2 Материалы, имитирующие натуральные, должны соответствовать им по фактуре.</w:t>
            </w:r>
          </w:p>
          <w:p w14:paraId="11D94AEA" w14:textId="77777777" w:rsidR="00E820E7" w:rsidRPr="00C75E73" w:rsidRDefault="00E820E7" w:rsidP="002E65F4">
            <w:pPr>
              <w:ind w:left="283" w:hanging="360"/>
              <w:rPr>
                <w:rFonts w:eastAsia="Roboto"/>
                <w:sz w:val="12"/>
                <w:szCs w:val="12"/>
                <w:lang w:val="ru"/>
              </w:rPr>
            </w:pPr>
          </w:p>
        </w:tc>
      </w:tr>
      <w:tr w:rsidR="00E820E7" w:rsidRPr="00E82060" w14:paraId="14AF8518" w14:textId="77777777" w:rsidTr="002E65F4">
        <w:trPr>
          <w:trHeight w:val="579"/>
          <w:jc w:val="center"/>
        </w:trPr>
        <w:tc>
          <w:tcPr>
            <w:tcW w:w="421" w:type="dxa"/>
            <w:tcBorders>
              <w:top w:val="nil"/>
              <w:left w:val="single" w:sz="4" w:space="0" w:color="000000"/>
              <w:bottom w:val="single" w:sz="4" w:space="0" w:color="000000"/>
              <w:right w:val="single" w:sz="4" w:space="0" w:color="000000"/>
            </w:tcBorders>
            <w:shd w:val="clear" w:color="auto" w:fill="auto"/>
          </w:tcPr>
          <w:p w14:paraId="39BA3E9B" w14:textId="77777777" w:rsidR="00E820E7" w:rsidRPr="00C75E73" w:rsidRDefault="00E820E7" w:rsidP="002E65F4">
            <w:pPr>
              <w:ind w:firstLine="0"/>
              <w:rPr>
                <w:rFonts w:eastAsia="Roboto"/>
                <w:sz w:val="12"/>
                <w:szCs w:val="12"/>
              </w:rPr>
            </w:pPr>
            <w:r w:rsidRPr="00C75E73">
              <w:rPr>
                <w:rFonts w:eastAsia="Roboto"/>
                <w:sz w:val="12"/>
                <w:szCs w:val="12"/>
              </w:rPr>
              <w:t>3</w:t>
            </w:r>
          </w:p>
        </w:tc>
        <w:tc>
          <w:tcPr>
            <w:tcW w:w="2099" w:type="dxa"/>
            <w:gridSpan w:val="2"/>
            <w:tcBorders>
              <w:top w:val="nil"/>
              <w:left w:val="nil"/>
              <w:bottom w:val="single" w:sz="4" w:space="0" w:color="000000"/>
              <w:right w:val="single" w:sz="4" w:space="0" w:color="000000"/>
            </w:tcBorders>
            <w:shd w:val="clear" w:color="auto" w:fill="auto"/>
          </w:tcPr>
          <w:p w14:paraId="39008B8A"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размещению технического и инженерного оборудования на фасадах зданий, строений и сооружений</w:t>
            </w:r>
          </w:p>
        </w:tc>
        <w:tc>
          <w:tcPr>
            <w:tcW w:w="6030" w:type="dxa"/>
            <w:gridSpan w:val="2"/>
            <w:tcBorders>
              <w:top w:val="nil"/>
              <w:left w:val="nil"/>
              <w:bottom w:val="single" w:sz="4" w:space="0" w:color="000000"/>
              <w:right w:val="single" w:sz="4" w:space="0" w:color="FFFFFF"/>
            </w:tcBorders>
            <w:shd w:val="clear" w:color="auto" w:fill="auto"/>
          </w:tcPr>
          <w:p w14:paraId="64F5EEB1"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49D2FA08" w14:textId="77777777"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val="ru"/>
              </w:rPr>
            </w:pPr>
            <w:r w:rsidRPr="00C75E73">
              <w:rPr>
                <w:rFonts w:eastAsia="Roboto"/>
                <w:sz w:val="12"/>
                <w:szCs w:val="12"/>
                <w:lang w:val="ru"/>
              </w:rPr>
              <w:t>размещаться упорядоченно, с привязкой к архитектурному решению фасада и единой композиционной (вертикальной, горизонтальной) системе осей;</w:t>
            </w:r>
          </w:p>
          <w:p w14:paraId="3DCED6CE" w14:textId="77777777"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val="ru"/>
              </w:rPr>
            </w:pPr>
            <w:r w:rsidRPr="00C75E73">
              <w:rPr>
                <w:rFonts w:eastAsia="Roboto"/>
                <w:sz w:val="12"/>
                <w:szCs w:val="12"/>
                <w:lang w:val="ru"/>
              </w:rPr>
              <w:t>размещаться с использованием стандартных конструкций крепления и с использованием маскирующих ограждений (решеток, жалюзи, корзин);</w:t>
            </w:r>
          </w:p>
          <w:p w14:paraId="431364C4" w14:textId="77777777"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val="ru"/>
              </w:rPr>
            </w:pPr>
            <w:r w:rsidRPr="00C75E73">
              <w:rPr>
                <w:rFonts w:eastAsia="Roboto"/>
                <w:sz w:val="12"/>
                <w:szCs w:val="12"/>
                <w:lang w:val="ru"/>
              </w:rPr>
              <w:t>оснащаться кабель-каналами, скрытыми за фасадом или замаскированными в тон колера соответствующей плоскости фасада.</w:t>
            </w:r>
          </w:p>
          <w:p w14:paraId="5A0D9B6D"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3.2 Для элементов систем кондиционирования необходимо предусматривать скрытое организованное водоотведение.</w:t>
            </w:r>
          </w:p>
          <w:p w14:paraId="571097D6"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3.3 Размещение элементов систем кондиционирования допускается:</w:t>
            </w:r>
          </w:p>
          <w:p w14:paraId="329DD485"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на кровле объекта (крышные кондиционеры с внутренними воздуховодными каналами);</w:t>
            </w:r>
          </w:p>
          <w:p w14:paraId="6BEEBBBE"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в нижней части оконных проемов, в окнах подвального этажа без выхода за плоскость фасада;</w:t>
            </w:r>
          </w:p>
          <w:p w14:paraId="40A56887"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в простенках между оконными и дверными проемами;</w:t>
            </w:r>
          </w:p>
          <w:p w14:paraId="24A7CA4D"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на всех фасадах, брандмауэрах;</w:t>
            </w:r>
          </w:p>
          <w:p w14:paraId="5408BBD8"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на лоджиях и балконах.</w:t>
            </w:r>
          </w:p>
        </w:tc>
        <w:tc>
          <w:tcPr>
            <w:tcW w:w="6750" w:type="dxa"/>
            <w:tcBorders>
              <w:top w:val="nil"/>
              <w:left w:val="single" w:sz="4" w:space="0" w:color="FFFFFF"/>
              <w:bottom w:val="single" w:sz="4" w:space="0" w:color="000000"/>
              <w:right w:val="single" w:sz="4" w:space="0" w:color="000000"/>
            </w:tcBorders>
            <w:shd w:val="clear" w:color="auto" w:fill="auto"/>
          </w:tcPr>
          <w:p w14:paraId="6E1B3F6F"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3.4 Размещение элементов систем кондиционирования не допускается:</w:t>
            </w:r>
          </w:p>
          <w:p w14:paraId="265D69BB" w14:textId="77777777" w:rsidR="00E820E7" w:rsidRPr="00C75E73" w:rsidRDefault="00E820E7" w:rsidP="00751136">
            <w:pPr>
              <w:keepLines w:val="0"/>
              <w:numPr>
                <w:ilvl w:val="0"/>
                <w:numId w:val="27"/>
              </w:numPr>
              <w:overflowPunct/>
              <w:autoSpaceDE/>
              <w:autoSpaceDN/>
              <w:adjustRightInd/>
              <w:spacing w:line="276" w:lineRule="auto"/>
              <w:rPr>
                <w:rFonts w:eastAsia="Roboto"/>
                <w:sz w:val="12"/>
                <w:szCs w:val="12"/>
                <w:lang w:val="ru"/>
              </w:rPr>
            </w:pPr>
            <w:r w:rsidRPr="00C75E73">
              <w:rPr>
                <w:rFonts w:eastAsia="Roboto"/>
                <w:sz w:val="12"/>
                <w:szCs w:val="12"/>
                <w:lang w:val="ru"/>
              </w:rPr>
              <w:t>в оконных и дверных проемах с выступанием за плоскость фасада;</w:t>
            </w:r>
          </w:p>
          <w:p w14:paraId="68ADEDB1" w14:textId="77777777" w:rsidR="00E820E7" w:rsidRPr="00C75E73" w:rsidRDefault="00E820E7" w:rsidP="00751136">
            <w:pPr>
              <w:keepLines w:val="0"/>
              <w:numPr>
                <w:ilvl w:val="0"/>
                <w:numId w:val="27"/>
              </w:numPr>
              <w:overflowPunct/>
              <w:autoSpaceDE/>
              <w:autoSpaceDN/>
              <w:adjustRightInd/>
              <w:spacing w:line="276" w:lineRule="auto"/>
              <w:rPr>
                <w:rFonts w:eastAsia="Roboto"/>
                <w:sz w:val="12"/>
                <w:szCs w:val="12"/>
                <w:lang w:val="ru"/>
              </w:rPr>
            </w:pPr>
            <w:r w:rsidRPr="00C75E73">
              <w:rPr>
                <w:rFonts w:eastAsia="Roboto"/>
                <w:sz w:val="12"/>
                <w:szCs w:val="12"/>
                <w:lang w:val="ru"/>
              </w:rPr>
              <w:t>над пешеходными тротуарами.</w:t>
            </w:r>
          </w:p>
          <w:p w14:paraId="7384996E"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3.5 Маскирующие ограждения должны иметь окраску, соответствующую одному из колеров элементов здания (стен, перекрытий, элементов окон, цоколя).</w:t>
            </w:r>
          </w:p>
          <w:p w14:paraId="40FF1403"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3.6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E820E7" w:rsidRPr="00E82060" w14:paraId="2FB8A024" w14:textId="77777777" w:rsidTr="002E65F4">
        <w:trPr>
          <w:trHeight w:val="789"/>
          <w:jc w:val="center"/>
        </w:trPr>
        <w:tc>
          <w:tcPr>
            <w:tcW w:w="421" w:type="dxa"/>
            <w:tcBorders>
              <w:top w:val="nil"/>
              <w:left w:val="single" w:sz="4" w:space="0" w:color="000000"/>
              <w:bottom w:val="single" w:sz="4" w:space="0" w:color="000000"/>
              <w:right w:val="single" w:sz="4" w:space="0" w:color="000000"/>
            </w:tcBorders>
            <w:shd w:val="clear" w:color="auto" w:fill="auto"/>
          </w:tcPr>
          <w:p w14:paraId="2C91A091" w14:textId="77777777" w:rsidR="00E820E7" w:rsidRPr="00C75E73" w:rsidRDefault="00E820E7" w:rsidP="002E65F4">
            <w:pPr>
              <w:ind w:firstLine="0"/>
              <w:rPr>
                <w:rFonts w:eastAsia="Roboto"/>
                <w:sz w:val="12"/>
                <w:szCs w:val="12"/>
              </w:rPr>
            </w:pPr>
            <w:r w:rsidRPr="00C75E73">
              <w:rPr>
                <w:rFonts w:eastAsia="Roboto"/>
                <w:sz w:val="12"/>
                <w:szCs w:val="12"/>
              </w:rPr>
              <w:t>4</w:t>
            </w:r>
          </w:p>
        </w:tc>
        <w:tc>
          <w:tcPr>
            <w:tcW w:w="2099" w:type="dxa"/>
            <w:gridSpan w:val="2"/>
            <w:tcBorders>
              <w:top w:val="nil"/>
              <w:left w:val="nil"/>
              <w:bottom w:val="single" w:sz="4" w:space="0" w:color="000000"/>
              <w:right w:val="single" w:sz="4" w:space="0" w:color="000000"/>
            </w:tcBorders>
            <w:shd w:val="clear" w:color="auto" w:fill="auto"/>
          </w:tcPr>
          <w:p w14:paraId="69C9B304"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подсветке фасадов зданий, строений и сооружений</w:t>
            </w:r>
          </w:p>
        </w:tc>
        <w:tc>
          <w:tcPr>
            <w:tcW w:w="6030" w:type="dxa"/>
            <w:gridSpan w:val="2"/>
            <w:tcBorders>
              <w:top w:val="nil"/>
              <w:left w:val="nil"/>
              <w:bottom w:val="single" w:sz="4" w:space="0" w:color="000000"/>
              <w:right w:val="single" w:sz="4" w:space="0" w:color="FFFFFF"/>
            </w:tcBorders>
            <w:shd w:val="clear" w:color="auto" w:fill="auto"/>
          </w:tcPr>
          <w:p w14:paraId="79E58035" w14:textId="77777777" w:rsidR="00E820E7" w:rsidRPr="00C75E73" w:rsidRDefault="00E820E7" w:rsidP="00751136">
            <w:pPr>
              <w:keepLines w:val="0"/>
              <w:numPr>
                <w:ilvl w:val="0"/>
                <w:numId w:val="2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4.1 Входные группы жилой и общественной части должны иметь освещение. </w:t>
            </w:r>
          </w:p>
          <w:p w14:paraId="747476B3" w14:textId="77777777" w:rsidR="00E820E7" w:rsidRPr="00C75E73" w:rsidRDefault="00E820E7" w:rsidP="00751136">
            <w:pPr>
              <w:keepLines w:val="0"/>
              <w:numPr>
                <w:ilvl w:val="0"/>
                <w:numId w:val="2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4.2 Запрещается использовать в подсветке фасадов пиксельную, мигающую подсветку</w:t>
            </w:r>
          </w:p>
          <w:p w14:paraId="32FA9E33" w14:textId="77777777" w:rsidR="00E820E7" w:rsidRPr="00C75E73" w:rsidRDefault="00E820E7" w:rsidP="00751136">
            <w:pPr>
              <w:keepLines w:val="0"/>
              <w:numPr>
                <w:ilvl w:val="0"/>
                <w:numId w:val="2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 </w:t>
            </w:r>
          </w:p>
        </w:tc>
        <w:tc>
          <w:tcPr>
            <w:tcW w:w="6750" w:type="dxa"/>
            <w:tcBorders>
              <w:top w:val="nil"/>
              <w:left w:val="single" w:sz="4" w:space="0" w:color="FFFFFF"/>
              <w:bottom w:val="single" w:sz="4" w:space="0" w:color="000000"/>
              <w:right w:val="single" w:sz="4" w:space="0" w:color="000000"/>
            </w:tcBorders>
            <w:shd w:val="clear" w:color="auto" w:fill="auto"/>
          </w:tcPr>
          <w:p w14:paraId="5393D707" w14:textId="77777777" w:rsidR="00E820E7" w:rsidRPr="00C75E73" w:rsidRDefault="00E820E7" w:rsidP="00751136">
            <w:pPr>
              <w:keepLines w:val="0"/>
              <w:numPr>
                <w:ilvl w:val="0"/>
                <w:numId w:val="2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4.4 Подсветка осуществляется с цветовой температурой (Тц) в диапазоне 2000-2700 К.</w:t>
            </w:r>
          </w:p>
          <w:p w14:paraId="69AD12D7" w14:textId="77777777" w:rsidR="00E820E7" w:rsidRPr="00C75E73" w:rsidRDefault="00E820E7" w:rsidP="00751136">
            <w:pPr>
              <w:keepLines w:val="0"/>
              <w:numPr>
                <w:ilvl w:val="0"/>
                <w:numId w:val="2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4.5 Не допускается засветка окон жилых помещений, расположенных вблизи зданий, а также камер видеонаблюдения. </w:t>
            </w:r>
          </w:p>
        </w:tc>
      </w:tr>
    </w:tbl>
    <w:p w14:paraId="443AB2FE" w14:textId="77777777" w:rsidR="00E820E7" w:rsidRDefault="00E820E7" w:rsidP="00E820E7">
      <w:pPr>
        <w:spacing w:before="240" w:after="240" w:line="259" w:lineRule="auto"/>
        <w:ind w:right="-316"/>
        <w:rPr>
          <w:sz w:val="24"/>
          <w:szCs w:val="24"/>
        </w:rPr>
      </w:pPr>
    </w:p>
    <w:p w14:paraId="3F256138" w14:textId="77777777" w:rsidR="00E820E7" w:rsidRDefault="00E820E7">
      <w:pPr>
        <w:keepLines w:val="0"/>
        <w:overflowPunct/>
        <w:autoSpaceDE/>
        <w:autoSpaceDN/>
        <w:adjustRightInd/>
        <w:spacing w:line="240" w:lineRule="auto"/>
        <w:ind w:firstLine="0"/>
        <w:jc w:val="left"/>
        <w:rPr>
          <w:sz w:val="24"/>
          <w:szCs w:val="24"/>
        </w:rPr>
      </w:pPr>
      <w:r>
        <w:rPr>
          <w:sz w:val="24"/>
          <w:szCs w:val="24"/>
        </w:rPr>
        <w:br w:type="page"/>
      </w:r>
    </w:p>
    <w:p w14:paraId="58E45D58" w14:textId="1AF1891A" w:rsidR="00E820E7" w:rsidRPr="00E820E7" w:rsidRDefault="00E820E7" w:rsidP="00E820E7">
      <w:pPr>
        <w:spacing w:before="240" w:after="240" w:line="259" w:lineRule="auto"/>
        <w:ind w:right="-316"/>
        <w:rPr>
          <w:sz w:val="24"/>
          <w:szCs w:val="24"/>
        </w:rPr>
      </w:pPr>
      <w:r w:rsidRPr="00E820E7">
        <w:rPr>
          <w:sz w:val="24"/>
          <w:szCs w:val="24"/>
        </w:rPr>
        <w:lastRenderedPageBreak/>
        <w:t>5. Требования к внешнему облику фасадов объектов капитального строительства, относящихся к группе “Социальные”:</w:t>
      </w:r>
    </w:p>
    <w:tbl>
      <w:tblPr>
        <w:tblW w:w="15300" w:type="dxa"/>
        <w:jc w:val="center"/>
        <w:tblLayout w:type="fixed"/>
        <w:tblLook w:val="0400" w:firstRow="0" w:lastRow="0" w:firstColumn="0" w:lastColumn="0" w:noHBand="0" w:noVBand="1"/>
      </w:tblPr>
      <w:tblGrid>
        <w:gridCol w:w="421"/>
        <w:gridCol w:w="1124"/>
        <w:gridCol w:w="975"/>
        <w:gridCol w:w="5940"/>
        <w:gridCol w:w="6840"/>
      </w:tblGrid>
      <w:tr w:rsidR="00E820E7" w:rsidRPr="00E82060" w14:paraId="1CD2EBAE" w14:textId="77777777" w:rsidTr="002E65F4">
        <w:trPr>
          <w:trHeight w:val="240"/>
          <w:jc w:val="center"/>
        </w:trPr>
        <w:tc>
          <w:tcPr>
            <w:tcW w:w="4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BDDD1C2" w14:textId="77777777" w:rsidR="00E820E7" w:rsidRPr="00C75E73" w:rsidRDefault="00E820E7" w:rsidP="002E65F4">
            <w:pPr>
              <w:ind w:firstLine="0"/>
              <w:jc w:val="center"/>
              <w:rPr>
                <w:rFonts w:eastAsia="Roboto"/>
                <w:sz w:val="12"/>
                <w:szCs w:val="12"/>
                <w:lang w:val="ru"/>
              </w:rPr>
            </w:pPr>
            <w:r w:rsidRPr="00C75E73">
              <w:rPr>
                <w:rFonts w:eastAsia="Nova Mono"/>
                <w:sz w:val="12"/>
                <w:szCs w:val="12"/>
                <w:lang w:val="ru"/>
              </w:rPr>
              <w:t>№</w:t>
            </w:r>
            <w:r>
              <w:rPr>
                <w:rFonts w:eastAsia="Nova Mono"/>
                <w:sz w:val="12"/>
                <w:szCs w:val="12"/>
                <w:lang w:val="ru"/>
              </w:rPr>
              <w:t xml:space="preserve"> п/п</w:t>
            </w:r>
          </w:p>
        </w:tc>
        <w:tc>
          <w:tcPr>
            <w:tcW w:w="1124" w:type="dxa"/>
            <w:tcBorders>
              <w:top w:val="single" w:sz="4" w:space="0" w:color="000000"/>
              <w:left w:val="nil"/>
              <w:bottom w:val="single" w:sz="4" w:space="0" w:color="000000"/>
              <w:right w:val="single" w:sz="4" w:space="0" w:color="000000"/>
            </w:tcBorders>
            <w:shd w:val="clear" w:color="auto" w:fill="auto"/>
            <w:vAlign w:val="center"/>
          </w:tcPr>
          <w:p w14:paraId="17C4E2AF" w14:textId="77777777" w:rsidR="00E820E7" w:rsidRPr="00C75E73" w:rsidRDefault="00E820E7" w:rsidP="002E65F4">
            <w:pPr>
              <w:ind w:firstLine="0"/>
              <w:jc w:val="center"/>
              <w:rPr>
                <w:rFonts w:eastAsia="Roboto"/>
                <w:sz w:val="12"/>
                <w:szCs w:val="12"/>
                <w:lang w:val="ru"/>
              </w:rPr>
            </w:pPr>
            <w:r w:rsidRPr="00C75E73">
              <w:rPr>
                <w:rFonts w:eastAsia="Roboto"/>
                <w:sz w:val="12"/>
                <w:szCs w:val="12"/>
                <w:lang w:val="ru"/>
              </w:rPr>
              <w:t>Параметр</w:t>
            </w:r>
          </w:p>
        </w:tc>
        <w:tc>
          <w:tcPr>
            <w:tcW w:w="975" w:type="dxa"/>
            <w:tcBorders>
              <w:top w:val="single" w:sz="4" w:space="0" w:color="000000"/>
              <w:left w:val="nil"/>
              <w:bottom w:val="single" w:sz="4" w:space="0" w:color="000000"/>
              <w:right w:val="single" w:sz="4" w:space="0" w:color="000000"/>
            </w:tcBorders>
            <w:shd w:val="clear" w:color="auto" w:fill="auto"/>
            <w:vAlign w:val="center"/>
          </w:tcPr>
          <w:p w14:paraId="773919EE" w14:textId="77777777" w:rsidR="00E820E7" w:rsidRPr="00C75E73" w:rsidRDefault="00E820E7" w:rsidP="002E65F4">
            <w:pPr>
              <w:ind w:firstLine="0"/>
              <w:jc w:val="center"/>
              <w:rPr>
                <w:rFonts w:eastAsia="Roboto"/>
                <w:sz w:val="12"/>
                <w:szCs w:val="12"/>
                <w:lang w:val="ru"/>
              </w:rPr>
            </w:pPr>
            <w:r w:rsidRPr="00C75E73">
              <w:rPr>
                <w:rFonts w:eastAsia="Roboto"/>
                <w:sz w:val="12"/>
                <w:szCs w:val="12"/>
                <w:lang w:val="ru"/>
              </w:rPr>
              <w:t>Конструктивный элемент</w:t>
            </w:r>
          </w:p>
        </w:tc>
        <w:tc>
          <w:tcPr>
            <w:tcW w:w="12780" w:type="dxa"/>
            <w:gridSpan w:val="2"/>
            <w:tcBorders>
              <w:top w:val="single" w:sz="4" w:space="0" w:color="000000"/>
              <w:left w:val="nil"/>
              <w:bottom w:val="single" w:sz="4" w:space="0" w:color="000000"/>
              <w:right w:val="single" w:sz="4" w:space="0" w:color="000000"/>
            </w:tcBorders>
            <w:shd w:val="clear" w:color="auto" w:fill="auto"/>
            <w:vAlign w:val="center"/>
          </w:tcPr>
          <w:p w14:paraId="64A4AECD" w14:textId="77777777" w:rsidR="00E820E7" w:rsidRPr="00C75E73" w:rsidRDefault="00E820E7" w:rsidP="002E65F4">
            <w:pPr>
              <w:ind w:firstLine="0"/>
              <w:jc w:val="center"/>
              <w:rPr>
                <w:rFonts w:eastAsia="Roboto"/>
                <w:sz w:val="12"/>
                <w:szCs w:val="12"/>
                <w:lang w:val="ru"/>
              </w:rPr>
            </w:pPr>
            <w:r w:rsidRPr="00C75E73">
              <w:rPr>
                <w:rFonts w:eastAsia="Roboto"/>
                <w:sz w:val="12"/>
                <w:szCs w:val="12"/>
                <w:lang w:val="ru"/>
              </w:rPr>
              <w:t>Требования</w:t>
            </w:r>
          </w:p>
        </w:tc>
      </w:tr>
      <w:tr w:rsidR="00E820E7" w:rsidRPr="00E82060" w14:paraId="7FB7947F" w14:textId="77777777" w:rsidTr="002E65F4">
        <w:trPr>
          <w:trHeight w:val="392"/>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62A839B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w:t>
            </w:r>
          </w:p>
        </w:tc>
        <w:tc>
          <w:tcPr>
            <w:tcW w:w="1124" w:type="dxa"/>
            <w:vMerge w:val="restart"/>
            <w:tcBorders>
              <w:top w:val="nil"/>
              <w:left w:val="nil"/>
              <w:bottom w:val="single" w:sz="4" w:space="0" w:color="000000"/>
              <w:right w:val="single" w:sz="4" w:space="0" w:color="000000"/>
            </w:tcBorders>
            <w:shd w:val="clear" w:color="auto" w:fill="auto"/>
          </w:tcPr>
          <w:p w14:paraId="6ABA2014"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цветовым характеристикам зданий, строений и сооружений</w:t>
            </w:r>
          </w:p>
        </w:tc>
        <w:tc>
          <w:tcPr>
            <w:tcW w:w="975" w:type="dxa"/>
            <w:tcBorders>
              <w:top w:val="nil"/>
              <w:left w:val="nil"/>
              <w:bottom w:val="single" w:sz="4" w:space="0" w:color="000000"/>
              <w:right w:val="single" w:sz="4" w:space="0" w:color="auto"/>
            </w:tcBorders>
            <w:shd w:val="clear" w:color="auto" w:fill="auto"/>
            <w:vAlign w:val="center"/>
          </w:tcPr>
          <w:p w14:paraId="016D84DF"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1.1</w:t>
            </w:r>
          </w:p>
          <w:p w14:paraId="618F1E2D"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Стены</w:t>
            </w:r>
          </w:p>
        </w:tc>
        <w:tc>
          <w:tcPr>
            <w:tcW w:w="5940" w:type="dxa"/>
            <w:tcBorders>
              <w:top w:val="single" w:sz="4" w:space="0" w:color="auto"/>
              <w:left w:val="single" w:sz="4" w:space="0" w:color="auto"/>
              <w:bottom w:val="single" w:sz="4" w:space="0" w:color="auto"/>
            </w:tcBorders>
          </w:tcPr>
          <w:p w14:paraId="4A8582E8" w14:textId="77777777" w:rsidR="00E820E7" w:rsidRPr="00C75E73" w:rsidRDefault="00E820E7" w:rsidP="00751136">
            <w:pPr>
              <w:keepLines w:val="0"/>
              <w:numPr>
                <w:ilvl w:val="0"/>
                <w:numId w:val="4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1.1.1 В цветовом решении облицовочных материалов объекта (за исключением площади остекления) разрешается использовать 1 оттенок в качестве основного цвета, не более двух - в качестве дополнительных цветов и не более трех - в качестве акцентных цветов. Основной оттенок должен быть использован на большей части площади фасада, дополнительные - суммарно на меньшей части. Акцентный оттенок (при наличии) должен вводиться для обоснованного выделения архитектурных элементов здания (декоративные элементы, выступающие импосты, фрагменты стен, элементы входных групп и т.д.).</w:t>
            </w:r>
          </w:p>
          <w:p w14:paraId="7EFBEC6C" w14:textId="77777777" w:rsidR="00E820E7" w:rsidRPr="00C75E73" w:rsidRDefault="00E820E7" w:rsidP="00751136">
            <w:pPr>
              <w:keepLines w:val="0"/>
              <w:numPr>
                <w:ilvl w:val="0"/>
                <w:numId w:val="4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1.1.2 Цветовое решение должно осуществляться в соответствии с разрешенными к использованию RAL: </w:t>
            </w:r>
          </w:p>
          <w:p w14:paraId="21A9EBE3" w14:textId="77777777" w:rsidR="00E820E7" w:rsidRPr="00C75E73" w:rsidRDefault="00E820E7" w:rsidP="00751136">
            <w:pPr>
              <w:keepLines w:val="0"/>
              <w:numPr>
                <w:ilvl w:val="0"/>
                <w:numId w:val="28"/>
              </w:numPr>
              <w:overflowPunct/>
              <w:autoSpaceDE/>
              <w:autoSpaceDN/>
              <w:adjustRightInd/>
              <w:spacing w:line="276" w:lineRule="auto"/>
              <w:ind w:left="425" w:hanging="141"/>
              <w:rPr>
                <w:rFonts w:eastAsia="Roboto"/>
                <w:sz w:val="12"/>
                <w:szCs w:val="12"/>
                <w:lang w:val="ru"/>
              </w:rPr>
            </w:pPr>
            <w:r w:rsidRPr="00C75E73">
              <w:rPr>
                <w:rFonts w:eastAsia="Roboto"/>
                <w:sz w:val="12"/>
                <w:szCs w:val="12"/>
                <w:lang w:val="ru"/>
              </w:rPr>
              <w:t>основные оттенки - 9010, 150-5, 9001, 160-3, 160-5, 060 90 10, 070 90 10, 100 93 05, 085 93 05, 000 90 00, 110-1, 1013, 840-1, 840-2, 120-5, 100 80 05, 110 80 10, 1015, 310-1, 9002, 080 80 05, 095 80 10, 9018, 830-1, 040 80 10, 080 80 10, 070 80 20, 780-4;</w:t>
            </w:r>
          </w:p>
          <w:p w14:paraId="0ECB38A9" w14:textId="77777777" w:rsidR="00E820E7" w:rsidRPr="00C75E73" w:rsidRDefault="00E820E7" w:rsidP="00751136">
            <w:pPr>
              <w:keepLines w:val="0"/>
              <w:numPr>
                <w:ilvl w:val="0"/>
                <w:numId w:val="28"/>
              </w:numPr>
              <w:overflowPunct/>
              <w:autoSpaceDE/>
              <w:autoSpaceDN/>
              <w:adjustRightInd/>
              <w:spacing w:line="276" w:lineRule="auto"/>
              <w:ind w:left="425" w:hanging="141"/>
              <w:rPr>
                <w:rFonts w:eastAsia="Roboto"/>
                <w:sz w:val="12"/>
                <w:szCs w:val="12"/>
                <w:lang w:val="ru"/>
              </w:rPr>
            </w:pPr>
            <w:r w:rsidRPr="00C75E73">
              <w:rPr>
                <w:rFonts w:eastAsia="Roboto"/>
                <w:sz w:val="12"/>
                <w:szCs w:val="12"/>
                <w:lang w:val="ru"/>
              </w:rPr>
              <w:t>дополнительные оттенки - 9010, 070 90 20, 1014, 1000, 070 80 20, 020 80 05, 180 80 05, 140 80 10, 130 70 10, 180 70 05, 1002, 070 70 30, 050 70 20, 260 80 10, 340 70 05, 000 65 00, 040 70 10, 360 60 05, 060 60 20, 1011, 075 70 20, 1020, 7004, 140 60 05, 7030, 7048, 7037, 240 60 05, 7001, 7034, 7033, 060 50 30, 050 50 30,</w:t>
            </w:r>
            <w:r w:rsidRPr="00C75E73">
              <w:rPr>
                <w:rFonts w:eastAsia="Roboto"/>
                <w:color w:val="E06666"/>
                <w:sz w:val="12"/>
                <w:szCs w:val="12"/>
                <w:lang w:val="ru"/>
              </w:rPr>
              <w:t xml:space="preserve"> </w:t>
            </w:r>
            <w:r w:rsidRPr="00C75E73">
              <w:rPr>
                <w:rFonts w:eastAsia="Roboto"/>
                <w:sz w:val="12"/>
                <w:szCs w:val="12"/>
                <w:lang w:val="ru"/>
              </w:rPr>
              <w:t>1036, 7036, 7039, 150 60 10, 7002, 100 50 05, 100 50 10, 040 50 20, 8002;</w:t>
            </w:r>
          </w:p>
        </w:tc>
        <w:tc>
          <w:tcPr>
            <w:tcW w:w="6840" w:type="dxa"/>
            <w:tcBorders>
              <w:top w:val="nil"/>
              <w:left w:val="nil"/>
              <w:bottom w:val="single" w:sz="4" w:space="0" w:color="000000"/>
              <w:right w:val="single" w:sz="4" w:space="0" w:color="000000"/>
            </w:tcBorders>
          </w:tcPr>
          <w:p w14:paraId="25497307" w14:textId="77777777" w:rsidR="00E820E7" w:rsidRPr="00C75E73" w:rsidRDefault="00E820E7" w:rsidP="00751136">
            <w:pPr>
              <w:keepLines w:val="0"/>
              <w:numPr>
                <w:ilvl w:val="0"/>
                <w:numId w:val="28"/>
              </w:numPr>
              <w:overflowPunct/>
              <w:autoSpaceDE/>
              <w:autoSpaceDN/>
              <w:adjustRightInd/>
              <w:spacing w:line="276" w:lineRule="auto"/>
              <w:ind w:left="425" w:hanging="141"/>
              <w:rPr>
                <w:rFonts w:eastAsia="Roboto"/>
                <w:sz w:val="12"/>
                <w:szCs w:val="12"/>
                <w:lang w:val="ru"/>
              </w:rPr>
            </w:pPr>
            <w:r w:rsidRPr="00C75E73">
              <w:rPr>
                <w:rFonts w:eastAsia="Roboto"/>
                <w:sz w:val="12"/>
                <w:szCs w:val="12"/>
                <w:lang w:val="ru"/>
              </w:rPr>
              <w:t xml:space="preserve">акцентные оттенки - 9010, 085 90 30, 110 90 35, 100 90 40, 070 80 30, 080 80 40, 280 80 15, 290 80 15, 310 80 15, 040 80 20, 050 80 30, 070 80 40, 1034, 060 70 40, 050 70 30, 050 70 40, 020 80 20, 1018, 1028, 6027, 210 70 10, 230 70 20, 240 70 25, 5012, 280 70 20, 3015, 030 70 20, 3012, 2003, 2012, 050 60 40, 3022, 040 70 20, 320 70 15, 4009, 280 70 10, 310 60 15, 5024, 240-2, 6021, 3014, 1032, 070 70 40, 020 70 10, 170 60 10, 160 60 20, 5014, 040 60 20, 050 60 20, 040 50 10, 060 50 20, 040 50 40, 030 50 30, 040 50 30, 8004, 4001, 5018, 5007, 180 50 15, 8001, 8025, 230 50 10, 8024. </w:t>
            </w:r>
          </w:p>
          <w:p w14:paraId="0DCE9FE6" w14:textId="77777777" w:rsidR="00E820E7" w:rsidRPr="00C75E73" w:rsidRDefault="00E820E7" w:rsidP="00751136">
            <w:pPr>
              <w:keepLines w:val="0"/>
              <w:numPr>
                <w:ilvl w:val="0"/>
                <w:numId w:val="4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4AD8F18D" w14:textId="77777777" w:rsidR="00E820E7" w:rsidRPr="00C75E73" w:rsidRDefault="00E820E7" w:rsidP="00751136">
            <w:pPr>
              <w:keepLines w:val="0"/>
              <w:numPr>
                <w:ilvl w:val="0"/>
                <w:numId w:val="4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Поэтажное деление торцевыми поверхностями плит перекрытий допускается при условии отделки плиты в тон соответствующей плоскости стены фасада.</w:t>
            </w:r>
          </w:p>
        </w:tc>
      </w:tr>
      <w:tr w:rsidR="00E820E7" w:rsidRPr="00E82060" w14:paraId="41BE085C" w14:textId="77777777" w:rsidTr="002E65F4">
        <w:trPr>
          <w:trHeight w:val="30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40C8CA04"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71FADB49" w14:textId="77777777" w:rsidR="00E820E7" w:rsidRPr="00C75E73" w:rsidRDefault="00E820E7" w:rsidP="002E65F4">
            <w:pPr>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3FBB659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1.2</w:t>
            </w:r>
          </w:p>
          <w:p w14:paraId="13347B2B"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Окна</w:t>
            </w:r>
          </w:p>
        </w:tc>
        <w:tc>
          <w:tcPr>
            <w:tcW w:w="5940" w:type="dxa"/>
            <w:tcBorders>
              <w:top w:val="single" w:sz="4" w:space="0" w:color="auto"/>
              <w:left w:val="single" w:sz="4" w:space="0" w:color="auto"/>
              <w:bottom w:val="single" w:sz="4" w:space="0" w:color="auto"/>
            </w:tcBorders>
          </w:tcPr>
          <w:p w14:paraId="5F65CE07" w14:textId="77777777" w:rsidR="00E820E7" w:rsidRPr="00C75E73" w:rsidRDefault="00E820E7" w:rsidP="00751136">
            <w:pPr>
              <w:keepLines w:val="0"/>
              <w:numPr>
                <w:ilvl w:val="0"/>
                <w:numId w:val="3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1.2.1 Цветовое решение должно осуществляться в соответствии с разрешенными к использованию RAL: 9010, 1002, 7010, 7011, 7024, 7026, 820-5, 7021, 8014, 9005.</w:t>
            </w:r>
          </w:p>
        </w:tc>
        <w:tc>
          <w:tcPr>
            <w:tcW w:w="6840" w:type="dxa"/>
            <w:tcBorders>
              <w:top w:val="nil"/>
              <w:left w:val="nil"/>
              <w:bottom w:val="single" w:sz="4" w:space="0" w:color="000000"/>
              <w:right w:val="single" w:sz="4" w:space="0" w:color="000000"/>
            </w:tcBorders>
          </w:tcPr>
          <w:p w14:paraId="5F9DBF3A" w14:textId="77777777" w:rsidR="00E820E7" w:rsidRPr="00C75E73" w:rsidRDefault="00E820E7" w:rsidP="00751136">
            <w:pPr>
              <w:keepLines w:val="0"/>
              <w:numPr>
                <w:ilvl w:val="0"/>
                <w:numId w:val="3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1.2.2 Все элементы окон (за исключением стекла) должны выполняться в едином цветовом решении. Допускается применение отличающегося цвета для окон первого этажа здания. </w:t>
            </w:r>
          </w:p>
        </w:tc>
      </w:tr>
      <w:tr w:rsidR="00E820E7" w:rsidRPr="00E82060" w14:paraId="07F5CB45" w14:textId="77777777" w:rsidTr="002E65F4">
        <w:trPr>
          <w:trHeight w:val="14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25387AA"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49886138" w14:textId="77777777" w:rsidR="00E820E7" w:rsidRPr="00C75E73" w:rsidRDefault="00E820E7" w:rsidP="002E65F4">
            <w:pPr>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100680BB"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1.3 Остекление</w:t>
            </w:r>
          </w:p>
        </w:tc>
        <w:tc>
          <w:tcPr>
            <w:tcW w:w="5940" w:type="dxa"/>
            <w:tcBorders>
              <w:top w:val="single" w:sz="4" w:space="0" w:color="auto"/>
              <w:left w:val="single" w:sz="4" w:space="0" w:color="auto"/>
              <w:bottom w:val="single" w:sz="4" w:space="0" w:color="auto"/>
            </w:tcBorders>
          </w:tcPr>
          <w:p w14:paraId="6485422D" w14:textId="77777777" w:rsidR="00E820E7" w:rsidRPr="00C75E73" w:rsidRDefault="00E820E7" w:rsidP="00751136">
            <w:pPr>
              <w:keepLines w:val="0"/>
              <w:numPr>
                <w:ilvl w:val="0"/>
                <w:numId w:val="4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1.3.1 Не допускается использование цветного (тонированного в массе), непросматриваемого зеркального остекления.  </w:t>
            </w:r>
          </w:p>
          <w:p w14:paraId="674893AF" w14:textId="77777777" w:rsidR="00E820E7" w:rsidRPr="00C75E73" w:rsidRDefault="00E820E7" w:rsidP="00751136">
            <w:pPr>
              <w:keepLines w:val="0"/>
              <w:numPr>
                <w:ilvl w:val="0"/>
                <w:numId w:val="4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1.3.2 Цветовое решение должно осуществляться в нейтральных* и серых оттенках.** </w:t>
            </w:r>
          </w:p>
        </w:tc>
        <w:tc>
          <w:tcPr>
            <w:tcW w:w="6840" w:type="dxa"/>
            <w:tcBorders>
              <w:top w:val="nil"/>
              <w:left w:val="nil"/>
              <w:bottom w:val="single" w:sz="4" w:space="0" w:color="000000"/>
              <w:right w:val="single" w:sz="4" w:space="0" w:color="000000"/>
            </w:tcBorders>
          </w:tcPr>
          <w:p w14:paraId="66568A85" w14:textId="77777777" w:rsidR="00E820E7" w:rsidRPr="00C75E73" w:rsidRDefault="00E820E7" w:rsidP="002E65F4">
            <w:pPr>
              <w:ind w:left="283" w:firstLine="0"/>
              <w:rPr>
                <w:rFonts w:eastAsia="Roboto"/>
                <w:sz w:val="12"/>
                <w:szCs w:val="12"/>
                <w:lang w:val="ru"/>
              </w:rPr>
            </w:pPr>
          </w:p>
          <w:p w14:paraId="210D0A60" w14:textId="77777777" w:rsidR="00E820E7" w:rsidRPr="00C75E73" w:rsidRDefault="00E820E7" w:rsidP="002E65F4">
            <w:pPr>
              <w:ind w:left="283" w:firstLine="0"/>
              <w:rPr>
                <w:rFonts w:eastAsia="Roboto"/>
                <w:sz w:val="12"/>
                <w:szCs w:val="12"/>
                <w:lang w:val="ru"/>
              </w:rPr>
            </w:pPr>
            <w:r w:rsidRPr="00C75E73">
              <w:rPr>
                <w:rFonts w:eastAsia="Roboto"/>
                <w:sz w:val="12"/>
                <w:szCs w:val="12"/>
                <w:lang w:val="ru"/>
              </w:rPr>
              <w:t xml:space="preserve">*Нейтральный оттенок стекла – это стекло с максимальной прозрачностью, без искажения цвета. </w:t>
            </w:r>
          </w:p>
          <w:p w14:paraId="0C53DA99" w14:textId="77777777" w:rsidR="00E820E7" w:rsidRPr="00C75E73" w:rsidRDefault="00E820E7" w:rsidP="002E65F4">
            <w:pPr>
              <w:ind w:left="283" w:firstLine="0"/>
              <w:rPr>
                <w:rFonts w:eastAsia="Roboto"/>
                <w:sz w:val="12"/>
                <w:szCs w:val="12"/>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E820E7" w:rsidRPr="00E82060" w14:paraId="2425F9B7" w14:textId="77777777" w:rsidTr="002E65F4">
        <w:trPr>
          <w:trHeight w:val="1464"/>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7B83C591"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093F5207" w14:textId="77777777" w:rsidR="00E820E7" w:rsidRPr="00C75E73" w:rsidRDefault="00E820E7" w:rsidP="002E65F4">
            <w:pPr>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5D3A7DE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1.4</w:t>
            </w:r>
          </w:p>
          <w:p w14:paraId="27FC087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Цоколь</w:t>
            </w:r>
          </w:p>
        </w:tc>
        <w:tc>
          <w:tcPr>
            <w:tcW w:w="5940" w:type="dxa"/>
            <w:tcBorders>
              <w:top w:val="single" w:sz="4" w:space="0" w:color="auto"/>
              <w:left w:val="single" w:sz="4" w:space="0" w:color="auto"/>
              <w:bottom w:val="single" w:sz="4" w:space="0" w:color="auto"/>
            </w:tcBorders>
          </w:tcPr>
          <w:p w14:paraId="0ADC9984" w14:textId="77777777" w:rsidR="00E820E7" w:rsidRPr="00C75E73" w:rsidRDefault="00E820E7" w:rsidP="00751136">
            <w:pPr>
              <w:keepLines w:val="0"/>
              <w:numPr>
                <w:ilvl w:val="0"/>
                <w:numId w:val="4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1.4.1 Предусмотреть цветовое решение, соответствующее колеру стены, примыкающей к цоколю.</w:t>
            </w:r>
          </w:p>
          <w:p w14:paraId="4BFA14D9" w14:textId="77777777" w:rsidR="00E820E7" w:rsidRPr="00C75E73" w:rsidRDefault="00E820E7" w:rsidP="00751136">
            <w:pPr>
              <w:keepLines w:val="0"/>
              <w:numPr>
                <w:ilvl w:val="0"/>
                <w:numId w:val="4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1.4.2 Цветовое решение должно осуществляться в соответствии с разрешенными к использованию RAL: 9010, 150-5, 9001, 160-3, 160-5, 060 90 10, 070 90 10, 100 93 05, 085 93 05, 000 90 00, 110-1, 1013, 840-1, 840-2, 120-5, 100 80 05, 110 80 10, 1015, 310-1, 9002, 080 80 05, 095 80 10, 9018, 830-1, 040 80 10, 080 80 10, 070 80 20, 780-4, 9010, 070 90 20, 1014, 1000, 070 80 20, 020 80 05, 180 80 05, 140 80 10, 130 70 10, 180 70 05, 1002, 070 70 30, 050 70 20, 260 80 10, 340 70 05, 000 65 00, 040 70 10, 360 60 05, 060 60 20, 1011, 075 70 20, 1020, 7004, 140 60 05, 7030, 7048, 7037, 240 60 05, 7001, 7034, 7033, 060 50 30, 050 50 30,</w:t>
            </w:r>
            <w:r w:rsidRPr="00C75E73">
              <w:rPr>
                <w:rFonts w:eastAsia="Roboto"/>
                <w:color w:val="E06666"/>
                <w:sz w:val="12"/>
                <w:szCs w:val="12"/>
                <w:lang w:val="ru"/>
              </w:rPr>
              <w:t xml:space="preserve"> </w:t>
            </w:r>
            <w:r w:rsidRPr="00C75E73">
              <w:rPr>
                <w:rFonts w:eastAsia="Roboto"/>
                <w:sz w:val="12"/>
                <w:szCs w:val="12"/>
                <w:lang w:val="ru"/>
              </w:rPr>
              <w:t>1036, 7036, 7039, 150 60 10, 7002, 100 50 05, 100 50 10, 040 50 20, 8002.</w:t>
            </w:r>
          </w:p>
        </w:tc>
        <w:tc>
          <w:tcPr>
            <w:tcW w:w="6840" w:type="dxa"/>
            <w:tcBorders>
              <w:top w:val="nil"/>
              <w:left w:val="nil"/>
              <w:bottom w:val="single" w:sz="4" w:space="0" w:color="000000"/>
              <w:right w:val="single" w:sz="4" w:space="0" w:color="000000"/>
            </w:tcBorders>
          </w:tcPr>
          <w:p w14:paraId="53FEB600" w14:textId="77777777" w:rsidR="00E820E7" w:rsidRPr="00C75E73" w:rsidRDefault="00E820E7" w:rsidP="00751136">
            <w:pPr>
              <w:keepLines w:val="0"/>
              <w:numPr>
                <w:ilvl w:val="0"/>
                <w:numId w:val="37"/>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1.4.3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p w14:paraId="6D9910CA" w14:textId="77777777" w:rsidR="00E820E7" w:rsidRPr="00C75E73" w:rsidRDefault="00E820E7" w:rsidP="00751136">
            <w:pPr>
              <w:keepLines w:val="0"/>
              <w:numPr>
                <w:ilvl w:val="0"/>
                <w:numId w:val="37"/>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E820E7" w:rsidRPr="00E82060" w14:paraId="4B06B578" w14:textId="77777777" w:rsidTr="002E65F4">
        <w:trPr>
          <w:trHeight w:val="296"/>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FE99D59"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20463E32" w14:textId="77777777" w:rsidR="00E820E7" w:rsidRPr="00C75E73" w:rsidRDefault="00E820E7" w:rsidP="002E65F4">
            <w:pPr>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41CCB5FE"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1.5</w:t>
            </w:r>
          </w:p>
          <w:p w14:paraId="656EA318"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Кровля</w:t>
            </w:r>
          </w:p>
        </w:tc>
        <w:tc>
          <w:tcPr>
            <w:tcW w:w="5940" w:type="dxa"/>
            <w:tcBorders>
              <w:top w:val="single" w:sz="4" w:space="0" w:color="auto"/>
              <w:left w:val="single" w:sz="4" w:space="0" w:color="auto"/>
              <w:bottom w:val="single" w:sz="4" w:space="0" w:color="auto"/>
            </w:tcBorders>
          </w:tcPr>
          <w:p w14:paraId="6073B70B" w14:textId="77777777" w:rsidR="00E820E7" w:rsidRPr="00C75E73" w:rsidRDefault="00E820E7" w:rsidP="00751136">
            <w:pPr>
              <w:keepLines w:val="0"/>
              <w:numPr>
                <w:ilvl w:val="0"/>
                <w:numId w:val="3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1.5.1 Цветовое решение должно осуществляться в соответствии с разрешенными к использованию RAL: 7045, 8028, 820-5, 7024, 7021. </w:t>
            </w:r>
          </w:p>
        </w:tc>
        <w:tc>
          <w:tcPr>
            <w:tcW w:w="6840" w:type="dxa"/>
            <w:tcBorders>
              <w:top w:val="nil"/>
              <w:left w:val="nil"/>
              <w:bottom w:val="single" w:sz="4" w:space="0" w:color="000000"/>
              <w:right w:val="single" w:sz="4" w:space="0" w:color="000000"/>
            </w:tcBorders>
          </w:tcPr>
          <w:p w14:paraId="52420D57" w14:textId="77777777" w:rsidR="00E820E7" w:rsidRPr="00C75E73" w:rsidRDefault="00E820E7" w:rsidP="00751136">
            <w:pPr>
              <w:keepLines w:val="0"/>
              <w:numPr>
                <w:ilvl w:val="0"/>
                <w:numId w:val="3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E820E7" w:rsidRPr="00E82060" w14:paraId="394AD755" w14:textId="77777777" w:rsidTr="002E65F4">
        <w:trPr>
          <w:trHeight w:val="546"/>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B6CA7E4"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7271B3DC" w14:textId="77777777" w:rsidR="00E820E7" w:rsidRPr="00C75E73" w:rsidRDefault="00E820E7" w:rsidP="002E65F4">
            <w:pPr>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0F0DFD8E"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1.6</w:t>
            </w:r>
          </w:p>
          <w:p w14:paraId="26C4E32A" w14:textId="77777777" w:rsidR="00E820E7" w:rsidRPr="00C75E73" w:rsidRDefault="00E820E7" w:rsidP="002E65F4">
            <w:pPr>
              <w:ind w:firstLine="0"/>
              <w:rPr>
                <w:rFonts w:eastAsia="Roboto"/>
                <w:sz w:val="12"/>
                <w:szCs w:val="12"/>
                <w:lang w:val="ru"/>
              </w:rPr>
            </w:pPr>
            <w:r w:rsidRPr="00C75E73">
              <w:rPr>
                <w:rFonts w:eastAsia="Roboto"/>
                <w:sz w:val="12"/>
                <w:szCs w:val="12"/>
                <w:lang w:val="ru"/>
              </w:rPr>
              <w:lastRenderedPageBreak/>
              <w:t>Элементы входных групп</w:t>
            </w:r>
          </w:p>
        </w:tc>
        <w:tc>
          <w:tcPr>
            <w:tcW w:w="5940" w:type="dxa"/>
            <w:tcBorders>
              <w:top w:val="single" w:sz="4" w:space="0" w:color="auto"/>
              <w:left w:val="single" w:sz="4" w:space="0" w:color="auto"/>
              <w:bottom w:val="single" w:sz="4" w:space="0" w:color="auto"/>
            </w:tcBorders>
          </w:tcPr>
          <w:p w14:paraId="6A4B8D09" w14:textId="77777777" w:rsidR="00E820E7" w:rsidRPr="00C75E73" w:rsidRDefault="00E820E7" w:rsidP="00751136">
            <w:pPr>
              <w:keepLines w:val="0"/>
              <w:numPr>
                <w:ilvl w:val="0"/>
                <w:numId w:val="4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lastRenderedPageBreak/>
              <w:t>1.6.1  Цветовое решение должно осуществляться в соответствии с разрешенными к использованию RAL: 9010, 150-5, 9001, 160-3, 160-5, 060 90 10, 070 90 10, 100 93 05, 085 93 05, 000 90 00, 110-1, 1013, 840-1, 840-2, 120-5, 100 80 05, 110 80 10, 1015, 310-1, 9002, 080 80 05, 095 80 10, 9018, 830-1, 040 80 10, 080 80 10, 070 80 20, 780-4, 9010, 070 90 20, 1014, 1000, 070 80 20, 020 80 05, 180 80 05, 140 80 10, 130 70 10, 180 70 05, 1002, 070 70 30, 050 70 20, 260 80 10, 340 70 05, 000 65 00, 040 70 10, 360 60 05, 060 60 20, 1011, 075 70 20, 1020, 7004, 140 60 05, 7030, 7048, 7037, 240 60 05, 7001, 7034, 7033, 060 50 30, 050 50 30, 1036, 7036, 7039, 150 60 10, 7002, 100 50 05, 100 50 10, 040 50 20, 8002.</w:t>
            </w:r>
          </w:p>
          <w:p w14:paraId="6F6E76BF" w14:textId="77777777" w:rsidR="00E820E7" w:rsidRPr="00C75E73" w:rsidRDefault="00E820E7" w:rsidP="00751136">
            <w:pPr>
              <w:keepLines w:val="0"/>
              <w:numPr>
                <w:ilvl w:val="0"/>
                <w:numId w:val="4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lastRenderedPageBreak/>
              <w:t xml:space="preserve">1.6.2 Допускается использовать один из следующих акцентных оттенков RAL: 9010, 085 90 30, 110 90 35, 100 90 40, 070 80 30, 080 80 40, 280 80 15, 290 80 15, 310 80 15, 040 80 20, 050 80 30, 070 80 40, 1034, 060 70 40, 050 70 30, 050 70 40, 020 80 20, 1018, 1028, 6027, 210 70 10, 230 70 20, 240 70 25, 5012, 280 70 20, 3015, 030 70 20, 3012, 2003, 2012, 050 60 40, 3022, 040 70 20, 320 70 15, 4009, 280 70 10, 310 60 15, 5024, 240-2, 6021, 3014, 1032, 070 70 40, 020 70 10, 170 60 10, 160 60 20, 5014, 040 60 20, 050 60 20, 040 50 10, 060 50 20, 040 50 40, 030 50 30, 040 50 30, 8004, 4001, 5018, 5007, 180 50 15, 8001, 8025, 230 50 10, 8024. </w:t>
            </w:r>
          </w:p>
        </w:tc>
        <w:tc>
          <w:tcPr>
            <w:tcW w:w="6840" w:type="dxa"/>
            <w:tcBorders>
              <w:top w:val="nil"/>
              <w:left w:val="nil"/>
              <w:bottom w:val="single" w:sz="4" w:space="0" w:color="000000"/>
              <w:right w:val="single" w:sz="4" w:space="0" w:color="000000"/>
            </w:tcBorders>
          </w:tcPr>
          <w:p w14:paraId="7BCE6D7A" w14:textId="77777777" w:rsidR="00E820E7" w:rsidRPr="00C75E73" w:rsidRDefault="00E820E7" w:rsidP="00751136">
            <w:pPr>
              <w:keepLines w:val="0"/>
              <w:numPr>
                <w:ilvl w:val="0"/>
                <w:numId w:val="3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lastRenderedPageBreak/>
              <w:t xml:space="preserve">1.6.3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tc>
      </w:tr>
      <w:tr w:rsidR="00E820E7" w:rsidRPr="00E82060" w14:paraId="60D9CA33" w14:textId="77777777" w:rsidTr="002E65F4">
        <w:trPr>
          <w:trHeight w:val="854"/>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0733B505"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65B42BD3" w14:textId="77777777" w:rsidR="00E820E7" w:rsidRPr="00C75E73" w:rsidRDefault="00E820E7" w:rsidP="002E65F4">
            <w:pPr>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4C022188"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1.7</w:t>
            </w:r>
          </w:p>
          <w:p w14:paraId="08CD3D1F"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Ограждения</w:t>
            </w:r>
          </w:p>
        </w:tc>
        <w:tc>
          <w:tcPr>
            <w:tcW w:w="5940" w:type="dxa"/>
            <w:tcBorders>
              <w:top w:val="single" w:sz="4" w:space="0" w:color="auto"/>
              <w:left w:val="single" w:sz="4" w:space="0" w:color="auto"/>
              <w:bottom w:val="single" w:sz="4" w:space="0" w:color="auto"/>
            </w:tcBorders>
          </w:tcPr>
          <w:p w14:paraId="44AE7227"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1.7.1 Цветовое решение ограждений элементов здания, парапетов, а также ограждений земельного участка должно осуществляться в соответствии с разрешенными к использованию RAL: 9010, 9001, 7032, 9006, 1019, 7004, 7005, 7024, 8028, 6003, 6020, 7016, 8017, 9005.</w:t>
            </w:r>
          </w:p>
          <w:p w14:paraId="735E1C3B"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1.7.2 Для ограждений, выполненных из латуни или покрытых имитацией латуни, а также для ограждений, выполненных из кортена, допускается отклонение от перечня разрешенных RAL в пользу натурального цвета материала.</w:t>
            </w:r>
          </w:p>
        </w:tc>
        <w:tc>
          <w:tcPr>
            <w:tcW w:w="6840" w:type="dxa"/>
            <w:tcBorders>
              <w:top w:val="nil"/>
              <w:left w:val="nil"/>
              <w:bottom w:val="single" w:sz="4" w:space="0" w:color="000000"/>
              <w:right w:val="single" w:sz="4" w:space="0" w:color="000000"/>
            </w:tcBorders>
          </w:tcPr>
          <w:p w14:paraId="7C6DEA02"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1.7.3 Цветовое решение ограждений, выполненных из стекла, должно осуществляться в нейтральных* и серых оттенках.** </w:t>
            </w:r>
          </w:p>
          <w:p w14:paraId="1FB7423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 xml:space="preserve">*Нейтральный оттенок стекла – это стекло с максимальной прозрачностью, без искажения цвета. </w:t>
            </w:r>
          </w:p>
          <w:p w14:paraId="5473283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E820E7" w:rsidRPr="00E82060" w14:paraId="576F3A5A" w14:textId="77777777" w:rsidTr="002E65F4">
        <w:trPr>
          <w:trHeight w:val="966"/>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1E2EDDAC"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w:t>
            </w:r>
          </w:p>
        </w:tc>
        <w:tc>
          <w:tcPr>
            <w:tcW w:w="1124" w:type="dxa"/>
            <w:vMerge w:val="restart"/>
            <w:tcBorders>
              <w:top w:val="nil"/>
              <w:left w:val="nil"/>
              <w:bottom w:val="single" w:sz="4" w:space="0" w:color="000000"/>
              <w:right w:val="single" w:sz="4" w:space="0" w:color="000000"/>
            </w:tcBorders>
            <w:shd w:val="clear" w:color="auto" w:fill="auto"/>
          </w:tcPr>
          <w:p w14:paraId="06FACC7B"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отделочным материалам фасадов зданий, строений и сооружений</w:t>
            </w:r>
          </w:p>
        </w:tc>
        <w:tc>
          <w:tcPr>
            <w:tcW w:w="975" w:type="dxa"/>
            <w:tcBorders>
              <w:top w:val="nil"/>
              <w:left w:val="nil"/>
              <w:bottom w:val="single" w:sz="4" w:space="0" w:color="000000"/>
              <w:right w:val="single" w:sz="4" w:space="0" w:color="auto"/>
            </w:tcBorders>
            <w:shd w:val="clear" w:color="auto" w:fill="auto"/>
            <w:vAlign w:val="center"/>
          </w:tcPr>
          <w:p w14:paraId="5E83389D"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2.1</w:t>
            </w:r>
          </w:p>
          <w:p w14:paraId="6B1FC62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Стены</w:t>
            </w:r>
          </w:p>
        </w:tc>
        <w:tc>
          <w:tcPr>
            <w:tcW w:w="5940" w:type="dxa"/>
            <w:tcBorders>
              <w:top w:val="single" w:sz="4" w:space="0" w:color="auto"/>
              <w:left w:val="single" w:sz="4" w:space="0" w:color="auto"/>
              <w:bottom w:val="single" w:sz="4" w:space="0" w:color="auto"/>
            </w:tcBorders>
            <w:shd w:val="clear" w:color="auto" w:fill="auto"/>
          </w:tcPr>
          <w:p w14:paraId="3D010428" w14:textId="77777777" w:rsidR="00E820E7" w:rsidRPr="00C75E73" w:rsidRDefault="00E820E7" w:rsidP="00751136">
            <w:pPr>
              <w:keepLines w:val="0"/>
              <w:numPr>
                <w:ilvl w:val="0"/>
                <w:numId w:val="40"/>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2.1.1 Один из материалов должен быть основным и использоваться на большей части площади фасада.</w:t>
            </w:r>
          </w:p>
          <w:p w14:paraId="6B094B78" w14:textId="77777777" w:rsidR="00E820E7" w:rsidRPr="00C75E73" w:rsidRDefault="00E820E7" w:rsidP="00751136">
            <w:pPr>
              <w:keepLines w:val="0"/>
              <w:numPr>
                <w:ilvl w:val="0"/>
                <w:numId w:val="40"/>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 </w:t>
            </w:r>
          </w:p>
          <w:p w14:paraId="5EA12BBC" w14:textId="77777777" w:rsidR="00E820E7" w:rsidRPr="00C75E73" w:rsidRDefault="00E820E7" w:rsidP="00751136">
            <w:pPr>
              <w:keepLines w:val="0"/>
              <w:numPr>
                <w:ilvl w:val="0"/>
                <w:numId w:val="40"/>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2.1.3 Материалы с глянцевой поверхностью (за исключением стекла)</w:t>
            </w:r>
            <w:r w:rsidRPr="00C75E73">
              <w:rPr>
                <w:rFonts w:eastAsia="Roboto"/>
                <w:i/>
                <w:sz w:val="12"/>
                <w:szCs w:val="12"/>
                <w:lang w:val="ru"/>
              </w:rPr>
              <w:t xml:space="preserve"> </w:t>
            </w:r>
            <w:r w:rsidRPr="00C75E73">
              <w:rPr>
                <w:rFonts w:eastAsia="Roboto"/>
                <w:sz w:val="12"/>
                <w:szCs w:val="12"/>
                <w:lang w:val="ru"/>
              </w:rPr>
              <w:t>должны применяться на меньшей части площади фасада</w:t>
            </w:r>
            <w:r w:rsidRPr="00C75E73">
              <w:rPr>
                <w:rFonts w:eastAsia="Roboto"/>
                <w:sz w:val="12"/>
                <w:szCs w:val="12"/>
              </w:rPr>
              <w:t>.</w:t>
            </w:r>
          </w:p>
        </w:tc>
        <w:tc>
          <w:tcPr>
            <w:tcW w:w="6840" w:type="dxa"/>
            <w:tcBorders>
              <w:top w:val="nil"/>
              <w:left w:val="nil"/>
              <w:bottom w:val="single" w:sz="4" w:space="0" w:color="000000"/>
              <w:right w:val="single" w:sz="4" w:space="0" w:color="000000"/>
            </w:tcBorders>
            <w:shd w:val="clear" w:color="auto" w:fill="auto"/>
          </w:tcPr>
          <w:p w14:paraId="6FC4EEC3" w14:textId="77777777" w:rsidR="00E820E7" w:rsidRPr="00C75E73" w:rsidRDefault="00E820E7" w:rsidP="00751136">
            <w:pPr>
              <w:keepLines w:val="0"/>
              <w:numPr>
                <w:ilvl w:val="0"/>
                <w:numId w:val="40"/>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2.1.4 Материалы, имитирующие натуральные, должны соответствовать им по фактуре.</w:t>
            </w:r>
          </w:p>
          <w:p w14:paraId="71089C9B" w14:textId="77777777" w:rsidR="00E820E7" w:rsidRPr="00C75E73" w:rsidRDefault="00E820E7" w:rsidP="00751136">
            <w:pPr>
              <w:keepLines w:val="0"/>
              <w:numPr>
                <w:ilvl w:val="0"/>
                <w:numId w:val="40"/>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2.1.5 Не допускается окраска поверхностей, облицованных натуральным камнем.</w:t>
            </w:r>
          </w:p>
          <w:p w14:paraId="726CEA8E" w14:textId="77777777" w:rsidR="00E820E7" w:rsidRPr="00C75E73" w:rsidRDefault="00E820E7" w:rsidP="00751136">
            <w:pPr>
              <w:keepLines w:val="0"/>
              <w:numPr>
                <w:ilvl w:val="0"/>
                <w:numId w:val="40"/>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2.1.6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E820E7" w:rsidRPr="00E82060" w14:paraId="314E2AF9" w14:textId="77777777" w:rsidTr="002E65F4">
        <w:trPr>
          <w:trHeight w:val="312"/>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611E76C5"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68BF48DE" w14:textId="77777777" w:rsidR="00E820E7" w:rsidRPr="00C75E73" w:rsidRDefault="00E820E7" w:rsidP="002E65F4">
            <w:pPr>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0D5B5CAB"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2.2</w:t>
            </w:r>
          </w:p>
          <w:p w14:paraId="04FED4CE"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Окна</w:t>
            </w:r>
          </w:p>
        </w:tc>
        <w:tc>
          <w:tcPr>
            <w:tcW w:w="5940" w:type="dxa"/>
            <w:tcBorders>
              <w:top w:val="single" w:sz="4" w:space="0" w:color="auto"/>
              <w:left w:val="single" w:sz="4" w:space="0" w:color="auto"/>
              <w:bottom w:val="single" w:sz="4" w:space="0" w:color="auto"/>
            </w:tcBorders>
            <w:shd w:val="clear" w:color="auto" w:fill="auto"/>
          </w:tcPr>
          <w:p w14:paraId="3F369DA8" w14:textId="77777777" w:rsidR="00E820E7" w:rsidRPr="00C75E73" w:rsidRDefault="00E820E7" w:rsidP="00751136">
            <w:pPr>
              <w:keepLines w:val="0"/>
              <w:numPr>
                <w:ilvl w:val="0"/>
                <w:numId w:val="3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w:t>
            </w:r>
          </w:p>
        </w:tc>
        <w:tc>
          <w:tcPr>
            <w:tcW w:w="6840" w:type="dxa"/>
            <w:tcBorders>
              <w:top w:val="nil"/>
              <w:left w:val="nil"/>
              <w:bottom w:val="single" w:sz="4" w:space="0" w:color="000000"/>
              <w:right w:val="single" w:sz="4" w:space="0" w:color="000000"/>
            </w:tcBorders>
            <w:shd w:val="clear" w:color="auto" w:fill="auto"/>
          </w:tcPr>
          <w:p w14:paraId="2D4B0010" w14:textId="77777777" w:rsidR="00E820E7" w:rsidRPr="00C75E73" w:rsidRDefault="00E820E7" w:rsidP="00751136">
            <w:pPr>
              <w:keepLines w:val="0"/>
              <w:numPr>
                <w:ilvl w:val="0"/>
                <w:numId w:val="3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2.2.2 Все элементы окон (за исключением стекла) должны выполняться в едином материале.</w:t>
            </w:r>
          </w:p>
        </w:tc>
      </w:tr>
      <w:tr w:rsidR="00E820E7" w:rsidRPr="00E82060" w14:paraId="0392C4EE" w14:textId="77777777" w:rsidTr="002E65F4">
        <w:trPr>
          <w:trHeight w:val="211"/>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1ED35F09"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2DF1A82C" w14:textId="77777777" w:rsidR="00E820E7" w:rsidRPr="00C75E73" w:rsidRDefault="00E820E7" w:rsidP="002E65F4">
            <w:pPr>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2ACD79E6"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2.3 Остекление</w:t>
            </w:r>
          </w:p>
        </w:tc>
        <w:tc>
          <w:tcPr>
            <w:tcW w:w="5940" w:type="dxa"/>
            <w:tcBorders>
              <w:top w:val="single" w:sz="4" w:space="0" w:color="auto"/>
              <w:left w:val="single" w:sz="4" w:space="0" w:color="auto"/>
              <w:bottom w:val="single" w:sz="4" w:space="0" w:color="auto"/>
            </w:tcBorders>
            <w:shd w:val="clear" w:color="auto" w:fill="auto"/>
          </w:tcPr>
          <w:p w14:paraId="27CA4532" w14:textId="77777777" w:rsidR="00E820E7" w:rsidRPr="00C75E73" w:rsidRDefault="00E820E7" w:rsidP="00751136">
            <w:pPr>
              <w:keepLines w:val="0"/>
              <w:numPr>
                <w:ilvl w:val="0"/>
                <w:numId w:val="3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2.3.1 Не допускается установка дверных заполнений с остеклением менее 70% полотна (за исключением дверных проемов к техническим помещениям).</w:t>
            </w:r>
          </w:p>
        </w:tc>
        <w:tc>
          <w:tcPr>
            <w:tcW w:w="6840" w:type="dxa"/>
            <w:tcBorders>
              <w:top w:val="nil"/>
              <w:left w:val="nil"/>
              <w:bottom w:val="single" w:sz="4" w:space="0" w:color="000000"/>
              <w:right w:val="single" w:sz="4" w:space="0" w:color="000000"/>
            </w:tcBorders>
            <w:shd w:val="clear" w:color="auto" w:fill="auto"/>
          </w:tcPr>
          <w:p w14:paraId="15CD646F" w14:textId="77777777" w:rsidR="00E820E7" w:rsidRPr="00C75E73" w:rsidRDefault="00E820E7" w:rsidP="00751136">
            <w:pPr>
              <w:keepLines w:val="0"/>
              <w:numPr>
                <w:ilvl w:val="0"/>
                <w:numId w:val="3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2.3.2 Не допускается использование тонированного</w:t>
            </w:r>
            <w:r w:rsidRPr="00C75E73">
              <w:rPr>
                <w:rFonts w:eastAsia="Roboto"/>
                <w:i/>
                <w:sz w:val="12"/>
                <w:szCs w:val="12"/>
                <w:lang w:val="ru"/>
              </w:rPr>
              <w:t xml:space="preserve"> </w:t>
            </w:r>
            <w:r w:rsidRPr="00C75E73">
              <w:rPr>
                <w:rFonts w:eastAsia="Roboto"/>
                <w:sz w:val="12"/>
                <w:szCs w:val="12"/>
                <w:lang w:val="ru"/>
              </w:rPr>
              <w:t>в массе, а также непросматриваемого зеркального остекления.</w:t>
            </w:r>
          </w:p>
        </w:tc>
      </w:tr>
      <w:tr w:rsidR="00E820E7" w:rsidRPr="00E82060" w14:paraId="030DFAB5" w14:textId="77777777" w:rsidTr="002E65F4">
        <w:trPr>
          <w:trHeight w:val="952"/>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0998054"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0BDCF441" w14:textId="77777777" w:rsidR="00E820E7" w:rsidRPr="00C75E73" w:rsidRDefault="00E820E7" w:rsidP="002E65F4">
            <w:pPr>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36931E0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2.4</w:t>
            </w:r>
          </w:p>
          <w:p w14:paraId="44F2F5A3"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Цоколь</w:t>
            </w:r>
          </w:p>
        </w:tc>
        <w:tc>
          <w:tcPr>
            <w:tcW w:w="5940" w:type="dxa"/>
            <w:tcBorders>
              <w:top w:val="single" w:sz="4" w:space="0" w:color="auto"/>
              <w:left w:val="single" w:sz="4" w:space="0" w:color="auto"/>
              <w:bottom w:val="single" w:sz="4" w:space="0" w:color="auto"/>
            </w:tcBorders>
            <w:shd w:val="clear" w:color="auto" w:fill="auto"/>
          </w:tcPr>
          <w:p w14:paraId="37C64FEC" w14:textId="77777777" w:rsidR="00E820E7" w:rsidRPr="00C75E73" w:rsidRDefault="00E820E7" w:rsidP="00751136">
            <w:pPr>
              <w:keepLines w:val="0"/>
              <w:numPr>
                <w:ilvl w:val="0"/>
                <w:numId w:val="4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2.4.1 Один из материалов должен быть основным и использоваться на большей части площади цоколя.</w:t>
            </w:r>
          </w:p>
          <w:p w14:paraId="4DF4E52E" w14:textId="77777777" w:rsidR="00E820E7" w:rsidRPr="00C75E73" w:rsidRDefault="00E820E7" w:rsidP="00751136">
            <w:pPr>
              <w:keepLines w:val="0"/>
              <w:numPr>
                <w:ilvl w:val="0"/>
                <w:numId w:val="4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 </w:t>
            </w:r>
          </w:p>
          <w:p w14:paraId="4708E463" w14:textId="77777777" w:rsidR="00E820E7" w:rsidRPr="00C75E73" w:rsidRDefault="00E820E7" w:rsidP="00751136">
            <w:pPr>
              <w:keepLines w:val="0"/>
              <w:numPr>
                <w:ilvl w:val="0"/>
                <w:numId w:val="4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2.4.3 Материалы с глянцевой поверхностью (за исключением стекла) должны применяться на меньшей части площади цоколя.</w:t>
            </w:r>
          </w:p>
          <w:p w14:paraId="3B2E792A" w14:textId="77777777" w:rsidR="00E820E7" w:rsidRPr="00C75E73" w:rsidRDefault="00E820E7" w:rsidP="00751136">
            <w:pPr>
              <w:keepLines w:val="0"/>
              <w:numPr>
                <w:ilvl w:val="0"/>
                <w:numId w:val="4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2.4.4 Материалы, имитирующие натуральные, должны соответствовать им по фактуре.</w:t>
            </w:r>
          </w:p>
          <w:p w14:paraId="00EB19E0" w14:textId="77777777" w:rsidR="00E820E7" w:rsidRPr="00C75E73" w:rsidRDefault="00E820E7" w:rsidP="00751136">
            <w:pPr>
              <w:keepLines w:val="0"/>
              <w:numPr>
                <w:ilvl w:val="0"/>
                <w:numId w:val="4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2.4.5 Не допускается окраска поверхностей, облицованных натуральным камнем. </w:t>
            </w:r>
          </w:p>
          <w:p w14:paraId="564C6324" w14:textId="77777777" w:rsidR="00E820E7" w:rsidRPr="00C75E73" w:rsidRDefault="00E820E7" w:rsidP="00751136">
            <w:pPr>
              <w:keepLines w:val="0"/>
              <w:numPr>
                <w:ilvl w:val="0"/>
                <w:numId w:val="4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2.4.6 Для навесов и козырьков к приямкам, выходящих на главные фасады, не допускается использовать: профилированный лист, металлический и пластиковый (виниловый) сайдинг, поликарбонат (за исключением монолитного поликарбоната).</w:t>
            </w:r>
          </w:p>
        </w:tc>
        <w:tc>
          <w:tcPr>
            <w:tcW w:w="6840" w:type="dxa"/>
            <w:tcBorders>
              <w:top w:val="nil"/>
              <w:left w:val="nil"/>
              <w:bottom w:val="single" w:sz="4" w:space="0" w:color="000000"/>
              <w:right w:val="single" w:sz="4" w:space="0" w:color="000000"/>
            </w:tcBorders>
            <w:shd w:val="clear" w:color="auto" w:fill="auto"/>
          </w:tcPr>
          <w:p w14:paraId="4B8441D5" w14:textId="77777777" w:rsidR="00E820E7" w:rsidRPr="00C75E73" w:rsidRDefault="00E820E7" w:rsidP="00751136">
            <w:pPr>
              <w:keepLines w:val="0"/>
              <w:numPr>
                <w:ilvl w:val="0"/>
                <w:numId w:val="4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2.4.7 Для навесов и козырьков к приямкам, выходящих на второстепенные фасады, не допускается использовать: металлический и пластиковый (виниловый) сайдинг, поликарбонат (за исключением монолитного поликарбоната).</w:t>
            </w:r>
          </w:p>
          <w:p w14:paraId="2BDE60F2" w14:textId="77777777" w:rsidR="00E820E7" w:rsidRPr="00C75E73" w:rsidRDefault="00E820E7" w:rsidP="00751136">
            <w:pPr>
              <w:keepLines w:val="0"/>
              <w:numPr>
                <w:ilvl w:val="0"/>
                <w:numId w:val="4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2.4.8 Не допускается устройство радиальных козырьков и навесов к приямкам.</w:t>
            </w:r>
          </w:p>
          <w:p w14:paraId="0D39F238" w14:textId="77777777" w:rsidR="00E820E7" w:rsidRPr="00C75E73" w:rsidRDefault="00E820E7" w:rsidP="00751136">
            <w:pPr>
              <w:keepLines w:val="0"/>
              <w:numPr>
                <w:ilvl w:val="0"/>
                <w:numId w:val="4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2.4.9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E820E7" w:rsidRPr="00E82060" w14:paraId="7DFDA61B" w14:textId="77777777" w:rsidTr="002E65F4">
        <w:trPr>
          <w:trHeight w:val="323"/>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4A57933F"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1CB8B926" w14:textId="77777777" w:rsidR="00E820E7" w:rsidRPr="00C75E73" w:rsidRDefault="00E820E7" w:rsidP="002E65F4">
            <w:pPr>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75A3A870"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2.5</w:t>
            </w:r>
          </w:p>
          <w:p w14:paraId="2281D563"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Кровля</w:t>
            </w:r>
          </w:p>
        </w:tc>
        <w:tc>
          <w:tcPr>
            <w:tcW w:w="5940" w:type="dxa"/>
            <w:tcBorders>
              <w:top w:val="single" w:sz="4" w:space="0" w:color="auto"/>
              <w:left w:val="single" w:sz="4" w:space="0" w:color="auto"/>
              <w:bottom w:val="single" w:sz="4" w:space="0" w:color="auto"/>
            </w:tcBorders>
            <w:shd w:val="clear" w:color="auto" w:fill="auto"/>
          </w:tcPr>
          <w:p w14:paraId="69E404D0" w14:textId="77777777" w:rsidR="00E820E7" w:rsidRPr="00C75E73" w:rsidRDefault="00E820E7" w:rsidP="00751136">
            <w:pPr>
              <w:keepLines w:val="0"/>
              <w:numPr>
                <w:ilvl w:val="0"/>
                <w:numId w:val="39"/>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2.5.1 Не допускается использовать: асбестоцементный лист, пластиковый (виниловый) сайдинг, сотовый или профилированный</w:t>
            </w:r>
            <w:r w:rsidRPr="00C75E73">
              <w:rPr>
                <w:rFonts w:eastAsia="Roboto"/>
                <w:color w:val="93C47D"/>
                <w:sz w:val="12"/>
                <w:szCs w:val="12"/>
                <w:lang w:val="ru"/>
              </w:rPr>
              <w:t xml:space="preserve"> </w:t>
            </w:r>
            <w:r w:rsidRPr="00C75E73">
              <w:rPr>
                <w:rFonts w:eastAsia="Roboto"/>
                <w:sz w:val="12"/>
                <w:szCs w:val="12"/>
                <w:lang w:val="ru"/>
              </w:rPr>
              <w:t>поликарбонат, ПВХ-панели,</w:t>
            </w:r>
            <w:r w:rsidRPr="00C75E73">
              <w:rPr>
                <w:rFonts w:eastAsia="Roboto"/>
                <w:color w:val="93C47D"/>
                <w:sz w:val="12"/>
                <w:szCs w:val="12"/>
                <w:lang w:val="ru"/>
              </w:rPr>
              <w:t xml:space="preserve"> </w:t>
            </w:r>
            <w:r w:rsidRPr="00C75E73">
              <w:rPr>
                <w:rFonts w:eastAsia="Roboto"/>
                <w:sz w:val="12"/>
                <w:szCs w:val="12"/>
                <w:lang w:val="ru"/>
              </w:rPr>
              <w:t>шифер, фанеру, вагонку</w:t>
            </w:r>
            <w:r w:rsidRPr="00C75E73">
              <w:rPr>
                <w:rFonts w:eastAsia="Roboto"/>
                <w:sz w:val="12"/>
                <w:szCs w:val="12"/>
              </w:rPr>
              <w:t>.</w:t>
            </w:r>
          </w:p>
        </w:tc>
        <w:tc>
          <w:tcPr>
            <w:tcW w:w="6840" w:type="dxa"/>
            <w:tcBorders>
              <w:top w:val="nil"/>
              <w:left w:val="nil"/>
              <w:bottom w:val="single" w:sz="4" w:space="0" w:color="000000"/>
              <w:right w:val="single" w:sz="4" w:space="0" w:color="000000"/>
            </w:tcBorders>
            <w:shd w:val="clear" w:color="auto" w:fill="auto"/>
          </w:tcPr>
          <w:p w14:paraId="6B999533" w14:textId="77777777" w:rsidR="00E820E7" w:rsidRPr="00C75E73" w:rsidRDefault="00E820E7" w:rsidP="002E65F4">
            <w:pPr>
              <w:ind w:left="283" w:hanging="360"/>
              <w:rPr>
                <w:rFonts w:eastAsia="Roboto"/>
                <w:sz w:val="12"/>
                <w:szCs w:val="12"/>
                <w:lang w:val="ru"/>
              </w:rPr>
            </w:pPr>
          </w:p>
        </w:tc>
      </w:tr>
      <w:tr w:rsidR="00E820E7" w:rsidRPr="00E82060" w14:paraId="7C33A163" w14:textId="77777777" w:rsidTr="002E65F4">
        <w:trPr>
          <w:trHeight w:val="31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06DA5F42"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02852DCA" w14:textId="77777777" w:rsidR="00E820E7" w:rsidRPr="00C75E73" w:rsidRDefault="00E820E7" w:rsidP="002E65F4">
            <w:pPr>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4A3A447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2.6</w:t>
            </w:r>
          </w:p>
          <w:p w14:paraId="3860ADBF"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Элементы входных групп</w:t>
            </w:r>
          </w:p>
        </w:tc>
        <w:tc>
          <w:tcPr>
            <w:tcW w:w="5940" w:type="dxa"/>
            <w:tcBorders>
              <w:top w:val="single" w:sz="4" w:space="0" w:color="auto"/>
              <w:left w:val="single" w:sz="4" w:space="0" w:color="auto"/>
              <w:bottom w:val="single" w:sz="4" w:space="0" w:color="auto"/>
            </w:tcBorders>
            <w:shd w:val="clear" w:color="auto" w:fill="auto"/>
          </w:tcPr>
          <w:p w14:paraId="6FF64B2E"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2.6.1 Для навесов и козырьков не допускается использовать: асбестоцементный лист, пластиковый (виниловый) сайдинг, поликарбонат (за исключением монолитного), шифер, фанеру, вагонку, ПВХ-панели (за исключением HPL-панелей с имитацией дерева, металла и бетона), крупные фракции штукатурки “фактурная шуба” и “короед”.</w:t>
            </w:r>
          </w:p>
          <w:p w14:paraId="56AF18E6"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2.6.2 Материалы, имитирующие натуральные, должны соответствовать им по фактуре.</w:t>
            </w:r>
          </w:p>
        </w:tc>
        <w:tc>
          <w:tcPr>
            <w:tcW w:w="6840" w:type="dxa"/>
            <w:tcBorders>
              <w:top w:val="nil"/>
              <w:left w:val="nil"/>
              <w:bottom w:val="single" w:sz="4" w:space="0" w:color="000000"/>
              <w:right w:val="single" w:sz="4" w:space="0" w:color="000000"/>
            </w:tcBorders>
            <w:shd w:val="clear" w:color="auto" w:fill="auto"/>
          </w:tcPr>
          <w:p w14:paraId="165B0CB2"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2.6.3 Не допускается устройство радиальных козырьков и навесов.</w:t>
            </w:r>
          </w:p>
          <w:p w14:paraId="3E02B3AC"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2.6.4 Для лестниц, площадок, ступеней не допускается использовать: материалы с классом противоскольжения менее R12, резиновую плитку. </w:t>
            </w:r>
          </w:p>
          <w:p w14:paraId="08B3B15E"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2.6.5 Не допускается окраска поверхностей, облицованных натуральным камнем.</w:t>
            </w:r>
          </w:p>
          <w:p w14:paraId="70A81B7E"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2.6.6 Необходимо предусматривать придверные грязезащитные системы.</w:t>
            </w:r>
          </w:p>
        </w:tc>
      </w:tr>
      <w:tr w:rsidR="00E820E7" w:rsidRPr="00E82060" w14:paraId="39D2A4BB" w14:textId="77777777" w:rsidTr="002E65F4">
        <w:trPr>
          <w:trHeight w:val="31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63C35377"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5765E9D9" w14:textId="77777777" w:rsidR="00E820E7" w:rsidRPr="00C75E73" w:rsidRDefault="00E820E7" w:rsidP="002E65F4">
            <w:pPr>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7BC9201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2.7</w:t>
            </w:r>
          </w:p>
          <w:p w14:paraId="6DE01E24" w14:textId="77777777" w:rsidR="00E820E7" w:rsidRPr="00C75E73" w:rsidRDefault="00E820E7" w:rsidP="002E65F4">
            <w:pPr>
              <w:ind w:firstLine="0"/>
              <w:rPr>
                <w:rFonts w:eastAsia="Roboto"/>
                <w:sz w:val="12"/>
                <w:szCs w:val="12"/>
                <w:lang w:val="ru"/>
              </w:rPr>
            </w:pPr>
            <w:r w:rsidRPr="00C75E73">
              <w:rPr>
                <w:rFonts w:eastAsia="Roboto"/>
                <w:sz w:val="12"/>
                <w:szCs w:val="12"/>
                <w:lang w:val="ru"/>
              </w:rPr>
              <w:lastRenderedPageBreak/>
              <w:t>Ограждения</w:t>
            </w:r>
          </w:p>
        </w:tc>
        <w:tc>
          <w:tcPr>
            <w:tcW w:w="5940" w:type="dxa"/>
            <w:tcBorders>
              <w:top w:val="single" w:sz="4" w:space="0" w:color="auto"/>
              <w:left w:val="single" w:sz="4" w:space="0" w:color="auto"/>
              <w:bottom w:val="single" w:sz="4" w:space="0" w:color="auto"/>
            </w:tcBorders>
            <w:shd w:val="clear" w:color="auto" w:fill="auto"/>
          </w:tcPr>
          <w:p w14:paraId="49F12F8F"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lastRenderedPageBreak/>
              <w:t>2.7.1 Для ограждений участка, а также балконов, парапетов и прочих элементов здания не допускается использовать: профилированный лист, асбестоцементный лист, металлический и пластиковый (виниловый) сайдинг, поликарбонат, фанеру, вагонку</w:t>
            </w:r>
            <w:r w:rsidRPr="00C75E73">
              <w:rPr>
                <w:rFonts w:eastAsia="Roboto"/>
                <w:sz w:val="12"/>
                <w:szCs w:val="12"/>
              </w:rPr>
              <w:t>,</w:t>
            </w:r>
            <w:r w:rsidRPr="00C75E73">
              <w:rPr>
                <w:rFonts w:eastAsia="Roboto"/>
                <w:sz w:val="12"/>
                <w:szCs w:val="12"/>
                <w:lang w:val="ru"/>
              </w:rPr>
              <w:t xml:space="preserve"> стекломагнезитовые листы. </w:t>
            </w:r>
          </w:p>
        </w:tc>
        <w:tc>
          <w:tcPr>
            <w:tcW w:w="6840" w:type="dxa"/>
            <w:tcBorders>
              <w:top w:val="nil"/>
              <w:left w:val="nil"/>
              <w:bottom w:val="single" w:sz="4" w:space="0" w:color="000000"/>
              <w:right w:val="single" w:sz="4" w:space="0" w:color="000000"/>
            </w:tcBorders>
            <w:shd w:val="clear" w:color="auto" w:fill="auto"/>
          </w:tcPr>
          <w:p w14:paraId="44BA4AC1"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2.7.2 Материалы, имитирующие натуральные, должны соответствовать им по фактуре.</w:t>
            </w:r>
          </w:p>
        </w:tc>
      </w:tr>
      <w:tr w:rsidR="00E820E7" w:rsidRPr="00E82060" w14:paraId="2322A847" w14:textId="77777777" w:rsidTr="002E65F4">
        <w:trPr>
          <w:trHeight w:val="579"/>
          <w:jc w:val="center"/>
        </w:trPr>
        <w:tc>
          <w:tcPr>
            <w:tcW w:w="421" w:type="dxa"/>
            <w:tcBorders>
              <w:top w:val="nil"/>
              <w:left w:val="single" w:sz="4" w:space="0" w:color="000000"/>
              <w:bottom w:val="single" w:sz="4" w:space="0" w:color="000000"/>
              <w:right w:val="single" w:sz="4" w:space="0" w:color="000000"/>
            </w:tcBorders>
            <w:shd w:val="clear" w:color="auto" w:fill="auto"/>
          </w:tcPr>
          <w:p w14:paraId="610672DF" w14:textId="77777777" w:rsidR="00E820E7" w:rsidRPr="00C75E73" w:rsidRDefault="00E820E7" w:rsidP="002E65F4">
            <w:pPr>
              <w:ind w:firstLine="0"/>
              <w:rPr>
                <w:rFonts w:eastAsia="Roboto"/>
                <w:sz w:val="12"/>
                <w:szCs w:val="12"/>
                <w:lang w:val="ru"/>
              </w:rPr>
            </w:pPr>
            <w:r w:rsidRPr="00C75E73">
              <w:rPr>
                <w:rFonts w:eastAsia="Roboto"/>
                <w:sz w:val="12"/>
                <w:szCs w:val="12"/>
                <w:lang w:val="ru"/>
              </w:rPr>
              <w:t>3</w:t>
            </w:r>
          </w:p>
        </w:tc>
        <w:tc>
          <w:tcPr>
            <w:tcW w:w="2099" w:type="dxa"/>
            <w:gridSpan w:val="2"/>
            <w:tcBorders>
              <w:top w:val="nil"/>
              <w:left w:val="nil"/>
              <w:bottom w:val="single" w:sz="4" w:space="0" w:color="000000"/>
              <w:right w:val="single" w:sz="4" w:space="0" w:color="auto"/>
            </w:tcBorders>
            <w:shd w:val="clear" w:color="auto" w:fill="auto"/>
          </w:tcPr>
          <w:p w14:paraId="4F71C627"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размещению технического и инженерного оборудования на фасадах зданий, строений и сооружений</w:t>
            </w:r>
          </w:p>
        </w:tc>
        <w:tc>
          <w:tcPr>
            <w:tcW w:w="5940" w:type="dxa"/>
            <w:tcBorders>
              <w:top w:val="single" w:sz="4" w:space="0" w:color="auto"/>
              <w:left w:val="single" w:sz="4" w:space="0" w:color="auto"/>
              <w:bottom w:val="single" w:sz="4" w:space="0" w:color="auto"/>
            </w:tcBorders>
            <w:shd w:val="clear" w:color="auto" w:fill="auto"/>
          </w:tcPr>
          <w:p w14:paraId="5ACBAAA5" w14:textId="77777777" w:rsidR="00E820E7" w:rsidRPr="00C75E73" w:rsidRDefault="00E820E7" w:rsidP="00751136">
            <w:pPr>
              <w:keepLines w:val="0"/>
              <w:numPr>
                <w:ilvl w:val="0"/>
                <w:numId w:val="4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525E6C09" w14:textId="77777777"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val="ru"/>
              </w:rPr>
            </w:pPr>
            <w:r w:rsidRPr="00C75E73">
              <w:rPr>
                <w:rFonts w:eastAsia="Roboto"/>
                <w:sz w:val="12"/>
                <w:szCs w:val="12"/>
                <w:lang w:val="ru"/>
              </w:rPr>
              <w:t>размещаться упорядоченно, с привязкой к архитектурному решению фасада и единой композиционной (вертикальной, горизонтальной) системе осей;</w:t>
            </w:r>
          </w:p>
          <w:p w14:paraId="0B6364EC" w14:textId="77777777"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val="ru"/>
              </w:rPr>
            </w:pPr>
            <w:r w:rsidRPr="00C75E73">
              <w:rPr>
                <w:rFonts w:eastAsia="Roboto"/>
                <w:sz w:val="12"/>
                <w:szCs w:val="12"/>
                <w:lang w:val="ru"/>
              </w:rPr>
              <w:t>размещаться с использованием стандартных конструкций крепления и с использованием маскирующих ограждений (решеток, жалюзи, корзин);</w:t>
            </w:r>
          </w:p>
          <w:p w14:paraId="7F23686E" w14:textId="77777777"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val="ru"/>
              </w:rPr>
            </w:pPr>
            <w:r w:rsidRPr="00C75E73">
              <w:rPr>
                <w:rFonts w:eastAsia="Roboto"/>
                <w:sz w:val="12"/>
                <w:szCs w:val="12"/>
                <w:lang w:val="ru"/>
              </w:rPr>
              <w:t>оснащаться кабель-каналами, скрытыми за фасадом или замаскированными в тон колера соответствующей плоскости фасада.</w:t>
            </w:r>
          </w:p>
          <w:p w14:paraId="0C6A34BB" w14:textId="77777777" w:rsidR="00E820E7" w:rsidRPr="00C75E73" w:rsidRDefault="00E820E7" w:rsidP="00751136">
            <w:pPr>
              <w:keepLines w:val="0"/>
              <w:numPr>
                <w:ilvl w:val="0"/>
                <w:numId w:val="4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3.2 Для элементов систем кондиционирования необходимо предусматривать скрытое организованное водоотведение.</w:t>
            </w:r>
          </w:p>
          <w:p w14:paraId="6175ABA5" w14:textId="77777777" w:rsidR="00E820E7" w:rsidRPr="00C75E73" w:rsidRDefault="00E820E7" w:rsidP="00751136">
            <w:pPr>
              <w:keepLines w:val="0"/>
              <w:numPr>
                <w:ilvl w:val="0"/>
                <w:numId w:val="4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3.3 Размещение элементов систем кондиционирования допускается:</w:t>
            </w:r>
          </w:p>
          <w:p w14:paraId="7A46BE3E"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на кровле объекта (крышные кондиционеры с внутренними воздуховодными каналами);</w:t>
            </w:r>
          </w:p>
          <w:p w14:paraId="06FD408C"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в нижней части оконных проемов, в окнах подвального этажа без выхода за плоскость фасада;</w:t>
            </w:r>
          </w:p>
          <w:p w14:paraId="3CA1DD41"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в простенках между оконными и дверными проемами;</w:t>
            </w:r>
          </w:p>
          <w:p w14:paraId="28B1C867"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на второстепенных фасадах, брандмауэрах;</w:t>
            </w:r>
          </w:p>
          <w:p w14:paraId="4761DD53"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в арочных проемах на высоте не менее 3,0 м от поверхности земли,</w:t>
            </w:r>
          </w:p>
        </w:tc>
        <w:tc>
          <w:tcPr>
            <w:tcW w:w="6840" w:type="dxa"/>
            <w:tcBorders>
              <w:top w:val="nil"/>
              <w:left w:val="nil"/>
              <w:bottom w:val="single" w:sz="4" w:space="0" w:color="000000"/>
              <w:right w:val="single" w:sz="4" w:space="0" w:color="000000"/>
            </w:tcBorders>
            <w:shd w:val="clear" w:color="auto" w:fill="auto"/>
          </w:tcPr>
          <w:p w14:paraId="1074A50D" w14:textId="77777777" w:rsidR="00E820E7" w:rsidRPr="00C75E73" w:rsidRDefault="00E820E7" w:rsidP="00751136">
            <w:pPr>
              <w:keepLines w:val="0"/>
              <w:numPr>
                <w:ilvl w:val="0"/>
                <w:numId w:val="3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3.4 Размещение элементов систем кондиционирования не допускается:</w:t>
            </w:r>
          </w:p>
          <w:p w14:paraId="65ECACC7"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 xml:space="preserve">на поверхности главных фасадов; </w:t>
            </w:r>
          </w:p>
          <w:p w14:paraId="43AD2BF4"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в оконных и дверных проемах с выступанием за плоскость фасада;</w:t>
            </w:r>
          </w:p>
          <w:p w14:paraId="657C0B6D"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над пешеходными тротуарами.</w:t>
            </w:r>
          </w:p>
          <w:p w14:paraId="62CF41FE"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3.5 Маскирующие ограждения должны иметь окраску, соответствующую одному из колеров элементов здания (стен, элементов окон).</w:t>
            </w:r>
          </w:p>
          <w:p w14:paraId="44238E9B" w14:textId="77777777" w:rsidR="00E820E7" w:rsidRPr="00C75E73" w:rsidRDefault="00E820E7" w:rsidP="00751136">
            <w:pPr>
              <w:keepLines w:val="0"/>
              <w:numPr>
                <w:ilvl w:val="0"/>
                <w:numId w:val="3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3.6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E820E7" w:rsidRPr="00E82060" w14:paraId="2D2C3CBF" w14:textId="77777777" w:rsidTr="002E65F4">
        <w:trPr>
          <w:trHeight w:val="160"/>
          <w:jc w:val="center"/>
        </w:trPr>
        <w:tc>
          <w:tcPr>
            <w:tcW w:w="421" w:type="dxa"/>
            <w:tcBorders>
              <w:top w:val="nil"/>
              <w:left w:val="single" w:sz="4" w:space="0" w:color="000000"/>
              <w:bottom w:val="single" w:sz="4" w:space="0" w:color="000000"/>
              <w:right w:val="single" w:sz="4" w:space="0" w:color="000000"/>
            </w:tcBorders>
            <w:shd w:val="clear" w:color="auto" w:fill="auto"/>
          </w:tcPr>
          <w:p w14:paraId="039E68B7"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4</w:t>
            </w:r>
          </w:p>
        </w:tc>
        <w:tc>
          <w:tcPr>
            <w:tcW w:w="2099" w:type="dxa"/>
            <w:gridSpan w:val="2"/>
            <w:tcBorders>
              <w:top w:val="nil"/>
              <w:left w:val="nil"/>
              <w:bottom w:val="single" w:sz="4" w:space="0" w:color="000000"/>
              <w:right w:val="single" w:sz="4" w:space="0" w:color="auto"/>
            </w:tcBorders>
            <w:shd w:val="clear" w:color="auto" w:fill="auto"/>
          </w:tcPr>
          <w:p w14:paraId="6F23DB7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подсветке фасадов зданий,</w:t>
            </w:r>
            <w:r w:rsidRPr="00C75E73">
              <w:rPr>
                <w:rFonts w:eastAsia="Roboto"/>
                <w:sz w:val="12"/>
                <w:szCs w:val="12"/>
              </w:rPr>
              <w:t xml:space="preserve"> </w:t>
            </w:r>
            <w:r w:rsidRPr="00C75E73">
              <w:rPr>
                <w:rFonts w:eastAsia="Roboto"/>
                <w:sz w:val="12"/>
                <w:szCs w:val="12"/>
                <w:lang w:val="ru"/>
              </w:rPr>
              <w:t>строений и сооружений</w:t>
            </w:r>
          </w:p>
        </w:tc>
        <w:tc>
          <w:tcPr>
            <w:tcW w:w="5940" w:type="dxa"/>
            <w:tcBorders>
              <w:top w:val="single" w:sz="4" w:space="0" w:color="auto"/>
              <w:left w:val="single" w:sz="4" w:space="0" w:color="auto"/>
              <w:bottom w:val="single" w:sz="4" w:space="0" w:color="auto"/>
            </w:tcBorders>
            <w:shd w:val="clear" w:color="auto" w:fill="auto"/>
          </w:tcPr>
          <w:p w14:paraId="4DA66946" w14:textId="77777777" w:rsidR="00E820E7" w:rsidRPr="00C75E73" w:rsidRDefault="00E820E7" w:rsidP="00751136">
            <w:pPr>
              <w:keepLines w:val="0"/>
              <w:numPr>
                <w:ilvl w:val="0"/>
                <w:numId w:val="3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4.1 Входные группы, эвакуационные выходы, указатели и информационные элементы должны иметь освещение.</w:t>
            </w:r>
          </w:p>
          <w:p w14:paraId="04217993" w14:textId="77777777" w:rsidR="00E820E7" w:rsidRPr="00C75E73" w:rsidRDefault="00E820E7" w:rsidP="00751136">
            <w:pPr>
              <w:keepLines w:val="0"/>
              <w:numPr>
                <w:ilvl w:val="0"/>
                <w:numId w:val="3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4.2 Запрещается использовать в подсветке фасадов пиксельную, мигающую подсветку.</w:t>
            </w:r>
          </w:p>
          <w:p w14:paraId="1341B966" w14:textId="77777777" w:rsidR="00E820E7" w:rsidRPr="00C75E73" w:rsidRDefault="00E820E7" w:rsidP="00751136">
            <w:pPr>
              <w:keepLines w:val="0"/>
              <w:numPr>
                <w:ilvl w:val="0"/>
                <w:numId w:val="3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6840" w:type="dxa"/>
            <w:tcBorders>
              <w:top w:val="nil"/>
              <w:left w:val="nil"/>
              <w:bottom w:val="single" w:sz="4" w:space="0" w:color="000000"/>
              <w:right w:val="single" w:sz="4" w:space="0" w:color="000000"/>
            </w:tcBorders>
            <w:shd w:val="clear" w:color="auto" w:fill="auto"/>
          </w:tcPr>
          <w:p w14:paraId="5B722BFC" w14:textId="77777777" w:rsidR="00E820E7" w:rsidRPr="00C75E73" w:rsidRDefault="00E820E7" w:rsidP="00751136">
            <w:pPr>
              <w:keepLines w:val="0"/>
              <w:numPr>
                <w:ilvl w:val="0"/>
                <w:numId w:val="3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4.4 Подсветка осуществляется с цветовой температурой (Тц) в диапазоне 2000-2700 К.</w:t>
            </w:r>
          </w:p>
          <w:p w14:paraId="460E49A6" w14:textId="77777777" w:rsidR="00E820E7" w:rsidRPr="00C75E73" w:rsidRDefault="00E820E7" w:rsidP="00751136">
            <w:pPr>
              <w:keepLines w:val="0"/>
              <w:numPr>
                <w:ilvl w:val="0"/>
                <w:numId w:val="3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4.5 Не допускается засветка окон жилых помещений, расположенных вблизи зданий, а также камер видеонаблюдения. </w:t>
            </w:r>
          </w:p>
        </w:tc>
      </w:tr>
    </w:tbl>
    <w:p w14:paraId="15234441" w14:textId="77777777" w:rsidR="00E820E7" w:rsidRPr="00E820E7" w:rsidRDefault="00E820E7" w:rsidP="00E820E7">
      <w:pPr>
        <w:spacing w:before="240" w:after="240" w:line="259" w:lineRule="auto"/>
        <w:ind w:right="-316"/>
        <w:rPr>
          <w:sz w:val="24"/>
          <w:szCs w:val="24"/>
        </w:rPr>
      </w:pPr>
      <w:r w:rsidRPr="00E820E7">
        <w:rPr>
          <w:sz w:val="24"/>
          <w:szCs w:val="24"/>
        </w:rPr>
        <w:t>6. Требования к внешнему облику фасадов объектов капитального строительства, относящихся к группе “Общественные”:</w:t>
      </w:r>
    </w:p>
    <w:tbl>
      <w:tblPr>
        <w:tblW w:w="15300" w:type="dxa"/>
        <w:jc w:val="center"/>
        <w:tblLayout w:type="fixed"/>
        <w:tblLook w:val="0400" w:firstRow="0" w:lastRow="0" w:firstColumn="0" w:lastColumn="0" w:noHBand="0" w:noVBand="1"/>
      </w:tblPr>
      <w:tblGrid>
        <w:gridCol w:w="421"/>
        <w:gridCol w:w="1124"/>
        <w:gridCol w:w="945"/>
        <w:gridCol w:w="5970"/>
        <w:gridCol w:w="6840"/>
      </w:tblGrid>
      <w:tr w:rsidR="00E820E7" w:rsidRPr="00E82060" w14:paraId="70143DEA" w14:textId="77777777" w:rsidTr="002E65F4">
        <w:trPr>
          <w:trHeight w:val="240"/>
          <w:jc w:val="center"/>
        </w:trPr>
        <w:tc>
          <w:tcPr>
            <w:tcW w:w="4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4FE356D" w14:textId="77777777" w:rsidR="00E820E7" w:rsidRPr="00C75E73" w:rsidRDefault="00E820E7" w:rsidP="002E65F4">
            <w:pPr>
              <w:ind w:firstLine="0"/>
              <w:jc w:val="center"/>
              <w:rPr>
                <w:rFonts w:eastAsia="Roboto"/>
                <w:sz w:val="12"/>
                <w:szCs w:val="12"/>
                <w:lang w:val="ru"/>
              </w:rPr>
            </w:pPr>
            <w:r w:rsidRPr="00C75E73">
              <w:rPr>
                <w:rFonts w:eastAsia="Nova Mono"/>
                <w:sz w:val="12"/>
                <w:szCs w:val="12"/>
                <w:lang w:val="ru"/>
              </w:rPr>
              <w:t>№</w:t>
            </w:r>
            <w:r>
              <w:rPr>
                <w:rFonts w:eastAsia="Nova Mono"/>
                <w:sz w:val="12"/>
                <w:szCs w:val="12"/>
                <w:lang w:val="ru"/>
              </w:rPr>
              <w:t xml:space="preserve"> п/п</w:t>
            </w:r>
          </w:p>
        </w:tc>
        <w:tc>
          <w:tcPr>
            <w:tcW w:w="1124" w:type="dxa"/>
            <w:tcBorders>
              <w:top w:val="single" w:sz="4" w:space="0" w:color="000000"/>
              <w:left w:val="nil"/>
              <w:bottom w:val="single" w:sz="4" w:space="0" w:color="000000"/>
              <w:right w:val="single" w:sz="4" w:space="0" w:color="000000"/>
            </w:tcBorders>
            <w:shd w:val="clear" w:color="auto" w:fill="auto"/>
            <w:vAlign w:val="center"/>
          </w:tcPr>
          <w:p w14:paraId="275458D6" w14:textId="77777777" w:rsidR="00E820E7" w:rsidRPr="00C75E73" w:rsidRDefault="00E820E7" w:rsidP="002E65F4">
            <w:pPr>
              <w:ind w:firstLine="0"/>
              <w:jc w:val="center"/>
              <w:rPr>
                <w:rFonts w:eastAsia="Roboto"/>
                <w:sz w:val="12"/>
                <w:szCs w:val="12"/>
                <w:lang w:val="ru"/>
              </w:rPr>
            </w:pPr>
            <w:r w:rsidRPr="00C75E73">
              <w:rPr>
                <w:rFonts w:eastAsia="Roboto"/>
                <w:sz w:val="12"/>
                <w:szCs w:val="12"/>
                <w:lang w:val="ru"/>
              </w:rPr>
              <w:t>Параметр</w:t>
            </w:r>
          </w:p>
        </w:tc>
        <w:tc>
          <w:tcPr>
            <w:tcW w:w="945" w:type="dxa"/>
            <w:tcBorders>
              <w:top w:val="single" w:sz="4" w:space="0" w:color="000000"/>
              <w:left w:val="nil"/>
              <w:bottom w:val="single" w:sz="4" w:space="0" w:color="000000"/>
              <w:right w:val="single" w:sz="4" w:space="0" w:color="000000"/>
            </w:tcBorders>
            <w:shd w:val="clear" w:color="auto" w:fill="auto"/>
            <w:vAlign w:val="center"/>
          </w:tcPr>
          <w:p w14:paraId="69E0D318" w14:textId="77777777" w:rsidR="00E820E7" w:rsidRPr="00C75E73" w:rsidRDefault="00E820E7" w:rsidP="002E65F4">
            <w:pPr>
              <w:ind w:firstLine="0"/>
              <w:jc w:val="center"/>
              <w:rPr>
                <w:rFonts w:eastAsia="Roboto"/>
                <w:sz w:val="12"/>
                <w:szCs w:val="12"/>
                <w:lang w:val="ru"/>
              </w:rPr>
            </w:pPr>
            <w:r>
              <w:rPr>
                <w:rFonts w:eastAsia="Roboto"/>
                <w:sz w:val="12"/>
                <w:szCs w:val="12"/>
                <w:lang w:val="ru"/>
              </w:rPr>
              <w:t>Конструк</w:t>
            </w:r>
            <w:r w:rsidRPr="00C75E73">
              <w:rPr>
                <w:rFonts w:eastAsia="Roboto"/>
                <w:sz w:val="12"/>
                <w:szCs w:val="12"/>
                <w:lang w:val="ru"/>
              </w:rPr>
              <w:t>тивный элемент</w:t>
            </w:r>
          </w:p>
        </w:tc>
        <w:tc>
          <w:tcPr>
            <w:tcW w:w="12810" w:type="dxa"/>
            <w:gridSpan w:val="2"/>
            <w:tcBorders>
              <w:top w:val="single" w:sz="4" w:space="0" w:color="000000"/>
              <w:left w:val="nil"/>
              <w:bottom w:val="single" w:sz="4" w:space="0" w:color="000000"/>
              <w:right w:val="single" w:sz="4" w:space="0" w:color="000000"/>
            </w:tcBorders>
            <w:shd w:val="clear" w:color="auto" w:fill="auto"/>
            <w:vAlign w:val="center"/>
          </w:tcPr>
          <w:p w14:paraId="710F3940" w14:textId="77777777" w:rsidR="00E820E7" w:rsidRPr="00C75E73" w:rsidRDefault="00E820E7" w:rsidP="002E65F4">
            <w:pPr>
              <w:ind w:firstLine="0"/>
              <w:jc w:val="center"/>
              <w:rPr>
                <w:rFonts w:eastAsia="Roboto"/>
                <w:sz w:val="12"/>
                <w:szCs w:val="12"/>
                <w:lang w:val="ru"/>
              </w:rPr>
            </w:pPr>
            <w:r w:rsidRPr="00C75E73">
              <w:rPr>
                <w:rFonts w:eastAsia="Roboto"/>
                <w:sz w:val="12"/>
                <w:szCs w:val="12"/>
                <w:lang w:val="ru"/>
              </w:rPr>
              <w:t>Требования</w:t>
            </w:r>
          </w:p>
        </w:tc>
      </w:tr>
      <w:tr w:rsidR="00E820E7" w:rsidRPr="00E82060" w14:paraId="046B6370" w14:textId="77777777" w:rsidTr="002E65F4">
        <w:trPr>
          <w:trHeight w:val="392"/>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539828FA"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w:t>
            </w:r>
          </w:p>
        </w:tc>
        <w:tc>
          <w:tcPr>
            <w:tcW w:w="1124" w:type="dxa"/>
            <w:vMerge w:val="restart"/>
            <w:tcBorders>
              <w:top w:val="nil"/>
              <w:left w:val="nil"/>
              <w:bottom w:val="single" w:sz="4" w:space="0" w:color="000000"/>
              <w:right w:val="single" w:sz="4" w:space="0" w:color="000000"/>
            </w:tcBorders>
            <w:shd w:val="clear" w:color="auto" w:fill="auto"/>
          </w:tcPr>
          <w:p w14:paraId="0F68D91D"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цветовым характеристикам зданий, строений и сооружений</w:t>
            </w:r>
          </w:p>
        </w:tc>
        <w:tc>
          <w:tcPr>
            <w:tcW w:w="945" w:type="dxa"/>
            <w:tcBorders>
              <w:top w:val="nil"/>
              <w:left w:val="nil"/>
              <w:bottom w:val="single" w:sz="4" w:space="0" w:color="000000"/>
              <w:right w:val="single" w:sz="4" w:space="0" w:color="auto"/>
            </w:tcBorders>
            <w:shd w:val="clear" w:color="auto" w:fill="auto"/>
            <w:vAlign w:val="center"/>
          </w:tcPr>
          <w:p w14:paraId="445DDC4A"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1.1</w:t>
            </w:r>
          </w:p>
          <w:p w14:paraId="5FD8E9E8"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Стены</w:t>
            </w:r>
          </w:p>
        </w:tc>
        <w:tc>
          <w:tcPr>
            <w:tcW w:w="5970" w:type="dxa"/>
            <w:tcBorders>
              <w:top w:val="nil"/>
              <w:left w:val="single" w:sz="4" w:space="0" w:color="auto"/>
              <w:bottom w:val="single" w:sz="4" w:space="0" w:color="auto"/>
            </w:tcBorders>
          </w:tcPr>
          <w:p w14:paraId="1F92601F" w14:textId="77777777" w:rsidR="00E820E7" w:rsidRPr="00C75E73" w:rsidRDefault="00E820E7" w:rsidP="00751136">
            <w:pPr>
              <w:keepLines w:val="0"/>
              <w:numPr>
                <w:ilvl w:val="0"/>
                <w:numId w:val="49"/>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1.1.1 В цветовом решении облицовочных материалов объекта (за исключением площади остекления) разрешается использовать 1 оттенок в качестве основного цвета, не более двух - в качестве дополнительных цветов и не более одного - в качестве акцентного цвета. Основной оттенок должен быть использован на большей части площади фасада, дополнительные - суммарно на меньшей части. Акцентный оттенок (при наличии) должен вводиться для обоснованного выделения архитектурных элементов здания (декоративные элементы, выступающие импосты, фрагменты стен, элементы входных групп и т.д.).</w:t>
            </w:r>
          </w:p>
          <w:p w14:paraId="4D7E3BE2" w14:textId="77777777" w:rsidR="00E820E7" w:rsidRPr="00C75E73" w:rsidRDefault="00E820E7" w:rsidP="00751136">
            <w:pPr>
              <w:keepLines w:val="0"/>
              <w:numPr>
                <w:ilvl w:val="0"/>
                <w:numId w:val="49"/>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1.1.2 Цветовое решение должно осуществляться в соответствии с разрешенными к использованию RAL: </w:t>
            </w:r>
          </w:p>
          <w:p w14:paraId="7ECC36E6" w14:textId="77777777" w:rsidR="00E820E7" w:rsidRPr="00C75E73" w:rsidRDefault="00E820E7" w:rsidP="00751136">
            <w:pPr>
              <w:keepLines w:val="0"/>
              <w:numPr>
                <w:ilvl w:val="0"/>
                <w:numId w:val="54"/>
              </w:numPr>
              <w:overflowPunct/>
              <w:autoSpaceDE/>
              <w:autoSpaceDN/>
              <w:adjustRightInd/>
              <w:spacing w:line="276" w:lineRule="auto"/>
              <w:ind w:left="425" w:hanging="141"/>
              <w:rPr>
                <w:rFonts w:eastAsia="Roboto"/>
                <w:sz w:val="12"/>
                <w:szCs w:val="12"/>
                <w:lang w:val="ru"/>
              </w:rPr>
            </w:pPr>
            <w:r w:rsidRPr="00C75E73">
              <w:rPr>
                <w:rFonts w:eastAsia="Roboto"/>
                <w:sz w:val="12"/>
                <w:szCs w:val="12"/>
                <w:lang w:val="ru"/>
              </w:rPr>
              <w:t>основные оттенки - 9010,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w:t>
            </w:r>
          </w:p>
          <w:p w14:paraId="7B6301AC" w14:textId="77777777" w:rsidR="00E820E7" w:rsidRPr="00C75E73" w:rsidRDefault="00E820E7" w:rsidP="00751136">
            <w:pPr>
              <w:keepLines w:val="0"/>
              <w:numPr>
                <w:ilvl w:val="0"/>
                <w:numId w:val="54"/>
              </w:numPr>
              <w:overflowPunct/>
              <w:autoSpaceDE/>
              <w:autoSpaceDN/>
              <w:adjustRightInd/>
              <w:spacing w:line="276" w:lineRule="auto"/>
              <w:ind w:left="425" w:hanging="141"/>
              <w:rPr>
                <w:rFonts w:eastAsia="Roboto"/>
                <w:sz w:val="12"/>
                <w:szCs w:val="12"/>
                <w:lang w:val="ru"/>
              </w:rPr>
            </w:pPr>
            <w:r w:rsidRPr="00C75E73">
              <w:rPr>
                <w:rFonts w:eastAsia="Roboto"/>
                <w:sz w:val="12"/>
                <w:szCs w:val="12"/>
                <w:lang w:val="ru"/>
              </w:rPr>
              <w:t>дополнительные оттенки - 9010,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p w14:paraId="204427E3" w14:textId="77777777" w:rsidR="00E820E7" w:rsidRPr="00C75E73" w:rsidRDefault="00E820E7" w:rsidP="00751136">
            <w:pPr>
              <w:keepLines w:val="0"/>
              <w:numPr>
                <w:ilvl w:val="0"/>
                <w:numId w:val="54"/>
              </w:numPr>
              <w:overflowPunct/>
              <w:autoSpaceDE/>
              <w:autoSpaceDN/>
              <w:adjustRightInd/>
              <w:spacing w:line="276" w:lineRule="auto"/>
              <w:ind w:left="425" w:hanging="141"/>
              <w:rPr>
                <w:rFonts w:eastAsia="Roboto"/>
                <w:sz w:val="12"/>
                <w:szCs w:val="12"/>
                <w:lang w:val="ru"/>
              </w:rPr>
            </w:pPr>
            <w:r w:rsidRPr="00C75E73">
              <w:rPr>
                <w:rFonts w:eastAsia="Roboto"/>
                <w:sz w:val="12"/>
                <w:szCs w:val="12"/>
                <w:lang w:val="ru"/>
              </w:rPr>
              <w:t>акцентные оттенки -</w:t>
            </w:r>
            <w:r w:rsidRPr="00C75E73">
              <w:rPr>
                <w:rFonts w:eastAsia="Roboto"/>
                <w:i/>
                <w:sz w:val="12"/>
                <w:szCs w:val="12"/>
                <w:lang w:val="ru"/>
              </w:rPr>
              <w:t xml:space="preserve"> </w:t>
            </w:r>
            <w:r w:rsidRPr="00C75E73">
              <w:rPr>
                <w:rFonts w:eastAsia="Roboto"/>
                <w:sz w:val="12"/>
                <w:szCs w:val="12"/>
                <w:lang w:val="ru"/>
              </w:rPr>
              <w:t>9010, 1002, 070 70 30, 060 70 40, 050 70 30, 280 70 10, 1020, 040 50 30, 6011, 5014, 030 40 30, 8002, 050 40 30.</w:t>
            </w:r>
          </w:p>
        </w:tc>
        <w:tc>
          <w:tcPr>
            <w:tcW w:w="6840" w:type="dxa"/>
            <w:tcBorders>
              <w:top w:val="nil"/>
              <w:left w:val="nil"/>
              <w:bottom w:val="single" w:sz="4" w:space="0" w:color="000000"/>
              <w:right w:val="single" w:sz="4" w:space="0" w:color="000000"/>
            </w:tcBorders>
          </w:tcPr>
          <w:p w14:paraId="71BAE170" w14:textId="77777777" w:rsidR="00E820E7" w:rsidRPr="00C75E73" w:rsidRDefault="00E820E7" w:rsidP="00751136">
            <w:pPr>
              <w:keepLines w:val="0"/>
              <w:numPr>
                <w:ilvl w:val="0"/>
                <w:numId w:val="60"/>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29678BD0" w14:textId="77777777" w:rsidR="00E820E7" w:rsidRPr="00C75E73" w:rsidRDefault="00E820E7" w:rsidP="00751136">
            <w:pPr>
              <w:keepLines w:val="0"/>
              <w:numPr>
                <w:ilvl w:val="0"/>
                <w:numId w:val="5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w:t>
            </w:r>
          </w:p>
        </w:tc>
      </w:tr>
      <w:tr w:rsidR="00E820E7" w:rsidRPr="00E82060" w14:paraId="142CB3B2" w14:textId="77777777" w:rsidTr="002E65F4">
        <w:trPr>
          <w:trHeight w:val="30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26D26DFF"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71D28CDA"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35727065"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1.2</w:t>
            </w:r>
          </w:p>
          <w:p w14:paraId="024EAD6F" w14:textId="77777777" w:rsidR="00E820E7" w:rsidRPr="00C75E73" w:rsidRDefault="00E820E7" w:rsidP="002E65F4">
            <w:pPr>
              <w:ind w:firstLine="0"/>
              <w:rPr>
                <w:rFonts w:eastAsia="Roboto"/>
                <w:sz w:val="12"/>
                <w:szCs w:val="12"/>
                <w:lang w:val="ru"/>
              </w:rPr>
            </w:pPr>
            <w:r w:rsidRPr="00C75E73">
              <w:rPr>
                <w:rFonts w:eastAsia="Roboto"/>
                <w:sz w:val="12"/>
                <w:szCs w:val="12"/>
                <w:lang w:val="ru"/>
              </w:rPr>
              <w:lastRenderedPageBreak/>
              <w:t>Окна</w:t>
            </w:r>
          </w:p>
        </w:tc>
        <w:tc>
          <w:tcPr>
            <w:tcW w:w="5970" w:type="dxa"/>
            <w:tcBorders>
              <w:top w:val="single" w:sz="4" w:space="0" w:color="auto"/>
              <w:left w:val="single" w:sz="4" w:space="0" w:color="auto"/>
              <w:bottom w:val="single" w:sz="4" w:space="0" w:color="auto"/>
            </w:tcBorders>
          </w:tcPr>
          <w:p w14:paraId="1F602D87" w14:textId="77777777" w:rsidR="00E820E7" w:rsidRPr="00C75E73" w:rsidRDefault="00E820E7" w:rsidP="00751136">
            <w:pPr>
              <w:keepLines w:val="0"/>
              <w:numPr>
                <w:ilvl w:val="0"/>
                <w:numId w:val="59"/>
              </w:numPr>
              <w:overflowPunct/>
              <w:autoSpaceDE/>
              <w:autoSpaceDN/>
              <w:adjustRightInd/>
              <w:spacing w:line="276" w:lineRule="auto"/>
              <w:ind w:left="283"/>
              <w:rPr>
                <w:rFonts w:eastAsia="Roboto"/>
                <w:sz w:val="12"/>
                <w:szCs w:val="12"/>
                <w:lang w:val="ru"/>
              </w:rPr>
            </w:pPr>
            <w:r w:rsidRPr="00C75E73">
              <w:rPr>
                <w:rFonts w:eastAsia="Roboto"/>
                <w:sz w:val="12"/>
                <w:szCs w:val="12"/>
                <w:lang w:val="ru"/>
              </w:rPr>
              <w:lastRenderedPageBreak/>
              <w:t>1.2.1 Цветовое решение должно осуществляться в соответствии с разрешенными к использованию RAL: 9010, 1002, 7010, 7011, 7024, 7026, 820-5, 7021, 8014, 9005.</w:t>
            </w:r>
          </w:p>
        </w:tc>
        <w:tc>
          <w:tcPr>
            <w:tcW w:w="6840" w:type="dxa"/>
            <w:tcBorders>
              <w:top w:val="nil"/>
              <w:left w:val="nil"/>
              <w:bottom w:val="single" w:sz="4" w:space="0" w:color="000000"/>
              <w:right w:val="single" w:sz="4" w:space="0" w:color="000000"/>
            </w:tcBorders>
          </w:tcPr>
          <w:p w14:paraId="47BF6258" w14:textId="77777777" w:rsidR="00E820E7" w:rsidRPr="00C75E73" w:rsidRDefault="00E820E7" w:rsidP="00751136">
            <w:pPr>
              <w:keepLines w:val="0"/>
              <w:numPr>
                <w:ilvl w:val="0"/>
                <w:numId w:val="59"/>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1.2.2 Все элементы окон (за исключением стекла) должны выполняться в едином цветовом решении.</w:t>
            </w:r>
          </w:p>
        </w:tc>
      </w:tr>
      <w:tr w:rsidR="00E820E7" w:rsidRPr="00E82060" w14:paraId="34E08CFD" w14:textId="77777777" w:rsidTr="002E65F4">
        <w:trPr>
          <w:trHeight w:val="15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11F67275"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3691AE39"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0DD591A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1.3</w:t>
            </w:r>
          </w:p>
          <w:p w14:paraId="5540ADEC"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Остекление</w:t>
            </w:r>
          </w:p>
        </w:tc>
        <w:tc>
          <w:tcPr>
            <w:tcW w:w="5970" w:type="dxa"/>
            <w:tcBorders>
              <w:top w:val="single" w:sz="4" w:space="0" w:color="auto"/>
              <w:left w:val="single" w:sz="4" w:space="0" w:color="auto"/>
              <w:bottom w:val="single" w:sz="4" w:space="0" w:color="auto"/>
            </w:tcBorders>
          </w:tcPr>
          <w:p w14:paraId="2D5D07CF" w14:textId="77777777" w:rsidR="00E820E7" w:rsidRPr="00C75E73" w:rsidRDefault="00E820E7" w:rsidP="00751136">
            <w:pPr>
              <w:keepLines w:val="0"/>
              <w:numPr>
                <w:ilvl w:val="0"/>
                <w:numId w:val="6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1.3.1 Не допускается использование цветного (тонированного в массе), непросматриваемого зеркального остекления. </w:t>
            </w:r>
          </w:p>
          <w:p w14:paraId="65015834" w14:textId="77777777" w:rsidR="00E820E7" w:rsidRPr="00C75E73" w:rsidRDefault="00E820E7" w:rsidP="00751136">
            <w:pPr>
              <w:keepLines w:val="0"/>
              <w:numPr>
                <w:ilvl w:val="0"/>
                <w:numId w:val="6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1.3.2 Цветовое решение должно осуществляться в нейтральных* и серых оттенках стекла.** </w:t>
            </w:r>
          </w:p>
        </w:tc>
        <w:tc>
          <w:tcPr>
            <w:tcW w:w="6840" w:type="dxa"/>
            <w:tcBorders>
              <w:top w:val="nil"/>
              <w:left w:val="nil"/>
              <w:bottom w:val="single" w:sz="4" w:space="0" w:color="000000"/>
              <w:right w:val="single" w:sz="4" w:space="0" w:color="000000"/>
            </w:tcBorders>
          </w:tcPr>
          <w:p w14:paraId="7FA1B215" w14:textId="77777777" w:rsidR="00E820E7" w:rsidRPr="00C75E73" w:rsidRDefault="00E820E7" w:rsidP="002E65F4">
            <w:pPr>
              <w:ind w:left="283" w:firstLine="0"/>
              <w:rPr>
                <w:rFonts w:eastAsia="Roboto"/>
                <w:sz w:val="12"/>
                <w:szCs w:val="12"/>
                <w:lang w:val="ru"/>
              </w:rPr>
            </w:pPr>
          </w:p>
          <w:p w14:paraId="7939BEBF" w14:textId="77777777" w:rsidR="00E820E7" w:rsidRPr="00C75E73" w:rsidRDefault="00E820E7" w:rsidP="002E65F4">
            <w:pPr>
              <w:ind w:left="283" w:firstLine="0"/>
              <w:rPr>
                <w:rFonts w:eastAsia="Roboto"/>
                <w:sz w:val="12"/>
                <w:szCs w:val="12"/>
                <w:lang w:val="ru"/>
              </w:rPr>
            </w:pPr>
            <w:r w:rsidRPr="00C75E73">
              <w:rPr>
                <w:rFonts w:eastAsia="Roboto"/>
                <w:sz w:val="12"/>
                <w:szCs w:val="12"/>
                <w:lang w:val="ru"/>
              </w:rPr>
              <w:t xml:space="preserve">*Нейтральный оттенок стекла – это стекло с максимальной прозрачностью, без искажения цвета. </w:t>
            </w:r>
          </w:p>
          <w:p w14:paraId="37578D9D" w14:textId="77777777" w:rsidR="00E820E7" w:rsidRPr="00C75E73" w:rsidRDefault="00E820E7" w:rsidP="002E65F4">
            <w:pPr>
              <w:ind w:left="283" w:firstLine="0"/>
              <w:rPr>
                <w:rFonts w:eastAsia="Roboto"/>
                <w:sz w:val="12"/>
                <w:szCs w:val="12"/>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E820E7" w:rsidRPr="00E82060" w14:paraId="2EB9ECA7" w14:textId="77777777" w:rsidTr="002E65F4">
        <w:trPr>
          <w:trHeight w:val="258"/>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258D8E4B"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4298988E"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73215A19"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1.4</w:t>
            </w:r>
          </w:p>
          <w:p w14:paraId="618A5B1B"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Цоколь</w:t>
            </w:r>
          </w:p>
        </w:tc>
        <w:tc>
          <w:tcPr>
            <w:tcW w:w="5970" w:type="dxa"/>
            <w:tcBorders>
              <w:top w:val="single" w:sz="4" w:space="0" w:color="auto"/>
              <w:left w:val="single" w:sz="4" w:space="0" w:color="auto"/>
              <w:bottom w:val="single" w:sz="4" w:space="0" w:color="auto"/>
            </w:tcBorders>
          </w:tcPr>
          <w:p w14:paraId="13D5F58D" w14:textId="77777777" w:rsidR="00E820E7" w:rsidRPr="00C75E73" w:rsidRDefault="00E820E7" w:rsidP="00751136">
            <w:pPr>
              <w:keepLines w:val="0"/>
              <w:numPr>
                <w:ilvl w:val="0"/>
                <w:numId w:val="47"/>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1.4.1 Предусмотреть цветовое решение, соответствующее одному из колеров элементов здания (стен, перекрытий, элементов окон, ограждений).</w:t>
            </w:r>
          </w:p>
          <w:p w14:paraId="1239D46E" w14:textId="77777777" w:rsidR="00E820E7" w:rsidRPr="00C75E73" w:rsidRDefault="00E820E7" w:rsidP="00751136">
            <w:pPr>
              <w:keepLines w:val="0"/>
              <w:numPr>
                <w:ilvl w:val="0"/>
                <w:numId w:val="47"/>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1.4.2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40" w:type="dxa"/>
            <w:tcBorders>
              <w:top w:val="nil"/>
              <w:left w:val="nil"/>
              <w:bottom w:val="single" w:sz="4" w:space="0" w:color="000000"/>
              <w:right w:val="single" w:sz="4" w:space="0" w:color="000000"/>
            </w:tcBorders>
          </w:tcPr>
          <w:p w14:paraId="4F9727E6" w14:textId="77777777" w:rsidR="00E820E7" w:rsidRPr="00C75E73" w:rsidRDefault="00E820E7" w:rsidP="00751136">
            <w:pPr>
              <w:keepLines w:val="0"/>
              <w:numPr>
                <w:ilvl w:val="0"/>
                <w:numId w:val="57"/>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1.4.3 При подборе материалов неоднородной текстуры (натуральных - кирпич, гранит и т.д.,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p w14:paraId="74E27546" w14:textId="77777777" w:rsidR="00E820E7" w:rsidRPr="00C75E73" w:rsidRDefault="00E820E7" w:rsidP="00751136">
            <w:pPr>
              <w:keepLines w:val="0"/>
              <w:numPr>
                <w:ilvl w:val="0"/>
                <w:numId w:val="57"/>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E820E7" w:rsidRPr="00E82060" w14:paraId="7428B14D"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2DB87DA3"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19B8AE2F"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5CFEFDFD"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1.5</w:t>
            </w:r>
          </w:p>
          <w:p w14:paraId="3D62C69A"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Кровля</w:t>
            </w:r>
          </w:p>
        </w:tc>
        <w:tc>
          <w:tcPr>
            <w:tcW w:w="5970" w:type="dxa"/>
            <w:tcBorders>
              <w:top w:val="single" w:sz="4" w:space="0" w:color="auto"/>
              <w:left w:val="single" w:sz="4" w:space="0" w:color="auto"/>
              <w:bottom w:val="single" w:sz="4" w:space="0" w:color="auto"/>
            </w:tcBorders>
          </w:tcPr>
          <w:p w14:paraId="1169C6CF" w14:textId="77777777" w:rsidR="00E820E7" w:rsidRPr="00C75E73" w:rsidRDefault="00E820E7" w:rsidP="00751136">
            <w:pPr>
              <w:keepLines w:val="0"/>
              <w:numPr>
                <w:ilvl w:val="0"/>
                <w:numId w:val="4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1.5.1 Цветовое решение должно осуществляться в соответствии с разрешенными к использованию RAL: 7045, 820-5, 7024, 8028, 8011, 7021. </w:t>
            </w:r>
          </w:p>
        </w:tc>
        <w:tc>
          <w:tcPr>
            <w:tcW w:w="6840" w:type="dxa"/>
            <w:tcBorders>
              <w:top w:val="nil"/>
              <w:left w:val="nil"/>
              <w:bottom w:val="single" w:sz="4" w:space="0" w:color="000000"/>
              <w:right w:val="single" w:sz="4" w:space="0" w:color="000000"/>
            </w:tcBorders>
          </w:tcPr>
          <w:p w14:paraId="21FCA3E8" w14:textId="77777777" w:rsidR="00E820E7" w:rsidRPr="00C75E73" w:rsidRDefault="00E820E7" w:rsidP="00751136">
            <w:pPr>
              <w:keepLines w:val="0"/>
              <w:numPr>
                <w:ilvl w:val="0"/>
                <w:numId w:val="4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E820E7" w:rsidRPr="00E82060" w14:paraId="488FC299"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826D5C0"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64E30D7A"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7588DC48"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1.6</w:t>
            </w:r>
          </w:p>
          <w:p w14:paraId="1E77A3A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Элементы входных групп</w:t>
            </w:r>
          </w:p>
        </w:tc>
        <w:tc>
          <w:tcPr>
            <w:tcW w:w="5970" w:type="dxa"/>
            <w:tcBorders>
              <w:top w:val="single" w:sz="4" w:space="0" w:color="auto"/>
              <w:left w:val="single" w:sz="4" w:space="0" w:color="auto"/>
              <w:bottom w:val="single" w:sz="4" w:space="0" w:color="auto"/>
            </w:tcBorders>
          </w:tcPr>
          <w:p w14:paraId="6ECD197F" w14:textId="77777777" w:rsidR="00E820E7" w:rsidRPr="00C75E73" w:rsidRDefault="00E820E7" w:rsidP="00751136">
            <w:pPr>
              <w:keepLines w:val="0"/>
              <w:numPr>
                <w:ilvl w:val="0"/>
                <w:numId w:val="6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1.6.1.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40" w:type="dxa"/>
            <w:tcBorders>
              <w:top w:val="nil"/>
              <w:left w:val="nil"/>
              <w:bottom w:val="single" w:sz="4" w:space="0" w:color="000000"/>
              <w:right w:val="single" w:sz="4" w:space="0" w:color="000000"/>
            </w:tcBorders>
          </w:tcPr>
          <w:p w14:paraId="4D581E50" w14:textId="77777777" w:rsidR="00E820E7" w:rsidRPr="00C75E73" w:rsidRDefault="00E820E7" w:rsidP="00751136">
            <w:pPr>
              <w:keepLines w:val="0"/>
              <w:numPr>
                <w:ilvl w:val="0"/>
                <w:numId w:val="6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1.6.2 При подборе материалов неоднородной текстуры (натуральных - кирпич, гранит,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tc>
      </w:tr>
      <w:tr w:rsidR="00E820E7" w:rsidRPr="00E82060" w14:paraId="1FDCF9DA"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4E2931C3"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1D66D8F0"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0D9D3387"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1.7</w:t>
            </w:r>
          </w:p>
          <w:p w14:paraId="62CE6854"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Ограждения</w:t>
            </w:r>
          </w:p>
        </w:tc>
        <w:tc>
          <w:tcPr>
            <w:tcW w:w="5970" w:type="dxa"/>
            <w:tcBorders>
              <w:top w:val="single" w:sz="4" w:space="0" w:color="auto"/>
              <w:left w:val="single" w:sz="4" w:space="0" w:color="auto"/>
              <w:bottom w:val="single" w:sz="4" w:space="0" w:color="auto"/>
            </w:tcBorders>
          </w:tcPr>
          <w:p w14:paraId="238557C0"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1.7.1 В ограждениях балконов, парапетов и прочих элементов здания предусмотреть цветовое решение, соответствующее одному из колеров элементов здания (стен, элементов окон).</w:t>
            </w:r>
          </w:p>
          <w:p w14:paraId="4D84368B"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1.7.2 В ограждении земельного участка цветовое решение должно осуществляться в соответствии с разрешенными к использованию RAL: 9010, 9001, 7032, 9006, 1019, 7004, 7005, 7024, 8028, 6003, 6020, 7016, 8017, 9005.</w:t>
            </w:r>
          </w:p>
          <w:p w14:paraId="642D4B82"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1.7.3 Для ограждений, выполненных из латуни или покрытых имитацией латуни, а также для ограждений, выполненных из кортена, допускается отклонение от перечня разрешенных RAL в пользу натурального цвета материала. </w:t>
            </w:r>
          </w:p>
        </w:tc>
        <w:tc>
          <w:tcPr>
            <w:tcW w:w="6840" w:type="dxa"/>
            <w:tcBorders>
              <w:top w:val="nil"/>
              <w:left w:val="nil"/>
              <w:bottom w:val="single" w:sz="4" w:space="0" w:color="000000"/>
              <w:right w:val="single" w:sz="4" w:space="0" w:color="000000"/>
            </w:tcBorders>
          </w:tcPr>
          <w:p w14:paraId="38B6B256"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1.7.4 Цветовое решение ограждений, выполненных из стекла, должно осуществляться в нейтральных* и серых оттенках.** </w:t>
            </w:r>
          </w:p>
          <w:p w14:paraId="53E46D99" w14:textId="77777777" w:rsidR="00E820E7" w:rsidRPr="00C75E73" w:rsidRDefault="00E820E7" w:rsidP="002E65F4">
            <w:pPr>
              <w:ind w:firstLine="0"/>
              <w:rPr>
                <w:rFonts w:eastAsia="Roboto"/>
                <w:sz w:val="12"/>
                <w:szCs w:val="12"/>
                <w:lang w:val="ru"/>
              </w:rPr>
            </w:pPr>
            <w:r w:rsidRPr="00C75E73">
              <w:rPr>
                <w:rFonts w:eastAsia="Roboto"/>
                <w:sz w:val="12"/>
                <w:szCs w:val="12"/>
                <w:lang w:val="ru"/>
              </w:rPr>
              <w:t xml:space="preserve">*Нейтральный оттенок стекла – это стекло с максимальной прозрачностью, без искажения цвета. </w:t>
            </w:r>
          </w:p>
          <w:p w14:paraId="7D4D770C"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E820E7" w:rsidRPr="00E82060" w14:paraId="22E7F900" w14:textId="77777777" w:rsidTr="002E65F4">
        <w:trPr>
          <w:trHeight w:val="1123"/>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7B69E8A6"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w:t>
            </w:r>
          </w:p>
        </w:tc>
        <w:tc>
          <w:tcPr>
            <w:tcW w:w="1124" w:type="dxa"/>
            <w:vMerge w:val="restart"/>
            <w:tcBorders>
              <w:top w:val="nil"/>
              <w:left w:val="nil"/>
              <w:bottom w:val="single" w:sz="4" w:space="0" w:color="000000"/>
              <w:right w:val="single" w:sz="4" w:space="0" w:color="000000"/>
            </w:tcBorders>
            <w:shd w:val="clear" w:color="auto" w:fill="auto"/>
          </w:tcPr>
          <w:p w14:paraId="290F1AF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отделочным материалам фасадов зданий, строений и сооружений</w:t>
            </w:r>
          </w:p>
        </w:tc>
        <w:tc>
          <w:tcPr>
            <w:tcW w:w="945" w:type="dxa"/>
            <w:tcBorders>
              <w:top w:val="nil"/>
              <w:left w:val="nil"/>
              <w:bottom w:val="single" w:sz="4" w:space="0" w:color="000000"/>
              <w:right w:val="single" w:sz="4" w:space="0" w:color="auto"/>
            </w:tcBorders>
            <w:shd w:val="clear" w:color="auto" w:fill="auto"/>
            <w:vAlign w:val="center"/>
          </w:tcPr>
          <w:p w14:paraId="43898C75"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2.1</w:t>
            </w:r>
          </w:p>
          <w:p w14:paraId="0EDE367B"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Стены</w:t>
            </w:r>
          </w:p>
        </w:tc>
        <w:tc>
          <w:tcPr>
            <w:tcW w:w="5970" w:type="dxa"/>
            <w:tcBorders>
              <w:top w:val="single" w:sz="4" w:space="0" w:color="auto"/>
              <w:left w:val="single" w:sz="4" w:space="0" w:color="auto"/>
              <w:bottom w:val="single" w:sz="4" w:space="0" w:color="auto"/>
            </w:tcBorders>
            <w:shd w:val="clear" w:color="auto" w:fill="auto"/>
          </w:tcPr>
          <w:p w14:paraId="7DDCB537" w14:textId="77777777" w:rsidR="00E820E7" w:rsidRPr="00C75E73" w:rsidRDefault="00E820E7" w:rsidP="00751136">
            <w:pPr>
              <w:keepLines w:val="0"/>
              <w:numPr>
                <w:ilvl w:val="0"/>
                <w:numId w:val="5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2.1.1 Один из материалов должен быть основным и использоваться на большей части площади фасада.</w:t>
            </w:r>
          </w:p>
          <w:p w14:paraId="17210973" w14:textId="77777777" w:rsidR="00E820E7" w:rsidRPr="00C75E73" w:rsidRDefault="00E820E7" w:rsidP="00751136">
            <w:pPr>
              <w:keepLines w:val="0"/>
              <w:numPr>
                <w:ilvl w:val="0"/>
                <w:numId w:val="5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  </w:t>
            </w:r>
          </w:p>
          <w:p w14:paraId="69744E07" w14:textId="77777777" w:rsidR="00E820E7" w:rsidRPr="00C75E73" w:rsidRDefault="00E820E7" w:rsidP="00751136">
            <w:pPr>
              <w:keepLines w:val="0"/>
              <w:numPr>
                <w:ilvl w:val="0"/>
                <w:numId w:val="5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2.1.3 Материалы с глянцевой поверхностью (за исключением стекла) должны применяться на меньшей части площади фасада.</w:t>
            </w:r>
          </w:p>
          <w:p w14:paraId="2DE246CC" w14:textId="77777777" w:rsidR="00E820E7" w:rsidRPr="00C75E73" w:rsidRDefault="00E820E7" w:rsidP="00751136">
            <w:pPr>
              <w:keepLines w:val="0"/>
              <w:numPr>
                <w:ilvl w:val="0"/>
                <w:numId w:val="5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2.1.4 Материалы, имитирующие натуральные, должны соответствовать им по фактуре.</w:t>
            </w:r>
          </w:p>
          <w:p w14:paraId="5CC2DB4C" w14:textId="77777777" w:rsidR="00E820E7" w:rsidRPr="00C75E73" w:rsidRDefault="00E820E7" w:rsidP="00751136">
            <w:pPr>
              <w:keepLines w:val="0"/>
              <w:numPr>
                <w:ilvl w:val="0"/>
                <w:numId w:val="5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2.1.5 Не допускается окраска поверхностей, облицованных натуральным камнем.</w:t>
            </w:r>
          </w:p>
        </w:tc>
        <w:tc>
          <w:tcPr>
            <w:tcW w:w="6840" w:type="dxa"/>
            <w:tcBorders>
              <w:top w:val="nil"/>
              <w:left w:val="nil"/>
              <w:bottom w:val="single" w:sz="4" w:space="0" w:color="000000"/>
              <w:right w:val="single" w:sz="4" w:space="0" w:color="000000"/>
            </w:tcBorders>
            <w:shd w:val="clear" w:color="auto" w:fill="auto"/>
          </w:tcPr>
          <w:p w14:paraId="3A63CE9F" w14:textId="77777777" w:rsidR="00E820E7" w:rsidRPr="00C75E73" w:rsidRDefault="00E820E7" w:rsidP="00751136">
            <w:pPr>
              <w:keepLines w:val="0"/>
              <w:numPr>
                <w:ilvl w:val="0"/>
                <w:numId w:val="5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2.1.6 Допускается использовать отличающиеся друг от друга решения для главных и второстепенных фасадов. Решения главного фасада должны дублироваться на второстепенных на глубину не менее 10 метров от грани их стыковки. Основной цвет второстепенного фасада должен соответствовать основному цвету главного фасада.</w:t>
            </w:r>
          </w:p>
          <w:p w14:paraId="21FA85B3" w14:textId="77777777" w:rsidR="00E820E7" w:rsidRPr="00C75E73" w:rsidRDefault="00E820E7" w:rsidP="00751136">
            <w:pPr>
              <w:keepLines w:val="0"/>
              <w:numPr>
                <w:ilvl w:val="0"/>
                <w:numId w:val="5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2.1.7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E820E7" w:rsidRPr="00E82060" w14:paraId="14BC6430" w14:textId="77777777" w:rsidTr="002E65F4">
        <w:trPr>
          <w:trHeight w:val="37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84827BA"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4328E349"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12A443C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2.2</w:t>
            </w:r>
          </w:p>
          <w:p w14:paraId="42C833F5"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Окна</w:t>
            </w:r>
          </w:p>
        </w:tc>
        <w:tc>
          <w:tcPr>
            <w:tcW w:w="5970" w:type="dxa"/>
            <w:tcBorders>
              <w:top w:val="single" w:sz="4" w:space="0" w:color="auto"/>
              <w:left w:val="single" w:sz="4" w:space="0" w:color="auto"/>
              <w:bottom w:val="single" w:sz="4" w:space="0" w:color="auto"/>
            </w:tcBorders>
            <w:shd w:val="clear" w:color="auto" w:fill="auto"/>
          </w:tcPr>
          <w:p w14:paraId="157E069D" w14:textId="77777777" w:rsidR="00E820E7" w:rsidRPr="00C75E73" w:rsidRDefault="00E820E7" w:rsidP="00751136">
            <w:pPr>
              <w:keepLines w:val="0"/>
              <w:numPr>
                <w:ilvl w:val="0"/>
                <w:numId w:val="50"/>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 </w:t>
            </w:r>
          </w:p>
        </w:tc>
        <w:tc>
          <w:tcPr>
            <w:tcW w:w="6840" w:type="dxa"/>
            <w:tcBorders>
              <w:top w:val="nil"/>
              <w:left w:val="nil"/>
              <w:bottom w:val="single" w:sz="4" w:space="0" w:color="000000"/>
              <w:right w:val="single" w:sz="4" w:space="0" w:color="000000"/>
            </w:tcBorders>
            <w:shd w:val="clear" w:color="auto" w:fill="auto"/>
          </w:tcPr>
          <w:p w14:paraId="1ED068E3" w14:textId="77777777" w:rsidR="00E820E7" w:rsidRPr="00C75E73" w:rsidRDefault="00E820E7" w:rsidP="00751136">
            <w:pPr>
              <w:keepLines w:val="0"/>
              <w:numPr>
                <w:ilvl w:val="0"/>
                <w:numId w:val="50"/>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2.2.2 Все элементы окон (за исключением стекла) должны выполняться в едином материале. </w:t>
            </w:r>
          </w:p>
          <w:p w14:paraId="3C549A9E" w14:textId="77777777" w:rsidR="00E820E7" w:rsidRPr="00C75E73" w:rsidRDefault="00E820E7" w:rsidP="002E65F4">
            <w:pPr>
              <w:ind w:left="283" w:hanging="360"/>
              <w:rPr>
                <w:rFonts w:eastAsia="Roboto"/>
                <w:sz w:val="12"/>
                <w:szCs w:val="12"/>
                <w:lang w:val="ru"/>
              </w:rPr>
            </w:pPr>
          </w:p>
        </w:tc>
      </w:tr>
      <w:tr w:rsidR="00E820E7" w:rsidRPr="00E82060" w14:paraId="361B2305" w14:textId="77777777" w:rsidTr="002E65F4">
        <w:trPr>
          <w:trHeight w:val="101"/>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1A5C2F2D"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5D8A8B7E"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271638D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2.3</w:t>
            </w:r>
          </w:p>
          <w:p w14:paraId="1A8E6DD0"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Остекление</w:t>
            </w:r>
          </w:p>
        </w:tc>
        <w:tc>
          <w:tcPr>
            <w:tcW w:w="5970" w:type="dxa"/>
            <w:tcBorders>
              <w:top w:val="single" w:sz="4" w:space="0" w:color="auto"/>
              <w:left w:val="single" w:sz="4" w:space="0" w:color="auto"/>
              <w:bottom w:val="single" w:sz="4" w:space="0" w:color="auto"/>
            </w:tcBorders>
            <w:shd w:val="clear" w:color="auto" w:fill="auto"/>
          </w:tcPr>
          <w:p w14:paraId="65178DC4" w14:textId="77777777" w:rsidR="00E820E7" w:rsidRPr="00C75E73" w:rsidRDefault="00E820E7" w:rsidP="00751136">
            <w:pPr>
              <w:keepLines w:val="0"/>
              <w:numPr>
                <w:ilvl w:val="0"/>
                <w:numId w:val="5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2.3.1 Не допускается установка дверных заполнений с остеклением менее 70% полотна (за исключением дверных проемов к техническим помещениям).</w:t>
            </w:r>
          </w:p>
        </w:tc>
        <w:tc>
          <w:tcPr>
            <w:tcW w:w="6840" w:type="dxa"/>
            <w:tcBorders>
              <w:top w:val="nil"/>
              <w:left w:val="nil"/>
              <w:bottom w:val="single" w:sz="4" w:space="0" w:color="000000"/>
              <w:right w:val="single" w:sz="4" w:space="0" w:color="000000"/>
            </w:tcBorders>
            <w:shd w:val="clear" w:color="auto" w:fill="auto"/>
          </w:tcPr>
          <w:p w14:paraId="53A683CD" w14:textId="77777777" w:rsidR="00E820E7" w:rsidRPr="00C75E73" w:rsidRDefault="00E820E7" w:rsidP="00751136">
            <w:pPr>
              <w:keepLines w:val="0"/>
              <w:numPr>
                <w:ilvl w:val="0"/>
                <w:numId w:val="5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2.3.2 Не допускается использование тонированного</w:t>
            </w:r>
            <w:r w:rsidRPr="00C75E73">
              <w:rPr>
                <w:rFonts w:eastAsia="Roboto"/>
                <w:i/>
                <w:sz w:val="12"/>
                <w:szCs w:val="12"/>
                <w:lang w:val="ru"/>
              </w:rPr>
              <w:t xml:space="preserve"> </w:t>
            </w:r>
            <w:r w:rsidRPr="00C75E73">
              <w:rPr>
                <w:rFonts w:eastAsia="Roboto"/>
                <w:sz w:val="12"/>
                <w:szCs w:val="12"/>
                <w:lang w:val="ru"/>
              </w:rPr>
              <w:t xml:space="preserve">в массе, а также непросматриваемого зеркального остекления. </w:t>
            </w:r>
          </w:p>
        </w:tc>
      </w:tr>
      <w:tr w:rsidR="00E820E7" w:rsidRPr="00E82060" w14:paraId="6452AC85" w14:textId="77777777" w:rsidTr="002E65F4">
        <w:trPr>
          <w:trHeight w:val="952"/>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4A1B3E99"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123D4DE0"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54E1392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2.4</w:t>
            </w:r>
          </w:p>
          <w:p w14:paraId="5F598E03"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Цоколь</w:t>
            </w:r>
          </w:p>
        </w:tc>
        <w:tc>
          <w:tcPr>
            <w:tcW w:w="5970" w:type="dxa"/>
            <w:tcBorders>
              <w:top w:val="single" w:sz="4" w:space="0" w:color="auto"/>
              <w:left w:val="single" w:sz="4" w:space="0" w:color="auto"/>
              <w:bottom w:val="single" w:sz="4" w:space="0" w:color="auto"/>
            </w:tcBorders>
            <w:shd w:val="clear" w:color="auto" w:fill="auto"/>
          </w:tcPr>
          <w:p w14:paraId="09A9FFEE" w14:textId="77777777" w:rsidR="00E820E7" w:rsidRPr="00C75E73" w:rsidRDefault="00E820E7" w:rsidP="00751136">
            <w:pPr>
              <w:keepLines w:val="0"/>
              <w:numPr>
                <w:ilvl w:val="0"/>
                <w:numId w:val="5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2.4.1 Один из материалов должен быть основным и использоваться на большей части площади цоколя.</w:t>
            </w:r>
          </w:p>
          <w:p w14:paraId="59CC0415" w14:textId="77777777" w:rsidR="00E820E7" w:rsidRPr="00C75E73" w:rsidRDefault="00E820E7" w:rsidP="00751136">
            <w:pPr>
              <w:keepLines w:val="0"/>
              <w:numPr>
                <w:ilvl w:val="0"/>
                <w:numId w:val="5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 </w:t>
            </w:r>
          </w:p>
          <w:p w14:paraId="02C5836F" w14:textId="77777777" w:rsidR="00E820E7" w:rsidRPr="00C75E73" w:rsidRDefault="00E820E7" w:rsidP="00751136">
            <w:pPr>
              <w:keepLines w:val="0"/>
              <w:numPr>
                <w:ilvl w:val="0"/>
                <w:numId w:val="5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2.4.3 Материалы с глянцевой поверхностью (за исключением стекла) должны применяться на меньшей части площади цоколя.</w:t>
            </w:r>
          </w:p>
          <w:p w14:paraId="6E4FD8B7" w14:textId="77777777" w:rsidR="00E820E7" w:rsidRPr="00C75E73" w:rsidRDefault="00E820E7" w:rsidP="00751136">
            <w:pPr>
              <w:keepLines w:val="0"/>
              <w:numPr>
                <w:ilvl w:val="0"/>
                <w:numId w:val="5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2.4.4 Материалы, имитирующие натуральные, должны соответствовать им по фактуре.</w:t>
            </w:r>
          </w:p>
          <w:p w14:paraId="0839E8CF" w14:textId="77777777" w:rsidR="00E820E7" w:rsidRPr="00C75E73" w:rsidRDefault="00E820E7" w:rsidP="00751136">
            <w:pPr>
              <w:keepLines w:val="0"/>
              <w:numPr>
                <w:ilvl w:val="0"/>
                <w:numId w:val="5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2.4.5 Не допускается окраска поверхностей, облицованных натуральным камнем.</w:t>
            </w:r>
          </w:p>
          <w:p w14:paraId="30A50F36" w14:textId="77777777" w:rsidR="00E820E7" w:rsidRPr="00C75E73" w:rsidRDefault="00E820E7" w:rsidP="00751136">
            <w:pPr>
              <w:keepLines w:val="0"/>
              <w:numPr>
                <w:ilvl w:val="0"/>
                <w:numId w:val="5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2.4.6 Для навесов и козырьков к приямкам, выходящих на главные фасады, не допускается использовать: профилированный лист, металлический и пластиковый (виниловый) сайдинг, поликарбонат (за исключением монолитного поликарбоната).</w:t>
            </w:r>
          </w:p>
        </w:tc>
        <w:tc>
          <w:tcPr>
            <w:tcW w:w="6840" w:type="dxa"/>
            <w:tcBorders>
              <w:top w:val="nil"/>
              <w:left w:val="nil"/>
              <w:bottom w:val="single" w:sz="4" w:space="0" w:color="000000"/>
              <w:right w:val="single" w:sz="4" w:space="0" w:color="000000"/>
            </w:tcBorders>
            <w:shd w:val="clear" w:color="auto" w:fill="auto"/>
          </w:tcPr>
          <w:p w14:paraId="4745656E" w14:textId="77777777" w:rsidR="00E820E7" w:rsidRPr="00C75E73" w:rsidRDefault="00E820E7" w:rsidP="00751136">
            <w:pPr>
              <w:keepLines w:val="0"/>
              <w:numPr>
                <w:ilvl w:val="0"/>
                <w:numId w:val="5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2.4.7 Для навесов и козырьков к приямкам, выходящих на второстепенные фасады, не допускается использовать: металлический и пластиковый (виниловый) сайдинг, поликарбонат (за исключением монолитного поликарбоната).</w:t>
            </w:r>
          </w:p>
          <w:p w14:paraId="4C510C7E" w14:textId="77777777" w:rsidR="00E820E7" w:rsidRPr="00C75E73" w:rsidRDefault="00E820E7" w:rsidP="00751136">
            <w:pPr>
              <w:keepLines w:val="0"/>
              <w:numPr>
                <w:ilvl w:val="0"/>
                <w:numId w:val="5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2.4.8 Не допускается устройство радиальных козырьков и навесов к приямкам.</w:t>
            </w:r>
          </w:p>
          <w:p w14:paraId="5C592E50" w14:textId="77777777" w:rsidR="00E820E7" w:rsidRPr="00C75E73" w:rsidRDefault="00E820E7" w:rsidP="00751136">
            <w:pPr>
              <w:keepLines w:val="0"/>
              <w:numPr>
                <w:ilvl w:val="0"/>
                <w:numId w:val="5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2.4.9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E820E7" w:rsidRPr="00E82060" w14:paraId="4320B34F" w14:textId="77777777" w:rsidTr="002E65F4">
        <w:trPr>
          <w:trHeight w:val="34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2B15503"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7817471A"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300FA9AE"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2.5</w:t>
            </w:r>
          </w:p>
          <w:p w14:paraId="63ED4E27"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Кровля</w:t>
            </w:r>
          </w:p>
        </w:tc>
        <w:tc>
          <w:tcPr>
            <w:tcW w:w="5970" w:type="dxa"/>
            <w:tcBorders>
              <w:top w:val="single" w:sz="4" w:space="0" w:color="auto"/>
              <w:left w:val="single" w:sz="4" w:space="0" w:color="auto"/>
              <w:bottom w:val="single" w:sz="4" w:space="0" w:color="auto"/>
            </w:tcBorders>
            <w:shd w:val="clear" w:color="auto" w:fill="auto"/>
          </w:tcPr>
          <w:p w14:paraId="21DC151F" w14:textId="77777777" w:rsidR="00E820E7" w:rsidRPr="00C75E73" w:rsidRDefault="00E820E7" w:rsidP="00751136">
            <w:pPr>
              <w:keepLines w:val="0"/>
              <w:numPr>
                <w:ilvl w:val="0"/>
                <w:numId w:val="5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2.5.1 Не допускается использовать: асбестоцементный лист, пластиковый (виниловый) сайдинг, сотовый или профилированный поликарбонат, ПВХ-панели, шифер, фанеру, вагонку.</w:t>
            </w:r>
          </w:p>
        </w:tc>
        <w:tc>
          <w:tcPr>
            <w:tcW w:w="6840" w:type="dxa"/>
            <w:tcBorders>
              <w:top w:val="nil"/>
              <w:left w:val="nil"/>
              <w:bottom w:val="single" w:sz="4" w:space="0" w:color="000000"/>
              <w:right w:val="single" w:sz="4" w:space="0" w:color="000000"/>
            </w:tcBorders>
            <w:shd w:val="clear" w:color="auto" w:fill="auto"/>
          </w:tcPr>
          <w:p w14:paraId="13230FC5" w14:textId="77777777" w:rsidR="00E820E7" w:rsidRPr="00C75E73" w:rsidRDefault="00E820E7" w:rsidP="002E65F4">
            <w:pPr>
              <w:ind w:left="283" w:hanging="360"/>
              <w:rPr>
                <w:rFonts w:eastAsia="Roboto"/>
                <w:sz w:val="12"/>
                <w:szCs w:val="12"/>
                <w:lang w:val="ru"/>
              </w:rPr>
            </w:pPr>
          </w:p>
        </w:tc>
      </w:tr>
      <w:tr w:rsidR="00E820E7" w:rsidRPr="00E82060" w14:paraId="46D1E1B7" w14:textId="77777777" w:rsidTr="002E65F4">
        <w:trPr>
          <w:trHeight w:val="378"/>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88BC71F"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0562DFE9"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3D34937C"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2.6</w:t>
            </w:r>
          </w:p>
          <w:p w14:paraId="250ACB79"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Элементы входных групп</w:t>
            </w:r>
          </w:p>
        </w:tc>
        <w:tc>
          <w:tcPr>
            <w:tcW w:w="5970" w:type="dxa"/>
            <w:tcBorders>
              <w:top w:val="single" w:sz="4" w:space="0" w:color="auto"/>
              <w:left w:val="single" w:sz="4" w:space="0" w:color="auto"/>
              <w:bottom w:val="single" w:sz="4" w:space="0" w:color="auto"/>
            </w:tcBorders>
            <w:shd w:val="clear" w:color="auto" w:fill="auto"/>
          </w:tcPr>
          <w:p w14:paraId="2A2CA91D"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2.6.1 Для навесов и козырьков не допускается использовать: асбестоцементный лист, пластиковый (виниловый) сайдинг, поликарбонат, шифер, фанеру, вагонку, ПВХ-панели (за исключением HPL-панелей с имитацией дерева), крупные фракции штукатурки “фактурная шуба” и “короед”.</w:t>
            </w:r>
          </w:p>
          <w:p w14:paraId="0E60944E"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2.6.2 Материалы, имитирующие натуральные, должны соответствовать им по фактуре.</w:t>
            </w:r>
          </w:p>
        </w:tc>
        <w:tc>
          <w:tcPr>
            <w:tcW w:w="6840" w:type="dxa"/>
            <w:tcBorders>
              <w:top w:val="nil"/>
              <w:left w:val="nil"/>
              <w:bottom w:val="single" w:sz="4" w:space="0" w:color="000000"/>
              <w:right w:val="single" w:sz="4" w:space="0" w:color="000000"/>
            </w:tcBorders>
            <w:shd w:val="clear" w:color="auto" w:fill="auto"/>
          </w:tcPr>
          <w:p w14:paraId="2A2634DA"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2.6.3 Не допускается устройство радиальных козырьков и навесов. </w:t>
            </w:r>
          </w:p>
          <w:p w14:paraId="16C651BC"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2.6.4 Для лестниц, площадок, ступеней не допускается использовать: материалы с классом противоскольжения менее R12, резиновую плитку.</w:t>
            </w:r>
          </w:p>
          <w:p w14:paraId="513A5829"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2.6.5 Не допускается окраска поверхностей, облицованных натуральным камнем.</w:t>
            </w:r>
          </w:p>
          <w:p w14:paraId="465505F2"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2.6.6 Необходимо предусматривать придверные грязезащитные системы.</w:t>
            </w:r>
          </w:p>
        </w:tc>
      </w:tr>
      <w:tr w:rsidR="00E820E7" w:rsidRPr="00E82060" w14:paraId="3D4FA0FD" w14:textId="77777777" w:rsidTr="002E65F4">
        <w:trPr>
          <w:trHeight w:val="31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7CCD0A49"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6110866F"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52022A2A"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2.7</w:t>
            </w:r>
          </w:p>
          <w:p w14:paraId="38185EEE"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Ограждения</w:t>
            </w:r>
          </w:p>
        </w:tc>
        <w:tc>
          <w:tcPr>
            <w:tcW w:w="5970" w:type="dxa"/>
            <w:tcBorders>
              <w:top w:val="single" w:sz="4" w:space="0" w:color="auto"/>
              <w:left w:val="single" w:sz="4" w:space="0" w:color="auto"/>
              <w:bottom w:val="single" w:sz="4" w:space="0" w:color="auto"/>
            </w:tcBorders>
            <w:shd w:val="clear" w:color="auto" w:fill="auto"/>
          </w:tcPr>
          <w:p w14:paraId="19FEA9DA"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2.7.1 Для ограждений участка, а также балконов и парапетов не допускается использовать: профилированный лист, асбестоцементный лист, металлический и пластиковый (виниловый) сайдинг, поликарбонат, фанеру, вагонку</w:t>
            </w:r>
            <w:r w:rsidRPr="00C75E73">
              <w:rPr>
                <w:rFonts w:eastAsia="Roboto"/>
                <w:sz w:val="12"/>
                <w:szCs w:val="12"/>
              </w:rPr>
              <w:t xml:space="preserve">, </w:t>
            </w:r>
            <w:r w:rsidRPr="00C75E73">
              <w:rPr>
                <w:rFonts w:eastAsia="Roboto"/>
                <w:sz w:val="12"/>
                <w:szCs w:val="12"/>
                <w:lang w:val="ru"/>
              </w:rPr>
              <w:t xml:space="preserve">стекломагнезитовые листы. </w:t>
            </w:r>
          </w:p>
        </w:tc>
        <w:tc>
          <w:tcPr>
            <w:tcW w:w="6840" w:type="dxa"/>
            <w:tcBorders>
              <w:top w:val="nil"/>
              <w:left w:val="nil"/>
              <w:bottom w:val="single" w:sz="4" w:space="0" w:color="000000"/>
              <w:right w:val="single" w:sz="4" w:space="0" w:color="000000"/>
            </w:tcBorders>
            <w:shd w:val="clear" w:color="auto" w:fill="auto"/>
          </w:tcPr>
          <w:p w14:paraId="59C6DE6B" w14:textId="77777777" w:rsidR="00E820E7" w:rsidRPr="00C75E73" w:rsidRDefault="00E820E7" w:rsidP="002E65F4">
            <w:pPr>
              <w:ind w:left="283" w:hanging="360"/>
              <w:rPr>
                <w:rFonts w:eastAsia="Roboto"/>
                <w:sz w:val="12"/>
                <w:szCs w:val="12"/>
                <w:lang w:val="ru"/>
              </w:rPr>
            </w:pPr>
          </w:p>
        </w:tc>
      </w:tr>
      <w:tr w:rsidR="00E820E7" w:rsidRPr="00E82060" w14:paraId="3D13A2BE" w14:textId="77777777" w:rsidTr="002E65F4">
        <w:trPr>
          <w:trHeight w:val="579"/>
          <w:jc w:val="center"/>
        </w:trPr>
        <w:tc>
          <w:tcPr>
            <w:tcW w:w="421" w:type="dxa"/>
            <w:tcBorders>
              <w:top w:val="nil"/>
              <w:left w:val="single" w:sz="4" w:space="0" w:color="000000"/>
              <w:bottom w:val="single" w:sz="4" w:space="0" w:color="000000"/>
              <w:right w:val="single" w:sz="4" w:space="0" w:color="000000"/>
            </w:tcBorders>
            <w:shd w:val="clear" w:color="auto" w:fill="auto"/>
          </w:tcPr>
          <w:p w14:paraId="32DFD5E3" w14:textId="77777777" w:rsidR="00E820E7" w:rsidRPr="00C75E73" w:rsidRDefault="00E820E7" w:rsidP="002E65F4">
            <w:pPr>
              <w:ind w:firstLine="0"/>
              <w:rPr>
                <w:rFonts w:eastAsia="Roboto"/>
                <w:sz w:val="12"/>
                <w:szCs w:val="12"/>
                <w:lang w:val="ru"/>
              </w:rPr>
            </w:pPr>
            <w:r w:rsidRPr="00C75E73">
              <w:rPr>
                <w:rFonts w:eastAsia="Roboto"/>
                <w:sz w:val="12"/>
                <w:szCs w:val="12"/>
                <w:lang w:val="ru"/>
              </w:rPr>
              <w:t>3</w:t>
            </w:r>
          </w:p>
        </w:tc>
        <w:tc>
          <w:tcPr>
            <w:tcW w:w="2069" w:type="dxa"/>
            <w:gridSpan w:val="2"/>
            <w:tcBorders>
              <w:top w:val="nil"/>
              <w:left w:val="nil"/>
              <w:bottom w:val="single" w:sz="4" w:space="0" w:color="000000"/>
              <w:right w:val="single" w:sz="4" w:space="0" w:color="auto"/>
            </w:tcBorders>
            <w:shd w:val="clear" w:color="auto" w:fill="auto"/>
          </w:tcPr>
          <w:p w14:paraId="501D4659"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размещению технического и инженерного оборудования на фасадах зданий, строений и сооружений</w:t>
            </w:r>
          </w:p>
        </w:tc>
        <w:tc>
          <w:tcPr>
            <w:tcW w:w="5970" w:type="dxa"/>
            <w:tcBorders>
              <w:top w:val="single" w:sz="4" w:space="0" w:color="auto"/>
              <w:left w:val="single" w:sz="4" w:space="0" w:color="auto"/>
              <w:bottom w:val="single" w:sz="4" w:space="0" w:color="auto"/>
            </w:tcBorders>
            <w:shd w:val="clear" w:color="auto" w:fill="auto"/>
          </w:tcPr>
          <w:p w14:paraId="0E2098DB" w14:textId="77777777" w:rsidR="00E820E7" w:rsidRPr="00C75E73" w:rsidRDefault="00E820E7" w:rsidP="00751136">
            <w:pPr>
              <w:keepLines w:val="0"/>
              <w:numPr>
                <w:ilvl w:val="0"/>
                <w:numId w:val="4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1394B8D7" w14:textId="77777777"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val="ru"/>
              </w:rPr>
            </w:pPr>
            <w:r w:rsidRPr="00C75E73">
              <w:rPr>
                <w:rFonts w:eastAsia="Roboto"/>
                <w:sz w:val="12"/>
                <w:szCs w:val="12"/>
                <w:lang w:val="ru"/>
              </w:rPr>
              <w:t>размещаться упорядоченно, с привязкой к архитектурному решению фасада и единой композиционной (вертикальной, горизонтальной) системе осей;</w:t>
            </w:r>
          </w:p>
          <w:p w14:paraId="4B83DB2F" w14:textId="77777777"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val="ru"/>
              </w:rPr>
            </w:pPr>
            <w:r w:rsidRPr="00C75E73">
              <w:rPr>
                <w:rFonts w:eastAsia="Roboto"/>
                <w:sz w:val="12"/>
                <w:szCs w:val="12"/>
                <w:lang w:val="ru"/>
              </w:rPr>
              <w:t>размещаться с использованием стандартных конструкций крепления и с использованием маскирующих ограждений (решеток, жалюзи, корзин);</w:t>
            </w:r>
          </w:p>
          <w:p w14:paraId="1C7C7411" w14:textId="77777777"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val="ru"/>
              </w:rPr>
            </w:pPr>
            <w:r w:rsidRPr="00C75E73">
              <w:rPr>
                <w:rFonts w:eastAsia="Roboto"/>
                <w:sz w:val="12"/>
                <w:szCs w:val="12"/>
                <w:lang w:val="ru"/>
              </w:rPr>
              <w:t>оснащаться кабель-каналами, скрытыми за фасадом или замаскированными в тон колера соответствующей плоскости фасада.</w:t>
            </w:r>
          </w:p>
          <w:p w14:paraId="6D7D696B" w14:textId="77777777" w:rsidR="00E820E7" w:rsidRPr="00C75E73" w:rsidRDefault="00E820E7" w:rsidP="00751136">
            <w:pPr>
              <w:keepLines w:val="0"/>
              <w:numPr>
                <w:ilvl w:val="0"/>
                <w:numId w:val="4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3.2 Для элементов систем кондиционирования необходимо предусматривать скрытое организованное водоотведение.</w:t>
            </w:r>
          </w:p>
          <w:p w14:paraId="7F422561" w14:textId="77777777" w:rsidR="00E820E7" w:rsidRPr="00C75E73" w:rsidRDefault="00E820E7" w:rsidP="00751136">
            <w:pPr>
              <w:keepLines w:val="0"/>
              <w:numPr>
                <w:ilvl w:val="0"/>
                <w:numId w:val="4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3.3 Размещение элементов систем кондиционирования допускается:</w:t>
            </w:r>
          </w:p>
          <w:p w14:paraId="27A0EFA7"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на кровле объекта (крышные кондиционеры с внутренними воздуховодными каналами);</w:t>
            </w:r>
          </w:p>
          <w:p w14:paraId="6416A56B"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в нижней части оконных проемов, в окнах подвального этажа без выхода за плоскость фасада;</w:t>
            </w:r>
          </w:p>
          <w:p w14:paraId="53D4EC36"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в простенках между оконными и дверными проемами;</w:t>
            </w:r>
          </w:p>
          <w:p w14:paraId="2A76B480"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на второстепенных фасадах, брандмауэрах;</w:t>
            </w:r>
          </w:p>
          <w:p w14:paraId="26F76705"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в арочных проемах на высоте не менее 3,0 м от поверхности земли,</w:t>
            </w:r>
          </w:p>
        </w:tc>
        <w:tc>
          <w:tcPr>
            <w:tcW w:w="6840" w:type="dxa"/>
            <w:tcBorders>
              <w:top w:val="nil"/>
              <w:left w:val="nil"/>
              <w:bottom w:val="single" w:sz="4" w:space="0" w:color="000000"/>
              <w:right w:val="single" w:sz="4" w:space="0" w:color="000000"/>
            </w:tcBorders>
            <w:shd w:val="clear" w:color="auto" w:fill="auto"/>
          </w:tcPr>
          <w:p w14:paraId="7C380075" w14:textId="77777777" w:rsidR="00E820E7" w:rsidRPr="00C75E73" w:rsidRDefault="00E820E7" w:rsidP="00751136">
            <w:pPr>
              <w:keepLines w:val="0"/>
              <w:numPr>
                <w:ilvl w:val="0"/>
                <w:numId w:val="3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3.4 Размещение элементов систем кондиционирования не допускается:</w:t>
            </w:r>
          </w:p>
          <w:p w14:paraId="0B7679F3"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 xml:space="preserve">на поверхности главных фасадов; </w:t>
            </w:r>
          </w:p>
          <w:p w14:paraId="5B31130D"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в оконных и дверных проемах с выступанием за плоскость фасада;</w:t>
            </w:r>
          </w:p>
          <w:p w14:paraId="04B4C746"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над пешеходными тротуарами.</w:t>
            </w:r>
          </w:p>
          <w:p w14:paraId="264D6AF9"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3.5 Маскирующие ограждения должны иметь окраску, соответствующую одному из колеров элементов здания (стен, перекрытий, элементов окон, цоколя).</w:t>
            </w:r>
          </w:p>
          <w:p w14:paraId="030DA22F" w14:textId="77777777" w:rsidR="00E820E7" w:rsidRPr="00C75E73" w:rsidRDefault="00E820E7" w:rsidP="00751136">
            <w:pPr>
              <w:keepLines w:val="0"/>
              <w:numPr>
                <w:ilvl w:val="0"/>
                <w:numId w:val="3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3.6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E820E7" w:rsidRPr="00E82060" w14:paraId="0DEED16F" w14:textId="77777777" w:rsidTr="002E65F4">
        <w:trPr>
          <w:trHeight w:val="160"/>
          <w:jc w:val="center"/>
        </w:trPr>
        <w:tc>
          <w:tcPr>
            <w:tcW w:w="421" w:type="dxa"/>
            <w:tcBorders>
              <w:top w:val="nil"/>
              <w:left w:val="single" w:sz="4" w:space="0" w:color="000000"/>
              <w:bottom w:val="single" w:sz="4" w:space="0" w:color="000000"/>
              <w:right w:val="single" w:sz="4" w:space="0" w:color="000000"/>
            </w:tcBorders>
            <w:shd w:val="clear" w:color="auto" w:fill="auto"/>
          </w:tcPr>
          <w:p w14:paraId="3557194F"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4</w:t>
            </w:r>
          </w:p>
        </w:tc>
        <w:tc>
          <w:tcPr>
            <w:tcW w:w="2069" w:type="dxa"/>
            <w:gridSpan w:val="2"/>
            <w:tcBorders>
              <w:top w:val="nil"/>
              <w:left w:val="nil"/>
              <w:bottom w:val="single" w:sz="4" w:space="0" w:color="000000"/>
              <w:right w:val="single" w:sz="4" w:space="0" w:color="auto"/>
            </w:tcBorders>
            <w:shd w:val="clear" w:color="auto" w:fill="auto"/>
          </w:tcPr>
          <w:p w14:paraId="6972C4B6"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подсветке фасадов зданий, строений и сооружений</w:t>
            </w:r>
          </w:p>
        </w:tc>
        <w:tc>
          <w:tcPr>
            <w:tcW w:w="5970" w:type="dxa"/>
            <w:tcBorders>
              <w:top w:val="single" w:sz="4" w:space="0" w:color="auto"/>
              <w:left w:val="single" w:sz="4" w:space="0" w:color="auto"/>
              <w:bottom w:val="single" w:sz="4" w:space="0" w:color="auto"/>
            </w:tcBorders>
            <w:shd w:val="clear" w:color="auto" w:fill="auto"/>
          </w:tcPr>
          <w:p w14:paraId="72F17239" w14:textId="77777777" w:rsidR="00E820E7" w:rsidRPr="00C75E73" w:rsidRDefault="00E820E7" w:rsidP="00751136">
            <w:pPr>
              <w:keepLines w:val="0"/>
              <w:numPr>
                <w:ilvl w:val="0"/>
                <w:numId w:val="5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4.1 Входные группы должны иметь освещение. </w:t>
            </w:r>
          </w:p>
          <w:p w14:paraId="33B7FB6E" w14:textId="77777777" w:rsidR="00E820E7" w:rsidRPr="00C75E73" w:rsidRDefault="00E820E7" w:rsidP="00751136">
            <w:pPr>
              <w:keepLines w:val="0"/>
              <w:numPr>
                <w:ilvl w:val="0"/>
                <w:numId w:val="5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4.2 Запрещается использовать в подсветке фасадов пиксельную, мигающую подсветку.</w:t>
            </w:r>
          </w:p>
          <w:p w14:paraId="34357537" w14:textId="77777777" w:rsidR="00E820E7" w:rsidRPr="00C75E73" w:rsidRDefault="00E820E7" w:rsidP="00751136">
            <w:pPr>
              <w:keepLines w:val="0"/>
              <w:numPr>
                <w:ilvl w:val="0"/>
                <w:numId w:val="5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6840" w:type="dxa"/>
            <w:tcBorders>
              <w:top w:val="nil"/>
              <w:left w:val="nil"/>
              <w:bottom w:val="single" w:sz="4" w:space="0" w:color="000000"/>
              <w:right w:val="single" w:sz="4" w:space="0" w:color="000000"/>
            </w:tcBorders>
            <w:shd w:val="clear" w:color="auto" w:fill="auto"/>
          </w:tcPr>
          <w:p w14:paraId="01DE990C" w14:textId="77777777" w:rsidR="00E820E7" w:rsidRPr="00C75E73" w:rsidRDefault="00E820E7" w:rsidP="00751136">
            <w:pPr>
              <w:keepLines w:val="0"/>
              <w:numPr>
                <w:ilvl w:val="0"/>
                <w:numId w:val="5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4.4 Подсветка осуществляется с цветовой температурой (Тц) в диапазоне 2000-2700 К.</w:t>
            </w:r>
          </w:p>
          <w:p w14:paraId="53A22192" w14:textId="77777777" w:rsidR="00E820E7" w:rsidRPr="00C75E73" w:rsidRDefault="00E820E7" w:rsidP="00751136">
            <w:pPr>
              <w:keepLines w:val="0"/>
              <w:numPr>
                <w:ilvl w:val="0"/>
                <w:numId w:val="5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4.5 Не допускается засветка окон жилых помещений, расположенных вблизи зданий, а также камер видеонаблюдения.</w:t>
            </w:r>
          </w:p>
        </w:tc>
      </w:tr>
    </w:tbl>
    <w:p w14:paraId="1DE54F51" w14:textId="77777777" w:rsidR="00E820E7" w:rsidRPr="00E820E7" w:rsidRDefault="00E820E7" w:rsidP="00E820E7">
      <w:pPr>
        <w:spacing w:before="240" w:after="240" w:line="259" w:lineRule="auto"/>
        <w:ind w:right="-316"/>
        <w:rPr>
          <w:sz w:val="24"/>
          <w:szCs w:val="24"/>
        </w:rPr>
      </w:pPr>
      <w:r w:rsidRPr="00E820E7">
        <w:rPr>
          <w:sz w:val="24"/>
          <w:szCs w:val="24"/>
        </w:rPr>
        <w:lastRenderedPageBreak/>
        <w:t>7. Требования к внешнему облику фасадов объектов капитального строительства, относящихся к группе “Индивидуальные жилые”:</w:t>
      </w:r>
    </w:p>
    <w:tbl>
      <w:tblPr>
        <w:tblW w:w="15300" w:type="dxa"/>
        <w:jc w:val="center"/>
        <w:tblLayout w:type="fixed"/>
        <w:tblLook w:val="0400" w:firstRow="0" w:lastRow="0" w:firstColumn="0" w:lastColumn="0" w:noHBand="0" w:noVBand="1"/>
      </w:tblPr>
      <w:tblGrid>
        <w:gridCol w:w="421"/>
        <w:gridCol w:w="1106"/>
        <w:gridCol w:w="978"/>
        <w:gridCol w:w="5955"/>
        <w:gridCol w:w="6840"/>
      </w:tblGrid>
      <w:tr w:rsidR="00E820E7" w:rsidRPr="00E82060" w14:paraId="186CCA62" w14:textId="77777777" w:rsidTr="002E65F4">
        <w:trPr>
          <w:trHeight w:val="240"/>
          <w:jc w:val="center"/>
        </w:trPr>
        <w:tc>
          <w:tcPr>
            <w:tcW w:w="4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1208E8D" w14:textId="77777777" w:rsidR="00E820E7" w:rsidRPr="00C75E73" w:rsidRDefault="00E820E7" w:rsidP="002E65F4">
            <w:pPr>
              <w:ind w:firstLine="0"/>
              <w:jc w:val="center"/>
              <w:rPr>
                <w:rFonts w:eastAsia="Roboto"/>
                <w:sz w:val="12"/>
                <w:szCs w:val="12"/>
                <w:lang w:val="ru"/>
              </w:rPr>
            </w:pPr>
            <w:r w:rsidRPr="00C75E73">
              <w:rPr>
                <w:rFonts w:eastAsia="Nova Mono"/>
                <w:sz w:val="12"/>
                <w:szCs w:val="12"/>
                <w:lang w:val="ru"/>
              </w:rPr>
              <w:t>№</w:t>
            </w:r>
            <w:r>
              <w:rPr>
                <w:rFonts w:eastAsia="Nova Mono"/>
                <w:sz w:val="12"/>
                <w:szCs w:val="12"/>
                <w:lang w:val="ru"/>
              </w:rPr>
              <w:t xml:space="preserve"> п/п</w:t>
            </w:r>
          </w:p>
        </w:tc>
        <w:tc>
          <w:tcPr>
            <w:tcW w:w="1106" w:type="dxa"/>
            <w:tcBorders>
              <w:top w:val="single" w:sz="4" w:space="0" w:color="000000"/>
              <w:left w:val="nil"/>
              <w:bottom w:val="single" w:sz="4" w:space="0" w:color="000000"/>
              <w:right w:val="single" w:sz="4" w:space="0" w:color="000000"/>
            </w:tcBorders>
            <w:shd w:val="clear" w:color="auto" w:fill="auto"/>
            <w:vAlign w:val="center"/>
          </w:tcPr>
          <w:p w14:paraId="59096C92" w14:textId="77777777" w:rsidR="00E820E7" w:rsidRPr="00C75E73" w:rsidRDefault="00E820E7" w:rsidP="002E65F4">
            <w:pPr>
              <w:ind w:firstLine="0"/>
              <w:jc w:val="center"/>
              <w:rPr>
                <w:rFonts w:eastAsia="Roboto"/>
                <w:sz w:val="12"/>
                <w:szCs w:val="12"/>
                <w:lang w:val="ru"/>
              </w:rPr>
            </w:pPr>
            <w:r w:rsidRPr="00C75E73">
              <w:rPr>
                <w:rFonts w:eastAsia="Roboto"/>
                <w:sz w:val="12"/>
                <w:szCs w:val="12"/>
                <w:lang w:val="ru"/>
              </w:rPr>
              <w:t>Параметр</w:t>
            </w:r>
          </w:p>
        </w:tc>
        <w:tc>
          <w:tcPr>
            <w:tcW w:w="978" w:type="dxa"/>
            <w:tcBorders>
              <w:top w:val="single" w:sz="4" w:space="0" w:color="000000"/>
              <w:left w:val="nil"/>
              <w:bottom w:val="single" w:sz="4" w:space="0" w:color="000000"/>
              <w:right w:val="single" w:sz="4" w:space="0" w:color="000000"/>
            </w:tcBorders>
            <w:shd w:val="clear" w:color="auto" w:fill="auto"/>
            <w:vAlign w:val="center"/>
          </w:tcPr>
          <w:p w14:paraId="59970377" w14:textId="77777777" w:rsidR="00E820E7" w:rsidRPr="00C75E73" w:rsidRDefault="00E820E7" w:rsidP="002E65F4">
            <w:pPr>
              <w:ind w:firstLine="0"/>
              <w:jc w:val="center"/>
              <w:rPr>
                <w:rFonts w:eastAsia="Roboto"/>
                <w:sz w:val="12"/>
                <w:szCs w:val="12"/>
                <w:lang w:val="ru"/>
              </w:rPr>
            </w:pPr>
            <w:r>
              <w:rPr>
                <w:rFonts w:eastAsia="Roboto"/>
                <w:sz w:val="12"/>
                <w:szCs w:val="12"/>
                <w:lang w:val="ru"/>
              </w:rPr>
              <w:t>Конструк</w:t>
            </w:r>
            <w:r w:rsidRPr="00C75E73">
              <w:rPr>
                <w:rFonts w:eastAsia="Roboto"/>
                <w:sz w:val="12"/>
                <w:szCs w:val="12"/>
                <w:lang w:val="ru"/>
              </w:rPr>
              <w:t>тивный элемент</w:t>
            </w:r>
          </w:p>
        </w:tc>
        <w:tc>
          <w:tcPr>
            <w:tcW w:w="12795" w:type="dxa"/>
            <w:gridSpan w:val="2"/>
            <w:tcBorders>
              <w:top w:val="single" w:sz="4" w:space="0" w:color="000000"/>
              <w:left w:val="nil"/>
              <w:bottom w:val="single" w:sz="4" w:space="0" w:color="000000"/>
              <w:right w:val="single" w:sz="4" w:space="0" w:color="000000"/>
            </w:tcBorders>
            <w:shd w:val="clear" w:color="auto" w:fill="auto"/>
            <w:vAlign w:val="center"/>
          </w:tcPr>
          <w:p w14:paraId="116CDD27" w14:textId="77777777" w:rsidR="00E820E7" w:rsidRPr="00C75E73" w:rsidRDefault="00E820E7" w:rsidP="002E65F4">
            <w:pPr>
              <w:ind w:firstLine="0"/>
              <w:jc w:val="center"/>
              <w:rPr>
                <w:rFonts w:eastAsia="Roboto"/>
                <w:sz w:val="12"/>
                <w:szCs w:val="12"/>
                <w:lang w:val="ru"/>
              </w:rPr>
            </w:pPr>
            <w:r w:rsidRPr="00C75E73">
              <w:rPr>
                <w:rFonts w:eastAsia="Roboto"/>
                <w:sz w:val="12"/>
                <w:szCs w:val="12"/>
                <w:lang w:val="ru"/>
              </w:rPr>
              <w:t>Требования</w:t>
            </w:r>
          </w:p>
        </w:tc>
      </w:tr>
      <w:tr w:rsidR="00E820E7" w:rsidRPr="00E82060" w14:paraId="33DD999B" w14:textId="77777777" w:rsidTr="002E65F4">
        <w:trPr>
          <w:trHeight w:val="392"/>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209CC155"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w:t>
            </w:r>
          </w:p>
        </w:tc>
        <w:tc>
          <w:tcPr>
            <w:tcW w:w="1106" w:type="dxa"/>
            <w:vMerge w:val="restart"/>
            <w:tcBorders>
              <w:top w:val="nil"/>
              <w:left w:val="nil"/>
              <w:bottom w:val="single" w:sz="4" w:space="0" w:color="000000"/>
              <w:right w:val="single" w:sz="4" w:space="0" w:color="000000"/>
            </w:tcBorders>
            <w:shd w:val="clear" w:color="auto" w:fill="auto"/>
          </w:tcPr>
          <w:p w14:paraId="38B1A868"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цветовым характеристикам зданий, строений и сооружений</w:t>
            </w:r>
          </w:p>
        </w:tc>
        <w:tc>
          <w:tcPr>
            <w:tcW w:w="978" w:type="dxa"/>
            <w:tcBorders>
              <w:top w:val="nil"/>
              <w:left w:val="nil"/>
              <w:bottom w:val="single" w:sz="4" w:space="0" w:color="000000"/>
              <w:right w:val="single" w:sz="4" w:space="0" w:color="auto"/>
            </w:tcBorders>
            <w:shd w:val="clear" w:color="auto" w:fill="auto"/>
            <w:vAlign w:val="center"/>
          </w:tcPr>
          <w:p w14:paraId="12965F0C"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1.1</w:t>
            </w:r>
          </w:p>
          <w:p w14:paraId="2DC90ADB"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Стены</w:t>
            </w:r>
          </w:p>
        </w:tc>
        <w:tc>
          <w:tcPr>
            <w:tcW w:w="5955" w:type="dxa"/>
            <w:tcBorders>
              <w:top w:val="nil"/>
              <w:left w:val="single" w:sz="4" w:space="0" w:color="auto"/>
              <w:bottom w:val="single" w:sz="4" w:space="0" w:color="auto"/>
            </w:tcBorders>
          </w:tcPr>
          <w:p w14:paraId="14B22F94" w14:textId="77777777" w:rsidR="00E820E7" w:rsidRPr="00C75E73" w:rsidRDefault="00E820E7" w:rsidP="00751136">
            <w:pPr>
              <w:keepLines w:val="0"/>
              <w:numPr>
                <w:ilvl w:val="0"/>
                <w:numId w:val="6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1.1.1 В цветовом решении облицовочных материалов объекта (за исключением площади остекления) разрешается использовать 1 оттенок в качестве основного цвета </w:t>
            </w:r>
            <w:r w:rsidRPr="00C75E73">
              <w:rPr>
                <w:rFonts w:eastAsia="Roboto"/>
                <w:color w:val="FF0000"/>
                <w:sz w:val="12"/>
                <w:szCs w:val="12"/>
                <w:lang w:val="ru"/>
              </w:rPr>
              <w:t xml:space="preserve"> </w:t>
            </w:r>
            <w:r w:rsidRPr="00C75E73">
              <w:rPr>
                <w:rFonts w:eastAsia="Roboto"/>
                <w:sz w:val="12"/>
                <w:szCs w:val="12"/>
                <w:lang w:val="ru"/>
              </w:rPr>
              <w:t xml:space="preserve"> и не более двух - в качестве дополнительных цветов. Основной оттенок должен быть использован на большей части площади фасада, дополнительные - суммарно на меньшей части.</w:t>
            </w:r>
          </w:p>
          <w:p w14:paraId="12D80734" w14:textId="77777777" w:rsidR="00E820E7" w:rsidRPr="00C75E73" w:rsidRDefault="00E820E7" w:rsidP="00751136">
            <w:pPr>
              <w:keepLines w:val="0"/>
              <w:numPr>
                <w:ilvl w:val="0"/>
                <w:numId w:val="6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1.1.2 Цветовое решение должно осуществляться в соответствии с разрешенными к использованию RAL:</w:t>
            </w:r>
          </w:p>
          <w:p w14:paraId="0498FF7B" w14:textId="77777777" w:rsidR="00E820E7" w:rsidRPr="00C75E73" w:rsidRDefault="00E820E7" w:rsidP="00751136">
            <w:pPr>
              <w:keepLines w:val="0"/>
              <w:numPr>
                <w:ilvl w:val="0"/>
                <w:numId w:val="63"/>
              </w:numPr>
              <w:overflowPunct/>
              <w:autoSpaceDE/>
              <w:autoSpaceDN/>
              <w:adjustRightInd/>
              <w:spacing w:line="276" w:lineRule="auto"/>
              <w:ind w:left="425" w:hanging="141"/>
              <w:rPr>
                <w:rFonts w:eastAsia="Roboto"/>
                <w:sz w:val="12"/>
                <w:szCs w:val="12"/>
                <w:lang w:val="ru"/>
              </w:rPr>
            </w:pPr>
            <w:r w:rsidRPr="00C75E73">
              <w:rPr>
                <w:rFonts w:eastAsia="Roboto"/>
                <w:sz w:val="12"/>
                <w:szCs w:val="12"/>
                <w:lang w:val="ru"/>
              </w:rPr>
              <w:t>основные оттенки - 9010, 150-5, 9001, 160-3, 160-5, 060 90 10, 070 90 10, 060 09 05, 1013, 840-2, 100 80 05, 110 80 05, 110 80 10, 7032, 120 70 05, 840-1, 120-5, 1015, 310-1, 9002, 080 80 05, 095 80 10, 7044, 7038, 9018, 830-1, 240 80 05, 160 80 05, 160 70 05, 060 80 20, 040 80 10, 080 80 10, 070 80 20, 780-4, 080 80 20, 1001, 080 70 30, 085 70 20, 060 70 10, 050 70 20, 070 70 10, 1019, 050 60 10;</w:t>
            </w:r>
          </w:p>
          <w:p w14:paraId="7C8DBDE3" w14:textId="77777777" w:rsidR="00E820E7" w:rsidRPr="00C75E73" w:rsidRDefault="00E820E7" w:rsidP="00751136">
            <w:pPr>
              <w:keepLines w:val="0"/>
              <w:numPr>
                <w:ilvl w:val="0"/>
                <w:numId w:val="63"/>
              </w:numPr>
              <w:overflowPunct/>
              <w:autoSpaceDE/>
              <w:autoSpaceDN/>
              <w:adjustRightInd/>
              <w:spacing w:line="276" w:lineRule="auto"/>
              <w:ind w:left="425" w:hanging="141"/>
              <w:rPr>
                <w:rFonts w:eastAsia="Roboto"/>
                <w:sz w:val="12"/>
                <w:szCs w:val="12"/>
                <w:lang w:val="ru"/>
              </w:rPr>
            </w:pPr>
            <w:r w:rsidRPr="00C75E73">
              <w:rPr>
                <w:rFonts w:eastAsia="Roboto"/>
                <w:sz w:val="12"/>
                <w:szCs w:val="12"/>
                <w:lang w:val="ru"/>
              </w:rPr>
              <w:t>дополнительные оттенки - 9010,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w:t>
            </w:r>
          </w:p>
        </w:tc>
        <w:tc>
          <w:tcPr>
            <w:tcW w:w="6840" w:type="dxa"/>
            <w:tcBorders>
              <w:top w:val="nil"/>
              <w:left w:val="nil"/>
              <w:bottom w:val="single" w:sz="4" w:space="0" w:color="000000"/>
              <w:right w:val="single" w:sz="4" w:space="0" w:color="000000"/>
            </w:tcBorders>
          </w:tcPr>
          <w:p w14:paraId="64BAB41C" w14:textId="77777777" w:rsidR="00E820E7" w:rsidRPr="00C75E73" w:rsidRDefault="00E820E7" w:rsidP="00751136">
            <w:pPr>
              <w:keepLines w:val="0"/>
              <w:numPr>
                <w:ilvl w:val="0"/>
                <w:numId w:val="6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p w14:paraId="699C7FBE" w14:textId="77777777" w:rsidR="00E820E7" w:rsidRPr="00C75E73" w:rsidRDefault="00E820E7" w:rsidP="00751136">
            <w:pPr>
              <w:keepLines w:val="0"/>
              <w:numPr>
                <w:ilvl w:val="0"/>
                <w:numId w:val="6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Поэтажное деление торцевыми поверхностями плит перекрытий допускается при условии отделки плиты в тон соответствующей плоскости стены фасада.</w:t>
            </w:r>
          </w:p>
        </w:tc>
      </w:tr>
      <w:tr w:rsidR="00E820E7" w:rsidRPr="00E82060" w14:paraId="222F3FDB" w14:textId="77777777" w:rsidTr="002E65F4">
        <w:trPr>
          <w:trHeight w:val="30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75A9344" w14:textId="77777777" w:rsidR="00E820E7" w:rsidRPr="00C75E73" w:rsidRDefault="00E820E7" w:rsidP="002E65F4">
            <w:pPr>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48D08E3D" w14:textId="77777777" w:rsidR="00E820E7" w:rsidRPr="00C75E73" w:rsidRDefault="00E820E7" w:rsidP="002E65F4">
            <w:pPr>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03EDA1A4"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1.2</w:t>
            </w:r>
          </w:p>
          <w:p w14:paraId="4E5EBE2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Окна</w:t>
            </w:r>
          </w:p>
        </w:tc>
        <w:tc>
          <w:tcPr>
            <w:tcW w:w="5955" w:type="dxa"/>
            <w:tcBorders>
              <w:top w:val="single" w:sz="4" w:space="0" w:color="auto"/>
              <w:left w:val="single" w:sz="4" w:space="0" w:color="auto"/>
              <w:bottom w:val="single" w:sz="4" w:space="0" w:color="auto"/>
            </w:tcBorders>
          </w:tcPr>
          <w:p w14:paraId="23B108FA" w14:textId="77777777" w:rsidR="00E820E7" w:rsidRPr="00C75E73" w:rsidRDefault="00E820E7" w:rsidP="00751136">
            <w:pPr>
              <w:keepLines w:val="0"/>
              <w:numPr>
                <w:ilvl w:val="0"/>
                <w:numId w:val="67"/>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1.2.1 Цветовое решение должно осуществляться в соответствии с разрешенными к использованию RAL: 9010, 1002, 7010, 7011, 7024, 7026, 820-5, 7021, 8014, 9005.</w:t>
            </w:r>
          </w:p>
        </w:tc>
        <w:tc>
          <w:tcPr>
            <w:tcW w:w="6840" w:type="dxa"/>
            <w:tcBorders>
              <w:top w:val="nil"/>
              <w:left w:val="nil"/>
              <w:bottom w:val="single" w:sz="4" w:space="0" w:color="000000"/>
              <w:right w:val="single" w:sz="4" w:space="0" w:color="000000"/>
            </w:tcBorders>
          </w:tcPr>
          <w:p w14:paraId="59B22481" w14:textId="77777777" w:rsidR="00E820E7" w:rsidRPr="00C75E73" w:rsidRDefault="00E820E7" w:rsidP="00751136">
            <w:pPr>
              <w:keepLines w:val="0"/>
              <w:numPr>
                <w:ilvl w:val="0"/>
                <w:numId w:val="67"/>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1.2.2 Все элементы окон (за исключением стекла) должны выполняться в едином цветовом решении.</w:t>
            </w:r>
          </w:p>
        </w:tc>
      </w:tr>
      <w:tr w:rsidR="00E820E7" w:rsidRPr="00E82060" w14:paraId="6831C92C" w14:textId="77777777" w:rsidTr="002E65F4">
        <w:trPr>
          <w:trHeight w:val="14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09B189FB" w14:textId="77777777" w:rsidR="00E820E7" w:rsidRPr="00C75E73" w:rsidRDefault="00E820E7" w:rsidP="002E65F4">
            <w:pPr>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7B07185A" w14:textId="77777777" w:rsidR="00E820E7" w:rsidRPr="00C75E73" w:rsidRDefault="00E820E7" w:rsidP="002E65F4">
            <w:pPr>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5A3E4169"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1.3</w:t>
            </w:r>
          </w:p>
          <w:p w14:paraId="216037C8"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Остекление</w:t>
            </w:r>
          </w:p>
        </w:tc>
        <w:tc>
          <w:tcPr>
            <w:tcW w:w="5955" w:type="dxa"/>
            <w:tcBorders>
              <w:top w:val="single" w:sz="4" w:space="0" w:color="auto"/>
              <w:left w:val="single" w:sz="4" w:space="0" w:color="auto"/>
              <w:bottom w:val="single" w:sz="4" w:space="0" w:color="auto"/>
            </w:tcBorders>
          </w:tcPr>
          <w:p w14:paraId="0348B6F2" w14:textId="77777777" w:rsidR="00E820E7" w:rsidRPr="00C75E73" w:rsidRDefault="00E820E7" w:rsidP="00751136">
            <w:pPr>
              <w:keepLines w:val="0"/>
              <w:numPr>
                <w:ilvl w:val="0"/>
                <w:numId w:val="7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1.3.1 Не допускается использование цветного (тонированного</w:t>
            </w:r>
            <w:r w:rsidRPr="00C75E73">
              <w:rPr>
                <w:rFonts w:eastAsia="Roboto"/>
                <w:i/>
                <w:sz w:val="12"/>
                <w:szCs w:val="12"/>
                <w:lang w:val="ru"/>
              </w:rPr>
              <w:t xml:space="preserve"> </w:t>
            </w:r>
            <w:r w:rsidRPr="00C75E73">
              <w:rPr>
                <w:rFonts w:eastAsia="Roboto"/>
                <w:sz w:val="12"/>
                <w:szCs w:val="12"/>
                <w:lang w:val="ru"/>
              </w:rPr>
              <w:t>в массе), непросматриваемого зеркального остекления.</w:t>
            </w:r>
          </w:p>
          <w:p w14:paraId="179F19BD" w14:textId="77777777" w:rsidR="00E820E7" w:rsidRPr="00C75E73" w:rsidRDefault="00E820E7" w:rsidP="00751136">
            <w:pPr>
              <w:keepLines w:val="0"/>
              <w:numPr>
                <w:ilvl w:val="0"/>
                <w:numId w:val="7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1.3.2 Цветовое решение должно осуществляться в нейтральных* и серых оттенках стекла.** </w:t>
            </w:r>
          </w:p>
        </w:tc>
        <w:tc>
          <w:tcPr>
            <w:tcW w:w="6840" w:type="dxa"/>
            <w:tcBorders>
              <w:top w:val="nil"/>
              <w:left w:val="nil"/>
              <w:bottom w:val="single" w:sz="4" w:space="0" w:color="000000"/>
              <w:right w:val="single" w:sz="4" w:space="0" w:color="000000"/>
            </w:tcBorders>
          </w:tcPr>
          <w:p w14:paraId="4DAB2780" w14:textId="77777777" w:rsidR="00E820E7" w:rsidRPr="00C75E73" w:rsidRDefault="00E820E7" w:rsidP="002E65F4">
            <w:pPr>
              <w:ind w:firstLine="0"/>
              <w:rPr>
                <w:rFonts w:eastAsia="Roboto"/>
                <w:sz w:val="12"/>
                <w:szCs w:val="12"/>
                <w:lang w:val="ru"/>
              </w:rPr>
            </w:pPr>
          </w:p>
          <w:p w14:paraId="3A17410D"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*Нейтральный оттенок стекла – это стекло с максимальной прозрачностью, без искажения цвета.</w:t>
            </w:r>
          </w:p>
          <w:p w14:paraId="29276A9D"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E820E7" w:rsidRPr="00E82060" w14:paraId="695024FC" w14:textId="77777777" w:rsidTr="002E65F4">
        <w:trPr>
          <w:trHeight w:val="258"/>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8FF8968" w14:textId="77777777" w:rsidR="00E820E7" w:rsidRPr="00C75E73" w:rsidRDefault="00E820E7" w:rsidP="002E65F4">
            <w:pPr>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5E472E40" w14:textId="77777777" w:rsidR="00E820E7" w:rsidRPr="00C75E73" w:rsidRDefault="00E820E7" w:rsidP="002E65F4">
            <w:pPr>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6BC6346D"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1.4</w:t>
            </w:r>
          </w:p>
          <w:p w14:paraId="2DD6180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Цоколь</w:t>
            </w:r>
          </w:p>
        </w:tc>
        <w:tc>
          <w:tcPr>
            <w:tcW w:w="5955" w:type="dxa"/>
            <w:tcBorders>
              <w:top w:val="single" w:sz="4" w:space="0" w:color="auto"/>
              <w:left w:val="single" w:sz="4" w:space="0" w:color="auto"/>
              <w:bottom w:val="single" w:sz="4" w:space="0" w:color="auto"/>
            </w:tcBorders>
          </w:tcPr>
          <w:p w14:paraId="0963D979" w14:textId="77777777" w:rsidR="00E820E7" w:rsidRPr="00C75E73" w:rsidRDefault="00E820E7" w:rsidP="00751136">
            <w:pPr>
              <w:keepLines w:val="0"/>
              <w:numPr>
                <w:ilvl w:val="0"/>
                <w:numId w:val="6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1.4.1 Предусмотреть цветовое решение, соответствующее одному из колеров элементов здания (стен, элементов окон, ограждений).</w:t>
            </w:r>
          </w:p>
          <w:p w14:paraId="569ABB24" w14:textId="77777777" w:rsidR="00E820E7" w:rsidRPr="00C75E73" w:rsidRDefault="00E820E7" w:rsidP="00751136">
            <w:pPr>
              <w:keepLines w:val="0"/>
              <w:numPr>
                <w:ilvl w:val="0"/>
                <w:numId w:val="6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1.4.2 Цветовое решение должно осуществляться в соответствии с разрешенными к использованию RAL: 9010, 150-5, 9001, 160-3, 160-5, 060 90 10, 070 90 10, 060 09 05, 1013, 840-2, 100 80 05, 110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w:t>
            </w:r>
          </w:p>
        </w:tc>
        <w:tc>
          <w:tcPr>
            <w:tcW w:w="6840" w:type="dxa"/>
            <w:tcBorders>
              <w:top w:val="nil"/>
              <w:left w:val="nil"/>
              <w:bottom w:val="single" w:sz="4" w:space="0" w:color="000000"/>
              <w:right w:val="single" w:sz="4" w:space="0" w:color="000000"/>
            </w:tcBorders>
          </w:tcPr>
          <w:p w14:paraId="090A3929" w14:textId="77777777" w:rsidR="00E820E7" w:rsidRPr="00C75E73" w:rsidRDefault="00E820E7" w:rsidP="00751136">
            <w:pPr>
              <w:keepLines w:val="0"/>
              <w:numPr>
                <w:ilvl w:val="0"/>
                <w:numId w:val="70"/>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683F8EA4" w14:textId="77777777" w:rsidR="00E820E7" w:rsidRPr="00C75E73" w:rsidRDefault="00E820E7" w:rsidP="00751136">
            <w:pPr>
              <w:keepLines w:val="0"/>
              <w:numPr>
                <w:ilvl w:val="0"/>
                <w:numId w:val="70"/>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E820E7" w:rsidRPr="00E82060" w14:paraId="65EF9007"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42A7B79B" w14:textId="77777777" w:rsidR="00E820E7" w:rsidRPr="00C75E73" w:rsidRDefault="00E820E7" w:rsidP="002E65F4">
            <w:pPr>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373B89E7" w14:textId="77777777" w:rsidR="00E820E7" w:rsidRPr="00C75E73" w:rsidRDefault="00E820E7" w:rsidP="002E65F4">
            <w:pPr>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02263F89"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1.5</w:t>
            </w:r>
          </w:p>
          <w:p w14:paraId="10600B5E"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Кровля</w:t>
            </w:r>
          </w:p>
        </w:tc>
        <w:tc>
          <w:tcPr>
            <w:tcW w:w="5955" w:type="dxa"/>
            <w:tcBorders>
              <w:top w:val="single" w:sz="4" w:space="0" w:color="auto"/>
              <w:left w:val="single" w:sz="4" w:space="0" w:color="auto"/>
              <w:bottom w:val="single" w:sz="4" w:space="0" w:color="auto"/>
            </w:tcBorders>
          </w:tcPr>
          <w:p w14:paraId="4FA0C926" w14:textId="77777777" w:rsidR="00E820E7" w:rsidRPr="00C75E73" w:rsidRDefault="00E820E7" w:rsidP="00751136">
            <w:pPr>
              <w:keepLines w:val="0"/>
              <w:numPr>
                <w:ilvl w:val="0"/>
                <w:numId w:val="6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1.5.1 Цветовое решение должно осуществляться в соответствии с разрешенными к использованию RAL: 7045, 8028, 820-5, 7024, 8004, 3005, 9006, 8011, 3007, 7021.</w:t>
            </w:r>
          </w:p>
        </w:tc>
        <w:tc>
          <w:tcPr>
            <w:tcW w:w="6840" w:type="dxa"/>
            <w:tcBorders>
              <w:top w:val="nil"/>
              <w:left w:val="nil"/>
              <w:bottom w:val="single" w:sz="4" w:space="0" w:color="000000"/>
              <w:right w:val="single" w:sz="4" w:space="0" w:color="000000"/>
            </w:tcBorders>
          </w:tcPr>
          <w:p w14:paraId="6651A9E4" w14:textId="77777777" w:rsidR="00E820E7" w:rsidRPr="00C75E73" w:rsidRDefault="00E820E7" w:rsidP="00751136">
            <w:pPr>
              <w:keepLines w:val="0"/>
              <w:numPr>
                <w:ilvl w:val="0"/>
                <w:numId w:val="6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1.5.2 Все элементы кровли должны выполняться в едином цветовом решении.</w:t>
            </w:r>
          </w:p>
        </w:tc>
      </w:tr>
      <w:tr w:rsidR="00E820E7" w:rsidRPr="00E82060" w14:paraId="70098190"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2755494" w14:textId="77777777" w:rsidR="00E820E7" w:rsidRPr="00C75E73" w:rsidRDefault="00E820E7" w:rsidP="002E65F4">
            <w:pPr>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5A3A8B27" w14:textId="77777777" w:rsidR="00E820E7" w:rsidRPr="00C75E73" w:rsidRDefault="00E820E7" w:rsidP="002E65F4">
            <w:pPr>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12F94BC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1.6</w:t>
            </w:r>
          </w:p>
          <w:p w14:paraId="00DC1D3C" w14:textId="77777777" w:rsidR="00E820E7" w:rsidRPr="00C75E73" w:rsidRDefault="00E820E7" w:rsidP="002E65F4">
            <w:pPr>
              <w:ind w:firstLine="0"/>
              <w:rPr>
                <w:rFonts w:eastAsia="Roboto"/>
                <w:sz w:val="12"/>
                <w:szCs w:val="12"/>
                <w:lang w:val="ru"/>
              </w:rPr>
            </w:pPr>
            <w:r w:rsidRPr="00C75E73">
              <w:rPr>
                <w:rFonts w:eastAsia="Roboto"/>
                <w:sz w:val="12"/>
                <w:szCs w:val="12"/>
                <w:lang w:val="ru"/>
              </w:rPr>
              <w:lastRenderedPageBreak/>
              <w:t>Элементы входных групп</w:t>
            </w:r>
          </w:p>
        </w:tc>
        <w:tc>
          <w:tcPr>
            <w:tcW w:w="5955" w:type="dxa"/>
            <w:tcBorders>
              <w:top w:val="single" w:sz="4" w:space="0" w:color="auto"/>
              <w:left w:val="single" w:sz="4" w:space="0" w:color="auto"/>
              <w:bottom w:val="single" w:sz="4" w:space="0" w:color="auto"/>
            </w:tcBorders>
          </w:tcPr>
          <w:p w14:paraId="175A2C6A" w14:textId="77777777" w:rsidR="00E820E7" w:rsidRPr="00C75E73" w:rsidRDefault="00E820E7" w:rsidP="00751136">
            <w:pPr>
              <w:keepLines w:val="0"/>
              <w:numPr>
                <w:ilvl w:val="0"/>
                <w:numId w:val="7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lastRenderedPageBreak/>
              <w:t xml:space="preserve">1.6.1 Цветовое решение должно осуществляться в соответствии с разрешенными к использованию RAL: 9010, 150-5, 9001, 160-3, 160-5, 060 90 10, 070 90 10, 060 09 05, 1013, 840-2, 100 80 05, 110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7035, 180 80 05, 140 80 10, 130 70 10, 180 70 05, 1002, 070 70 30, 050 70 20, 340 70 05, 000 65 00, 040 70 10, 360 60 05, 060 60 20, </w:t>
            </w:r>
            <w:r w:rsidRPr="00C75E73">
              <w:rPr>
                <w:rFonts w:eastAsia="Roboto"/>
                <w:sz w:val="12"/>
                <w:szCs w:val="12"/>
                <w:lang w:val="ru"/>
              </w:rPr>
              <w:lastRenderedPageBreak/>
              <w:t>1011, 075 70 20, 1020, 075 60 20, 7004, 140 60 05, 7030, 060 60 05, 070 60 10, 040 50 20, 7048, 7037, 7001, 7034, 7033, 060 50 30, 070 50 20, 040 50 30, 1036, 7036, 7039, 060 50 05, 050 50 10, 8025, 8002, 030 40 30, 050 40 30, 7002, 7003, 7005, 7009, 7015, 8028.</w:t>
            </w:r>
          </w:p>
        </w:tc>
        <w:tc>
          <w:tcPr>
            <w:tcW w:w="6840" w:type="dxa"/>
            <w:tcBorders>
              <w:top w:val="nil"/>
              <w:left w:val="nil"/>
              <w:bottom w:val="single" w:sz="4" w:space="0" w:color="000000"/>
              <w:right w:val="single" w:sz="4" w:space="0" w:color="000000"/>
            </w:tcBorders>
          </w:tcPr>
          <w:p w14:paraId="79669906" w14:textId="77777777" w:rsidR="00E820E7" w:rsidRPr="00C75E73" w:rsidRDefault="00E820E7" w:rsidP="00751136">
            <w:pPr>
              <w:keepLines w:val="0"/>
              <w:numPr>
                <w:ilvl w:val="0"/>
                <w:numId w:val="7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lastRenderedPageBreak/>
              <w:t xml:space="preserve">1.6.2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tc>
      </w:tr>
      <w:tr w:rsidR="00E820E7" w:rsidRPr="00E82060" w14:paraId="084C9C2C"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7BC55A4" w14:textId="77777777" w:rsidR="00E820E7" w:rsidRPr="00C75E73" w:rsidRDefault="00E820E7" w:rsidP="002E65F4">
            <w:pPr>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4F2E56CF" w14:textId="77777777" w:rsidR="00E820E7" w:rsidRPr="00C75E73" w:rsidRDefault="00E820E7" w:rsidP="002E65F4">
            <w:pPr>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3FC5220F"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1.7</w:t>
            </w:r>
          </w:p>
          <w:p w14:paraId="08B871A5"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Ограждения</w:t>
            </w:r>
          </w:p>
        </w:tc>
        <w:tc>
          <w:tcPr>
            <w:tcW w:w="5955" w:type="dxa"/>
            <w:tcBorders>
              <w:top w:val="single" w:sz="4" w:space="0" w:color="auto"/>
              <w:left w:val="single" w:sz="4" w:space="0" w:color="auto"/>
              <w:bottom w:val="single" w:sz="4" w:space="0" w:color="auto"/>
            </w:tcBorders>
          </w:tcPr>
          <w:p w14:paraId="26EC7267"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1.7.1 В ограждениях балконов, лоджий, парапетов и прочих элементов здания предусмотреть цветовое решение, соответствующее одному из колеров элементов здания (стен, элементов окон).</w:t>
            </w:r>
          </w:p>
          <w:p w14:paraId="57ED9A61"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1.7.2 В ограждении земельного участка цветовое решение должно осуществляться в соответствии с разрешенными к использованию RAL: 9010, 9001, 7032, 9006, 1019, 7004, 7005, 7024, 8028, 6003, 6020, 7016, 8017, 9005.</w:t>
            </w:r>
          </w:p>
        </w:tc>
        <w:tc>
          <w:tcPr>
            <w:tcW w:w="6840" w:type="dxa"/>
            <w:tcBorders>
              <w:top w:val="nil"/>
              <w:left w:val="nil"/>
              <w:bottom w:val="single" w:sz="4" w:space="0" w:color="000000"/>
              <w:right w:val="single" w:sz="4" w:space="0" w:color="000000"/>
            </w:tcBorders>
          </w:tcPr>
          <w:p w14:paraId="51486795"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1.7.3 Для ограждений, выполненных из латуни или покрытых имитацией латуни, а также для ограждений, выполненных из кортена, допускается отклонение от перечня разрешенных RAL в пользу натурального цвета материала. </w:t>
            </w:r>
          </w:p>
          <w:p w14:paraId="61BAB1FE"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1.7.4 Цветовое решение ограждений, выполненных из стекла, должно осуществляться в нейтральных* и серых оттенках.** </w:t>
            </w:r>
          </w:p>
          <w:p w14:paraId="524B489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 xml:space="preserve">*Нейтральный оттенок стекла – это стекло с максимальной прозрачностью, без искажения цвета. </w:t>
            </w:r>
          </w:p>
          <w:p w14:paraId="2D2BE713"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E820E7" w:rsidRPr="00E82060" w14:paraId="48EF4102" w14:textId="77777777" w:rsidTr="002E65F4">
        <w:trPr>
          <w:trHeight w:val="56"/>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7E0FF668"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w:t>
            </w:r>
          </w:p>
        </w:tc>
        <w:tc>
          <w:tcPr>
            <w:tcW w:w="1106" w:type="dxa"/>
            <w:vMerge w:val="restart"/>
            <w:tcBorders>
              <w:top w:val="nil"/>
              <w:left w:val="nil"/>
              <w:bottom w:val="single" w:sz="4" w:space="0" w:color="000000"/>
              <w:right w:val="single" w:sz="4" w:space="0" w:color="000000"/>
            </w:tcBorders>
            <w:shd w:val="clear" w:color="auto" w:fill="auto"/>
          </w:tcPr>
          <w:p w14:paraId="456CFD59"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отделочным материалам фасадов зданий, строений и сооружений</w:t>
            </w:r>
          </w:p>
        </w:tc>
        <w:tc>
          <w:tcPr>
            <w:tcW w:w="978" w:type="dxa"/>
            <w:tcBorders>
              <w:top w:val="nil"/>
              <w:left w:val="nil"/>
              <w:bottom w:val="single" w:sz="4" w:space="0" w:color="000000"/>
              <w:right w:val="single" w:sz="4" w:space="0" w:color="auto"/>
            </w:tcBorders>
            <w:shd w:val="clear" w:color="auto" w:fill="auto"/>
            <w:vAlign w:val="center"/>
          </w:tcPr>
          <w:p w14:paraId="01402C0F"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2.1</w:t>
            </w:r>
          </w:p>
          <w:p w14:paraId="15E6DE1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Стены</w:t>
            </w:r>
          </w:p>
        </w:tc>
        <w:tc>
          <w:tcPr>
            <w:tcW w:w="5955" w:type="dxa"/>
            <w:tcBorders>
              <w:top w:val="single" w:sz="4" w:space="0" w:color="auto"/>
              <w:left w:val="single" w:sz="4" w:space="0" w:color="auto"/>
              <w:bottom w:val="single" w:sz="4" w:space="0" w:color="auto"/>
            </w:tcBorders>
            <w:shd w:val="clear" w:color="auto" w:fill="auto"/>
          </w:tcPr>
          <w:p w14:paraId="54E208DE"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2.1.1 Один из материалов должен быть основным и использоваться на большей части площади фасада.</w:t>
            </w:r>
          </w:p>
          <w:p w14:paraId="7E7B180E"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 </w:t>
            </w:r>
          </w:p>
          <w:p w14:paraId="5356CCB7"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2.1.3 Материалы с глянцевой поверхностью (за исключением стекла)</w:t>
            </w:r>
            <w:r w:rsidRPr="00C75E73">
              <w:rPr>
                <w:rFonts w:eastAsia="Roboto"/>
                <w:i/>
                <w:sz w:val="12"/>
                <w:szCs w:val="12"/>
                <w:lang w:val="ru"/>
              </w:rPr>
              <w:t xml:space="preserve"> </w:t>
            </w:r>
            <w:r w:rsidRPr="00C75E73">
              <w:rPr>
                <w:rFonts w:eastAsia="Roboto"/>
                <w:sz w:val="12"/>
                <w:szCs w:val="12"/>
                <w:lang w:val="ru"/>
              </w:rPr>
              <w:t>должны применяться на меньшей части площади фасада.</w:t>
            </w:r>
          </w:p>
        </w:tc>
        <w:tc>
          <w:tcPr>
            <w:tcW w:w="6840" w:type="dxa"/>
            <w:tcBorders>
              <w:top w:val="nil"/>
              <w:left w:val="nil"/>
              <w:bottom w:val="single" w:sz="4" w:space="0" w:color="000000"/>
              <w:right w:val="single" w:sz="4" w:space="0" w:color="000000"/>
            </w:tcBorders>
            <w:shd w:val="clear" w:color="auto" w:fill="auto"/>
          </w:tcPr>
          <w:p w14:paraId="43F87D98"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2.1.4 Материалы, имитирующие натуральные, должны соответствовать им по фактуре.</w:t>
            </w:r>
          </w:p>
          <w:p w14:paraId="2EF70663"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2.1.5 Не допускается окраска поверхностей, облицованных натуральным камнем.</w:t>
            </w:r>
          </w:p>
          <w:p w14:paraId="55BCD975"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2.1.6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поликарбонат, ПВХ-панели (за исключением HPL-панелей с имитацией дерева, металла и бетона), крупные фракции штукатурки “фактурная шуба” и “короед”.</w:t>
            </w:r>
          </w:p>
        </w:tc>
      </w:tr>
      <w:tr w:rsidR="00E820E7" w:rsidRPr="00E82060" w14:paraId="3E8A02B5" w14:textId="77777777" w:rsidTr="002E65F4">
        <w:trPr>
          <w:trHeight w:val="279"/>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1D9DCBF6" w14:textId="77777777" w:rsidR="00E820E7" w:rsidRPr="00C75E73" w:rsidRDefault="00E820E7" w:rsidP="002E65F4">
            <w:pPr>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49A654DD" w14:textId="77777777" w:rsidR="00E820E7" w:rsidRPr="00C75E73" w:rsidRDefault="00E820E7" w:rsidP="002E65F4">
            <w:pPr>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0D127A7B"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2.2</w:t>
            </w:r>
          </w:p>
          <w:p w14:paraId="18F16C25"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Окна</w:t>
            </w:r>
          </w:p>
        </w:tc>
        <w:tc>
          <w:tcPr>
            <w:tcW w:w="5955" w:type="dxa"/>
            <w:tcBorders>
              <w:top w:val="single" w:sz="4" w:space="0" w:color="auto"/>
              <w:left w:val="single" w:sz="4" w:space="0" w:color="auto"/>
              <w:bottom w:val="single" w:sz="4" w:space="0" w:color="auto"/>
            </w:tcBorders>
            <w:shd w:val="clear" w:color="auto" w:fill="auto"/>
          </w:tcPr>
          <w:p w14:paraId="00CE8869" w14:textId="77777777" w:rsidR="00E820E7" w:rsidRPr="00C75E73" w:rsidRDefault="00E820E7" w:rsidP="00751136">
            <w:pPr>
              <w:keepLines w:val="0"/>
              <w:numPr>
                <w:ilvl w:val="0"/>
                <w:numId w:val="7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w:t>
            </w:r>
          </w:p>
        </w:tc>
        <w:tc>
          <w:tcPr>
            <w:tcW w:w="6840" w:type="dxa"/>
            <w:tcBorders>
              <w:top w:val="nil"/>
              <w:left w:val="nil"/>
              <w:bottom w:val="single" w:sz="4" w:space="0" w:color="000000"/>
              <w:right w:val="single" w:sz="4" w:space="0" w:color="000000"/>
            </w:tcBorders>
            <w:shd w:val="clear" w:color="auto" w:fill="auto"/>
          </w:tcPr>
          <w:p w14:paraId="0E53C3C5" w14:textId="77777777" w:rsidR="00E820E7" w:rsidRPr="00C75E73" w:rsidRDefault="00E820E7" w:rsidP="00751136">
            <w:pPr>
              <w:keepLines w:val="0"/>
              <w:numPr>
                <w:ilvl w:val="0"/>
                <w:numId w:val="7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2.2.2 Все элементы окон (рамы, импосты) должны выполняться в едином материале.</w:t>
            </w:r>
          </w:p>
        </w:tc>
      </w:tr>
      <w:tr w:rsidR="00E820E7" w:rsidRPr="00E82060" w14:paraId="5FA1A047" w14:textId="77777777" w:rsidTr="002E65F4">
        <w:trPr>
          <w:trHeight w:val="177"/>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4F96AA30" w14:textId="77777777" w:rsidR="00E820E7" w:rsidRPr="00C75E73" w:rsidRDefault="00E820E7" w:rsidP="002E65F4">
            <w:pPr>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620BE015" w14:textId="77777777" w:rsidR="00E820E7" w:rsidRPr="00C75E73" w:rsidRDefault="00E820E7" w:rsidP="002E65F4">
            <w:pPr>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7CA06E00"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2.3 Остекление</w:t>
            </w:r>
          </w:p>
        </w:tc>
        <w:tc>
          <w:tcPr>
            <w:tcW w:w="5955" w:type="dxa"/>
            <w:tcBorders>
              <w:top w:val="single" w:sz="4" w:space="0" w:color="auto"/>
              <w:left w:val="single" w:sz="4" w:space="0" w:color="auto"/>
              <w:bottom w:val="single" w:sz="4" w:space="0" w:color="auto"/>
            </w:tcBorders>
            <w:shd w:val="clear" w:color="auto" w:fill="auto"/>
          </w:tcPr>
          <w:p w14:paraId="31A8F72D" w14:textId="77777777" w:rsidR="00E820E7" w:rsidRPr="00C75E73" w:rsidRDefault="00E820E7" w:rsidP="00751136">
            <w:pPr>
              <w:keepLines w:val="0"/>
              <w:numPr>
                <w:ilvl w:val="0"/>
                <w:numId w:val="2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2.3.1 Не допускается использование тонированного</w:t>
            </w:r>
            <w:r w:rsidRPr="00C75E73">
              <w:rPr>
                <w:rFonts w:eastAsia="Roboto"/>
                <w:i/>
                <w:sz w:val="12"/>
                <w:szCs w:val="12"/>
                <w:lang w:val="ru"/>
              </w:rPr>
              <w:t xml:space="preserve"> </w:t>
            </w:r>
            <w:r w:rsidRPr="00C75E73">
              <w:rPr>
                <w:rFonts w:eastAsia="Roboto"/>
                <w:sz w:val="12"/>
                <w:szCs w:val="12"/>
                <w:lang w:val="ru"/>
              </w:rPr>
              <w:t>в массе, а также непросматриваемого зеркального остекления.</w:t>
            </w:r>
          </w:p>
        </w:tc>
        <w:tc>
          <w:tcPr>
            <w:tcW w:w="6840" w:type="dxa"/>
            <w:tcBorders>
              <w:top w:val="nil"/>
              <w:left w:val="nil"/>
              <w:bottom w:val="single" w:sz="4" w:space="0" w:color="000000"/>
              <w:right w:val="single" w:sz="4" w:space="0" w:color="000000"/>
            </w:tcBorders>
            <w:shd w:val="clear" w:color="auto" w:fill="auto"/>
          </w:tcPr>
          <w:p w14:paraId="3A1F58E2" w14:textId="77777777" w:rsidR="00E820E7" w:rsidRPr="00C75E73" w:rsidRDefault="00E820E7" w:rsidP="002E65F4">
            <w:pPr>
              <w:ind w:left="283" w:hanging="360"/>
              <w:rPr>
                <w:rFonts w:eastAsia="Roboto"/>
                <w:sz w:val="12"/>
                <w:szCs w:val="12"/>
                <w:lang w:val="ru"/>
              </w:rPr>
            </w:pPr>
          </w:p>
        </w:tc>
      </w:tr>
      <w:tr w:rsidR="00E820E7" w:rsidRPr="00E82060" w14:paraId="419A50BF" w14:textId="77777777" w:rsidTr="002E65F4">
        <w:trPr>
          <w:trHeight w:val="952"/>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68EBD40" w14:textId="77777777" w:rsidR="00E820E7" w:rsidRPr="00C75E73" w:rsidRDefault="00E820E7" w:rsidP="002E65F4">
            <w:pPr>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3CFF2AF3" w14:textId="77777777" w:rsidR="00E820E7" w:rsidRPr="00C75E73" w:rsidRDefault="00E820E7" w:rsidP="002E65F4">
            <w:pPr>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241F78EE"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2.4</w:t>
            </w:r>
          </w:p>
          <w:p w14:paraId="666F1554"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Цоколь</w:t>
            </w:r>
          </w:p>
        </w:tc>
        <w:tc>
          <w:tcPr>
            <w:tcW w:w="5955" w:type="dxa"/>
            <w:tcBorders>
              <w:top w:val="single" w:sz="4" w:space="0" w:color="auto"/>
              <w:left w:val="single" w:sz="4" w:space="0" w:color="auto"/>
              <w:bottom w:val="single" w:sz="4" w:space="0" w:color="auto"/>
            </w:tcBorders>
            <w:shd w:val="clear" w:color="auto" w:fill="auto"/>
          </w:tcPr>
          <w:p w14:paraId="4E9233AC"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2.4.1 Один из материалов должен быть основным и использоваться на большей части площади цоколя.</w:t>
            </w:r>
          </w:p>
          <w:p w14:paraId="59D5267F"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w:t>
            </w:r>
          </w:p>
          <w:p w14:paraId="6132CE3F"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2.4.3 Материалы с глянцевой поверхностью (за исключением стекла) должны применяться на меньшей части площади цоколя.</w:t>
            </w:r>
          </w:p>
        </w:tc>
        <w:tc>
          <w:tcPr>
            <w:tcW w:w="6840" w:type="dxa"/>
            <w:tcBorders>
              <w:top w:val="nil"/>
              <w:left w:val="nil"/>
              <w:bottom w:val="single" w:sz="4" w:space="0" w:color="000000"/>
              <w:right w:val="single" w:sz="4" w:space="0" w:color="000000"/>
            </w:tcBorders>
            <w:shd w:val="clear" w:color="auto" w:fill="auto"/>
          </w:tcPr>
          <w:p w14:paraId="751F273E"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2.4.4 Материалы, имитирующие натуральные, должны соответствовать им по фактуре.</w:t>
            </w:r>
          </w:p>
          <w:p w14:paraId="473165FE"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2.4.5 Не допускается окраска поверхностей, облицованных натуральным камнем.</w:t>
            </w:r>
          </w:p>
          <w:p w14:paraId="4D228D7A"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2.4.6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поликарбонат, ПВХ-панели (за исключением HPL-панелей с имитацией дерева, металла и бетона), крупные фракции штукатурки “фактурная шуба” и “короед”.</w:t>
            </w:r>
          </w:p>
        </w:tc>
      </w:tr>
      <w:tr w:rsidR="00E820E7" w:rsidRPr="00E82060" w14:paraId="41B88174" w14:textId="77777777" w:rsidTr="002E65F4">
        <w:trPr>
          <w:trHeight w:val="19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818778B" w14:textId="77777777" w:rsidR="00E820E7" w:rsidRPr="00C75E73" w:rsidRDefault="00E820E7" w:rsidP="002E65F4">
            <w:pPr>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3DAEE643" w14:textId="77777777" w:rsidR="00E820E7" w:rsidRPr="00C75E73" w:rsidRDefault="00E820E7" w:rsidP="002E65F4">
            <w:pPr>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79C47F37"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2.5</w:t>
            </w:r>
          </w:p>
          <w:p w14:paraId="025149E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Кровля</w:t>
            </w:r>
          </w:p>
        </w:tc>
        <w:tc>
          <w:tcPr>
            <w:tcW w:w="5955" w:type="dxa"/>
            <w:tcBorders>
              <w:top w:val="single" w:sz="4" w:space="0" w:color="auto"/>
              <w:left w:val="single" w:sz="4" w:space="0" w:color="auto"/>
              <w:bottom w:val="single" w:sz="4" w:space="0" w:color="auto"/>
            </w:tcBorders>
            <w:shd w:val="clear" w:color="auto" w:fill="auto"/>
          </w:tcPr>
          <w:p w14:paraId="038C21F8" w14:textId="77777777" w:rsidR="00E820E7" w:rsidRPr="00C75E73" w:rsidRDefault="00E820E7" w:rsidP="00751136">
            <w:pPr>
              <w:keepLines w:val="0"/>
              <w:numPr>
                <w:ilvl w:val="0"/>
                <w:numId w:val="69"/>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2.5.1 Не допускается использовать: асбестоцементный лист, пластиковый (виниловый) сайдинг, сотовый или профилированный поликарбонат, ПВХ-панели, шифер, фанеру, вагонку.</w:t>
            </w:r>
          </w:p>
        </w:tc>
        <w:tc>
          <w:tcPr>
            <w:tcW w:w="6840" w:type="dxa"/>
            <w:tcBorders>
              <w:top w:val="nil"/>
              <w:left w:val="nil"/>
              <w:bottom w:val="single" w:sz="4" w:space="0" w:color="000000"/>
              <w:right w:val="single" w:sz="4" w:space="0" w:color="000000"/>
            </w:tcBorders>
            <w:shd w:val="clear" w:color="auto" w:fill="auto"/>
          </w:tcPr>
          <w:p w14:paraId="31FFE9C9" w14:textId="77777777" w:rsidR="00E820E7" w:rsidRPr="00C75E73" w:rsidRDefault="00E820E7" w:rsidP="002E65F4">
            <w:pPr>
              <w:ind w:left="283" w:hanging="360"/>
              <w:rPr>
                <w:rFonts w:eastAsia="Roboto"/>
                <w:sz w:val="12"/>
                <w:szCs w:val="12"/>
                <w:lang w:val="ru"/>
              </w:rPr>
            </w:pPr>
          </w:p>
        </w:tc>
      </w:tr>
      <w:tr w:rsidR="00E820E7" w:rsidRPr="00E82060" w14:paraId="2FD9012E" w14:textId="77777777" w:rsidTr="002E65F4">
        <w:trPr>
          <w:trHeight w:val="19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E4B07A2" w14:textId="77777777" w:rsidR="00E820E7" w:rsidRPr="00C75E73" w:rsidRDefault="00E820E7" w:rsidP="002E65F4">
            <w:pPr>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7F70B4C1" w14:textId="77777777" w:rsidR="00E820E7" w:rsidRPr="00C75E73" w:rsidRDefault="00E820E7" w:rsidP="002E65F4">
            <w:pPr>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21D34754"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2.6</w:t>
            </w:r>
          </w:p>
          <w:p w14:paraId="416414B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Элементы входных групп</w:t>
            </w:r>
          </w:p>
        </w:tc>
        <w:tc>
          <w:tcPr>
            <w:tcW w:w="5955" w:type="dxa"/>
            <w:tcBorders>
              <w:top w:val="single" w:sz="4" w:space="0" w:color="auto"/>
              <w:left w:val="single" w:sz="4" w:space="0" w:color="auto"/>
              <w:bottom w:val="single" w:sz="4" w:space="0" w:color="auto"/>
            </w:tcBorders>
            <w:shd w:val="clear" w:color="auto" w:fill="auto"/>
          </w:tcPr>
          <w:p w14:paraId="377AA677"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2.6.1 Для навесов и козырьков не допускается использовать: асбестоцементный лист, пластиковый (виниловый) сайдинг, поликарбонат, шифер, фанеру, вагонку, ПВХ-панели (за исключением HPL-панелей с имитацией дерева, металла и бетона), крупные фракции штукатурки “фактурная шуба” и “короед”.</w:t>
            </w:r>
          </w:p>
          <w:p w14:paraId="7750E6BD"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2.6.2 Материалы, имитирующие натуральные, должны соответствовать им по фактуре.</w:t>
            </w:r>
          </w:p>
          <w:p w14:paraId="75B0D3BF"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2.6.3 Не допускается устройство радиальных козырьков и навесов. </w:t>
            </w:r>
          </w:p>
        </w:tc>
        <w:tc>
          <w:tcPr>
            <w:tcW w:w="6840" w:type="dxa"/>
            <w:tcBorders>
              <w:top w:val="nil"/>
              <w:left w:val="nil"/>
              <w:bottom w:val="single" w:sz="4" w:space="0" w:color="000000"/>
              <w:right w:val="single" w:sz="4" w:space="0" w:color="000000"/>
            </w:tcBorders>
            <w:shd w:val="clear" w:color="auto" w:fill="auto"/>
          </w:tcPr>
          <w:p w14:paraId="1BB84697"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2.6.4 Для лестниц, площадок, ступеней не допускается использовать: материалы с классом противоскольжения менее R11, резиновую плитку.  </w:t>
            </w:r>
          </w:p>
          <w:p w14:paraId="0778E09B"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2.6.5 Материалы, имитирующие натуральные, должны соответствовать им по фактуре.</w:t>
            </w:r>
          </w:p>
          <w:p w14:paraId="434D544E"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2.6.6 Не допускается окраска поверхностей, облицованных натуральным камнем.</w:t>
            </w:r>
          </w:p>
          <w:p w14:paraId="08A7FE72"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2.6.7 Необходимо предусматривать придверные грязезащитные системы.</w:t>
            </w:r>
          </w:p>
        </w:tc>
      </w:tr>
      <w:tr w:rsidR="00E820E7" w:rsidRPr="00E82060" w14:paraId="773FA6B3" w14:textId="77777777" w:rsidTr="002E65F4">
        <w:trPr>
          <w:trHeight w:val="19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30F0A2B" w14:textId="77777777" w:rsidR="00E820E7" w:rsidRPr="00C75E73" w:rsidRDefault="00E820E7" w:rsidP="002E65F4">
            <w:pPr>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6305DFE5" w14:textId="77777777" w:rsidR="00E820E7" w:rsidRPr="00C75E73" w:rsidRDefault="00E820E7" w:rsidP="002E65F4">
            <w:pPr>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736B50F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2.7</w:t>
            </w:r>
          </w:p>
          <w:p w14:paraId="770D3E4F"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Ограждения</w:t>
            </w:r>
          </w:p>
        </w:tc>
        <w:tc>
          <w:tcPr>
            <w:tcW w:w="5955" w:type="dxa"/>
            <w:tcBorders>
              <w:top w:val="single" w:sz="4" w:space="0" w:color="auto"/>
              <w:left w:val="single" w:sz="4" w:space="0" w:color="auto"/>
              <w:bottom w:val="single" w:sz="4" w:space="0" w:color="auto"/>
            </w:tcBorders>
            <w:shd w:val="clear" w:color="auto" w:fill="auto"/>
          </w:tcPr>
          <w:p w14:paraId="521C5A34"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2.7.1 Для ограждений участка, а также балконов и парапетов не допускается использовать: профилированный лист, асбестоцементный лист, металлический и пластиковый (виниловый) сайдинг, поликарбонат, стекломагнезитовые листы, фанеру, вагонку. </w:t>
            </w:r>
          </w:p>
        </w:tc>
        <w:tc>
          <w:tcPr>
            <w:tcW w:w="6840" w:type="dxa"/>
            <w:tcBorders>
              <w:top w:val="nil"/>
              <w:left w:val="nil"/>
              <w:bottom w:val="single" w:sz="4" w:space="0" w:color="000000"/>
              <w:right w:val="single" w:sz="4" w:space="0" w:color="000000"/>
            </w:tcBorders>
            <w:shd w:val="clear" w:color="auto" w:fill="auto"/>
          </w:tcPr>
          <w:p w14:paraId="24BD6053"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2.7.2 Материалы, имитирующие натуральные, должны соответствовать им по фактуре</w:t>
            </w:r>
          </w:p>
          <w:p w14:paraId="1025050E" w14:textId="77777777" w:rsidR="00E820E7" w:rsidRPr="00C75E73" w:rsidRDefault="00E820E7" w:rsidP="002E65F4">
            <w:pPr>
              <w:ind w:left="283" w:hanging="360"/>
              <w:rPr>
                <w:rFonts w:eastAsia="Roboto"/>
                <w:sz w:val="12"/>
                <w:szCs w:val="12"/>
                <w:lang w:val="ru"/>
              </w:rPr>
            </w:pPr>
          </w:p>
        </w:tc>
      </w:tr>
      <w:tr w:rsidR="00E820E7" w:rsidRPr="00E82060" w14:paraId="0350669F" w14:textId="77777777" w:rsidTr="002E65F4">
        <w:trPr>
          <w:trHeight w:val="1080"/>
          <w:jc w:val="center"/>
        </w:trPr>
        <w:tc>
          <w:tcPr>
            <w:tcW w:w="421" w:type="dxa"/>
            <w:tcBorders>
              <w:top w:val="nil"/>
              <w:left w:val="single" w:sz="4" w:space="0" w:color="000000"/>
              <w:bottom w:val="single" w:sz="4" w:space="0" w:color="000000"/>
              <w:right w:val="single" w:sz="4" w:space="0" w:color="000000"/>
            </w:tcBorders>
            <w:shd w:val="clear" w:color="auto" w:fill="auto"/>
          </w:tcPr>
          <w:p w14:paraId="5FEB1F34" w14:textId="77777777" w:rsidR="00E820E7" w:rsidRPr="00C75E73" w:rsidRDefault="00E820E7" w:rsidP="002E65F4">
            <w:pPr>
              <w:ind w:firstLine="0"/>
              <w:rPr>
                <w:rFonts w:eastAsia="Roboto"/>
                <w:sz w:val="12"/>
                <w:szCs w:val="12"/>
                <w:lang w:val="ru"/>
              </w:rPr>
            </w:pPr>
            <w:r w:rsidRPr="00C75E73">
              <w:rPr>
                <w:rFonts w:eastAsia="Roboto"/>
                <w:sz w:val="12"/>
                <w:szCs w:val="12"/>
                <w:lang w:val="ru"/>
              </w:rPr>
              <w:lastRenderedPageBreak/>
              <w:t>3</w:t>
            </w:r>
          </w:p>
        </w:tc>
        <w:tc>
          <w:tcPr>
            <w:tcW w:w="2084" w:type="dxa"/>
            <w:gridSpan w:val="2"/>
            <w:tcBorders>
              <w:top w:val="nil"/>
              <w:left w:val="nil"/>
              <w:bottom w:val="single" w:sz="4" w:space="0" w:color="000000"/>
              <w:right w:val="single" w:sz="4" w:space="0" w:color="auto"/>
            </w:tcBorders>
            <w:shd w:val="clear" w:color="auto" w:fill="auto"/>
          </w:tcPr>
          <w:p w14:paraId="5A190999"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размещению технического и инженерного оборудования на фасадах зданий, строений и сооружений</w:t>
            </w:r>
          </w:p>
        </w:tc>
        <w:tc>
          <w:tcPr>
            <w:tcW w:w="5955" w:type="dxa"/>
            <w:tcBorders>
              <w:top w:val="single" w:sz="4" w:space="0" w:color="auto"/>
              <w:left w:val="single" w:sz="4" w:space="0" w:color="auto"/>
              <w:bottom w:val="single" w:sz="4" w:space="0" w:color="auto"/>
            </w:tcBorders>
            <w:shd w:val="clear" w:color="auto" w:fill="auto"/>
          </w:tcPr>
          <w:p w14:paraId="0D920827"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364F8447" w14:textId="77777777"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val="ru"/>
              </w:rPr>
            </w:pPr>
            <w:r w:rsidRPr="00C75E73">
              <w:rPr>
                <w:rFonts w:eastAsia="Roboto"/>
                <w:sz w:val="12"/>
                <w:szCs w:val="12"/>
                <w:lang w:val="ru"/>
              </w:rPr>
              <w:t>размещаться упорядоченно, с привязкой к архитектурному решению фасада и единой композиционной (вертикальной, горизонтальной) системе осей;</w:t>
            </w:r>
          </w:p>
          <w:p w14:paraId="239275E8" w14:textId="77777777"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val="ru"/>
              </w:rPr>
            </w:pPr>
            <w:r w:rsidRPr="00C75E73">
              <w:rPr>
                <w:rFonts w:eastAsia="Roboto"/>
                <w:sz w:val="12"/>
                <w:szCs w:val="12"/>
                <w:lang w:val="ru"/>
              </w:rPr>
              <w:t>размещаться с использованием стандартных конструкций крепления и с</w:t>
            </w:r>
            <w:r w:rsidRPr="00C75E73">
              <w:rPr>
                <w:rFonts w:eastAsia="Roboto"/>
                <w:sz w:val="12"/>
                <w:szCs w:val="12"/>
              </w:rPr>
              <w:t xml:space="preserve"> </w:t>
            </w:r>
            <w:r w:rsidRPr="00C75E73">
              <w:rPr>
                <w:rFonts w:eastAsia="Roboto"/>
                <w:sz w:val="12"/>
                <w:szCs w:val="12"/>
                <w:lang w:val="ru"/>
              </w:rPr>
              <w:t>использованием маскирующих ограждений (решеток, жалюзи, корзин);</w:t>
            </w:r>
          </w:p>
          <w:p w14:paraId="44C1FE27" w14:textId="77777777"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val="ru"/>
              </w:rPr>
            </w:pPr>
            <w:r w:rsidRPr="00C75E73">
              <w:rPr>
                <w:rFonts w:eastAsia="Roboto"/>
                <w:sz w:val="12"/>
                <w:szCs w:val="12"/>
                <w:lang w:val="ru"/>
              </w:rPr>
              <w:t>оснащаться кабель-каналами, скрытыми за фасадом или замаскированными в тон колера соответствующей плоскости фасада.</w:t>
            </w:r>
          </w:p>
          <w:p w14:paraId="613FF2D6"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3.2 Размещение элементов систем кондиционирования допускается:</w:t>
            </w:r>
          </w:p>
          <w:p w14:paraId="6D53DF52"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на кровле объекта (крышные кондиционеры с внутренними воздуховодными каналами);</w:t>
            </w:r>
          </w:p>
          <w:p w14:paraId="45AB35FD"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в нижней части оконных проемов, в окнах подвального этажа без выхода за плоскость фасада;</w:t>
            </w:r>
          </w:p>
          <w:p w14:paraId="544305A6"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в простенках между оконными и дверными проемами;</w:t>
            </w:r>
          </w:p>
          <w:p w14:paraId="2A3C89DF"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 xml:space="preserve">на балконах. </w:t>
            </w:r>
          </w:p>
        </w:tc>
        <w:tc>
          <w:tcPr>
            <w:tcW w:w="6840" w:type="dxa"/>
            <w:tcBorders>
              <w:top w:val="nil"/>
              <w:left w:val="nil"/>
              <w:bottom w:val="single" w:sz="4" w:space="0" w:color="000000"/>
              <w:right w:val="single" w:sz="4" w:space="0" w:color="000000"/>
            </w:tcBorders>
            <w:shd w:val="clear" w:color="auto" w:fill="auto"/>
          </w:tcPr>
          <w:p w14:paraId="6F81FE4F"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3.3 Размещение элементов систем кондиционирования не допускается:</w:t>
            </w:r>
          </w:p>
          <w:p w14:paraId="690615C8" w14:textId="77777777" w:rsidR="00E820E7" w:rsidRPr="00C75E73" w:rsidRDefault="00E820E7" w:rsidP="00751136">
            <w:pPr>
              <w:keepLines w:val="0"/>
              <w:numPr>
                <w:ilvl w:val="0"/>
                <w:numId w:val="27"/>
              </w:numPr>
              <w:overflowPunct/>
              <w:autoSpaceDE/>
              <w:autoSpaceDN/>
              <w:adjustRightInd/>
              <w:spacing w:line="276" w:lineRule="auto"/>
              <w:rPr>
                <w:rFonts w:eastAsia="Roboto"/>
                <w:sz w:val="12"/>
                <w:szCs w:val="12"/>
                <w:lang w:val="ru"/>
              </w:rPr>
            </w:pPr>
            <w:r w:rsidRPr="00C75E73">
              <w:rPr>
                <w:rFonts w:eastAsia="Roboto"/>
                <w:sz w:val="12"/>
                <w:szCs w:val="12"/>
                <w:lang w:val="ru"/>
              </w:rPr>
              <w:t>на поверхности главных фасадов;</w:t>
            </w:r>
          </w:p>
          <w:p w14:paraId="297E87E1" w14:textId="77777777" w:rsidR="00E820E7" w:rsidRPr="00C75E73" w:rsidRDefault="00E820E7" w:rsidP="00751136">
            <w:pPr>
              <w:keepLines w:val="0"/>
              <w:numPr>
                <w:ilvl w:val="0"/>
                <w:numId w:val="27"/>
              </w:numPr>
              <w:overflowPunct/>
              <w:autoSpaceDE/>
              <w:autoSpaceDN/>
              <w:adjustRightInd/>
              <w:spacing w:line="276" w:lineRule="auto"/>
              <w:rPr>
                <w:rFonts w:eastAsia="Roboto"/>
                <w:sz w:val="12"/>
                <w:szCs w:val="12"/>
                <w:lang w:val="ru"/>
              </w:rPr>
            </w:pPr>
            <w:r w:rsidRPr="00C75E73">
              <w:rPr>
                <w:rFonts w:eastAsia="Roboto"/>
                <w:sz w:val="12"/>
                <w:szCs w:val="12"/>
                <w:lang w:val="ru"/>
              </w:rPr>
              <w:t>в оконных и дверных проемах с выступанием за плоскость фасада;</w:t>
            </w:r>
          </w:p>
          <w:p w14:paraId="762F7DA1" w14:textId="77777777" w:rsidR="00E820E7" w:rsidRPr="00C75E73" w:rsidRDefault="00E820E7" w:rsidP="00751136">
            <w:pPr>
              <w:keepLines w:val="0"/>
              <w:numPr>
                <w:ilvl w:val="0"/>
                <w:numId w:val="27"/>
              </w:numPr>
              <w:overflowPunct/>
              <w:autoSpaceDE/>
              <w:autoSpaceDN/>
              <w:adjustRightInd/>
              <w:spacing w:line="276" w:lineRule="auto"/>
              <w:rPr>
                <w:rFonts w:eastAsia="Roboto"/>
                <w:sz w:val="12"/>
                <w:szCs w:val="12"/>
                <w:lang w:val="ru"/>
              </w:rPr>
            </w:pPr>
            <w:r w:rsidRPr="00C75E73">
              <w:rPr>
                <w:rFonts w:eastAsia="Roboto"/>
                <w:sz w:val="12"/>
                <w:szCs w:val="12"/>
                <w:lang w:val="ru"/>
              </w:rPr>
              <w:t>над пешеходными тротуарами.</w:t>
            </w:r>
          </w:p>
          <w:p w14:paraId="16F380DA"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3.4 Маскирующие ограждения должны иметь окраску, соответствующую одному из колеров элементов здания (стен, элементов окон, цоколя).</w:t>
            </w:r>
          </w:p>
          <w:p w14:paraId="16A2EC50"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3.5 Цветовое решение элементов системы наружного водоотведения (водосточные трубы, желоба) должно осуществляться в соответствии с одним из колеров элементов здания (стен, кровли).</w:t>
            </w:r>
          </w:p>
        </w:tc>
      </w:tr>
      <w:tr w:rsidR="00E820E7" w:rsidRPr="00E82060" w14:paraId="7BB19D3D" w14:textId="77777777" w:rsidTr="002E65F4">
        <w:trPr>
          <w:trHeight w:val="693"/>
          <w:jc w:val="center"/>
        </w:trPr>
        <w:tc>
          <w:tcPr>
            <w:tcW w:w="421" w:type="dxa"/>
            <w:tcBorders>
              <w:top w:val="nil"/>
              <w:left w:val="single" w:sz="4" w:space="0" w:color="000000"/>
              <w:bottom w:val="single" w:sz="4" w:space="0" w:color="000000"/>
              <w:right w:val="single" w:sz="4" w:space="0" w:color="000000"/>
            </w:tcBorders>
            <w:shd w:val="clear" w:color="auto" w:fill="auto"/>
          </w:tcPr>
          <w:p w14:paraId="3E7DA606"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4</w:t>
            </w:r>
          </w:p>
        </w:tc>
        <w:tc>
          <w:tcPr>
            <w:tcW w:w="2084" w:type="dxa"/>
            <w:gridSpan w:val="2"/>
            <w:tcBorders>
              <w:top w:val="nil"/>
              <w:left w:val="nil"/>
              <w:bottom w:val="single" w:sz="4" w:space="0" w:color="000000"/>
              <w:right w:val="single" w:sz="4" w:space="0" w:color="auto"/>
            </w:tcBorders>
            <w:shd w:val="clear" w:color="auto" w:fill="auto"/>
          </w:tcPr>
          <w:p w14:paraId="7556F9DD"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подсветке фасадов зданий, строений и сооружений</w:t>
            </w:r>
          </w:p>
        </w:tc>
        <w:tc>
          <w:tcPr>
            <w:tcW w:w="5955" w:type="dxa"/>
            <w:tcBorders>
              <w:top w:val="single" w:sz="4" w:space="0" w:color="auto"/>
              <w:left w:val="single" w:sz="4" w:space="0" w:color="auto"/>
              <w:bottom w:val="single" w:sz="4" w:space="0" w:color="auto"/>
            </w:tcBorders>
            <w:shd w:val="clear" w:color="auto" w:fill="auto"/>
          </w:tcPr>
          <w:p w14:paraId="24BC8148" w14:textId="77777777" w:rsidR="00E820E7" w:rsidRPr="00C75E73" w:rsidRDefault="00E820E7" w:rsidP="00751136">
            <w:pPr>
              <w:keepLines w:val="0"/>
              <w:numPr>
                <w:ilvl w:val="0"/>
                <w:numId w:val="6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4.1 Входные группы должны иметь освещение.</w:t>
            </w:r>
          </w:p>
          <w:p w14:paraId="6EB87381" w14:textId="77777777" w:rsidR="00E820E7" w:rsidRPr="00C75E73" w:rsidRDefault="00E820E7" w:rsidP="00751136">
            <w:pPr>
              <w:keepLines w:val="0"/>
              <w:numPr>
                <w:ilvl w:val="0"/>
                <w:numId w:val="6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4.2 Запрещается использовать в подсветке фасадов пиксельную, мигающую подсветку.</w:t>
            </w:r>
          </w:p>
          <w:p w14:paraId="35341F97" w14:textId="77777777" w:rsidR="00E820E7" w:rsidRPr="00C75E73" w:rsidRDefault="00E820E7" w:rsidP="00751136">
            <w:pPr>
              <w:keepLines w:val="0"/>
              <w:numPr>
                <w:ilvl w:val="0"/>
                <w:numId w:val="6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6840" w:type="dxa"/>
            <w:tcBorders>
              <w:top w:val="nil"/>
              <w:left w:val="nil"/>
              <w:bottom w:val="single" w:sz="4" w:space="0" w:color="000000"/>
              <w:right w:val="single" w:sz="4" w:space="0" w:color="000000"/>
            </w:tcBorders>
            <w:shd w:val="clear" w:color="auto" w:fill="auto"/>
          </w:tcPr>
          <w:p w14:paraId="2BACA3EC" w14:textId="77777777" w:rsidR="00E820E7" w:rsidRPr="00C75E73" w:rsidRDefault="00E820E7" w:rsidP="00751136">
            <w:pPr>
              <w:keepLines w:val="0"/>
              <w:numPr>
                <w:ilvl w:val="0"/>
                <w:numId w:val="6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4.4 Подсветка осуществляется с цветовой температурой (Тц) в диапазоне 2000-2700 К.</w:t>
            </w:r>
          </w:p>
          <w:p w14:paraId="191953D4" w14:textId="77777777" w:rsidR="00E820E7" w:rsidRPr="00C75E73" w:rsidRDefault="00E820E7" w:rsidP="00751136">
            <w:pPr>
              <w:keepLines w:val="0"/>
              <w:numPr>
                <w:ilvl w:val="0"/>
                <w:numId w:val="6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4.5 Не допускается засветка окон жилых помещений, расположенных вблизи зданий, а также камер видеонаблюдения.</w:t>
            </w:r>
          </w:p>
        </w:tc>
      </w:tr>
    </w:tbl>
    <w:p w14:paraId="67EA3A53" w14:textId="77777777" w:rsidR="00E820E7" w:rsidRPr="00E82060" w:rsidRDefault="00E820E7" w:rsidP="00E820E7">
      <w:pPr>
        <w:spacing w:before="240" w:after="240" w:line="284" w:lineRule="exact"/>
        <w:contextualSpacing/>
        <w:rPr>
          <w:lang w:val="ru"/>
        </w:rPr>
      </w:pPr>
    </w:p>
    <w:p w14:paraId="1FCC6416" w14:textId="77777777" w:rsidR="00E820E7" w:rsidRPr="00E820E7" w:rsidRDefault="00E820E7" w:rsidP="00E820E7">
      <w:pPr>
        <w:spacing w:before="240" w:after="240" w:line="259" w:lineRule="auto"/>
        <w:ind w:right="-316"/>
        <w:rPr>
          <w:sz w:val="24"/>
          <w:szCs w:val="24"/>
        </w:rPr>
      </w:pPr>
      <w:r w:rsidRPr="00E820E7">
        <w:rPr>
          <w:sz w:val="24"/>
          <w:szCs w:val="24"/>
        </w:rPr>
        <w:t>8. Требования к внешнему облику фасадов объектов капитального строительства, относящихся к группе “Обслуживающие”:</w:t>
      </w:r>
    </w:p>
    <w:tbl>
      <w:tblPr>
        <w:tblW w:w="15300" w:type="dxa"/>
        <w:jc w:val="center"/>
        <w:tblLayout w:type="fixed"/>
        <w:tblLook w:val="0400" w:firstRow="0" w:lastRow="0" w:firstColumn="0" w:lastColumn="0" w:noHBand="0" w:noVBand="1"/>
      </w:tblPr>
      <w:tblGrid>
        <w:gridCol w:w="421"/>
        <w:gridCol w:w="1094"/>
        <w:gridCol w:w="990"/>
        <w:gridCol w:w="5970"/>
        <w:gridCol w:w="6825"/>
      </w:tblGrid>
      <w:tr w:rsidR="00E820E7" w:rsidRPr="00E82060" w14:paraId="5F2A4AF0" w14:textId="77777777" w:rsidTr="002E65F4">
        <w:trPr>
          <w:trHeight w:val="240"/>
          <w:jc w:val="center"/>
        </w:trPr>
        <w:tc>
          <w:tcPr>
            <w:tcW w:w="4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F2862F9" w14:textId="77777777" w:rsidR="00E820E7" w:rsidRPr="00C75E73" w:rsidRDefault="00E820E7" w:rsidP="002E65F4">
            <w:pPr>
              <w:ind w:firstLine="0"/>
              <w:jc w:val="center"/>
              <w:rPr>
                <w:rFonts w:eastAsia="Roboto"/>
                <w:sz w:val="12"/>
                <w:szCs w:val="12"/>
                <w:lang w:val="ru"/>
              </w:rPr>
            </w:pPr>
            <w:r w:rsidRPr="00C75E73">
              <w:rPr>
                <w:rFonts w:eastAsia="Nova Mono"/>
                <w:sz w:val="12"/>
                <w:szCs w:val="12"/>
                <w:lang w:val="ru"/>
              </w:rPr>
              <w:t>№</w:t>
            </w:r>
            <w:r>
              <w:rPr>
                <w:rFonts w:eastAsia="Nova Mono"/>
                <w:sz w:val="12"/>
                <w:szCs w:val="12"/>
                <w:lang w:val="ru"/>
              </w:rPr>
              <w:t xml:space="preserve"> п/п</w:t>
            </w:r>
          </w:p>
        </w:tc>
        <w:tc>
          <w:tcPr>
            <w:tcW w:w="1094" w:type="dxa"/>
            <w:tcBorders>
              <w:top w:val="single" w:sz="4" w:space="0" w:color="000000"/>
              <w:left w:val="nil"/>
              <w:bottom w:val="single" w:sz="4" w:space="0" w:color="000000"/>
              <w:right w:val="single" w:sz="4" w:space="0" w:color="000000"/>
            </w:tcBorders>
            <w:shd w:val="clear" w:color="auto" w:fill="auto"/>
            <w:vAlign w:val="center"/>
          </w:tcPr>
          <w:p w14:paraId="4B69F97F" w14:textId="77777777" w:rsidR="00E820E7" w:rsidRPr="00C75E73" w:rsidRDefault="00E820E7" w:rsidP="002E65F4">
            <w:pPr>
              <w:ind w:firstLine="0"/>
              <w:jc w:val="center"/>
              <w:rPr>
                <w:rFonts w:eastAsia="Roboto"/>
                <w:sz w:val="12"/>
                <w:szCs w:val="12"/>
                <w:lang w:val="ru"/>
              </w:rPr>
            </w:pPr>
            <w:r w:rsidRPr="00C75E73">
              <w:rPr>
                <w:rFonts w:eastAsia="Roboto"/>
                <w:sz w:val="12"/>
                <w:szCs w:val="12"/>
                <w:lang w:val="ru"/>
              </w:rPr>
              <w:t>Параметр</w:t>
            </w:r>
          </w:p>
        </w:tc>
        <w:tc>
          <w:tcPr>
            <w:tcW w:w="990" w:type="dxa"/>
            <w:tcBorders>
              <w:top w:val="single" w:sz="4" w:space="0" w:color="000000"/>
              <w:left w:val="nil"/>
              <w:bottom w:val="single" w:sz="4" w:space="0" w:color="000000"/>
              <w:right w:val="single" w:sz="4" w:space="0" w:color="000000"/>
            </w:tcBorders>
            <w:shd w:val="clear" w:color="auto" w:fill="auto"/>
            <w:vAlign w:val="center"/>
          </w:tcPr>
          <w:p w14:paraId="3B954D89" w14:textId="77777777" w:rsidR="00E820E7" w:rsidRPr="00C75E73" w:rsidRDefault="00E820E7" w:rsidP="002E65F4">
            <w:pPr>
              <w:ind w:firstLine="0"/>
              <w:jc w:val="center"/>
              <w:rPr>
                <w:rFonts w:eastAsia="Roboto"/>
                <w:sz w:val="12"/>
                <w:szCs w:val="12"/>
                <w:lang w:val="ru"/>
              </w:rPr>
            </w:pPr>
            <w:r>
              <w:rPr>
                <w:rFonts w:eastAsia="Roboto"/>
                <w:sz w:val="12"/>
                <w:szCs w:val="12"/>
                <w:lang w:val="ru"/>
              </w:rPr>
              <w:t>Конструк</w:t>
            </w:r>
            <w:r w:rsidRPr="00C75E73">
              <w:rPr>
                <w:rFonts w:eastAsia="Roboto"/>
                <w:sz w:val="12"/>
                <w:szCs w:val="12"/>
                <w:lang w:val="ru"/>
              </w:rPr>
              <w:t>тивный элемент</w:t>
            </w:r>
          </w:p>
        </w:tc>
        <w:tc>
          <w:tcPr>
            <w:tcW w:w="12795" w:type="dxa"/>
            <w:gridSpan w:val="2"/>
            <w:tcBorders>
              <w:top w:val="single" w:sz="4" w:space="0" w:color="000000"/>
              <w:left w:val="nil"/>
              <w:bottom w:val="single" w:sz="4" w:space="0" w:color="000000"/>
              <w:right w:val="single" w:sz="4" w:space="0" w:color="000000"/>
            </w:tcBorders>
            <w:shd w:val="clear" w:color="auto" w:fill="auto"/>
            <w:vAlign w:val="center"/>
          </w:tcPr>
          <w:p w14:paraId="69CC56C9" w14:textId="77777777" w:rsidR="00E820E7" w:rsidRPr="00C75E73" w:rsidRDefault="00E820E7" w:rsidP="002E65F4">
            <w:pPr>
              <w:ind w:firstLine="0"/>
              <w:jc w:val="center"/>
              <w:rPr>
                <w:rFonts w:eastAsia="Roboto"/>
                <w:sz w:val="12"/>
                <w:szCs w:val="12"/>
                <w:lang w:val="ru"/>
              </w:rPr>
            </w:pPr>
            <w:r w:rsidRPr="00C75E73">
              <w:rPr>
                <w:rFonts w:eastAsia="Roboto"/>
                <w:sz w:val="12"/>
                <w:szCs w:val="12"/>
                <w:lang w:val="ru"/>
              </w:rPr>
              <w:t>Требования</w:t>
            </w:r>
          </w:p>
        </w:tc>
      </w:tr>
      <w:tr w:rsidR="00E820E7" w:rsidRPr="00E82060" w14:paraId="4E151611" w14:textId="77777777" w:rsidTr="002E65F4">
        <w:trPr>
          <w:trHeight w:val="392"/>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7489C4EE"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w:t>
            </w:r>
          </w:p>
        </w:tc>
        <w:tc>
          <w:tcPr>
            <w:tcW w:w="1094" w:type="dxa"/>
            <w:vMerge w:val="restart"/>
            <w:tcBorders>
              <w:top w:val="nil"/>
              <w:left w:val="nil"/>
              <w:bottom w:val="single" w:sz="4" w:space="0" w:color="000000"/>
              <w:right w:val="single" w:sz="4" w:space="0" w:color="000000"/>
            </w:tcBorders>
            <w:shd w:val="clear" w:color="auto" w:fill="auto"/>
          </w:tcPr>
          <w:p w14:paraId="6454E64E"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Требования к цветовым характеристикам зданий, строений и сооружений</w:t>
            </w:r>
          </w:p>
        </w:tc>
        <w:tc>
          <w:tcPr>
            <w:tcW w:w="990" w:type="dxa"/>
            <w:tcBorders>
              <w:top w:val="nil"/>
              <w:left w:val="nil"/>
              <w:bottom w:val="single" w:sz="4" w:space="0" w:color="000000"/>
              <w:right w:val="single" w:sz="4" w:space="0" w:color="auto"/>
            </w:tcBorders>
            <w:shd w:val="clear" w:color="auto" w:fill="auto"/>
            <w:vAlign w:val="center"/>
          </w:tcPr>
          <w:p w14:paraId="28142451"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1.1</w:t>
            </w:r>
          </w:p>
          <w:p w14:paraId="27C1F312"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Стены</w:t>
            </w:r>
          </w:p>
        </w:tc>
        <w:tc>
          <w:tcPr>
            <w:tcW w:w="5970" w:type="dxa"/>
            <w:tcBorders>
              <w:top w:val="nil"/>
              <w:left w:val="single" w:sz="4" w:space="0" w:color="auto"/>
              <w:bottom w:val="single" w:sz="4" w:space="0" w:color="auto"/>
            </w:tcBorders>
          </w:tcPr>
          <w:p w14:paraId="5696C37E" w14:textId="77777777" w:rsidR="00E820E7" w:rsidRPr="00C75E73" w:rsidRDefault="00E820E7" w:rsidP="00751136">
            <w:pPr>
              <w:keepLines w:val="0"/>
              <w:numPr>
                <w:ilvl w:val="0"/>
                <w:numId w:val="87"/>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1.1.1 В цветовом решении облицовочных материалов объекта (за исключением площади остекления) разрешается использовать 1 оттенок в качестве основного цвета и не более двух - в качестве дополнительных цветов. Основной оттенок должен быть использован на большей части площади фасада, дополнительные - суммарно на меньшей части.</w:t>
            </w:r>
          </w:p>
          <w:p w14:paraId="70D69D53" w14:textId="77777777" w:rsidR="00E820E7" w:rsidRPr="00C75E73" w:rsidRDefault="00E820E7" w:rsidP="00751136">
            <w:pPr>
              <w:keepLines w:val="0"/>
              <w:numPr>
                <w:ilvl w:val="0"/>
                <w:numId w:val="87"/>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 xml:space="preserve">1.1.2 Цветовое решение должно осуществляться в соответствии с разрешенными к использованию RAL: </w:t>
            </w:r>
          </w:p>
          <w:p w14:paraId="745E7036" w14:textId="77777777" w:rsidR="00E820E7" w:rsidRPr="00C75E73" w:rsidRDefault="00E820E7" w:rsidP="00751136">
            <w:pPr>
              <w:keepLines w:val="0"/>
              <w:numPr>
                <w:ilvl w:val="0"/>
                <w:numId w:val="54"/>
              </w:numPr>
              <w:overflowPunct/>
              <w:autoSpaceDE/>
              <w:autoSpaceDN/>
              <w:adjustRightInd/>
              <w:spacing w:line="276" w:lineRule="auto"/>
              <w:ind w:left="425" w:hanging="141"/>
              <w:jc w:val="left"/>
              <w:rPr>
                <w:rFonts w:eastAsia="Roboto"/>
                <w:sz w:val="12"/>
                <w:szCs w:val="12"/>
                <w:lang w:val="ru"/>
              </w:rPr>
            </w:pPr>
            <w:r w:rsidRPr="00C75E73">
              <w:rPr>
                <w:rFonts w:eastAsia="Roboto"/>
                <w:sz w:val="12"/>
                <w:szCs w:val="12"/>
                <w:lang w:val="ru"/>
              </w:rPr>
              <w:t>основные оттенки - 9010, 150-5, 9001, 160-3, 160-5, 060 90 10, 070 90 10, 060 90 05, 1013, 840-2, 100 80 05, 110 80 10, 120 70 05, 840-1, 120-5, 1015, 310-1, 9002, 080 80 05, 095 80 10, 7044, 7038, 9018, 830-1, 240 80 05, 160 70 05, 060 80 20, 040 80 10, 080 80 10, 070 80 20, 780-4, 080 80 20, 1001, 085 70 20, 060 70 10, 070 70 10, 1019, 050 60 10;</w:t>
            </w:r>
          </w:p>
          <w:p w14:paraId="6603B995" w14:textId="77777777" w:rsidR="00E820E7" w:rsidRPr="00C75E73" w:rsidRDefault="00E820E7" w:rsidP="00751136">
            <w:pPr>
              <w:keepLines w:val="0"/>
              <w:numPr>
                <w:ilvl w:val="0"/>
                <w:numId w:val="54"/>
              </w:numPr>
              <w:overflowPunct/>
              <w:autoSpaceDE/>
              <w:autoSpaceDN/>
              <w:adjustRightInd/>
              <w:spacing w:line="276" w:lineRule="auto"/>
              <w:ind w:left="425" w:hanging="141"/>
              <w:jc w:val="left"/>
              <w:rPr>
                <w:rFonts w:eastAsia="Roboto"/>
                <w:sz w:val="12"/>
                <w:szCs w:val="12"/>
                <w:lang w:val="ru"/>
              </w:rPr>
            </w:pPr>
            <w:r w:rsidRPr="00C75E73">
              <w:rPr>
                <w:rFonts w:eastAsia="Roboto"/>
                <w:sz w:val="12"/>
                <w:szCs w:val="12"/>
                <w:lang w:val="ru"/>
              </w:rPr>
              <w:t>дополнительные оттенки - 9010,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25" w:type="dxa"/>
            <w:tcBorders>
              <w:top w:val="nil"/>
              <w:left w:val="nil"/>
              <w:bottom w:val="single" w:sz="4" w:space="0" w:color="000000"/>
              <w:right w:val="single" w:sz="4" w:space="0" w:color="000000"/>
            </w:tcBorders>
          </w:tcPr>
          <w:p w14:paraId="37F36D9C" w14:textId="77777777" w:rsidR="00E820E7" w:rsidRPr="00C75E73" w:rsidRDefault="00E820E7" w:rsidP="00751136">
            <w:pPr>
              <w:keepLines w:val="0"/>
              <w:numPr>
                <w:ilvl w:val="0"/>
                <w:numId w:val="84"/>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10C0C368" w14:textId="77777777" w:rsidR="00E820E7" w:rsidRPr="00C75E73" w:rsidRDefault="00E820E7" w:rsidP="00751136">
            <w:pPr>
              <w:keepLines w:val="0"/>
              <w:numPr>
                <w:ilvl w:val="0"/>
                <w:numId w:val="84"/>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Поэтажное деление торцевыми поверхностями плит перекрытий допускается при условии отделки плиты в тон соответствующей плоскости стены фасада.</w:t>
            </w:r>
          </w:p>
        </w:tc>
      </w:tr>
      <w:tr w:rsidR="00E820E7" w:rsidRPr="00E82060" w14:paraId="57BD4FB6" w14:textId="77777777" w:rsidTr="002E65F4">
        <w:trPr>
          <w:trHeight w:val="30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19FC673D" w14:textId="77777777" w:rsidR="00E820E7" w:rsidRPr="00C75E73" w:rsidRDefault="00E820E7" w:rsidP="002E65F4">
            <w:pPr>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03115991" w14:textId="77777777" w:rsidR="00E820E7" w:rsidRPr="00C75E73" w:rsidRDefault="00E820E7" w:rsidP="002E65F4">
            <w:pPr>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4BA5D150"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1.2</w:t>
            </w:r>
          </w:p>
          <w:p w14:paraId="335BC867"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Окна</w:t>
            </w:r>
          </w:p>
        </w:tc>
        <w:tc>
          <w:tcPr>
            <w:tcW w:w="5970" w:type="dxa"/>
            <w:tcBorders>
              <w:top w:val="single" w:sz="4" w:space="0" w:color="auto"/>
              <w:left w:val="single" w:sz="4" w:space="0" w:color="auto"/>
              <w:bottom w:val="single" w:sz="4" w:space="0" w:color="auto"/>
            </w:tcBorders>
          </w:tcPr>
          <w:p w14:paraId="6323D5D5" w14:textId="77777777" w:rsidR="00E820E7" w:rsidRPr="00C75E73" w:rsidRDefault="00E820E7" w:rsidP="00751136">
            <w:pPr>
              <w:keepLines w:val="0"/>
              <w:numPr>
                <w:ilvl w:val="0"/>
                <w:numId w:val="76"/>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1.2.1 Цветовое решение должно осуществляться в соответствии с разрешенными к использованию RAL: 9010, 1002, 7010, 7011, 7024, 7026, 820-5, 7021, 8014, 9005.</w:t>
            </w:r>
          </w:p>
        </w:tc>
        <w:tc>
          <w:tcPr>
            <w:tcW w:w="6825" w:type="dxa"/>
            <w:tcBorders>
              <w:top w:val="nil"/>
              <w:left w:val="nil"/>
              <w:bottom w:val="single" w:sz="4" w:space="0" w:color="000000"/>
              <w:right w:val="single" w:sz="4" w:space="0" w:color="000000"/>
            </w:tcBorders>
          </w:tcPr>
          <w:p w14:paraId="70CF31FB" w14:textId="77777777" w:rsidR="00E820E7" w:rsidRPr="00C75E73" w:rsidRDefault="00E820E7" w:rsidP="00751136">
            <w:pPr>
              <w:keepLines w:val="0"/>
              <w:numPr>
                <w:ilvl w:val="0"/>
                <w:numId w:val="76"/>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1.2.2 Все элементы окон (за исключением стекла) должны выполняться в едином цветовом решении.</w:t>
            </w:r>
          </w:p>
        </w:tc>
      </w:tr>
      <w:tr w:rsidR="00E820E7" w:rsidRPr="00E82060" w14:paraId="2A6AF707" w14:textId="77777777" w:rsidTr="002E65F4">
        <w:trPr>
          <w:trHeight w:val="15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14A7D7C1" w14:textId="77777777" w:rsidR="00E820E7" w:rsidRPr="00C75E73" w:rsidRDefault="00E820E7" w:rsidP="002E65F4">
            <w:pPr>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060CCA67" w14:textId="77777777" w:rsidR="00E820E7" w:rsidRPr="00C75E73" w:rsidRDefault="00E820E7" w:rsidP="002E65F4">
            <w:pPr>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33BD893E"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1.3</w:t>
            </w:r>
          </w:p>
          <w:p w14:paraId="0946CF5E"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Остекление</w:t>
            </w:r>
          </w:p>
        </w:tc>
        <w:tc>
          <w:tcPr>
            <w:tcW w:w="5970" w:type="dxa"/>
            <w:tcBorders>
              <w:top w:val="single" w:sz="4" w:space="0" w:color="auto"/>
              <w:left w:val="single" w:sz="4" w:space="0" w:color="auto"/>
              <w:bottom w:val="single" w:sz="4" w:space="0" w:color="auto"/>
            </w:tcBorders>
          </w:tcPr>
          <w:p w14:paraId="7C8DF354" w14:textId="77777777" w:rsidR="00E820E7" w:rsidRPr="00C75E73" w:rsidRDefault="00E820E7" w:rsidP="00751136">
            <w:pPr>
              <w:keepLines w:val="0"/>
              <w:numPr>
                <w:ilvl w:val="0"/>
                <w:numId w:val="86"/>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1.3.1 Не допускается использование цветного (тонированного</w:t>
            </w:r>
            <w:r w:rsidRPr="00C75E73">
              <w:rPr>
                <w:rFonts w:eastAsia="Roboto"/>
                <w:i/>
                <w:sz w:val="12"/>
                <w:szCs w:val="12"/>
                <w:lang w:val="ru"/>
              </w:rPr>
              <w:t xml:space="preserve"> </w:t>
            </w:r>
            <w:r w:rsidRPr="00C75E73">
              <w:rPr>
                <w:rFonts w:eastAsia="Roboto"/>
                <w:sz w:val="12"/>
                <w:szCs w:val="12"/>
                <w:lang w:val="ru"/>
              </w:rPr>
              <w:t xml:space="preserve">в массе), непросматриваемого зеркального остекления.  </w:t>
            </w:r>
          </w:p>
          <w:p w14:paraId="6CBCE7D5" w14:textId="77777777" w:rsidR="00E820E7" w:rsidRPr="00C75E73" w:rsidRDefault="00E820E7" w:rsidP="00751136">
            <w:pPr>
              <w:keepLines w:val="0"/>
              <w:numPr>
                <w:ilvl w:val="0"/>
                <w:numId w:val="86"/>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 xml:space="preserve">1.3.2.Цветовое решение должно осуществляться в нейтральных* и серых оттенках стекла.** </w:t>
            </w:r>
          </w:p>
        </w:tc>
        <w:tc>
          <w:tcPr>
            <w:tcW w:w="6825" w:type="dxa"/>
            <w:tcBorders>
              <w:top w:val="nil"/>
              <w:left w:val="nil"/>
              <w:bottom w:val="single" w:sz="4" w:space="0" w:color="000000"/>
              <w:right w:val="single" w:sz="4" w:space="0" w:color="000000"/>
            </w:tcBorders>
          </w:tcPr>
          <w:p w14:paraId="2616BC35" w14:textId="77777777" w:rsidR="00E820E7" w:rsidRPr="00C75E73" w:rsidRDefault="00E820E7" w:rsidP="002E65F4">
            <w:pPr>
              <w:ind w:firstLine="0"/>
              <w:rPr>
                <w:rFonts w:eastAsia="Roboto"/>
                <w:sz w:val="12"/>
                <w:szCs w:val="12"/>
                <w:lang w:val="ru"/>
              </w:rPr>
            </w:pPr>
          </w:p>
          <w:p w14:paraId="513F1166" w14:textId="77777777" w:rsidR="00E820E7" w:rsidRPr="00C75E73" w:rsidRDefault="00E820E7" w:rsidP="002E65F4">
            <w:pPr>
              <w:ind w:left="283" w:firstLine="0"/>
              <w:rPr>
                <w:rFonts w:eastAsia="Roboto"/>
                <w:sz w:val="12"/>
                <w:szCs w:val="12"/>
                <w:lang w:val="ru"/>
              </w:rPr>
            </w:pPr>
            <w:r w:rsidRPr="00C75E73">
              <w:rPr>
                <w:rFonts w:eastAsia="Roboto"/>
                <w:sz w:val="12"/>
                <w:szCs w:val="12"/>
                <w:lang w:val="ru"/>
              </w:rPr>
              <w:t>*Нейтральный оттенок стекла – это стекло с максимальной прозрачностью, без искажения цвета.</w:t>
            </w:r>
          </w:p>
          <w:p w14:paraId="7B8B4F37" w14:textId="77777777" w:rsidR="00E820E7" w:rsidRPr="00C75E73" w:rsidRDefault="00E820E7" w:rsidP="002E65F4">
            <w:pPr>
              <w:ind w:left="283" w:firstLine="0"/>
              <w:rPr>
                <w:rFonts w:eastAsia="Roboto"/>
                <w:sz w:val="12"/>
                <w:szCs w:val="12"/>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E820E7" w:rsidRPr="00E82060" w14:paraId="237083B6" w14:textId="77777777" w:rsidTr="002E65F4">
        <w:trPr>
          <w:trHeight w:val="258"/>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64939FBB" w14:textId="77777777" w:rsidR="00E820E7" w:rsidRPr="00C75E73" w:rsidRDefault="00E820E7" w:rsidP="002E65F4">
            <w:pPr>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0E63C11F" w14:textId="77777777" w:rsidR="00E820E7" w:rsidRPr="00C75E73" w:rsidRDefault="00E820E7" w:rsidP="002E65F4">
            <w:pPr>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23F4833A"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1.4</w:t>
            </w:r>
          </w:p>
          <w:p w14:paraId="765B0E0D"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Цоколь</w:t>
            </w:r>
          </w:p>
        </w:tc>
        <w:tc>
          <w:tcPr>
            <w:tcW w:w="5970" w:type="dxa"/>
            <w:tcBorders>
              <w:top w:val="single" w:sz="4" w:space="0" w:color="auto"/>
              <w:left w:val="single" w:sz="4" w:space="0" w:color="auto"/>
              <w:bottom w:val="single" w:sz="4" w:space="0" w:color="auto"/>
            </w:tcBorders>
          </w:tcPr>
          <w:p w14:paraId="1E36FB97" w14:textId="77777777" w:rsidR="00E820E7" w:rsidRPr="00C75E73" w:rsidRDefault="00E820E7" w:rsidP="00751136">
            <w:pPr>
              <w:keepLines w:val="0"/>
              <w:numPr>
                <w:ilvl w:val="0"/>
                <w:numId w:val="85"/>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1.4.1 Предусмотреть цветовое решение, соответствующее колеру стены, примыкающей к цоколю.</w:t>
            </w:r>
          </w:p>
          <w:p w14:paraId="3E5E94DD" w14:textId="77777777" w:rsidR="00E820E7" w:rsidRPr="00C75E73" w:rsidRDefault="00E820E7" w:rsidP="00751136">
            <w:pPr>
              <w:keepLines w:val="0"/>
              <w:numPr>
                <w:ilvl w:val="0"/>
                <w:numId w:val="85"/>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1.4.2 Цветовое решение должно осуществляться в соответствии с разрешенными к использованию RAL: 9010, 150-5, 9001, 160-3, 160-5, 060 90 10, 070 90 10, 060 90 05, 1013, 840-2, 100 80 05, 110 80 10, 120 70 05, 840-1, 120-5, 1015, 310-1, 9002, 080 80 05, 095 80 10, 7044, 7038, 9018, 830-1, 240 80 05, 160 70 05, 060 80 20, 040 80 10, 080 80 10, 070 80 20, 780-4, 080 80 20, 1001, 085 70 20, 060 70 10,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25" w:type="dxa"/>
            <w:tcBorders>
              <w:top w:val="nil"/>
              <w:left w:val="nil"/>
              <w:bottom w:val="single" w:sz="4" w:space="0" w:color="000000"/>
              <w:right w:val="single" w:sz="4" w:space="0" w:color="000000"/>
            </w:tcBorders>
          </w:tcPr>
          <w:p w14:paraId="4D81C74A" w14:textId="77777777" w:rsidR="00E820E7" w:rsidRPr="00C75E73" w:rsidRDefault="00E820E7" w:rsidP="00751136">
            <w:pPr>
              <w:keepLines w:val="0"/>
              <w:numPr>
                <w:ilvl w:val="0"/>
                <w:numId w:val="79"/>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1.4.3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r w:rsidRPr="00C75E73">
              <w:rPr>
                <w:rFonts w:eastAsia="Roboto"/>
                <w:sz w:val="12"/>
                <w:szCs w:val="12"/>
              </w:rPr>
              <w:t>.</w:t>
            </w:r>
          </w:p>
          <w:p w14:paraId="06C73608" w14:textId="77777777" w:rsidR="00E820E7" w:rsidRPr="00C75E73" w:rsidRDefault="00E820E7" w:rsidP="00751136">
            <w:pPr>
              <w:keepLines w:val="0"/>
              <w:numPr>
                <w:ilvl w:val="0"/>
                <w:numId w:val="79"/>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 xml:space="preserve">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w:t>
            </w:r>
          </w:p>
        </w:tc>
      </w:tr>
      <w:tr w:rsidR="00E820E7" w:rsidRPr="00E82060" w14:paraId="3A783323"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2E799670" w14:textId="77777777" w:rsidR="00E820E7" w:rsidRPr="00C75E73" w:rsidRDefault="00E820E7" w:rsidP="002E65F4">
            <w:pPr>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098D1ECF" w14:textId="77777777" w:rsidR="00E820E7" w:rsidRPr="00C75E73" w:rsidRDefault="00E820E7" w:rsidP="002E65F4">
            <w:pPr>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05E38FB1"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1.5</w:t>
            </w:r>
          </w:p>
          <w:p w14:paraId="060C3E63"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Кровля</w:t>
            </w:r>
          </w:p>
        </w:tc>
        <w:tc>
          <w:tcPr>
            <w:tcW w:w="5970" w:type="dxa"/>
            <w:tcBorders>
              <w:top w:val="single" w:sz="4" w:space="0" w:color="auto"/>
              <w:left w:val="single" w:sz="4" w:space="0" w:color="auto"/>
              <w:bottom w:val="single" w:sz="4" w:space="0" w:color="auto"/>
            </w:tcBorders>
          </w:tcPr>
          <w:p w14:paraId="1EC22193" w14:textId="77777777" w:rsidR="00E820E7" w:rsidRPr="00C75E73" w:rsidRDefault="00E820E7" w:rsidP="00751136">
            <w:pPr>
              <w:keepLines w:val="0"/>
              <w:numPr>
                <w:ilvl w:val="0"/>
                <w:numId w:val="83"/>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1.5.1 Цветовое решение должно осуществляться в соответствии с разрешенными к использованию RAL: 7045, 820-5, 7024, 8028, 8011, 7021.</w:t>
            </w:r>
          </w:p>
        </w:tc>
        <w:tc>
          <w:tcPr>
            <w:tcW w:w="6825" w:type="dxa"/>
            <w:tcBorders>
              <w:top w:val="nil"/>
              <w:left w:val="nil"/>
              <w:bottom w:val="single" w:sz="4" w:space="0" w:color="000000"/>
              <w:right w:val="single" w:sz="4" w:space="0" w:color="000000"/>
            </w:tcBorders>
          </w:tcPr>
          <w:p w14:paraId="188ED46E" w14:textId="77777777" w:rsidR="00E820E7" w:rsidRPr="00C75E73" w:rsidRDefault="00E820E7" w:rsidP="00751136">
            <w:pPr>
              <w:keepLines w:val="0"/>
              <w:numPr>
                <w:ilvl w:val="0"/>
                <w:numId w:val="83"/>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E820E7" w:rsidRPr="00E82060" w14:paraId="27B3ABCB"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04EA1E1" w14:textId="77777777" w:rsidR="00E820E7" w:rsidRPr="00C75E73" w:rsidRDefault="00E820E7" w:rsidP="002E65F4">
            <w:pPr>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53A4F83F" w14:textId="77777777" w:rsidR="00E820E7" w:rsidRPr="00C75E73" w:rsidRDefault="00E820E7" w:rsidP="002E65F4">
            <w:pPr>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7AD47BF9"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1.6</w:t>
            </w:r>
          </w:p>
          <w:p w14:paraId="44A4FFA9"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Элементы входных групп</w:t>
            </w:r>
          </w:p>
        </w:tc>
        <w:tc>
          <w:tcPr>
            <w:tcW w:w="5970" w:type="dxa"/>
            <w:tcBorders>
              <w:top w:val="single" w:sz="4" w:space="0" w:color="auto"/>
              <w:left w:val="single" w:sz="4" w:space="0" w:color="auto"/>
              <w:bottom w:val="single" w:sz="4" w:space="0" w:color="auto"/>
            </w:tcBorders>
          </w:tcPr>
          <w:p w14:paraId="08F0C825" w14:textId="77777777" w:rsidR="00E820E7" w:rsidRPr="00C75E73" w:rsidRDefault="00E820E7" w:rsidP="00751136">
            <w:pPr>
              <w:keepLines w:val="0"/>
              <w:numPr>
                <w:ilvl w:val="0"/>
                <w:numId w:val="83"/>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1.6.1.  Цветовое решение должно осуществляться в соответствии с разрешенными к использованию RAL: 9010, 150-5, 9001, 160-3, 160-5, 060 90 10, 070 90 10, 060 90 05, 1013, 840-2, 100 80 05, 110 80 10, 120 70 05, 840-1, 120-5, 1015, 310-1, 9002, 080 80 05, 095 80 10, 7044, 7038, 9018, 830-1, 240 80 05, 160 70 05, 060 80 20, 040 80 10, 080 80 10, 070 80 20, 780-4, 080 80 20, 1001, 085 70 20, 060 70 10,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25" w:type="dxa"/>
            <w:tcBorders>
              <w:top w:val="nil"/>
              <w:left w:val="nil"/>
              <w:bottom w:val="single" w:sz="4" w:space="0" w:color="000000"/>
              <w:right w:val="single" w:sz="4" w:space="0" w:color="000000"/>
            </w:tcBorders>
          </w:tcPr>
          <w:p w14:paraId="183AED70" w14:textId="77777777" w:rsidR="00E820E7" w:rsidRPr="00C75E73" w:rsidRDefault="00E820E7" w:rsidP="00751136">
            <w:pPr>
              <w:keepLines w:val="0"/>
              <w:numPr>
                <w:ilvl w:val="0"/>
                <w:numId w:val="83"/>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1.6.2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r w:rsidRPr="00C75E73">
              <w:rPr>
                <w:rFonts w:eastAsia="Roboto"/>
                <w:sz w:val="12"/>
                <w:szCs w:val="12"/>
              </w:rPr>
              <w:t>.</w:t>
            </w:r>
          </w:p>
        </w:tc>
      </w:tr>
      <w:tr w:rsidR="00E820E7" w:rsidRPr="00E82060" w14:paraId="0F3EBBA7"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2D256E0" w14:textId="77777777" w:rsidR="00E820E7" w:rsidRPr="00C75E73" w:rsidRDefault="00E820E7" w:rsidP="002E65F4">
            <w:pPr>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4A5B97D5" w14:textId="77777777" w:rsidR="00E820E7" w:rsidRPr="00C75E73" w:rsidRDefault="00E820E7" w:rsidP="002E65F4">
            <w:pPr>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36DC92A8"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1.7</w:t>
            </w:r>
          </w:p>
          <w:p w14:paraId="46F30D6C"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Ограждения</w:t>
            </w:r>
          </w:p>
        </w:tc>
        <w:tc>
          <w:tcPr>
            <w:tcW w:w="5970" w:type="dxa"/>
            <w:tcBorders>
              <w:top w:val="single" w:sz="4" w:space="0" w:color="auto"/>
              <w:left w:val="single" w:sz="4" w:space="0" w:color="auto"/>
              <w:bottom w:val="single" w:sz="4" w:space="0" w:color="auto"/>
            </w:tcBorders>
          </w:tcPr>
          <w:p w14:paraId="7556D2A1" w14:textId="77777777" w:rsidR="00E820E7" w:rsidRPr="00C75E73" w:rsidRDefault="00E820E7" w:rsidP="00751136">
            <w:pPr>
              <w:keepLines w:val="0"/>
              <w:numPr>
                <w:ilvl w:val="0"/>
                <w:numId w:val="26"/>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1.7.1 Цветовое решение ограждений элементов здания, парапетов, а также ограждений земельного участка должно осуществляться в соответствии с разрешенными к использованию RAL: 9010, 9001, 7032, 9006, 1019, 7004, 7005, 7024, 8028, 6003, 6020, 7016, 8017, 9005.</w:t>
            </w:r>
          </w:p>
        </w:tc>
        <w:tc>
          <w:tcPr>
            <w:tcW w:w="6825" w:type="dxa"/>
            <w:tcBorders>
              <w:top w:val="nil"/>
              <w:left w:val="nil"/>
              <w:bottom w:val="single" w:sz="4" w:space="0" w:color="000000"/>
              <w:right w:val="single" w:sz="4" w:space="0" w:color="000000"/>
            </w:tcBorders>
          </w:tcPr>
          <w:p w14:paraId="1EDB67FF" w14:textId="77777777" w:rsidR="00E820E7" w:rsidRPr="00C75E73" w:rsidRDefault="00E820E7" w:rsidP="00751136">
            <w:pPr>
              <w:keepLines w:val="0"/>
              <w:numPr>
                <w:ilvl w:val="0"/>
                <w:numId w:val="26"/>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1.7.2 Цветовое решение ограждений, выполненных из стекла, должно осуществляться в нейтральных* и серых оттенках.**</w:t>
            </w:r>
          </w:p>
          <w:p w14:paraId="62315EB4" w14:textId="77777777" w:rsidR="00E820E7" w:rsidRPr="00C75E73" w:rsidRDefault="00E820E7" w:rsidP="002E65F4">
            <w:pPr>
              <w:ind w:firstLine="0"/>
              <w:rPr>
                <w:rFonts w:eastAsia="Roboto"/>
                <w:sz w:val="12"/>
                <w:szCs w:val="12"/>
                <w:lang w:val="ru"/>
              </w:rPr>
            </w:pPr>
            <w:r w:rsidRPr="00C75E73">
              <w:rPr>
                <w:rFonts w:eastAsia="Roboto"/>
                <w:sz w:val="12"/>
                <w:szCs w:val="12"/>
                <w:lang w:val="ru"/>
              </w:rPr>
              <w:t xml:space="preserve">*Нейтральный оттенок стекла – это стекло с максимальной прозрачностью, без искажения цвета. </w:t>
            </w:r>
          </w:p>
          <w:p w14:paraId="1B0AFAA8"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E820E7" w:rsidRPr="00E82060" w14:paraId="58F18114" w14:textId="77777777" w:rsidTr="002E65F4">
        <w:trPr>
          <w:trHeight w:val="1231"/>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74B1A71E"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w:t>
            </w:r>
          </w:p>
        </w:tc>
        <w:tc>
          <w:tcPr>
            <w:tcW w:w="1094" w:type="dxa"/>
            <w:vMerge w:val="restart"/>
            <w:tcBorders>
              <w:top w:val="nil"/>
              <w:left w:val="nil"/>
              <w:bottom w:val="single" w:sz="4" w:space="0" w:color="000000"/>
              <w:right w:val="single" w:sz="4" w:space="0" w:color="000000"/>
            </w:tcBorders>
            <w:shd w:val="clear" w:color="auto" w:fill="auto"/>
          </w:tcPr>
          <w:p w14:paraId="5E65259B"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Требования к отделочным материалам фасадов зданий, строений и сооружений</w:t>
            </w:r>
          </w:p>
          <w:p w14:paraId="696080F3" w14:textId="77777777" w:rsidR="00E820E7" w:rsidRPr="00C75E73" w:rsidRDefault="00E820E7" w:rsidP="002E65F4">
            <w:pPr>
              <w:ind w:firstLine="0"/>
              <w:jc w:val="left"/>
              <w:rPr>
                <w:rFonts w:eastAsia="Roboto"/>
                <w:sz w:val="12"/>
                <w:szCs w:val="12"/>
                <w:lang w:val="ru"/>
              </w:rPr>
            </w:pPr>
          </w:p>
        </w:tc>
        <w:tc>
          <w:tcPr>
            <w:tcW w:w="990" w:type="dxa"/>
            <w:tcBorders>
              <w:top w:val="nil"/>
              <w:left w:val="nil"/>
              <w:bottom w:val="single" w:sz="4" w:space="0" w:color="000000"/>
              <w:right w:val="single" w:sz="4" w:space="0" w:color="auto"/>
            </w:tcBorders>
            <w:shd w:val="clear" w:color="auto" w:fill="auto"/>
            <w:vAlign w:val="center"/>
          </w:tcPr>
          <w:p w14:paraId="363FDBB8"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2.1</w:t>
            </w:r>
          </w:p>
          <w:p w14:paraId="4ADCFBD5"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Стены</w:t>
            </w:r>
          </w:p>
        </w:tc>
        <w:tc>
          <w:tcPr>
            <w:tcW w:w="5970" w:type="dxa"/>
            <w:tcBorders>
              <w:top w:val="single" w:sz="4" w:space="0" w:color="auto"/>
              <w:left w:val="single" w:sz="4" w:space="0" w:color="auto"/>
              <w:bottom w:val="single" w:sz="4" w:space="0" w:color="auto"/>
            </w:tcBorders>
            <w:shd w:val="clear" w:color="auto" w:fill="auto"/>
          </w:tcPr>
          <w:p w14:paraId="1AB5F9FD" w14:textId="77777777" w:rsidR="00E820E7" w:rsidRPr="00C75E73" w:rsidRDefault="00E820E7" w:rsidP="00751136">
            <w:pPr>
              <w:keepLines w:val="0"/>
              <w:numPr>
                <w:ilvl w:val="0"/>
                <w:numId w:val="77"/>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2.1.1 Один из материалов должен быть основным и использоваться на большей части площади фасада.</w:t>
            </w:r>
          </w:p>
          <w:p w14:paraId="5244300F" w14:textId="77777777" w:rsidR="00E820E7" w:rsidRPr="00C75E73" w:rsidRDefault="00E820E7" w:rsidP="00751136">
            <w:pPr>
              <w:keepLines w:val="0"/>
              <w:numPr>
                <w:ilvl w:val="0"/>
                <w:numId w:val="77"/>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w:t>
            </w:r>
          </w:p>
          <w:p w14:paraId="1CF47E6D" w14:textId="77777777" w:rsidR="00E820E7" w:rsidRPr="00C75E73" w:rsidRDefault="00E820E7" w:rsidP="00751136">
            <w:pPr>
              <w:keepLines w:val="0"/>
              <w:numPr>
                <w:ilvl w:val="0"/>
                <w:numId w:val="77"/>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2.1.3 Материалы с глянцевой поверхностью (за исключением стекла) должны применяться на меньшей части площади фасада.</w:t>
            </w:r>
          </w:p>
          <w:p w14:paraId="6AA2E04E" w14:textId="77777777" w:rsidR="00E820E7" w:rsidRPr="00C75E73" w:rsidRDefault="00E820E7" w:rsidP="00751136">
            <w:pPr>
              <w:keepLines w:val="0"/>
              <w:numPr>
                <w:ilvl w:val="0"/>
                <w:numId w:val="77"/>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2.1.4 Материалы, имитирующие натуральные, должны соответствовать им по фактуре.</w:t>
            </w:r>
          </w:p>
        </w:tc>
        <w:tc>
          <w:tcPr>
            <w:tcW w:w="6825" w:type="dxa"/>
            <w:tcBorders>
              <w:top w:val="nil"/>
              <w:left w:val="nil"/>
              <w:bottom w:val="single" w:sz="4" w:space="0" w:color="000000"/>
              <w:right w:val="single" w:sz="4" w:space="0" w:color="000000"/>
            </w:tcBorders>
            <w:shd w:val="clear" w:color="auto" w:fill="auto"/>
          </w:tcPr>
          <w:p w14:paraId="0583FFD5" w14:textId="77777777" w:rsidR="00E820E7" w:rsidRPr="00C75E73" w:rsidRDefault="00E820E7" w:rsidP="00751136">
            <w:pPr>
              <w:keepLines w:val="0"/>
              <w:numPr>
                <w:ilvl w:val="0"/>
                <w:numId w:val="77"/>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2.1.5 Не допускается окраска поверхностей, облицованных натуральным камнем.</w:t>
            </w:r>
          </w:p>
          <w:p w14:paraId="33FA4CA5" w14:textId="77777777" w:rsidR="00E820E7" w:rsidRPr="00C75E73" w:rsidRDefault="00E820E7" w:rsidP="00751136">
            <w:pPr>
              <w:keepLines w:val="0"/>
              <w:numPr>
                <w:ilvl w:val="0"/>
                <w:numId w:val="52"/>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2.1.6 Допускается использовать отличающиеся друг от друга решения для главных и второстепенных фасадов. Решения главного фасада должны дублироваться на второстепенных на глубину не менее 10 метров от грани их стыковки. Основной цвет второстепенного фасада должен соответствовать основному цвету главного фасада.</w:t>
            </w:r>
          </w:p>
          <w:p w14:paraId="245B2D9C" w14:textId="77777777" w:rsidR="00E820E7" w:rsidRPr="00C75E73" w:rsidRDefault="00E820E7" w:rsidP="00751136">
            <w:pPr>
              <w:keepLines w:val="0"/>
              <w:numPr>
                <w:ilvl w:val="0"/>
                <w:numId w:val="77"/>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2.1.7 Не допускается использовать: пленку (в том числе самоклеящуюся),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E820E7" w:rsidRPr="00E82060" w14:paraId="4DB68911" w14:textId="77777777" w:rsidTr="002E65F4">
        <w:trPr>
          <w:trHeight w:val="37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43F1BA13" w14:textId="77777777" w:rsidR="00E820E7" w:rsidRPr="00C75E73" w:rsidRDefault="00E820E7" w:rsidP="002E65F4">
            <w:pPr>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2B7C54A1" w14:textId="77777777" w:rsidR="00E820E7" w:rsidRPr="00C75E73" w:rsidRDefault="00E820E7" w:rsidP="002E65F4">
            <w:pPr>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5BC76347"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2.2</w:t>
            </w:r>
          </w:p>
          <w:p w14:paraId="0B387CE1"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Окна</w:t>
            </w:r>
          </w:p>
        </w:tc>
        <w:tc>
          <w:tcPr>
            <w:tcW w:w="5970" w:type="dxa"/>
            <w:tcBorders>
              <w:top w:val="single" w:sz="4" w:space="0" w:color="auto"/>
              <w:left w:val="single" w:sz="4" w:space="0" w:color="auto"/>
              <w:bottom w:val="single" w:sz="4" w:space="0" w:color="auto"/>
            </w:tcBorders>
            <w:shd w:val="clear" w:color="auto" w:fill="auto"/>
          </w:tcPr>
          <w:p w14:paraId="111B6E4D" w14:textId="77777777" w:rsidR="00E820E7" w:rsidRPr="00C75E73" w:rsidRDefault="00E820E7" w:rsidP="00751136">
            <w:pPr>
              <w:keepLines w:val="0"/>
              <w:numPr>
                <w:ilvl w:val="0"/>
                <w:numId w:val="80"/>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w:t>
            </w:r>
          </w:p>
        </w:tc>
        <w:tc>
          <w:tcPr>
            <w:tcW w:w="6825" w:type="dxa"/>
            <w:tcBorders>
              <w:top w:val="nil"/>
              <w:left w:val="nil"/>
              <w:bottom w:val="single" w:sz="4" w:space="0" w:color="000000"/>
              <w:right w:val="single" w:sz="4" w:space="0" w:color="000000"/>
            </w:tcBorders>
            <w:shd w:val="clear" w:color="auto" w:fill="auto"/>
          </w:tcPr>
          <w:p w14:paraId="64633A0A" w14:textId="77777777" w:rsidR="00E820E7" w:rsidRPr="00C75E73" w:rsidRDefault="00E820E7" w:rsidP="00751136">
            <w:pPr>
              <w:keepLines w:val="0"/>
              <w:numPr>
                <w:ilvl w:val="0"/>
                <w:numId w:val="80"/>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2.2.2 Все элементы окон (за исключением стекла) должны выполняться в едином материале.</w:t>
            </w:r>
          </w:p>
        </w:tc>
      </w:tr>
      <w:tr w:rsidR="00E820E7" w:rsidRPr="00E82060" w14:paraId="73C125F4" w14:textId="77777777" w:rsidTr="002E65F4">
        <w:trPr>
          <w:trHeight w:val="273"/>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6EB53F8B" w14:textId="77777777" w:rsidR="00E820E7" w:rsidRPr="00C75E73" w:rsidRDefault="00E820E7" w:rsidP="002E65F4">
            <w:pPr>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3A53A6B1" w14:textId="77777777" w:rsidR="00E820E7" w:rsidRPr="00C75E73" w:rsidRDefault="00E820E7" w:rsidP="002E65F4">
            <w:pPr>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362E9D0F"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2.3</w:t>
            </w:r>
          </w:p>
          <w:p w14:paraId="354C0A3D"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Остекление</w:t>
            </w:r>
          </w:p>
        </w:tc>
        <w:tc>
          <w:tcPr>
            <w:tcW w:w="5970" w:type="dxa"/>
            <w:tcBorders>
              <w:top w:val="single" w:sz="4" w:space="0" w:color="auto"/>
              <w:left w:val="single" w:sz="4" w:space="0" w:color="auto"/>
              <w:bottom w:val="single" w:sz="4" w:space="0" w:color="auto"/>
            </w:tcBorders>
            <w:shd w:val="clear" w:color="auto" w:fill="auto"/>
          </w:tcPr>
          <w:p w14:paraId="41318C12" w14:textId="77777777" w:rsidR="00E820E7" w:rsidRPr="00C75E73" w:rsidRDefault="00E820E7" w:rsidP="00751136">
            <w:pPr>
              <w:keepLines w:val="0"/>
              <w:numPr>
                <w:ilvl w:val="0"/>
                <w:numId w:val="78"/>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2.3.1 Не допускается установка дверных заполнений с остеклением менее 70% полотна (за исключением дверных проемов к техническим помещениям).</w:t>
            </w:r>
          </w:p>
        </w:tc>
        <w:tc>
          <w:tcPr>
            <w:tcW w:w="6825" w:type="dxa"/>
            <w:tcBorders>
              <w:top w:val="nil"/>
              <w:left w:val="nil"/>
              <w:bottom w:val="single" w:sz="4" w:space="0" w:color="000000"/>
              <w:right w:val="single" w:sz="4" w:space="0" w:color="000000"/>
            </w:tcBorders>
            <w:shd w:val="clear" w:color="auto" w:fill="auto"/>
          </w:tcPr>
          <w:p w14:paraId="24D75413" w14:textId="77777777" w:rsidR="00E820E7" w:rsidRPr="00C75E73" w:rsidRDefault="00E820E7" w:rsidP="00751136">
            <w:pPr>
              <w:keepLines w:val="0"/>
              <w:numPr>
                <w:ilvl w:val="0"/>
                <w:numId w:val="78"/>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2.3.2 Не допускается использование тонированного</w:t>
            </w:r>
            <w:r w:rsidRPr="00C75E73">
              <w:rPr>
                <w:rFonts w:eastAsia="Roboto"/>
                <w:i/>
                <w:sz w:val="12"/>
                <w:szCs w:val="12"/>
                <w:lang w:val="ru"/>
              </w:rPr>
              <w:t xml:space="preserve"> </w:t>
            </w:r>
            <w:r w:rsidRPr="00C75E73">
              <w:rPr>
                <w:rFonts w:eastAsia="Roboto"/>
                <w:sz w:val="12"/>
                <w:szCs w:val="12"/>
                <w:lang w:val="ru"/>
              </w:rPr>
              <w:t>в массе, а также непросматриваемого зеркального остекления.</w:t>
            </w:r>
          </w:p>
        </w:tc>
      </w:tr>
      <w:tr w:rsidR="00E820E7" w:rsidRPr="00E82060" w14:paraId="6EEC486D" w14:textId="77777777" w:rsidTr="002E65F4">
        <w:trPr>
          <w:trHeight w:val="952"/>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3DA05AA" w14:textId="77777777" w:rsidR="00E820E7" w:rsidRPr="00C75E73" w:rsidRDefault="00E820E7" w:rsidP="002E65F4">
            <w:pPr>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6E1826B1" w14:textId="77777777" w:rsidR="00E820E7" w:rsidRPr="00C75E73" w:rsidRDefault="00E820E7" w:rsidP="002E65F4">
            <w:pPr>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2F914FA2"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2.4</w:t>
            </w:r>
          </w:p>
          <w:p w14:paraId="74A8D317"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Цоколь</w:t>
            </w:r>
          </w:p>
        </w:tc>
        <w:tc>
          <w:tcPr>
            <w:tcW w:w="5970" w:type="dxa"/>
            <w:tcBorders>
              <w:top w:val="single" w:sz="4" w:space="0" w:color="auto"/>
              <w:left w:val="single" w:sz="4" w:space="0" w:color="auto"/>
              <w:bottom w:val="single" w:sz="4" w:space="0" w:color="auto"/>
            </w:tcBorders>
            <w:shd w:val="clear" w:color="auto" w:fill="auto"/>
          </w:tcPr>
          <w:p w14:paraId="0BB70003" w14:textId="77777777" w:rsidR="00E820E7" w:rsidRPr="00C75E73" w:rsidRDefault="00E820E7" w:rsidP="00751136">
            <w:pPr>
              <w:keepLines w:val="0"/>
              <w:numPr>
                <w:ilvl w:val="0"/>
                <w:numId w:val="82"/>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2.4.1 Один из материалов должен быть основным и использоваться на большей части площади цоколя.</w:t>
            </w:r>
          </w:p>
          <w:p w14:paraId="068820E0" w14:textId="77777777" w:rsidR="00E820E7" w:rsidRPr="00C75E73" w:rsidRDefault="00E820E7" w:rsidP="00751136">
            <w:pPr>
              <w:keepLines w:val="0"/>
              <w:numPr>
                <w:ilvl w:val="0"/>
                <w:numId w:val="82"/>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 </w:t>
            </w:r>
          </w:p>
          <w:p w14:paraId="2F61E42D" w14:textId="77777777" w:rsidR="00E820E7" w:rsidRPr="00C75E73" w:rsidRDefault="00E820E7" w:rsidP="00751136">
            <w:pPr>
              <w:keepLines w:val="0"/>
              <w:numPr>
                <w:ilvl w:val="0"/>
                <w:numId w:val="82"/>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2.4.3 Материалы с глянцевой поверхностью (за исключением стекла) должны применяться на меньшей части площади цоколя.</w:t>
            </w:r>
          </w:p>
        </w:tc>
        <w:tc>
          <w:tcPr>
            <w:tcW w:w="6825" w:type="dxa"/>
            <w:tcBorders>
              <w:top w:val="nil"/>
              <w:left w:val="nil"/>
              <w:bottom w:val="single" w:sz="4" w:space="0" w:color="000000"/>
              <w:right w:val="single" w:sz="4" w:space="0" w:color="000000"/>
            </w:tcBorders>
            <w:shd w:val="clear" w:color="auto" w:fill="auto"/>
          </w:tcPr>
          <w:p w14:paraId="597B7208" w14:textId="77777777" w:rsidR="00E820E7" w:rsidRPr="00C75E73" w:rsidRDefault="00E820E7" w:rsidP="00751136">
            <w:pPr>
              <w:keepLines w:val="0"/>
              <w:numPr>
                <w:ilvl w:val="0"/>
                <w:numId w:val="82"/>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2.4.4 Материалы, имитирующие натуральные, должны соответствовать им по фактуре.</w:t>
            </w:r>
          </w:p>
          <w:p w14:paraId="6FD27505" w14:textId="77777777" w:rsidR="00E820E7" w:rsidRPr="00C75E73" w:rsidRDefault="00E820E7" w:rsidP="00751136">
            <w:pPr>
              <w:keepLines w:val="0"/>
              <w:numPr>
                <w:ilvl w:val="0"/>
                <w:numId w:val="82"/>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2.4.5 Не допускается окраска поверхностей, облицованных натуральным камнем.</w:t>
            </w:r>
          </w:p>
          <w:p w14:paraId="77E03208" w14:textId="77777777" w:rsidR="00E820E7" w:rsidRPr="00C75E73" w:rsidRDefault="00E820E7" w:rsidP="00751136">
            <w:pPr>
              <w:keepLines w:val="0"/>
              <w:numPr>
                <w:ilvl w:val="0"/>
                <w:numId w:val="82"/>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2.4.6 Не допускается использовать: пленку (в том числе самоклеящуюся),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E820E7" w:rsidRPr="00E82060" w14:paraId="4B44E05B" w14:textId="77777777" w:rsidTr="002E65F4">
        <w:trPr>
          <w:trHeight w:val="31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79A3709C" w14:textId="77777777" w:rsidR="00E820E7" w:rsidRPr="00C75E73" w:rsidRDefault="00E820E7" w:rsidP="002E65F4">
            <w:pPr>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0E2409FC" w14:textId="77777777" w:rsidR="00E820E7" w:rsidRPr="00C75E73" w:rsidRDefault="00E820E7" w:rsidP="002E65F4">
            <w:pPr>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179FBF06"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2.5</w:t>
            </w:r>
          </w:p>
          <w:p w14:paraId="666FFEAD"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lastRenderedPageBreak/>
              <w:t>Кровля</w:t>
            </w:r>
          </w:p>
        </w:tc>
        <w:tc>
          <w:tcPr>
            <w:tcW w:w="5970" w:type="dxa"/>
            <w:tcBorders>
              <w:top w:val="single" w:sz="4" w:space="0" w:color="auto"/>
              <w:left w:val="single" w:sz="4" w:space="0" w:color="auto"/>
              <w:bottom w:val="single" w:sz="4" w:space="0" w:color="auto"/>
            </w:tcBorders>
            <w:shd w:val="clear" w:color="auto" w:fill="auto"/>
          </w:tcPr>
          <w:p w14:paraId="718A2735" w14:textId="77777777" w:rsidR="00E820E7" w:rsidRPr="00C75E73" w:rsidRDefault="00E820E7" w:rsidP="00751136">
            <w:pPr>
              <w:keepLines w:val="0"/>
              <w:numPr>
                <w:ilvl w:val="0"/>
                <w:numId w:val="81"/>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lastRenderedPageBreak/>
              <w:t>2.5.1 Не допускается использовать: асбестоцементный лист, пластиковый (виниловый) сайдинг, сотовый или профилированный поликарбонат, ПВХ-панели, шифер, фанеру, вагонку.</w:t>
            </w:r>
          </w:p>
        </w:tc>
        <w:tc>
          <w:tcPr>
            <w:tcW w:w="6825" w:type="dxa"/>
            <w:tcBorders>
              <w:top w:val="nil"/>
              <w:left w:val="nil"/>
              <w:bottom w:val="single" w:sz="4" w:space="0" w:color="000000"/>
              <w:right w:val="single" w:sz="4" w:space="0" w:color="000000"/>
            </w:tcBorders>
            <w:shd w:val="clear" w:color="auto" w:fill="auto"/>
          </w:tcPr>
          <w:p w14:paraId="5C0F1FD4" w14:textId="77777777" w:rsidR="00E820E7" w:rsidRPr="00C75E73" w:rsidRDefault="00E820E7" w:rsidP="002E65F4">
            <w:pPr>
              <w:ind w:left="283" w:hanging="360"/>
              <w:jc w:val="left"/>
              <w:rPr>
                <w:rFonts w:eastAsia="Roboto"/>
                <w:sz w:val="12"/>
                <w:szCs w:val="12"/>
                <w:lang w:val="ru"/>
              </w:rPr>
            </w:pPr>
          </w:p>
        </w:tc>
      </w:tr>
      <w:tr w:rsidR="00E820E7" w:rsidRPr="00E82060" w14:paraId="391E9E5D" w14:textId="77777777" w:rsidTr="002E65F4">
        <w:trPr>
          <w:trHeight w:val="31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2C5FE2D2" w14:textId="77777777" w:rsidR="00E820E7" w:rsidRPr="00C75E73" w:rsidRDefault="00E820E7" w:rsidP="002E65F4">
            <w:pPr>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758D4B02" w14:textId="77777777" w:rsidR="00E820E7" w:rsidRPr="00C75E73" w:rsidRDefault="00E820E7" w:rsidP="002E65F4">
            <w:pPr>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488378D2"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2.6</w:t>
            </w:r>
          </w:p>
          <w:p w14:paraId="76BEFC1C"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Элементы входных групп</w:t>
            </w:r>
          </w:p>
        </w:tc>
        <w:tc>
          <w:tcPr>
            <w:tcW w:w="5970" w:type="dxa"/>
            <w:tcBorders>
              <w:top w:val="single" w:sz="4" w:space="0" w:color="auto"/>
              <w:left w:val="single" w:sz="4" w:space="0" w:color="auto"/>
              <w:bottom w:val="single" w:sz="4" w:space="0" w:color="auto"/>
            </w:tcBorders>
            <w:shd w:val="clear" w:color="auto" w:fill="auto"/>
          </w:tcPr>
          <w:p w14:paraId="17DAA6A0" w14:textId="77777777" w:rsidR="00E820E7" w:rsidRPr="00C75E73" w:rsidRDefault="00E820E7" w:rsidP="00751136">
            <w:pPr>
              <w:keepLines w:val="0"/>
              <w:numPr>
                <w:ilvl w:val="0"/>
                <w:numId w:val="23"/>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2.6.1 Для навесов и козырьков не допускается использовать: асбестоцементный лист, пластиковый (виниловый) сайдинг, поликарбонат (за исключением монолитного), шифер, фанеру, вагонку, ПВХ-панели (за исключением HPL-панелей с имитацией дерева), крупные фракции штукатурки “фактурная шуба” и “короед”.</w:t>
            </w:r>
          </w:p>
          <w:p w14:paraId="3A3703B2" w14:textId="77777777" w:rsidR="00E820E7" w:rsidRPr="00C75E73" w:rsidRDefault="00E820E7" w:rsidP="00751136">
            <w:pPr>
              <w:keepLines w:val="0"/>
              <w:numPr>
                <w:ilvl w:val="0"/>
                <w:numId w:val="23"/>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2.6.2 Материалы, имитирующие натуральные, должны соответствовать им по фактуре.</w:t>
            </w:r>
          </w:p>
          <w:p w14:paraId="6B9586A6" w14:textId="77777777" w:rsidR="00E820E7" w:rsidRPr="00C75E73" w:rsidRDefault="00E820E7" w:rsidP="00751136">
            <w:pPr>
              <w:keepLines w:val="0"/>
              <w:numPr>
                <w:ilvl w:val="0"/>
                <w:numId w:val="23"/>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 xml:space="preserve">2.6.3 Не допускается устройство радиальных козырьков и навесов. </w:t>
            </w:r>
          </w:p>
        </w:tc>
        <w:tc>
          <w:tcPr>
            <w:tcW w:w="6825" w:type="dxa"/>
            <w:tcBorders>
              <w:top w:val="nil"/>
              <w:left w:val="nil"/>
              <w:bottom w:val="single" w:sz="4" w:space="0" w:color="000000"/>
              <w:right w:val="single" w:sz="4" w:space="0" w:color="000000"/>
            </w:tcBorders>
            <w:shd w:val="clear" w:color="auto" w:fill="auto"/>
          </w:tcPr>
          <w:p w14:paraId="625B76FA" w14:textId="77777777" w:rsidR="00E820E7" w:rsidRPr="00C75E73" w:rsidRDefault="00E820E7" w:rsidP="00751136">
            <w:pPr>
              <w:keepLines w:val="0"/>
              <w:numPr>
                <w:ilvl w:val="0"/>
                <w:numId w:val="23"/>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2.6.4 Для лестниц, площадок, ступеней не допускается использовать: материалы с классом противоскольжения менее R11, резиновую плитку.</w:t>
            </w:r>
          </w:p>
          <w:p w14:paraId="69F04B94" w14:textId="77777777" w:rsidR="00E820E7" w:rsidRPr="00C75E73" w:rsidRDefault="00E820E7" w:rsidP="00751136">
            <w:pPr>
              <w:keepLines w:val="0"/>
              <w:numPr>
                <w:ilvl w:val="0"/>
                <w:numId w:val="23"/>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2.6.5 Не допускается окраска поверхностей, облицованных натуральным камнем.</w:t>
            </w:r>
          </w:p>
          <w:p w14:paraId="42906926" w14:textId="77777777" w:rsidR="00E820E7" w:rsidRPr="00C75E73" w:rsidRDefault="00E820E7" w:rsidP="00751136">
            <w:pPr>
              <w:keepLines w:val="0"/>
              <w:numPr>
                <w:ilvl w:val="0"/>
                <w:numId w:val="24"/>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2.6.6 Необходимо предусматривать придверные грязезащитные системы.</w:t>
            </w:r>
          </w:p>
        </w:tc>
      </w:tr>
      <w:tr w:rsidR="00E820E7" w:rsidRPr="00E82060" w14:paraId="3686C4B4" w14:textId="77777777" w:rsidTr="002E65F4">
        <w:trPr>
          <w:trHeight w:val="31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66AE1B2B" w14:textId="77777777" w:rsidR="00E820E7" w:rsidRPr="00C75E73" w:rsidRDefault="00E820E7" w:rsidP="002E65F4">
            <w:pPr>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4055221A" w14:textId="77777777" w:rsidR="00E820E7" w:rsidRPr="00C75E73" w:rsidRDefault="00E820E7" w:rsidP="002E65F4">
            <w:pPr>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1D0A255A"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2.7</w:t>
            </w:r>
          </w:p>
          <w:p w14:paraId="2947A25F"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Ограждения</w:t>
            </w:r>
          </w:p>
        </w:tc>
        <w:tc>
          <w:tcPr>
            <w:tcW w:w="5970" w:type="dxa"/>
            <w:tcBorders>
              <w:top w:val="single" w:sz="4" w:space="0" w:color="auto"/>
              <w:left w:val="single" w:sz="4" w:space="0" w:color="auto"/>
              <w:bottom w:val="single" w:sz="4" w:space="0" w:color="auto"/>
            </w:tcBorders>
            <w:shd w:val="clear" w:color="auto" w:fill="auto"/>
          </w:tcPr>
          <w:p w14:paraId="3C2CE496" w14:textId="77777777" w:rsidR="00E820E7" w:rsidRPr="00C75E73" w:rsidRDefault="00E820E7" w:rsidP="00751136">
            <w:pPr>
              <w:keepLines w:val="0"/>
              <w:numPr>
                <w:ilvl w:val="0"/>
                <w:numId w:val="16"/>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 xml:space="preserve">2.7.1 Для всех ограждений не допускается использовать: профилированный лист, асбестоцементный лист, металлический и пластиковый (виниловый) сайдинг, поликарбонат, стекломагнезитовые листы, фанеру, вагонку. </w:t>
            </w:r>
          </w:p>
        </w:tc>
        <w:tc>
          <w:tcPr>
            <w:tcW w:w="6825" w:type="dxa"/>
            <w:tcBorders>
              <w:top w:val="nil"/>
              <w:left w:val="nil"/>
              <w:bottom w:val="single" w:sz="4" w:space="0" w:color="000000"/>
              <w:right w:val="single" w:sz="4" w:space="0" w:color="000000"/>
            </w:tcBorders>
            <w:shd w:val="clear" w:color="auto" w:fill="auto"/>
          </w:tcPr>
          <w:p w14:paraId="214A32AC" w14:textId="77777777" w:rsidR="00E820E7" w:rsidRPr="00C75E73" w:rsidRDefault="00E820E7" w:rsidP="002E65F4">
            <w:pPr>
              <w:ind w:left="283" w:hanging="360"/>
              <w:jc w:val="left"/>
              <w:rPr>
                <w:rFonts w:eastAsia="Roboto"/>
                <w:sz w:val="12"/>
                <w:szCs w:val="12"/>
                <w:lang w:val="ru"/>
              </w:rPr>
            </w:pPr>
          </w:p>
        </w:tc>
      </w:tr>
      <w:tr w:rsidR="00E820E7" w:rsidRPr="00E82060" w14:paraId="0AC23DE6" w14:textId="77777777" w:rsidTr="002E65F4">
        <w:trPr>
          <w:trHeight w:val="579"/>
          <w:jc w:val="center"/>
        </w:trPr>
        <w:tc>
          <w:tcPr>
            <w:tcW w:w="421" w:type="dxa"/>
            <w:tcBorders>
              <w:top w:val="nil"/>
              <w:left w:val="single" w:sz="4" w:space="0" w:color="000000"/>
              <w:bottom w:val="single" w:sz="4" w:space="0" w:color="000000"/>
              <w:right w:val="single" w:sz="4" w:space="0" w:color="000000"/>
            </w:tcBorders>
            <w:shd w:val="clear" w:color="auto" w:fill="auto"/>
          </w:tcPr>
          <w:p w14:paraId="6B350D85" w14:textId="77777777" w:rsidR="00E820E7" w:rsidRPr="00C75E73" w:rsidRDefault="00E820E7" w:rsidP="002E65F4">
            <w:pPr>
              <w:ind w:firstLine="0"/>
              <w:rPr>
                <w:rFonts w:eastAsia="Roboto"/>
                <w:sz w:val="12"/>
                <w:szCs w:val="12"/>
                <w:lang w:val="ru"/>
              </w:rPr>
            </w:pPr>
            <w:r w:rsidRPr="00C75E73">
              <w:rPr>
                <w:rFonts w:eastAsia="Roboto"/>
                <w:sz w:val="12"/>
                <w:szCs w:val="12"/>
                <w:lang w:val="ru"/>
              </w:rPr>
              <w:t>3</w:t>
            </w:r>
          </w:p>
        </w:tc>
        <w:tc>
          <w:tcPr>
            <w:tcW w:w="2084" w:type="dxa"/>
            <w:gridSpan w:val="2"/>
            <w:tcBorders>
              <w:top w:val="nil"/>
              <w:left w:val="nil"/>
              <w:bottom w:val="single" w:sz="4" w:space="0" w:color="000000"/>
              <w:right w:val="single" w:sz="4" w:space="0" w:color="auto"/>
            </w:tcBorders>
            <w:shd w:val="clear" w:color="auto" w:fill="auto"/>
          </w:tcPr>
          <w:p w14:paraId="6D54A93D"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Требования к размещению технического и инженерного оборудования на фасадах зданий, строений и сооружений</w:t>
            </w:r>
          </w:p>
        </w:tc>
        <w:tc>
          <w:tcPr>
            <w:tcW w:w="5970" w:type="dxa"/>
            <w:tcBorders>
              <w:top w:val="single" w:sz="4" w:space="0" w:color="auto"/>
              <w:left w:val="single" w:sz="4" w:space="0" w:color="auto"/>
              <w:bottom w:val="single" w:sz="4" w:space="0" w:color="auto"/>
            </w:tcBorders>
            <w:shd w:val="clear" w:color="auto" w:fill="auto"/>
          </w:tcPr>
          <w:p w14:paraId="63ED8829" w14:textId="77777777" w:rsidR="00E820E7" w:rsidRPr="00C75E73" w:rsidRDefault="00E820E7" w:rsidP="00751136">
            <w:pPr>
              <w:keepLines w:val="0"/>
              <w:numPr>
                <w:ilvl w:val="0"/>
                <w:numId w:val="43"/>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2A8D889A" w14:textId="77777777" w:rsidR="00E820E7" w:rsidRPr="00C75E73" w:rsidRDefault="00E820E7" w:rsidP="00751136">
            <w:pPr>
              <w:keepLines w:val="0"/>
              <w:numPr>
                <w:ilvl w:val="0"/>
                <w:numId w:val="17"/>
              </w:numPr>
              <w:overflowPunct/>
              <w:autoSpaceDE/>
              <w:autoSpaceDN/>
              <w:adjustRightInd/>
              <w:spacing w:line="276" w:lineRule="auto"/>
              <w:jc w:val="left"/>
              <w:rPr>
                <w:rFonts w:eastAsia="Roboto"/>
                <w:sz w:val="12"/>
                <w:szCs w:val="12"/>
                <w:lang w:val="ru"/>
              </w:rPr>
            </w:pPr>
            <w:r w:rsidRPr="00C75E73">
              <w:rPr>
                <w:rFonts w:eastAsia="Roboto"/>
                <w:sz w:val="12"/>
                <w:szCs w:val="12"/>
                <w:lang w:val="ru"/>
              </w:rPr>
              <w:t>размещаться упорядоченно, с привязкой к архитектурному решению фасада и единой (вертикальной, горизонтальной) системе осей;</w:t>
            </w:r>
          </w:p>
          <w:p w14:paraId="12BE5184" w14:textId="77777777" w:rsidR="00E820E7" w:rsidRPr="00C75E73" w:rsidRDefault="00E820E7" w:rsidP="00751136">
            <w:pPr>
              <w:keepLines w:val="0"/>
              <w:numPr>
                <w:ilvl w:val="0"/>
                <w:numId w:val="17"/>
              </w:numPr>
              <w:overflowPunct/>
              <w:autoSpaceDE/>
              <w:autoSpaceDN/>
              <w:adjustRightInd/>
              <w:spacing w:line="276" w:lineRule="auto"/>
              <w:jc w:val="left"/>
              <w:rPr>
                <w:rFonts w:eastAsia="Roboto"/>
                <w:sz w:val="12"/>
                <w:szCs w:val="12"/>
                <w:lang w:val="ru"/>
              </w:rPr>
            </w:pPr>
            <w:r w:rsidRPr="00C75E73">
              <w:rPr>
                <w:rFonts w:eastAsia="Roboto"/>
                <w:sz w:val="12"/>
                <w:szCs w:val="12"/>
                <w:lang w:val="ru"/>
              </w:rPr>
              <w:t>размещаться с использованием стандартных конструкций крепления и с использованием маскирующих ограждений (решеток, жалюзи, корзин);</w:t>
            </w:r>
          </w:p>
          <w:p w14:paraId="2A49F911" w14:textId="77777777" w:rsidR="00E820E7" w:rsidRPr="00C75E73" w:rsidRDefault="00E820E7" w:rsidP="00751136">
            <w:pPr>
              <w:keepLines w:val="0"/>
              <w:numPr>
                <w:ilvl w:val="0"/>
                <w:numId w:val="17"/>
              </w:numPr>
              <w:overflowPunct/>
              <w:autoSpaceDE/>
              <w:autoSpaceDN/>
              <w:adjustRightInd/>
              <w:spacing w:line="276" w:lineRule="auto"/>
              <w:jc w:val="left"/>
              <w:rPr>
                <w:rFonts w:eastAsia="Roboto"/>
                <w:sz w:val="12"/>
                <w:szCs w:val="12"/>
                <w:lang w:val="ru"/>
              </w:rPr>
            </w:pPr>
            <w:r w:rsidRPr="00C75E73">
              <w:rPr>
                <w:rFonts w:eastAsia="Roboto"/>
                <w:sz w:val="12"/>
                <w:szCs w:val="12"/>
                <w:lang w:val="ru"/>
              </w:rPr>
              <w:t>оснащаться кабель-каналами, скрытыми за фасадом или замаскированными в тон колера соответствующей плоскости фасада.</w:t>
            </w:r>
          </w:p>
          <w:p w14:paraId="72E4B8EB" w14:textId="77777777" w:rsidR="00E820E7" w:rsidRPr="00C75E73" w:rsidRDefault="00E820E7" w:rsidP="00751136">
            <w:pPr>
              <w:keepLines w:val="0"/>
              <w:numPr>
                <w:ilvl w:val="0"/>
                <w:numId w:val="43"/>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3.2 Размещение элементов систем кондиционирования допускается:</w:t>
            </w:r>
          </w:p>
          <w:p w14:paraId="4B9714F8" w14:textId="77777777" w:rsidR="00E820E7" w:rsidRPr="00C75E73" w:rsidRDefault="00E820E7" w:rsidP="00751136">
            <w:pPr>
              <w:keepLines w:val="0"/>
              <w:numPr>
                <w:ilvl w:val="0"/>
                <w:numId w:val="20"/>
              </w:numPr>
              <w:overflowPunct/>
              <w:autoSpaceDE/>
              <w:autoSpaceDN/>
              <w:adjustRightInd/>
              <w:spacing w:line="276" w:lineRule="auto"/>
              <w:jc w:val="left"/>
              <w:rPr>
                <w:rFonts w:eastAsia="Roboto"/>
                <w:sz w:val="12"/>
                <w:szCs w:val="12"/>
                <w:lang w:val="ru"/>
              </w:rPr>
            </w:pPr>
            <w:r w:rsidRPr="00C75E73">
              <w:rPr>
                <w:rFonts w:eastAsia="Roboto"/>
                <w:sz w:val="12"/>
                <w:szCs w:val="12"/>
                <w:lang w:val="ru"/>
              </w:rPr>
              <w:t>на кровле объекта (крышные кондиционеры с внутренними воздуховодными каналами);</w:t>
            </w:r>
          </w:p>
          <w:p w14:paraId="7E0C42D6" w14:textId="77777777" w:rsidR="00E820E7" w:rsidRPr="00C75E73" w:rsidRDefault="00E820E7" w:rsidP="00751136">
            <w:pPr>
              <w:keepLines w:val="0"/>
              <w:numPr>
                <w:ilvl w:val="0"/>
                <w:numId w:val="20"/>
              </w:numPr>
              <w:overflowPunct/>
              <w:autoSpaceDE/>
              <w:autoSpaceDN/>
              <w:adjustRightInd/>
              <w:spacing w:line="276" w:lineRule="auto"/>
              <w:jc w:val="left"/>
              <w:rPr>
                <w:rFonts w:eastAsia="Roboto"/>
                <w:sz w:val="12"/>
                <w:szCs w:val="12"/>
                <w:lang w:val="ru"/>
              </w:rPr>
            </w:pPr>
            <w:r w:rsidRPr="00C75E73">
              <w:rPr>
                <w:rFonts w:eastAsia="Roboto"/>
                <w:sz w:val="12"/>
                <w:szCs w:val="12"/>
                <w:lang w:val="ru"/>
              </w:rPr>
              <w:t>в нижней части оконных проемов, в окнах подвального этажа без выхода за плоскость фасада;</w:t>
            </w:r>
          </w:p>
          <w:p w14:paraId="376CF64B" w14:textId="77777777" w:rsidR="00E820E7" w:rsidRPr="00C75E73" w:rsidRDefault="00E820E7" w:rsidP="00751136">
            <w:pPr>
              <w:keepLines w:val="0"/>
              <w:numPr>
                <w:ilvl w:val="0"/>
                <w:numId w:val="20"/>
              </w:numPr>
              <w:overflowPunct/>
              <w:autoSpaceDE/>
              <w:autoSpaceDN/>
              <w:adjustRightInd/>
              <w:spacing w:line="276" w:lineRule="auto"/>
              <w:jc w:val="left"/>
              <w:rPr>
                <w:rFonts w:eastAsia="Roboto"/>
                <w:sz w:val="12"/>
                <w:szCs w:val="12"/>
                <w:lang w:val="ru"/>
              </w:rPr>
            </w:pPr>
            <w:r w:rsidRPr="00C75E73">
              <w:rPr>
                <w:rFonts w:eastAsia="Roboto"/>
                <w:sz w:val="12"/>
                <w:szCs w:val="12"/>
                <w:lang w:val="ru"/>
              </w:rPr>
              <w:t>в простенках между оконными и дверными проемами;</w:t>
            </w:r>
          </w:p>
          <w:p w14:paraId="6A315A1C" w14:textId="77777777" w:rsidR="00E820E7" w:rsidRPr="00C75E73" w:rsidRDefault="00E820E7" w:rsidP="00751136">
            <w:pPr>
              <w:keepLines w:val="0"/>
              <w:numPr>
                <w:ilvl w:val="0"/>
                <w:numId w:val="20"/>
              </w:numPr>
              <w:overflowPunct/>
              <w:autoSpaceDE/>
              <w:autoSpaceDN/>
              <w:adjustRightInd/>
              <w:spacing w:line="276" w:lineRule="auto"/>
              <w:jc w:val="left"/>
              <w:rPr>
                <w:rFonts w:eastAsia="Roboto"/>
                <w:sz w:val="12"/>
                <w:szCs w:val="12"/>
                <w:lang w:val="ru"/>
              </w:rPr>
            </w:pPr>
            <w:r w:rsidRPr="00C75E73">
              <w:rPr>
                <w:rFonts w:eastAsia="Roboto"/>
                <w:sz w:val="12"/>
                <w:szCs w:val="12"/>
                <w:lang w:val="ru"/>
              </w:rPr>
              <w:t>на второстепенных фасадах, брандмауэрах;</w:t>
            </w:r>
          </w:p>
          <w:p w14:paraId="025ACD3A" w14:textId="77777777" w:rsidR="00E820E7" w:rsidRPr="00C75E73" w:rsidRDefault="00E820E7" w:rsidP="00751136">
            <w:pPr>
              <w:keepLines w:val="0"/>
              <w:numPr>
                <w:ilvl w:val="0"/>
                <w:numId w:val="20"/>
              </w:numPr>
              <w:overflowPunct/>
              <w:autoSpaceDE/>
              <w:autoSpaceDN/>
              <w:adjustRightInd/>
              <w:spacing w:line="276" w:lineRule="auto"/>
              <w:jc w:val="left"/>
              <w:rPr>
                <w:rFonts w:eastAsia="Roboto"/>
                <w:sz w:val="12"/>
                <w:szCs w:val="12"/>
                <w:lang w:val="ru"/>
              </w:rPr>
            </w:pPr>
            <w:r w:rsidRPr="00C75E73">
              <w:rPr>
                <w:rFonts w:eastAsia="Roboto"/>
                <w:sz w:val="12"/>
                <w:szCs w:val="12"/>
                <w:lang w:val="ru"/>
              </w:rPr>
              <w:t>в арочных проемах на высоте не менее 3,0 м от поверхности земли,</w:t>
            </w:r>
          </w:p>
        </w:tc>
        <w:tc>
          <w:tcPr>
            <w:tcW w:w="6825" w:type="dxa"/>
            <w:tcBorders>
              <w:top w:val="nil"/>
              <w:left w:val="nil"/>
              <w:bottom w:val="single" w:sz="4" w:space="0" w:color="000000"/>
              <w:right w:val="single" w:sz="4" w:space="0" w:color="000000"/>
            </w:tcBorders>
            <w:shd w:val="clear" w:color="auto" w:fill="auto"/>
          </w:tcPr>
          <w:p w14:paraId="707FD082" w14:textId="77777777" w:rsidR="00E820E7" w:rsidRPr="00C75E73" w:rsidRDefault="00E820E7" w:rsidP="00751136">
            <w:pPr>
              <w:keepLines w:val="0"/>
              <w:numPr>
                <w:ilvl w:val="0"/>
                <w:numId w:val="35"/>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3.3 Размещение элементов систем кондиционирования не допускается:</w:t>
            </w:r>
          </w:p>
          <w:p w14:paraId="726EEC09" w14:textId="77777777" w:rsidR="00E820E7" w:rsidRPr="00C75E73" w:rsidRDefault="00E820E7" w:rsidP="00751136">
            <w:pPr>
              <w:keepLines w:val="0"/>
              <w:numPr>
                <w:ilvl w:val="0"/>
                <w:numId w:val="20"/>
              </w:numPr>
              <w:overflowPunct/>
              <w:autoSpaceDE/>
              <w:autoSpaceDN/>
              <w:adjustRightInd/>
              <w:spacing w:line="276" w:lineRule="auto"/>
              <w:jc w:val="left"/>
              <w:rPr>
                <w:rFonts w:eastAsia="Roboto"/>
                <w:sz w:val="12"/>
                <w:szCs w:val="12"/>
                <w:lang w:val="ru"/>
              </w:rPr>
            </w:pPr>
            <w:r w:rsidRPr="00C75E73">
              <w:rPr>
                <w:rFonts w:eastAsia="Roboto"/>
                <w:sz w:val="12"/>
                <w:szCs w:val="12"/>
                <w:lang w:val="ru"/>
              </w:rPr>
              <w:t xml:space="preserve">на поверхности главных фасадов; </w:t>
            </w:r>
          </w:p>
          <w:p w14:paraId="2461F9E6" w14:textId="77777777" w:rsidR="00E820E7" w:rsidRPr="00C75E73" w:rsidRDefault="00E820E7" w:rsidP="00751136">
            <w:pPr>
              <w:keepLines w:val="0"/>
              <w:numPr>
                <w:ilvl w:val="0"/>
                <w:numId w:val="20"/>
              </w:numPr>
              <w:overflowPunct/>
              <w:autoSpaceDE/>
              <w:autoSpaceDN/>
              <w:adjustRightInd/>
              <w:spacing w:line="276" w:lineRule="auto"/>
              <w:jc w:val="left"/>
              <w:rPr>
                <w:rFonts w:eastAsia="Roboto"/>
                <w:sz w:val="12"/>
                <w:szCs w:val="12"/>
                <w:lang w:val="ru"/>
              </w:rPr>
            </w:pPr>
            <w:r w:rsidRPr="00C75E73">
              <w:rPr>
                <w:rFonts w:eastAsia="Roboto"/>
                <w:sz w:val="12"/>
                <w:szCs w:val="12"/>
                <w:lang w:val="ru"/>
              </w:rPr>
              <w:t>в оконных и дверных проемах с выступанием за плоскость фасада;</w:t>
            </w:r>
          </w:p>
          <w:p w14:paraId="5DBCC44B" w14:textId="77777777" w:rsidR="00E820E7" w:rsidRPr="00C75E73" w:rsidRDefault="00E820E7" w:rsidP="00751136">
            <w:pPr>
              <w:keepLines w:val="0"/>
              <w:numPr>
                <w:ilvl w:val="0"/>
                <w:numId w:val="20"/>
              </w:numPr>
              <w:overflowPunct/>
              <w:autoSpaceDE/>
              <w:autoSpaceDN/>
              <w:adjustRightInd/>
              <w:spacing w:line="276" w:lineRule="auto"/>
              <w:jc w:val="left"/>
              <w:rPr>
                <w:rFonts w:eastAsia="Roboto"/>
                <w:sz w:val="12"/>
                <w:szCs w:val="12"/>
                <w:lang w:val="ru"/>
              </w:rPr>
            </w:pPr>
            <w:r w:rsidRPr="00C75E73">
              <w:rPr>
                <w:rFonts w:eastAsia="Roboto"/>
                <w:sz w:val="12"/>
                <w:szCs w:val="12"/>
                <w:lang w:val="ru"/>
              </w:rPr>
              <w:t>над пешеходными тротуарами.</w:t>
            </w:r>
          </w:p>
          <w:p w14:paraId="2DC365FC" w14:textId="77777777" w:rsidR="00E820E7" w:rsidRPr="00C75E73" w:rsidRDefault="00E820E7" w:rsidP="00751136">
            <w:pPr>
              <w:keepLines w:val="0"/>
              <w:numPr>
                <w:ilvl w:val="0"/>
                <w:numId w:val="18"/>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3.4 Маскирующие ограждения должны иметь окраску, соответствующую одному из колеров элементов здания (стен, элементов окон).</w:t>
            </w:r>
          </w:p>
          <w:p w14:paraId="3C2C4E3D" w14:textId="77777777" w:rsidR="00E820E7" w:rsidRPr="00C75E73" w:rsidRDefault="00E820E7" w:rsidP="00751136">
            <w:pPr>
              <w:keepLines w:val="0"/>
              <w:numPr>
                <w:ilvl w:val="0"/>
                <w:numId w:val="38"/>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3.5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E820E7" w:rsidRPr="00E82060" w14:paraId="385B341B" w14:textId="77777777" w:rsidTr="002E65F4">
        <w:trPr>
          <w:trHeight w:val="564"/>
          <w:jc w:val="center"/>
        </w:trPr>
        <w:tc>
          <w:tcPr>
            <w:tcW w:w="421" w:type="dxa"/>
            <w:tcBorders>
              <w:top w:val="nil"/>
              <w:left w:val="single" w:sz="4" w:space="0" w:color="000000"/>
              <w:bottom w:val="single" w:sz="4" w:space="0" w:color="000000"/>
              <w:right w:val="single" w:sz="4" w:space="0" w:color="000000"/>
            </w:tcBorders>
            <w:shd w:val="clear" w:color="auto" w:fill="auto"/>
          </w:tcPr>
          <w:p w14:paraId="58CD5BD2"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4</w:t>
            </w:r>
          </w:p>
        </w:tc>
        <w:tc>
          <w:tcPr>
            <w:tcW w:w="2084" w:type="dxa"/>
            <w:gridSpan w:val="2"/>
            <w:tcBorders>
              <w:top w:val="nil"/>
              <w:left w:val="nil"/>
              <w:bottom w:val="single" w:sz="4" w:space="0" w:color="000000"/>
              <w:right w:val="single" w:sz="4" w:space="0" w:color="auto"/>
            </w:tcBorders>
            <w:shd w:val="clear" w:color="auto" w:fill="auto"/>
          </w:tcPr>
          <w:p w14:paraId="59487B21"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Требования к подсветке фасадов зданий, строений и сооружений</w:t>
            </w:r>
          </w:p>
        </w:tc>
        <w:tc>
          <w:tcPr>
            <w:tcW w:w="5970" w:type="dxa"/>
            <w:tcBorders>
              <w:top w:val="single" w:sz="4" w:space="0" w:color="auto"/>
              <w:left w:val="single" w:sz="4" w:space="0" w:color="auto"/>
              <w:bottom w:val="single" w:sz="4" w:space="0" w:color="auto"/>
            </w:tcBorders>
            <w:shd w:val="clear" w:color="auto" w:fill="auto"/>
          </w:tcPr>
          <w:p w14:paraId="4CA873C9" w14:textId="77777777" w:rsidR="00E820E7" w:rsidRPr="00C75E73" w:rsidRDefault="00E820E7" w:rsidP="00751136">
            <w:pPr>
              <w:keepLines w:val="0"/>
              <w:numPr>
                <w:ilvl w:val="0"/>
                <w:numId w:val="75"/>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 xml:space="preserve">4.1 Входные группы должны иметь освещение. </w:t>
            </w:r>
          </w:p>
          <w:p w14:paraId="756EB4D7" w14:textId="77777777" w:rsidR="00E820E7" w:rsidRPr="00C75E73" w:rsidRDefault="00E820E7" w:rsidP="00751136">
            <w:pPr>
              <w:keepLines w:val="0"/>
              <w:numPr>
                <w:ilvl w:val="0"/>
                <w:numId w:val="75"/>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4.2 Запрещается использовать в подсветке фасадов пиксельную, мигающую подсветку.</w:t>
            </w:r>
          </w:p>
          <w:p w14:paraId="331C9F9B" w14:textId="77777777" w:rsidR="00E820E7" w:rsidRPr="00C75E73" w:rsidRDefault="00E820E7" w:rsidP="00751136">
            <w:pPr>
              <w:keepLines w:val="0"/>
              <w:numPr>
                <w:ilvl w:val="0"/>
                <w:numId w:val="75"/>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6825" w:type="dxa"/>
            <w:tcBorders>
              <w:top w:val="nil"/>
              <w:left w:val="nil"/>
              <w:bottom w:val="single" w:sz="4" w:space="0" w:color="000000"/>
              <w:right w:val="single" w:sz="4" w:space="0" w:color="000000"/>
            </w:tcBorders>
            <w:shd w:val="clear" w:color="auto" w:fill="auto"/>
          </w:tcPr>
          <w:p w14:paraId="6C23CEC1" w14:textId="77777777" w:rsidR="00E820E7" w:rsidRPr="00C75E73" w:rsidRDefault="00E820E7" w:rsidP="00751136">
            <w:pPr>
              <w:keepLines w:val="0"/>
              <w:numPr>
                <w:ilvl w:val="0"/>
                <w:numId w:val="75"/>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4.4 Подсветка осуществляется белым с цветовой температурой (Тц) в диапазоне 2000-2700 К.</w:t>
            </w:r>
          </w:p>
          <w:p w14:paraId="34BFACF6" w14:textId="77777777" w:rsidR="00E820E7" w:rsidRPr="00C75E73" w:rsidRDefault="00E820E7" w:rsidP="00751136">
            <w:pPr>
              <w:keepLines w:val="0"/>
              <w:numPr>
                <w:ilvl w:val="0"/>
                <w:numId w:val="75"/>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 xml:space="preserve">4.5 Не допускается засветка окон жилых помещений, расположенных вблизи зданий, а также камер видеонаблюдения. </w:t>
            </w:r>
          </w:p>
        </w:tc>
      </w:tr>
    </w:tbl>
    <w:p w14:paraId="2F627655" w14:textId="77777777" w:rsidR="00E820E7" w:rsidRDefault="00E820E7" w:rsidP="00E820E7">
      <w:pPr>
        <w:keepLines w:val="0"/>
        <w:overflowPunct/>
        <w:autoSpaceDE/>
        <w:autoSpaceDN/>
        <w:adjustRightInd/>
        <w:spacing w:line="284" w:lineRule="exact"/>
        <w:sectPr w:rsidR="00E820E7" w:rsidSect="00E820E7">
          <w:pgSz w:w="16838" w:h="11906" w:orient="landscape"/>
          <w:pgMar w:top="1701" w:right="1134" w:bottom="567" w:left="1134" w:header="709" w:footer="709" w:gutter="0"/>
          <w:cols w:space="708"/>
          <w:titlePg/>
          <w:docGrid w:linePitch="381"/>
        </w:sectPr>
      </w:pPr>
    </w:p>
    <w:p w14:paraId="41541C23" w14:textId="2CB9651E" w:rsidR="00DA2BC4" w:rsidRDefault="00DA2BC4" w:rsidP="004164DA">
      <w:pPr>
        <w:pStyle w:val="7"/>
        <w:ind w:firstLine="0"/>
      </w:pPr>
      <w:bookmarkStart w:id="95" w:name="_Toc168663501"/>
      <w:r w:rsidRPr="00A7476A">
        <w:lastRenderedPageBreak/>
        <w:t xml:space="preserve">Статья </w:t>
      </w:r>
      <w:r w:rsidR="004326C1" w:rsidRPr="00A7476A">
        <w:t>4</w:t>
      </w:r>
      <w:r w:rsidR="00266545">
        <w:t>8</w:t>
      </w:r>
      <w:r w:rsidRPr="00A7476A">
        <w:t>. Виды разрешенного использования земельных участков и объектов капитального строительства в различных территориальных зонах</w:t>
      </w:r>
      <w:bookmarkEnd w:id="95"/>
    </w:p>
    <w:p w14:paraId="5917F54F" w14:textId="77777777" w:rsidR="004164DA" w:rsidRPr="004164DA" w:rsidRDefault="004164DA" w:rsidP="004164DA"/>
    <w:p w14:paraId="52C84CB9" w14:textId="77777777" w:rsidR="00E47253" w:rsidRPr="00A7476A" w:rsidRDefault="00E47253" w:rsidP="00E47253">
      <w:pPr>
        <w:pStyle w:val="affffff3"/>
        <w:ind w:right="-210" w:firstLine="709"/>
        <w:jc w:val="both"/>
        <w:rPr>
          <w:rFonts w:ascii="Times New Roman" w:hAnsi="Times New Roman" w:cs="Times New Roman"/>
        </w:rPr>
      </w:pPr>
      <w:r w:rsidRPr="00A7476A">
        <w:rPr>
          <w:rFonts w:ascii="Times New Roman" w:hAnsi="Times New Roman" w:cs="Times New Roman"/>
        </w:rPr>
        <w:t xml:space="preserve">Примечание: В квадратных скобках [__] указан код (числовое обозначение) вида разрешенного использования земельного участка. </w:t>
      </w:r>
    </w:p>
    <w:p w14:paraId="43D5B959" w14:textId="715447D3" w:rsidR="00A552A7" w:rsidRDefault="00E47253" w:rsidP="00A552A7">
      <w:pPr>
        <w:spacing w:line="240" w:lineRule="auto"/>
        <w:rPr>
          <w:sz w:val="24"/>
          <w:szCs w:val="24"/>
        </w:rPr>
      </w:pPr>
      <w:r w:rsidRPr="00A7476A">
        <w:rPr>
          <w:sz w:val="24"/>
          <w:szCs w:val="24"/>
        </w:rPr>
        <w:t>Текстовое наименование вида разрешенного использования земельного участка и его код (числовое обозначение) являются равнозначными. (Приказ Федеральной службы государственной регистрации, кадастра и картографии от 10 ноября 2020 г. № П/0412 "Об утверждении классификатора видов разрешенного использования земельных участков").</w:t>
      </w:r>
    </w:p>
    <w:p w14:paraId="495457A6" w14:textId="4AC0FC92" w:rsidR="009E20E6" w:rsidRDefault="009E20E6" w:rsidP="00A552A7">
      <w:pPr>
        <w:spacing w:line="240" w:lineRule="auto"/>
        <w:rPr>
          <w:sz w:val="24"/>
          <w:szCs w:val="24"/>
        </w:rPr>
      </w:pPr>
      <w:r w:rsidRPr="009E20E6">
        <w:rPr>
          <w:sz w:val="24"/>
          <w:szCs w:val="24"/>
        </w:rPr>
        <w:t>Содержание видов разрешенного использования, перечисленных в настояще</w:t>
      </w:r>
      <w:r>
        <w:rPr>
          <w:sz w:val="24"/>
          <w:szCs w:val="24"/>
        </w:rPr>
        <w:t>й</w:t>
      </w:r>
      <w:r w:rsidRPr="009E20E6">
        <w:rPr>
          <w:sz w:val="24"/>
          <w:szCs w:val="24"/>
        </w:rPr>
        <w:t xml:space="preserve"> </w:t>
      </w:r>
      <w:r>
        <w:rPr>
          <w:sz w:val="24"/>
          <w:szCs w:val="24"/>
        </w:rPr>
        <w:t>статье</w:t>
      </w:r>
      <w:r w:rsidRPr="009E20E6">
        <w:rPr>
          <w:sz w:val="24"/>
          <w:szCs w:val="24"/>
        </w:rPr>
        <w:t>, допускает без отдельного указания в классификаторе размещение и эксплуатацию линейного объекта (кроме железных дорог общего пользования и автомобильных дорог общего пользования федерального и регионального значения), размещение защитных сооружений (насаждений), объектов мелиорации, антенно-мачтовых сооружений, информационных и геодезических знаков, элементов благоустройства, если федеральным законом не установлено иное.</w:t>
      </w:r>
    </w:p>
    <w:p w14:paraId="35B7546B" w14:textId="552E692F" w:rsidR="00A552A7" w:rsidRDefault="00A552A7" w:rsidP="00A552A7">
      <w:pPr>
        <w:spacing w:line="240" w:lineRule="auto"/>
        <w:rPr>
          <w:sz w:val="24"/>
          <w:szCs w:val="24"/>
        </w:rPr>
      </w:pPr>
    </w:p>
    <w:p w14:paraId="6242F1BF" w14:textId="7975FB57" w:rsidR="00CF4816" w:rsidRPr="00A7476A" w:rsidRDefault="00CF4816" w:rsidP="004164DA">
      <w:pPr>
        <w:keepLines w:val="0"/>
        <w:overflowPunct/>
        <w:autoSpaceDE/>
        <w:autoSpaceDN/>
        <w:adjustRightInd/>
        <w:spacing w:line="240" w:lineRule="auto"/>
        <w:ind w:firstLine="0"/>
        <w:jc w:val="center"/>
        <w:outlineLvl w:val="0"/>
        <w:rPr>
          <w:rFonts w:eastAsia="SimSun"/>
          <w:bCs/>
          <w:sz w:val="24"/>
          <w:szCs w:val="24"/>
          <w:lang w:eastAsia="zh-CN"/>
        </w:rPr>
      </w:pPr>
      <w:bookmarkStart w:id="96" w:name="_Toc99705615"/>
      <w:bookmarkStart w:id="97" w:name="_Toc168663502"/>
      <w:r w:rsidRPr="00A7476A">
        <w:rPr>
          <w:rFonts w:eastAsia="SimSun"/>
          <w:caps/>
          <w:sz w:val="24"/>
          <w:szCs w:val="24"/>
          <w:lang w:eastAsia="zh-CN"/>
        </w:rPr>
        <w:t>Жилые зоны</w:t>
      </w:r>
      <w:r w:rsidRPr="00A7476A">
        <w:rPr>
          <w:rFonts w:eastAsia="SimSun"/>
          <w:bCs/>
          <w:sz w:val="24"/>
          <w:szCs w:val="24"/>
          <w:lang w:eastAsia="zh-CN"/>
        </w:rPr>
        <w:t>:</w:t>
      </w:r>
      <w:bookmarkEnd w:id="96"/>
      <w:bookmarkEnd w:id="97"/>
    </w:p>
    <w:p w14:paraId="3C1AB8AD" w14:textId="68EFE016" w:rsidR="00864262" w:rsidRDefault="00864262" w:rsidP="00864262">
      <w:pPr>
        <w:snapToGrid w:val="0"/>
        <w:spacing w:line="240" w:lineRule="auto"/>
        <w:ind w:firstLine="0"/>
        <w:rPr>
          <w:rFonts w:eastAsia="SimSun"/>
          <w:sz w:val="24"/>
          <w:szCs w:val="24"/>
          <w:lang w:eastAsia="zh-CN"/>
        </w:rPr>
      </w:pPr>
      <w:bookmarkStart w:id="98" w:name="_Toc99705616"/>
    </w:p>
    <w:p w14:paraId="034AE8BA" w14:textId="5A11FBBB" w:rsidR="00CF4816" w:rsidRPr="00A7476A" w:rsidRDefault="00864262" w:rsidP="00864262">
      <w:pPr>
        <w:keepLines w:val="0"/>
        <w:widowControl w:val="0"/>
        <w:overflowPunct/>
        <w:autoSpaceDE/>
        <w:autoSpaceDN/>
        <w:adjustRightInd/>
        <w:spacing w:line="240" w:lineRule="auto"/>
        <w:ind w:firstLine="0"/>
        <w:jc w:val="center"/>
        <w:outlineLvl w:val="0"/>
        <w:rPr>
          <w:rFonts w:eastAsia="SimSun"/>
          <w:sz w:val="24"/>
          <w:szCs w:val="24"/>
          <w:u w:val="single"/>
          <w:lang w:eastAsia="zh-CN"/>
        </w:rPr>
      </w:pPr>
      <w:bookmarkStart w:id="99" w:name="_Toc168663503"/>
      <w:r w:rsidRPr="00A7476A">
        <w:rPr>
          <w:rFonts w:eastAsia="SimSun"/>
          <w:sz w:val="24"/>
          <w:szCs w:val="24"/>
          <w:u w:val="single"/>
          <w:lang w:eastAsia="zh-CN"/>
        </w:rPr>
        <w:t>Ж</w:t>
      </w:r>
      <w:r>
        <w:rPr>
          <w:rFonts w:eastAsia="SimSun"/>
          <w:sz w:val="24"/>
          <w:szCs w:val="24"/>
          <w:u w:val="single"/>
          <w:lang w:eastAsia="zh-CN"/>
        </w:rPr>
        <w:t>1</w:t>
      </w:r>
      <w:r w:rsidR="006E618F">
        <w:rPr>
          <w:rFonts w:eastAsia="SimSun"/>
          <w:sz w:val="24"/>
          <w:szCs w:val="24"/>
          <w:u w:val="single"/>
          <w:lang w:eastAsia="zh-CN"/>
        </w:rPr>
        <w:t>.1</w:t>
      </w:r>
      <w:r w:rsidRPr="00A7476A">
        <w:rPr>
          <w:rFonts w:eastAsia="SimSun"/>
          <w:sz w:val="24"/>
          <w:szCs w:val="24"/>
          <w:u w:val="single"/>
          <w:lang w:eastAsia="zh-CN"/>
        </w:rPr>
        <w:t xml:space="preserve">. </w:t>
      </w:r>
      <w:r w:rsidRPr="00864262">
        <w:rPr>
          <w:rFonts w:eastAsia="SimSun"/>
          <w:sz w:val="24"/>
          <w:szCs w:val="24"/>
          <w:u w:val="single"/>
          <w:lang w:eastAsia="zh-CN"/>
        </w:rPr>
        <w:t xml:space="preserve">Зона застройки индивидуальными жилыми </w:t>
      </w:r>
      <w:r w:rsidRPr="00864262">
        <w:rPr>
          <w:rFonts w:eastAsia="SimSun"/>
          <w:bCs/>
          <w:sz w:val="24"/>
          <w:szCs w:val="24"/>
          <w:u w:val="single"/>
          <w:lang w:eastAsia="zh-CN"/>
        </w:rPr>
        <w:t>домами</w:t>
      </w:r>
      <w:r w:rsidR="000E1CEA">
        <w:rPr>
          <w:rFonts w:eastAsia="SimSun"/>
          <w:bCs/>
          <w:sz w:val="24"/>
          <w:szCs w:val="24"/>
          <w:u w:val="single"/>
          <w:lang w:eastAsia="zh-CN"/>
        </w:rPr>
        <w:t xml:space="preserve">, </w:t>
      </w:r>
      <w:r w:rsidRPr="00864262">
        <w:rPr>
          <w:rFonts w:eastAsia="SimSun"/>
          <w:bCs/>
          <w:sz w:val="24"/>
          <w:szCs w:val="24"/>
          <w:u w:val="single"/>
          <w:lang w:eastAsia="zh-CN"/>
        </w:rPr>
        <w:t>домами блокированной застройки</w:t>
      </w:r>
      <w:r w:rsidR="00CF4816" w:rsidRPr="00864262">
        <w:rPr>
          <w:rFonts w:eastAsia="SimSun"/>
          <w:sz w:val="24"/>
          <w:szCs w:val="24"/>
          <w:u w:val="single"/>
          <w:lang w:eastAsia="zh-CN"/>
        </w:rPr>
        <w:t>.</w:t>
      </w:r>
      <w:bookmarkEnd w:id="98"/>
      <w:bookmarkEnd w:id="99"/>
    </w:p>
    <w:p w14:paraId="6BCEE7A2" w14:textId="77777777" w:rsidR="00CF4816" w:rsidRPr="00A7476A" w:rsidRDefault="00CF4816" w:rsidP="004164DA">
      <w:pPr>
        <w:keepLines w:val="0"/>
        <w:widowControl w:val="0"/>
        <w:overflowPunct/>
        <w:autoSpaceDE/>
        <w:autoSpaceDN/>
        <w:adjustRightInd/>
        <w:spacing w:line="240" w:lineRule="auto"/>
        <w:ind w:firstLine="0"/>
        <w:jc w:val="center"/>
        <w:rPr>
          <w:rFonts w:eastAsia="SimSun"/>
          <w:sz w:val="24"/>
          <w:szCs w:val="24"/>
          <w:u w:val="single"/>
          <w:lang w:eastAsia="zh-CN"/>
        </w:rPr>
      </w:pPr>
    </w:p>
    <w:p w14:paraId="7B99174E" w14:textId="735FFC95" w:rsidR="00CF4816" w:rsidRPr="007F23B1" w:rsidRDefault="00CF4816" w:rsidP="007F23B1">
      <w:pPr>
        <w:ind w:firstLine="0"/>
        <w:jc w:val="center"/>
        <w:rPr>
          <w:rFonts w:eastAsia="SimSun"/>
          <w:sz w:val="24"/>
          <w:szCs w:val="24"/>
        </w:rPr>
      </w:pPr>
      <w:bookmarkStart w:id="100" w:name="_Toc99705617"/>
      <w:bookmarkStart w:id="101" w:name="_Toc111807167"/>
      <w:r w:rsidRPr="007F23B1">
        <w:rPr>
          <w:rFonts w:eastAsia="SimSun"/>
          <w:sz w:val="24"/>
          <w:szCs w:val="24"/>
        </w:rPr>
        <w:t>ОСНОВНЫЕ ВИДЫ И ПАРАМЕТРЫ РАЗРЕШЕННОГО ИСПОЛЬЗОВАНИЯ</w:t>
      </w:r>
      <w:bookmarkEnd w:id="100"/>
      <w:bookmarkEnd w:id="101"/>
    </w:p>
    <w:p w14:paraId="3B1FFA01" w14:textId="77777777" w:rsidR="00CF4816" w:rsidRPr="007F23B1" w:rsidRDefault="00CF4816" w:rsidP="007F23B1">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5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3"/>
        <w:gridCol w:w="3673"/>
        <w:gridCol w:w="3905"/>
      </w:tblGrid>
      <w:tr w:rsidR="00A823DA" w:rsidRPr="00A7476A" w14:paraId="27BE3140" w14:textId="77777777" w:rsidTr="00714D45">
        <w:trPr>
          <w:trHeight w:val="552"/>
          <w:tblHeader/>
        </w:trPr>
        <w:tc>
          <w:tcPr>
            <w:tcW w:w="1953" w:type="dxa"/>
          </w:tcPr>
          <w:p w14:paraId="54C6DD24" w14:textId="77777777" w:rsidR="00A823DA" w:rsidRPr="00A7476A" w:rsidRDefault="00A823DA" w:rsidP="00A823D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w:t>
            </w:r>
            <w:r w:rsidR="0020019B" w:rsidRPr="00A7476A">
              <w:rPr>
                <w:b/>
                <w:sz w:val="24"/>
                <w:szCs w:val="24"/>
              </w:rPr>
              <w:t>, код</w:t>
            </w:r>
          </w:p>
        </w:tc>
        <w:tc>
          <w:tcPr>
            <w:tcW w:w="3673" w:type="dxa"/>
            <w:vAlign w:val="center"/>
          </w:tcPr>
          <w:p w14:paraId="6C1E93AE" w14:textId="77777777" w:rsidR="00A823DA" w:rsidRPr="00A7476A" w:rsidRDefault="00A823DA" w:rsidP="004164D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4701D" w:rsidRPr="00A7476A">
              <w:rPr>
                <w:b/>
                <w:sz w:val="24"/>
                <w:szCs w:val="24"/>
              </w:rPr>
              <w:t>у</w:t>
            </w:r>
            <w:r w:rsidRPr="00A7476A">
              <w:rPr>
                <w:b/>
                <w:sz w:val="24"/>
                <w:szCs w:val="24"/>
              </w:rPr>
              <w:t xml:space="preserve"> видов разрешенного использования земельных участков</w:t>
            </w:r>
          </w:p>
        </w:tc>
        <w:tc>
          <w:tcPr>
            <w:tcW w:w="3905" w:type="dxa"/>
            <w:vAlign w:val="center"/>
          </w:tcPr>
          <w:p w14:paraId="6C145FBD" w14:textId="77777777" w:rsidR="00A823DA" w:rsidRPr="00A7476A" w:rsidRDefault="00A823DA" w:rsidP="004164D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64A9B44B" w14:textId="77777777" w:rsidR="00A823DA" w:rsidRPr="00A7476A" w:rsidRDefault="00A823DA" w:rsidP="004164D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5D768AF8" w14:textId="77777777" w:rsidR="00A823DA" w:rsidRPr="00A7476A" w:rsidRDefault="00A823DA" w:rsidP="004164D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89733A" w:rsidRPr="00A7476A" w14:paraId="227BB61E" w14:textId="77777777" w:rsidTr="00714D45">
        <w:trPr>
          <w:trHeight w:val="552"/>
        </w:trPr>
        <w:tc>
          <w:tcPr>
            <w:tcW w:w="1953" w:type="dxa"/>
          </w:tcPr>
          <w:p w14:paraId="46741FF8" w14:textId="77777777" w:rsidR="0089733A" w:rsidRPr="00A7476A" w:rsidRDefault="0089733A" w:rsidP="00A823DA">
            <w:pPr>
              <w:spacing w:line="240" w:lineRule="auto"/>
              <w:ind w:firstLine="0"/>
              <w:rPr>
                <w:sz w:val="23"/>
                <w:szCs w:val="23"/>
                <w:shd w:val="clear" w:color="auto" w:fill="FFFFFF"/>
              </w:rPr>
            </w:pPr>
            <w:r w:rsidRPr="00A7476A">
              <w:rPr>
                <w:sz w:val="23"/>
                <w:szCs w:val="23"/>
                <w:shd w:val="clear" w:color="auto" w:fill="FFFFFF"/>
              </w:rPr>
              <w:t>Для индивидуального жилищного строительства</w:t>
            </w:r>
          </w:p>
          <w:p w14:paraId="6FFB3E04" w14:textId="77777777" w:rsidR="0089733A" w:rsidRPr="00A7476A" w:rsidRDefault="0089733A" w:rsidP="00A823DA">
            <w:pPr>
              <w:spacing w:line="240" w:lineRule="auto"/>
              <w:ind w:firstLine="0"/>
              <w:rPr>
                <w:sz w:val="23"/>
                <w:szCs w:val="23"/>
                <w:shd w:val="clear" w:color="auto" w:fill="FFFFFF"/>
              </w:rPr>
            </w:pPr>
            <w:r w:rsidRPr="00A7476A">
              <w:rPr>
                <w:sz w:val="23"/>
                <w:szCs w:val="23"/>
                <w:shd w:val="clear" w:color="auto" w:fill="FFFFFF"/>
              </w:rPr>
              <w:t>[2.1]</w:t>
            </w:r>
          </w:p>
        </w:tc>
        <w:tc>
          <w:tcPr>
            <w:tcW w:w="3673" w:type="dxa"/>
          </w:tcPr>
          <w:p w14:paraId="1486FFE4" w14:textId="77777777" w:rsidR="0089733A" w:rsidRPr="00A7476A" w:rsidRDefault="0089733A" w:rsidP="00523115">
            <w:pPr>
              <w:spacing w:line="240" w:lineRule="auto"/>
              <w:ind w:firstLine="0"/>
              <w:rPr>
                <w:sz w:val="23"/>
                <w:szCs w:val="23"/>
                <w:shd w:val="clear" w:color="auto" w:fill="FFFFFF"/>
              </w:rPr>
            </w:pPr>
            <w:r w:rsidRPr="00A7476A">
              <w:rPr>
                <w:sz w:val="23"/>
                <w:szCs w:val="23"/>
                <w:shd w:val="clear" w:color="auto" w:fill="FFFFFF"/>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w:t>
            </w:r>
          </w:p>
          <w:p w14:paraId="1A13789D" w14:textId="77777777" w:rsidR="0089733A" w:rsidRPr="00A7476A" w:rsidRDefault="0089733A" w:rsidP="00523115">
            <w:pPr>
              <w:spacing w:line="240" w:lineRule="auto"/>
              <w:ind w:firstLine="0"/>
              <w:rPr>
                <w:sz w:val="23"/>
                <w:szCs w:val="23"/>
                <w:shd w:val="clear" w:color="auto" w:fill="FFFFFF"/>
              </w:rPr>
            </w:pPr>
            <w:r w:rsidRPr="00A7476A">
              <w:rPr>
                <w:sz w:val="23"/>
                <w:szCs w:val="23"/>
                <w:shd w:val="clear" w:color="auto" w:fill="FFFFFF"/>
              </w:rPr>
              <w:t>вспомогательного использования, предназначенных для удовлетворения гражданами бытовых и</w:t>
            </w:r>
          </w:p>
          <w:p w14:paraId="7806EE02" w14:textId="77777777" w:rsidR="0089733A" w:rsidRPr="00A7476A" w:rsidRDefault="0089733A" w:rsidP="00523115">
            <w:pPr>
              <w:spacing w:line="240" w:lineRule="auto"/>
              <w:ind w:firstLine="0"/>
              <w:rPr>
                <w:sz w:val="23"/>
                <w:szCs w:val="23"/>
                <w:shd w:val="clear" w:color="auto" w:fill="FFFFFF"/>
              </w:rPr>
            </w:pPr>
            <w:r w:rsidRPr="00A7476A">
              <w:rPr>
                <w:sz w:val="23"/>
                <w:szCs w:val="23"/>
                <w:shd w:val="clear" w:color="auto" w:fill="FFFFFF"/>
              </w:rPr>
              <w:t>иных нужд, связанных с их проживанием в таком здании, не предназначенного для раздела на самостоятельные объекты недвижимости);</w:t>
            </w:r>
          </w:p>
          <w:p w14:paraId="3CE5ADCD" w14:textId="77777777" w:rsidR="0089733A" w:rsidRPr="00A7476A" w:rsidRDefault="0089733A" w:rsidP="00523115">
            <w:pPr>
              <w:spacing w:line="240" w:lineRule="auto"/>
              <w:ind w:firstLine="0"/>
              <w:rPr>
                <w:sz w:val="23"/>
                <w:szCs w:val="23"/>
                <w:shd w:val="clear" w:color="auto" w:fill="FFFFFF"/>
              </w:rPr>
            </w:pPr>
            <w:r w:rsidRPr="00A7476A">
              <w:rPr>
                <w:sz w:val="23"/>
                <w:szCs w:val="23"/>
                <w:shd w:val="clear" w:color="auto" w:fill="FFFFFF"/>
              </w:rPr>
              <w:t>выращивание сельскохозяйственных культур;</w:t>
            </w:r>
          </w:p>
          <w:p w14:paraId="52495AAD" w14:textId="77777777" w:rsidR="0089733A" w:rsidRPr="00A7476A" w:rsidRDefault="0089733A" w:rsidP="00523115">
            <w:pPr>
              <w:spacing w:line="240" w:lineRule="auto"/>
              <w:ind w:firstLine="0"/>
              <w:rPr>
                <w:sz w:val="23"/>
                <w:szCs w:val="23"/>
                <w:shd w:val="clear" w:color="auto" w:fill="FFFFFF"/>
              </w:rPr>
            </w:pPr>
            <w:r w:rsidRPr="00A7476A">
              <w:rPr>
                <w:sz w:val="23"/>
                <w:szCs w:val="23"/>
                <w:shd w:val="clear" w:color="auto" w:fill="FFFFFF"/>
              </w:rPr>
              <w:t>размещение гаражей для собственных нужд и хозяйственных построек</w:t>
            </w:r>
          </w:p>
        </w:tc>
        <w:tc>
          <w:tcPr>
            <w:tcW w:w="3905" w:type="dxa"/>
            <w:vMerge w:val="restart"/>
          </w:tcPr>
          <w:p w14:paraId="4B690197" w14:textId="77777777" w:rsidR="0089733A" w:rsidRPr="00A7476A" w:rsidRDefault="0089733A" w:rsidP="0089733A">
            <w:pPr>
              <w:keepLines w:val="0"/>
              <w:overflowPunct/>
              <w:autoSpaceDE/>
              <w:autoSpaceDN/>
              <w:adjustRightInd/>
              <w:spacing w:line="240" w:lineRule="auto"/>
              <w:ind w:firstLine="709"/>
              <w:rPr>
                <w:sz w:val="24"/>
                <w:szCs w:val="24"/>
              </w:rPr>
            </w:pPr>
            <w:r w:rsidRPr="00A7476A">
              <w:rPr>
                <w:sz w:val="24"/>
                <w:szCs w:val="24"/>
              </w:rPr>
              <w:t>минимальная/максимальная площадь земельных участков – 400</w:t>
            </w:r>
            <w:r>
              <w:rPr>
                <w:sz w:val="24"/>
                <w:szCs w:val="24"/>
              </w:rPr>
              <w:t>/</w:t>
            </w:r>
            <w:r w:rsidRPr="00A7476A">
              <w:rPr>
                <w:sz w:val="24"/>
                <w:szCs w:val="24"/>
              </w:rPr>
              <w:t>500</w:t>
            </w:r>
            <w:r>
              <w:rPr>
                <w:sz w:val="24"/>
                <w:szCs w:val="24"/>
              </w:rPr>
              <w:t>0</w:t>
            </w:r>
            <w:r w:rsidRPr="00A7476A">
              <w:rPr>
                <w:sz w:val="24"/>
                <w:szCs w:val="24"/>
              </w:rPr>
              <w:t xml:space="preserve"> кв. м;</w:t>
            </w:r>
          </w:p>
          <w:p w14:paraId="166EECFA" w14:textId="77777777" w:rsidR="0089733A" w:rsidRPr="00A7476A" w:rsidRDefault="0089733A" w:rsidP="0089733A">
            <w:pPr>
              <w:keepLines w:val="0"/>
              <w:overflowPunct/>
              <w:autoSpaceDE/>
              <w:autoSpaceDN/>
              <w:adjustRightInd/>
              <w:spacing w:line="240" w:lineRule="auto"/>
              <w:ind w:firstLine="709"/>
              <w:rPr>
                <w:sz w:val="24"/>
                <w:szCs w:val="24"/>
              </w:rPr>
            </w:pPr>
            <w:r w:rsidRPr="00A7476A">
              <w:rPr>
                <w:sz w:val="24"/>
                <w:szCs w:val="24"/>
              </w:rPr>
              <w:t>минимальная ширина земельных участков вдоль фронта улицы (проезда) – 12 м;</w:t>
            </w:r>
          </w:p>
          <w:p w14:paraId="38860012" w14:textId="77777777" w:rsidR="0089733A" w:rsidRPr="00A7476A" w:rsidRDefault="0089733A" w:rsidP="0089733A">
            <w:pPr>
              <w:keepLines w:val="0"/>
              <w:overflowPunct/>
              <w:autoSpaceDE/>
              <w:autoSpaceDN/>
              <w:adjustRightInd/>
              <w:spacing w:line="240" w:lineRule="auto"/>
              <w:ind w:firstLine="709"/>
              <w:rPr>
                <w:sz w:val="24"/>
                <w:szCs w:val="24"/>
              </w:rPr>
            </w:pPr>
            <w:r w:rsidRPr="00A7476A">
              <w:rPr>
                <w:sz w:val="24"/>
                <w:szCs w:val="24"/>
              </w:rPr>
              <w:t xml:space="preserve">максимальное количество надземных этажей зданий – </w:t>
            </w:r>
            <w:r>
              <w:rPr>
                <w:sz w:val="24"/>
                <w:szCs w:val="24"/>
              </w:rPr>
              <w:t>3</w:t>
            </w:r>
            <w:r w:rsidRPr="00A7476A">
              <w:rPr>
                <w:sz w:val="24"/>
                <w:szCs w:val="24"/>
              </w:rPr>
              <w:t xml:space="preserve"> этажа (включая мансардный этаж);</w:t>
            </w:r>
          </w:p>
          <w:p w14:paraId="398F9F82" w14:textId="55E7093B" w:rsidR="00113ECE" w:rsidRPr="00A7476A" w:rsidRDefault="0089733A" w:rsidP="00113ECE">
            <w:pPr>
              <w:keepLines w:val="0"/>
              <w:overflowPunct/>
              <w:autoSpaceDE/>
              <w:autoSpaceDN/>
              <w:adjustRightInd/>
              <w:spacing w:line="240" w:lineRule="auto"/>
              <w:ind w:firstLine="709"/>
              <w:rPr>
                <w:sz w:val="24"/>
                <w:szCs w:val="24"/>
              </w:rPr>
            </w:pPr>
            <w:r w:rsidRPr="00A7476A">
              <w:rPr>
                <w:sz w:val="24"/>
                <w:szCs w:val="24"/>
              </w:rPr>
              <w:t xml:space="preserve">максимальная высота зданий </w:t>
            </w:r>
            <w:r w:rsidR="000F4A22" w:rsidRPr="000F4A22">
              <w:rPr>
                <w:sz w:val="24"/>
                <w:szCs w:val="24"/>
              </w:rPr>
              <w:t>для объектов с углом наклона кровли до 15 градусов - 10 м, с углом наклона кровли более 15</w:t>
            </w:r>
            <w:r w:rsidR="000F4A22">
              <w:rPr>
                <w:sz w:val="24"/>
                <w:szCs w:val="24"/>
              </w:rPr>
              <w:t xml:space="preserve"> </w:t>
            </w:r>
            <w:r w:rsidR="000F4A22" w:rsidRPr="000F4A22">
              <w:rPr>
                <w:sz w:val="24"/>
                <w:szCs w:val="24"/>
              </w:rPr>
              <w:t>градусов – 13 м</w:t>
            </w:r>
            <w:r w:rsidRPr="00A7476A">
              <w:rPr>
                <w:sz w:val="24"/>
                <w:szCs w:val="24"/>
              </w:rPr>
              <w:t>;</w:t>
            </w:r>
          </w:p>
          <w:p w14:paraId="0F4EC4F0" w14:textId="1B59EF75" w:rsidR="0089733A" w:rsidRDefault="0089733A" w:rsidP="0089733A">
            <w:pPr>
              <w:keepLines w:val="0"/>
              <w:overflowPunct/>
              <w:autoSpaceDE/>
              <w:autoSpaceDN/>
              <w:adjustRightInd/>
              <w:spacing w:line="240" w:lineRule="auto"/>
              <w:ind w:firstLine="709"/>
              <w:rPr>
                <w:sz w:val="24"/>
                <w:szCs w:val="24"/>
              </w:rPr>
            </w:pPr>
            <w:r w:rsidRPr="00A7476A">
              <w:rPr>
                <w:sz w:val="24"/>
                <w:szCs w:val="24"/>
              </w:rPr>
              <w:t>максимальный процент застройки в границах земельного участка – 50% (процент застройки подземной части не регламентируется);</w:t>
            </w:r>
          </w:p>
          <w:p w14:paraId="75D184AC" w14:textId="3B967631" w:rsidR="0089733A" w:rsidRDefault="0089733A" w:rsidP="0089733A">
            <w:pPr>
              <w:keepLines w:val="0"/>
              <w:overflowPunct/>
              <w:autoSpaceDE/>
              <w:autoSpaceDN/>
              <w:adjustRightInd/>
              <w:spacing w:line="240" w:lineRule="auto"/>
              <w:ind w:firstLine="709"/>
              <w:rPr>
                <w:sz w:val="24"/>
                <w:szCs w:val="24"/>
              </w:rPr>
            </w:pPr>
            <w:r w:rsidRPr="00A7476A">
              <w:rPr>
                <w:sz w:val="24"/>
                <w:szCs w:val="24"/>
              </w:rPr>
              <w:lastRenderedPageBreak/>
              <w:t>коэффициент плотности застройки Кпз-0,7</w:t>
            </w:r>
            <w:r w:rsidR="00DE428C">
              <w:rPr>
                <w:sz w:val="24"/>
                <w:szCs w:val="24"/>
              </w:rPr>
              <w:t>.</w:t>
            </w:r>
          </w:p>
          <w:p w14:paraId="67530224" w14:textId="77777777" w:rsidR="0089733A" w:rsidRDefault="0089733A" w:rsidP="0089733A">
            <w:pPr>
              <w:keepLines w:val="0"/>
              <w:overflowPunct/>
              <w:autoSpaceDE/>
              <w:autoSpaceDN/>
              <w:adjustRightInd/>
              <w:spacing w:line="240" w:lineRule="auto"/>
              <w:ind w:firstLine="709"/>
              <w:rPr>
                <w:sz w:val="24"/>
                <w:szCs w:val="24"/>
              </w:rPr>
            </w:pPr>
          </w:p>
          <w:p w14:paraId="0CED3E12" w14:textId="77777777" w:rsidR="0089733A" w:rsidRDefault="0089733A" w:rsidP="0089733A">
            <w:pPr>
              <w:keepLines w:val="0"/>
              <w:overflowPunct/>
              <w:autoSpaceDE/>
              <w:autoSpaceDN/>
              <w:adjustRightInd/>
              <w:spacing w:line="240" w:lineRule="auto"/>
              <w:ind w:firstLine="709"/>
              <w:rPr>
                <w:sz w:val="24"/>
                <w:szCs w:val="24"/>
              </w:rPr>
            </w:pPr>
          </w:p>
          <w:p w14:paraId="20C0E0C5" w14:textId="7685FAA3" w:rsidR="0089733A" w:rsidRPr="00A7476A" w:rsidRDefault="0089733A" w:rsidP="0089733A">
            <w:pPr>
              <w:keepLines w:val="0"/>
              <w:overflowPunct/>
              <w:autoSpaceDE/>
              <w:autoSpaceDN/>
              <w:adjustRightInd/>
              <w:spacing w:line="240" w:lineRule="auto"/>
              <w:ind w:firstLine="709"/>
              <w:rPr>
                <w:sz w:val="24"/>
                <w:szCs w:val="24"/>
              </w:rPr>
            </w:pPr>
          </w:p>
        </w:tc>
      </w:tr>
      <w:tr w:rsidR="0089733A" w:rsidRPr="00A7476A" w14:paraId="12FFE8BD" w14:textId="77777777" w:rsidTr="00714D45">
        <w:trPr>
          <w:trHeight w:val="552"/>
        </w:trPr>
        <w:tc>
          <w:tcPr>
            <w:tcW w:w="1953" w:type="dxa"/>
          </w:tcPr>
          <w:p w14:paraId="7F065A7C" w14:textId="77777777" w:rsidR="0089733A" w:rsidRPr="00A7476A" w:rsidRDefault="0089733A" w:rsidP="00A823DA">
            <w:pPr>
              <w:spacing w:line="240" w:lineRule="auto"/>
              <w:ind w:firstLine="0"/>
              <w:rPr>
                <w:sz w:val="23"/>
                <w:szCs w:val="23"/>
                <w:shd w:val="clear" w:color="auto" w:fill="FFFFFF"/>
              </w:rPr>
            </w:pPr>
            <w:r w:rsidRPr="00A7476A">
              <w:rPr>
                <w:sz w:val="23"/>
                <w:szCs w:val="23"/>
                <w:shd w:val="clear" w:color="auto" w:fill="FFFFFF"/>
              </w:rPr>
              <w:lastRenderedPageBreak/>
              <w:t>Для ведения личного подсобного хозяйства (приусадебный земельный участок)</w:t>
            </w:r>
          </w:p>
          <w:p w14:paraId="31CA5317" w14:textId="77777777" w:rsidR="0089733A" w:rsidRPr="00A7476A" w:rsidRDefault="0089733A" w:rsidP="00A823DA">
            <w:pPr>
              <w:spacing w:line="240" w:lineRule="auto"/>
              <w:ind w:firstLine="0"/>
              <w:rPr>
                <w:sz w:val="23"/>
                <w:szCs w:val="23"/>
                <w:shd w:val="clear" w:color="auto" w:fill="FFFFFF"/>
              </w:rPr>
            </w:pPr>
            <w:r w:rsidRPr="00A7476A">
              <w:rPr>
                <w:sz w:val="23"/>
                <w:szCs w:val="23"/>
                <w:shd w:val="clear" w:color="auto" w:fill="FFFFFF"/>
              </w:rPr>
              <w:t>[2.2]</w:t>
            </w:r>
          </w:p>
        </w:tc>
        <w:tc>
          <w:tcPr>
            <w:tcW w:w="3673" w:type="dxa"/>
          </w:tcPr>
          <w:p w14:paraId="39E25F90" w14:textId="77777777" w:rsidR="0089733A" w:rsidRPr="00A7476A" w:rsidRDefault="0089733A" w:rsidP="00A823DA">
            <w:pPr>
              <w:spacing w:line="240" w:lineRule="auto"/>
              <w:ind w:firstLine="0"/>
              <w:rPr>
                <w:sz w:val="23"/>
                <w:szCs w:val="23"/>
                <w:shd w:val="clear" w:color="auto" w:fill="FFFFFF"/>
              </w:rPr>
            </w:pPr>
            <w:r w:rsidRPr="00A7476A">
              <w:rPr>
                <w:sz w:val="23"/>
                <w:szCs w:val="23"/>
                <w:shd w:val="clear" w:color="auto" w:fill="FFFFFF"/>
              </w:rPr>
              <w:t>Размещение жилого дома, указанного в описании вида разрешенного использования с кодом 2.1;</w:t>
            </w:r>
          </w:p>
          <w:p w14:paraId="3C78F8B8" w14:textId="77777777" w:rsidR="0089733A" w:rsidRPr="00A7476A" w:rsidRDefault="0089733A" w:rsidP="00A823DA">
            <w:pPr>
              <w:spacing w:line="240" w:lineRule="auto"/>
              <w:ind w:firstLine="0"/>
              <w:rPr>
                <w:sz w:val="23"/>
                <w:szCs w:val="23"/>
                <w:shd w:val="clear" w:color="auto" w:fill="FFFFFF"/>
              </w:rPr>
            </w:pPr>
            <w:r w:rsidRPr="00A7476A">
              <w:rPr>
                <w:sz w:val="23"/>
                <w:szCs w:val="23"/>
                <w:shd w:val="clear" w:color="auto" w:fill="FFFFFF"/>
              </w:rPr>
              <w:t>производство сельскохозяйственной продукции;</w:t>
            </w:r>
          </w:p>
          <w:p w14:paraId="07EA89C8" w14:textId="77777777" w:rsidR="0089733A" w:rsidRPr="00A7476A" w:rsidRDefault="0089733A" w:rsidP="00A823DA">
            <w:pPr>
              <w:spacing w:line="240" w:lineRule="auto"/>
              <w:ind w:firstLine="0"/>
              <w:rPr>
                <w:sz w:val="23"/>
                <w:szCs w:val="23"/>
                <w:shd w:val="clear" w:color="auto" w:fill="FFFFFF"/>
              </w:rPr>
            </w:pPr>
            <w:r w:rsidRPr="00A7476A">
              <w:rPr>
                <w:sz w:val="23"/>
                <w:szCs w:val="23"/>
                <w:shd w:val="clear" w:color="auto" w:fill="FFFFFF"/>
              </w:rPr>
              <w:t>размещение гаража и иных вспомогательных сооружений;</w:t>
            </w:r>
          </w:p>
          <w:p w14:paraId="4BB47674" w14:textId="77777777" w:rsidR="0089733A" w:rsidRPr="00A7476A" w:rsidRDefault="0089733A" w:rsidP="00A823DA">
            <w:pPr>
              <w:spacing w:line="240" w:lineRule="auto"/>
              <w:ind w:firstLine="0"/>
              <w:rPr>
                <w:sz w:val="23"/>
                <w:szCs w:val="23"/>
                <w:shd w:val="clear" w:color="auto" w:fill="FFFFFF"/>
              </w:rPr>
            </w:pPr>
            <w:r w:rsidRPr="00A7476A">
              <w:rPr>
                <w:sz w:val="23"/>
                <w:szCs w:val="23"/>
                <w:shd w:val="clear" w:color="auto" w:fill="FFFFFF"/>
              </w:rPr>
              <w:t>содержание сельскохозяйственных животных</w:t>
            </w:r>
          </w:p>
        </w:tc>
        <w:tc>
          <w:tcPr>
            <w:tcW w:w="3905" w:type="dxa"/>
            <w:vMerge/>
          </w:tcPr>
          <w:p w14:paraId="2DC8FF89" w14:textId="15627ACE" w:rsidR="0089733A" w:rsidRPr="00A7476A" w:rsidRDefault="0089733A" w:rsidP="0089733A">
            <w:pPr>
              <w:keepLines w:val="0"/>
              <w:overflowPunct/>
              <w:autoSpaceDE/>
              <w:autoSpaceDN/>
              <w:adjustRightInd/>
              <w:spacing w:line="240" w:lineRule="auto"/>
              <w:rPr>
                <w:sz w:val="24"/>
                <w:szCs w:val="24"/>
              </w:rPr>
            </w:pPr>
          </w:p>
        </w:tc>
      </w:tr>
      <w:tr w:rsidR="00A823DA" w:rsidRPr="00A7476A" w14:paraId="53A1FD34" w14:textId="77777777" w:rsidTr="00714D45">
        <w:trPr>
          <w:trHeight w:val="552"/>
        </w:trPr>
        <w:tc>
          <w:tcPr>
            <w:tcW w:w="1953" w:type="dxa"/>
          </w:tcPr>
          <w:p w14:paraId="639C5F9C" w14:textId="77777777" w:rsidR="00A823DA" w:rsidRPr="00A7476A" w:rsidRDefault="00A823DA" w:rsidP="00A823DA">
            <w:pPr>
              <w:spacing w:line="240" w:lineRule="auto"/>
              <w:ind w:firstLine="0"/>
              <w:rPr>
                <w:sz w:val="23"/>
                <w:szCs w:val="23"/>
                <w:shd w:val="clear" w:color="auto" w:fill="FFFFFF"/>
              </w:rPr>
            </w:pPr>
            <w:r w:rsidRPr="00A7476A">
              <w:rPr>
                <w:sz w:val="23"/>
                <w:szCs w:val="23"/>
                <w:shd w:val="clear" w:color="auto" w:fill="FFFFFF"/>
              </w:rPr>
              <w:t>Блокированная жилая застройка</w:t>
            </w:r>
          </w:p>
          <w:p w14:paraId="010CCE99" w14:textId="77777777" w:rsidR="00A823DA" w:rsidRPr="00A7476A" w:rsidRDefault="00A823DA" w:rsidP="00A823DA">
            <w:pPr>
              <w:spacing w:line="240" w:lineRule="auto"/>
              <w:ind w:firstLine="0"/>
              <w:rPr>
                <w:sz w:val="23"/>
                <w:szCs w:val="23"/>
                <w:shd w:val="clear" w:color="auto" w:fill="FFFFFF"/>
              </w:rPr>
            </w:pPr>
            <w:r w:rsidRPr="00A7476A">
              <w:rPr>
                <w:sz w:val="23"/>
                <w:szCs w:val="23"/>
                <w:shd w:val="clear" w:color="auto" w:fill="FFFFFF"/>
              </w:rPr>
              <w:t>[2.3]</w:t>
            </w:r>
          </w:p>
        </w:tc>
        <w:tc>
          <w:tcPr>
            <w:tcW w:w="3673" w:type="dxa"/>
          </w:tcPr>
          <w:p w14:paraId="3B325ECD" w14:textId="517ADFAD" w:rsidR="00A823DA" w:rsidRPr="00A7476A" w:rsidRDefault="004164DA" w:rsidP="00AD72CD">
            <w:pPr>
              <w:spacing w:line="240" w:lineRule="auto"/>
              <w:ind w:firstLine="0"/>
              <w:rPr>
                <w:sz w:val="23"/>
                <w:szCs w:val="23"/>
                <w:shd w:val="clear" w:color="auto" w:fill="FFFFFF"/>
              </w:rPr>
            </w:pPr>
            <w:r w:rsidRPr="004164DA">
              <w:rPr>
                <w:sz w:val="23"/>
                <w:szCs w:val="23"/>
                <w:shd w:val="clear" w:color="auto" w:fill="FFFFFF"/>
              </w:rPr>
              <w:t>Размещение жилого дома, блокированного с другим жилым домом (другими жилыми домами) в одном ряду общей боковой стеной (общими боковыми стенами) без проемов и имеющего отдельный выход на земельный участок; разведение декоративных и плодовых деревьев, овощных и ягодных культур; размещение гаражей для собственных нужд и иных вспомогательных сооружений; обустройство спортивных и детских площадок, площадок для отдыха</w:t>
            </w:r>
          </w:p>
        </w:tc>
        <w:tc>
          <w:tcPr>
            <w:tcW w:w="3905" w:type="dxa"/>
          </w:tcPr>
          <w:p w14:paraId="166BC0DB" w14:textId="2956EBCD" w:rsidR="00A823DA" w:rsidRPr="00A7476A" w:rsidRDefault="00A823DA"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минимальная/максимальная площадь земельных участков – </w:t>
            </w:r>
            <w:r w:rsidR="000E1278">
              <w:rPr>
                <w:rFonts w:eastAsia="SimSun"/>
                <w:sz w:val="24"/>
                <w:szCs w:val="24"/>
                <w:lang w:eastAsia="zh-CN"/>
              </w:rPr>
              <w:t>1</w:t>
            </w:r>
            <w:r w:rsidRPr="00A7476A">
              <w:rPr>
                <w:rFonts w:eastAsia="SimSun"/>
                <w:sz w:val="24"/>
                <w:szCs w:val="24"/>
                <w:lang w:eastAsia="zh-CN"/>
              </w:rPr>
              <w:t>00/2000 кв. м;</w:t>
            </w:r>
          </w:p>
          <w:p w14:paraId="3ED257FE" w14:textId="5162FE87" w:rsidR="00A823DA" w:rsidRDefault="00A823DA"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 ширина земельных участков</w:t>
            </w:r>
            <w:r w:rsidR="000E1278">
              <w:rPr>
                <w:rFonts w:eastAsia="SimSun"/>
                <w:sz w:val="24"/>
                <w:szCs w:val="24"/>
                <w:lang w:eastAsia="zh-CN"/>
              </w:rPr>
              <w:t>, подлежащих застройке</w:t>
            </w:r>
            <w:r w:rsidRPr="00A7476A">
              <w:rPr>
                <w:rFonts w:eastAsia="SimSun"/>
                <w:sz w:val="24"/>
                <w:szCs w:val="24"/>
                <w:lang w:eastAsia="zh-CN"/>
              </w:rPr>
              <w:t xml:space="preserve"> </w:t>
            </w:r>
            <w:r w:rsidR="000E1278">
              <w:rPr>
                <w:rFonts w:eastAsia="SimSun"/>
                <w:sz w:val="24"/>
                <w:szCs w:val="24"/>
                <w:lang w:eastAsia="zh-CN"/>
              </w:rPr>
              <w:t>(</w:t>
            </w:r>
            <w:r w:rsidRPr="00A7476A">
              <w:rPr>
                <w:rFonts w:eastAsia="SimSun"/>
                <w:sz w:val="24"/>
                <w:szCs w:val="24"/>
                <w:lang w:eastAsia="zh-CN"/>
              </w:rPr>
              <w:t>вдоль фронта улицы</w:t>
            </w:r>
            <w:r w:rsidR="00404F68">
              <w:rPr>
                <w:rFonts w:eastAsia="SimSun"/>
                <w:sz w:val="24"/>
                <w:szCs w:val="24"/>
                <w:lang w:eastAsia="zh-CN"/>
              </w:rPr>
              <w:t>/</w:t>
            </w:r>
            <w:r w:rsidRPr="00A7476A">
              <w:rPr>
                <w:rFonts w:eastAsia="SimSun"/>
                <w:sz w:val="24"/>
                <w:szCs w:val="24"/>
                <w:lang w:eastAsia="zh-CN"/>
              </w:rPr>
              <w:t>проезда</w:t>
            </w:r>
            <w:r w:rsidR="00404F68">
              <w:rPr>
                <w:rFonts w:eastAsia="SimSun"/>
                <w:sz w:val="24"/>
                <w:szCs w:val="24"/>
                <w:lang w:eastAsia="zh-CN"/>
              </w:rPr>
              <w:t>, территории общего пользования)</w:t>
            </w:r>
            <w:r w:rsidRPr="00A7476A">
              <w:rPr>
                <w:rFonts w:eastAsia="SimSun"/>
                <w:sz w:val="24"/>
                <w:szCs w:val="24"/>
                <w:lang w:eastAsia="zh-CN"/>
              </w:rPr>
              <w:t xml:space="preserve"> – </w:t>
            </w:r>
            <w:r w:rsidR="000E1278">
              <w:rPr>
                <w:rFonts w:eastAsia="SimSun"/>
                <w:sz w:val="24"/>
                <w:szCs w:val="24"/>
                <w:lang w:eastAsia="zh-CN"/>
              </w:rPr>
              <w:t>6</w:t>
            </w:r>
            <w:r w:rsidRPr="00A7476A">
              <w:rPr>
                <w:rFonts w:eastAsia="SimSun"/>
                <w:sz w:val="24"/>
                <w:szCs w:val="24"/>
                <w:lang w:eastAsia="zh-CN"/>
              </w:rPr>
              <w:t xml:space="preserve"> м;</w:t>
            </w:r>
          </w:p>
          <w:p w14:paraId="5DCB6DB0" w14:textId="7B8F5A0E" w:rsidR="00E17CB9" w:rsidRPr="00A7476A" w:rsidRDefault="00E17CB9" w:rsidP="00AD72CD">
            <w:pPr>
              <w:keepLines w:val="0"/>
              <w:overflowPunct/>
              <w:autoSpaceDE/>
              <w:autoSpaceDN/>
              <w:adjustRightInd/>
              <w:spacing w:line="240" w:lineRule="auto"/>
              <w:ind w:firstLine="709"/>
              <w:rPr>
                <w:rFonts w:eastAsia="SimSun"/>
                <w:sz w:val="24"/>
                <w:szCs w:val="24"/>
                <w:lang w:eastAsia="zh-CN"/>
              </w:rPr>
            </w:pPr>
            <w:r w:rsidRPr="00E17CB9">
              <w:rPr>
                <w:rFonts w:eastAsia="SimSun"/>
                <w:sz w:val="24"/>
                <w:szCs w:val="24"/>
                <w:lang w:eastAsia="zh-CN"/>
              </w:rPr>
              <w:t>минимальный отступ строений от границ участка – 3 м, за исключением блокировки жилых домов, в таких случаях блокированные дома располагаются по границе общей стеной (без проемов) с отступом 0 м.</w:t>
            </w:r>
          </w:p>
          <w:p w14:paraId="26867B39" w14:textId="66A423C0" w:rsidR="00A823DA" w:rsidRPr="00A7476A" w:rsidRDefault="00A823DA"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максимальное количество надземных этажей зданий – </w:t>
            </w:r>
            <w:r w:rsidR="000E1278">
              <w:rPr>
                <w:rFonts w:eastAsia="SimSun"/>
                <w:sz w:val="24"/>
                <w:szCs w:val="24"/>
                <w:lang w:eastAsia="zh-CN"/>
              </w:rPr>
              <w:t>3</w:t>
            </w:r>
            <w:r w:rsidRPr="00A7476A">
              <w:rPr>
                <w:rFonts w:eastAsia="SimSun"/>
                <w:sz w:val="24"/>
                <w:szCs w:val="24"/>
                <w:lang w:eastAsia="zh-CN"/>
              </w:rPr>
              <w:t xml:space="preserve"> этажа (включая мансардный этаж); </w:t>
            </w:r>
          </w:p>
          <w:p w14:paraId="10320C48" w14:textId="77777777" w:rsidR="00A823DA" w:rsidRPr="00A7476A" w:rsidRDefault="00A823DA"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от уровня земли до верха перекрытия последнего этажа (или конька кровли) - 20 м;</w:t>
            </w:r>
          </w:p>
          <w:p w14:paraId="6B0DE013" w14:textId="1B41A6DA" w:rsidR="00A823DA" w:rsidRDefault="00A823DA"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60%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32E699AB" w14:textId="7A87FEEA" w:rsidR="00A823DA" w:rsidRPr="00A7476A" w:rsidRDefault="00741BB7"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коэффициент плотности застройки Кпз-0,7</w:t>
            </w:r>
          </w:p>
        </w:tc>
      </w:tr>
      <w:tr w:rsidR="00714D45" w:rsidRPr="00A7476A" w14:paraId="6EF37A71" w14:textId="77777777" w:rsidTr="00714D45">
        <w:trPr>
          <w:trHeight w:val="552"/>
        </w:trPr>
        <w:tc>
          <w:tcPr>
            <w:tcW w:w="1953" w:type="dxa"/>
          </w:tcPr>
          <w:p w14:paraId="4DA5A5D5" w14:textId="77777777" w:rsidR="00714D45" w:rsidRPr="00255A95" w:rsidRDefault="00714D45" w:rsidP="00714D45">
            <w:pPr>
              <w:pStyle w:val="affffff3"/>
              <w:jc w:val="both"/>
              <w:rPr>
                <w:rFonts w:ascii="Times New Roman" w:hAnsi="Times New Roman" w:cs="Times New Roman"/>
              </w:rPr>
            </w:pPr>
            <w:r w:rsidRPr="00255A95">
              <w:rPr>
                <w:rFonts w:ascii="Times New Roman" w:hAnsi="Times New Roman" w:cs="Times New Roman"/>
              </w:rPr>
              <w:lastRenderedPageBreak/>
              <w:t xml:space="preserve">Размещение гаражей для собственных нужд </w:t>
            </w:r>
          </w:p>
          <w:p w14:paraId="5DC3339E" w14:textId="66D7AF3F" w:rsidR="00714D45" w:rsidRPr="00A7476A" w:rsidRDefault="00714D45" w:rsidP="00714D45">
            <w:pPr>
              <w:spacing w:line="240" w:lineRule="auto"/>
              <w:ind w:firstLine="0"/>
              <w:rPr>
                <w:sz w:val="23"/>
                <w:szCs w:val="23"/>
                <w:shd w:val="clear" w:color="auto" w:fill="FFFFFF"/>
              </w:rPr>
            </w:pPr>
            <w:r w:rsidRPr="00255A95">
              <w:rPr>
                <w:sz w:val="24"/>
                <w:szCs w:val="24"/>
              </w:rPr>
              <w:t>[2.7.2]</w:t>
            </w:r>
          </w:p>
        </w:tc>
        <w:tc>
          <w:tcPr>
            <w:tcW w:w="3673" w:type="dxa"/>
          </w:tcPr>
          <w:p w14:paraId="24A01342" w14:textId="7B6B000A" w:rsidR="00714D45" w:rsidRPr="004164DA" w:rsidRDefault="00714D45" w:rsidP="00714D45">
            <w:pPr>
              <w:spacing w:line="240" w:lineRule="auto"/>
              <w:ind w:firstLine="0"/>
              <w:rPr>
                <w:sz w:val="23"/>
                <w:szCs w:val="23"/>
                <w:shd w:val="clear" w:color="auto" w:fill="FFFFFF"/>
              </w:rPr>
            </w:pPr>
            <w:r w:rsidRPr="00255A95">
              <w:rPr>
                <w:sz w:val="24"/>
                <w:szCs w:val="24"/>
              </w:rPr>
              <w:t>Размещение для собственных нужд отдельно стоящих гаражей и (или) гаражей, блокированных общими стенами с другими гаражами в одном ряду, имеющих общие с ними крышу, фундамент и коммуникации</w:t>
            </w:r>
          </w:p>
        </w:tc>
        <w:tc>
          <w:tcPr>
            <w:tcW w:w="3905" w:type="dxa"/>
          </w:tcPr>
          <w:p w14:paraId="52ED7F03" w14:textId="77777777" w:rsidR="00714D45" w:rsidRDefault="00714D45" w:rsidP="00714D45">
            <w:pPr>
              <w:keepLines w:val="0"/>
              <w:overflowPunct/>
              <w:autoSpaceDE/>
              <w:autoSpaceDN/>
              <w:adjustRightInd/>
              <w:spacing w:line="240" w:lineRule="auto"/>
              <w:ind w:firstLine="709"/>
              <w:rPr>
                <w:rFonts w:eastAsia="SimSun"/>
                <w:sz w:val="24"/>
                <w:szCs w:val="24"/>
                <w:lang w:eastAsia="zh-CN"/>
              </w:rPr>
            </w:pPr>
            <w:r w:rsidRPr="00255A95">
              <w:rPr>
                <w:rFonts w:eastAsia="SimSun"/>
                <w:sz w:val="24"/>
                <w:szCs w:val="24"/>
                <w:lang w:eastAsia="zh-CN"/>
              </w:rPr>
              <w:t xml:space="preserve">минимальная/максимальная площадь земельных участков </w:t>
            </w:r>
            <w:r>
              <w:rPr>
                <w:rFonts w:eastAsia="SimSun"/>
                <w:sz w:val="24"/>
                <w:szCs w:val="24"/>
                <w:lang w:eastAsia="zh-CN"/>
              </w:rPr>
              <w:t>для отдельно стоящих гаражей</w:t>
            </w:r>
            <w:r w:rsidRPr="00255A95">
              <w:rPr>
                <w:rFonts w:eastAsia="SimSun"/>
                <w:sz w:val="24"/>
                <w:szCs w:val="24"/>
                <w:lang w:eastAsia="zh-CN"/>
              </w:rPr>
              <w:t xml:space="preserve"> – </w:t>
            </w:r>
            <w:r>
              <w:rPr>
                <w:rFonts w:eastAsia="SimSun"/>
                <w:sz w:val="24"/>
                <w:szCs w:val="24"/>
                <w:lang w:eastAsia="zh-CN"/>
              </w:rPr>
              <w:t>50</w:t>
            </w:r>
            <w:r w:rsidRPr="00255A95">
              <w:rPr>
                <w:rFonts w:eastAsia="SimSun"/>
                <w:sz w:val="24"/>
                <w:szCs w:val="24"/>
                <w:lang w:eastAsia="zh-CN"/>
              </w:rPr>
              <w:t>/</w:t>
            </w:r>
            <w:r>
              <w:rPr>
                <w:rFonts w:eastAsia="SimSun"/>
                <w:sz w:val="24"/>
                <w:szCs w:val="24"/>
                <w:lang w:eastAsia="zh-CN"/>
              </w:rPr>
              <w:t>100</w:t>
            </w:r>
            <w:r w:rsidRPr="00255A95">
              <w:rPr>
                <w:rFonts w:eastAsia="SimSun"/>
                <w:sz w:val="24"/>
                <w:szCs w:val="24"/>
                <w:lang w:eastAsia="zh-CN"/>
              </w:rPr>
              <w:t xml:space="preserve"> кв. м;</w:t>
            </w:r>
          </w:p>
          <w:p w14:paraId="7C2E67D5" w14:textId="77777777" w:rsidR="00714D45" w:rsidRPr="00255A95" w:rsidRDefault="00714D45" w:rsidP="00714D45">
            <w:pPr>
              <w:keepLines w:val="0"/>
              <w:overflowPunct/>
              <w:autoSpaceDE/>
              <w:autoSpaceDN/>
              <w:adjustRightInd/>
              <w:spacing w:line="240" w:lineRule="auto"/>
              <w:ind w:firstLine="709"/>
              <w:rPr>
                <w:rFonts w:eastAsia="SimSun"/>
                <w:sz w:val="24"/>
                <w:szCs w:val="24"/>
                <w:lang w:eastAsia="zh-CN"/>
              </w:rPr>
            </w:pPr>
            <w:r w:rsidRPr="00255A95">
              <w:rPr>
                <w:rFonts w:eastAsia="SimSun"/>
                <w:sz w:val="24"/>
                <w:szCs w:val="24"/>
                <w:lang w:eastAsia="zh-CN"/>
              </w:rPr>
              <w:t xml:space="preserve">минимальная/максимальная площадь земельных участков </w:t>
            </w:r>
            <w:r>
              <w:rPr>
                <w:rFonts w:eastAsia="SimSun"/>
                <w:sz w:val="24"/>
                <w:szCs w:val="24"/>
                <w:lang w:eastAsia="zh-CN"/>
              </w:rPr>
              <w:t>для гаражей</w:t>
            </w:r>
            <w:r w:rsidRPr="00255A95">
              <w:rPr>
                <w:rFonts w:eastAsia="SimSun"/>
                <w:sz w:val="24"/>
                <w:szCs w:val="24"/>
                <w:lang w:eastAsia="zh-CN"/>
              </w:rPr>
              <w:t xml:space="preserve">, блокированных общими стенами с другими гаражами в одном ряду, имеющих общие с ними крышу, фундамент и коммуникации – </w:t>
            </w:r>
            <w:r>
              <w:rPr>
                <w:rFonts w:eastAsia="SimSun"/>
                <w:sz w:val="24"/>
                <w:szCs w:val="24"/>
                <w:lang w:eastAsia="zh-CN"/>
              </w:rPr>
              <w:t>100</w:t>
            </w:r>
            <w:r w:rsidRPr="00255A95">
              <w:rPr>
                <w:rFonts w:eastAsia="SimSun"/>
                <w:sz w:val="24"/>
                <w:szCs w:val="24"/>
                <w:lang w:eastAsia="zh-CN"/>
              </w:rPr>
              <w:t>/</w:t>
            </w:r>
            <w:r>
              <w:rPr>
                <w:rFonts w:eastAsia="SimSun"/>
                <w:sz w:val="24"/>
                <w:szCs w:val="24"/>
                <w:lang w:eastAsia="zh-CN"/>
              </w:rPr>
              <w:t>500</w:t>
            </w:r>
            <w:r w:rsidRPr="00255A95">
              <w:rPr>
                <w:rFonts w:eastAsia="SimSun"/>
                <w:sz w:val="24"/>
                <w:szCs w:val="24"/>
                <w:lang w:eastAsia="zh-CN"/>
              </w:rPr>
              <w:t xml:space="preserve"> кв. м;</w:t>
            </w:r>
          </w:p>
          <w:p w14:paraId="2C0FA32B" w14:textId="1B525D1A" w:rsidR="00714D45" w:rsidRPr="00A7476A" w:rsidRDefault="00714D45" w:rsidP="00714D45">
            <w:pPr>
              <w:keepLines w:val="0"/>
              <w:overflowPunct/>
              <w:autoSpaceDE/>
              <w:autoSpaceDN/>
              <w:adjustRightInd/>
              <w:spacing w:line="240" w:lineRule="auto"/>
              <w:ind w:firstLine="709"/>
              <w:rPr>
                <w:rFonts w:eastAsia="SimSun"/>
                <w:sz w:val="24"/>
                <w:szCs w:val="24"/>
                <w:lang w:eastAsia="zh-CN"/>
              </w:rPr>
            </w:pPr>
            <w:r w:rsidRPr="00255A95">
              <w:rPr>
                <w:rFonts w:eastAsia="SimSun"/>
                <w:sz w:val="24"/>
                <w:szCs w:val="24"/>
                <w:lang w:eastAsia="zh-CN"/>
              </w:rPr>
              <w:t xml:space="preserve">максимальное количество надземных этажей зданий – </w:t>
            </w:r>
            <w:r>
              <w:rPr>
                <w:rFonts w:eastAsia="SimSun"/>
                <w:sz w:val="24"/>
                <w:szCs w:val="24"/>
                <w:lang w:eastAsia="zh-CN"/>
              </w:rPr>
              <w:t>1</w:t>
            </w:r>
            <w:r w:rsidRPr="00255A95">
              <w:rPr>
                <w:rFonts w:eastAsia="SimSun"/>
                <w:sz w:val="24"/>
                <w:szCs w:val="24"/>
                <w:lang w:eastAsia="zh-CN"/>
              </w:rPr>
              <w:t xml:space="preserve"> этаж</w:t>
            </w:r>
          </w:p>
        </w:tc>
      </w:tr>
      <w:tr w:rsidR="003B4CA7" w:rsidRPr="00A7476A" w14:paraId="1C563AD0" w14:textId="77777777" w:rsidTr="007D5B6E">
        <w:trPr>
          <w:trHeight w:val="5244"/>
        </w:trPr>
        <w:tc>
          <w:tcPr>
            <w:tcW w:w="1953" w:type="dxa"/>
          </w:tcPr>
          <w:p w14:paraId="087B83B1" w14:textId="77777777" w:rsidR="003B4CA7" w:rsidRPr="00A7476A" w:rsidRDefault="003B4CA7" w:rsidP="00664773">
            <w:pPr>
              <w:pStyle w:val="affffff3"/>
              <w:jc w:val="both"/>
              <w:rPr>
                <w:rFonts w:ascii="Times New Roman" w:hAnsi="Times New Roman" w:cs="Times New Roman"/>
              </w:rPr>
            </w:pPr>
            <w:r w:rsidRPr="00A7476A">
              <w:rPr>
                <w:rFonts w:ascii="Times New Roman" w:hAnsi="Times New Roman" w:cs="Times New Roman"/>
              </w:rPr>
              <w:t>Предоставление коммунальных услуг [3.1.1]</w:t>
            </w:r>
          </w:p>
        </w:tc>
        <w:tc>
          <w:tcPr>
            <w:tcW w:w="3673" w:type="dxa"/>
          </w:tcPr>
          <w:p w14:paraId="0577E1F0" w14:textId="77777777" w:rsidR="003B4CA7" w:rsidRPr="00A7476A" w:rsidRDefault="003B4CA7" w:rsidP="00664773">
            <w:pPr>
              <w:pStyle w:val="affffff3"/>
              <w:jc w:val="both"/>
              <w:rPr>
                <w:rFonts w:ascii="Times New Roman" w:hAnsi="Times New Roman" w:cs="Times New Roman"/>
              </w:rPr>
            </w:pPr>
            <w:r w:rsidRPr="00A7476A">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3905" w:type="dxa"/>
          </w:tcPr>
          <w:p w14:paraId="63237659" w14:textId="77777777" w:rsidR="003B4CA7" w:rsidRPr="00A7476A" w:rsidRDefault="003B4CA7" w:rsidP="00AD72CD">
            <w:pPr>
              <w:keepLines w:val="0"/>
              <w:overflowPunct/>
              <w:autoSpaceDE/>
              <w:autoSpaceDN/>
              <w:adjustRightInd/>
              <w:spacing w:line="240" w:lineRule="auto"/>
              <w:ind w:firstLine="709"/>
              <w:jc w:val="left"/>
              <w:rPr>
                <w:rFonts w:eastAsia="SimSun"/>
                <w:sz w:val="24"/>
                <w:szCs w:val="24"/>
                <w:lang w:eastAsia="zh-CN"/>
              </w:rPr>
            </w:pPr>
            <w:r w:rsidRPr="00A7476A">
              <w:rPr>
                <w:rFonts w:eastAsia="SimSun"/>
                <w:sz w:val="24"/>
                <w:szCs w:val="24"/>
                <w:lang w:eastAsia="zh-CN"/>
              </w:rPr>
              <w:t xml:space="preserve">минимальная/максимальная площадь земельных участков - 4 кв. м/10000 кв.м </w:t>
            </w:r>
          </w:p>
          <w:p w14:paraId="62801D14" w14:textId="77777777" w:rsidR="003B4CA7" w:rsidRPr="00A7476A" w:rsidRDefault="003B4CA7"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 сооружений от уровня земли - 35 м;</w:t>
            </w:r>
          </w:p>
          <w:p w14:paraId="67E885EB" w14:textId="78FFB93B" w:rsidR="003B4CA7" w:rsidRPr="00A7476A" w:rsidRDefault="003B4CA7"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w:t>
            </w:r>
            <w:r>
              <w:rPr>
                <w:rFonts w:eastAsia="SimSun"/>
                <w:sz w:val="24"/>
                <w:szCs w:val="24"/>
                <w:lang w:eastAsia="zh-CN"/>
              </w:rPr>
              <w:t>6</w:t>
            </w:r>
            <w:r w:rsidRPr="00A7476A">
              <w:rPr>
                <w:rFonts w:eastAsia="SimSun"/>
                <w:sz w:val="24"/>
                <w:szCs w:val="24"/>
                <w:lang w:eastAsia="zh-CN"/>
              </w:rPr>
              <w:t xml:space="preserve">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5E6679A9" w14:textId="77777777" w:rsidR="003B4CA7" w:rsidRPr="00A7476A" w:rsidRDefault="003B4CA7" w:rsidP="00C93F8F">
            <w:pPr>
              <w:keepLines w:val="0"/>
              <w:overflowPunct/>
              <w:autoSpaceDE/>
              <w:autoSpaceDN/>
              <w:adjustRightInd/>
              <w:spacing w:line="240" w:lineRule="auto"/>
              <w:ind w:firstLine="709"/>
              <w:jc w:val="left"/>
              <w:rPr>
                <w:rFonts w:eastAsia="SimSun"/>
                <w:sz w:val="24"/>
                <w:szCs w:val="24"/>
                <w:lang w:eastAsia="zh-CN"/>
              </w:rPr>
            </w:pPr>
          </w:p>
        </w:tc>
      </w:tr>
      <w:tr w:rsidR="00EE2A51" w:rsidRPr="00A7476A" w14:paraId="408E13F1" w14:textId="77777777" w:rsidTr="00714D45">
        <w:trPr>
          <w:trHeight w:val="552"/>
        </w:trPr>
        <w:tc>
          <w:tcPr>
            <w:tcW w:w="1953" w:type="dxa"/>
          </w:tcPr>
          <w:p w14:paraId="331AFF0D" w14:textId="77777777" w:rsidR="00EE2A51" w:rsidRPr="00A7476A" w:rsidRDefault="00EE2A51" w:rsidP="00A823DA">
            <w:pPr>
              <w:spacing w:line="240" w:lineRule="auto"/>
              <w:ind w:firstLine="0"/>
              <w:rPr>
                <w:sz w:val="23"/>
                <w:szCs w:val="23"/>
                <w:shd w:val="clear" w:color="auto" w:fill="FFFFFF"/>
              </w:rPr>
            </w:pPr>
            <w:r w:rsidRPr="00A7476A">
              <w:rPr>
                <w:sz w:val="23"/>
                <w:szCs w:val="23"/>
                <w:shd w:val="clear" w:color="auto" w:fill="FFFFFF"/>
              </w:rPr>
              <w:lastRenderedPageBreak/>
              <w:t>Благоустройство территории [12.0.2]</w:t>
            </w:r>
          </w:p>
        </w:tc>
        <w:tc>
          <w:tcPr>
            <w:tcW w:w="3673" w:type="dxa"/>
          </w:tcPr>
          <w:p w14:paraId="2DB7661F" w14:textId="77777777" w:rsidR="00EE2A51" w:rsidRPr="00A7476A" w:rsidRDefault="00EE2A51" w:rsidP="00A823DA">
            <w:pPr>
              <w:spacing w:line="240" w:lineRule="auto"/>
              <w:ind w:firstLine="0"/>
              <w:rPr>
                <w:sz w:val="23"/>
                <w:szCs w:val="23"/>
                <w:shd w:val="clear" w:color="auto" w:fill="FFFFFF"/>
              </w:rPr>
            </w:pPr>
            <w:r w:rsidRPr="00A7476A">
              <w:rPr>
                <w:sz w:val="23"/>
                <w:szCs w:val="23"/>
                <w:shd w:val="clear" w:color="auto" w:fill="FFFFFF"/>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3905" w:type="dxa"/>
            <w:vMerge w:val="restart"/>
          </w:tcPr>
          <w:p w14:paraId="40AC7DAD" w14:textId="77777777" w:rsidR="00EE2A51" w:rsidRPr="00A7476A" w:rsidRDefault="00EE2A51"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Не подлежат установлению</w:t>
            </w:r>
          </w:p>
          <w:p w14:paraId="15F058DF" w14:textId="42DA3D19" w:rsidR="00EE2A51" w:rsidRPr="00A7476A" w:rsidRDefault="00EE2A51" w:rsidP="00546DBF">
            <w:pPr>
              <w:suppressAutoHyphens/>
              <w:spacing w:line="240" w:lineRule="auto"/>
              <w:ind w:firstLine="709"/>
              <w:textAlignment w:val="baseline"/>
              <w:rPr>
                <w:rFonts w:eastAsia="SimSun"/>
                <w:sz w:val="24"/>
                <w:szCs w:val="24"/>
                <w:lang w:eastAsia="zh-CN"/>
              </w:rPr>
            </w:pPr>
          </w:p>
        </w:tc>
      </w:tr>
      <w:tr w:rsidR="00EE2A51" w:rsidRPr="00A7476A" w14:paraId="61D16FA6" w14:textId="77777777" w:rsidTr="00714D45">
        <w:trPr>
          <w:trHeight w:val="552"/>
        </w:trPr>
        <w:tc>
          <w:tcPr>
            <w:tcW w:w="1953" w:type="dxa"/>
          </w:tcPr>
          <w:p w14:paraId="259FCF7B" w14:textId="77777777" w:rsidR="00EE2A51" w:rsidRPr="00A7476A" w:rsidRDefault="00EE2A51" w:rsidP="006711D2">
            <w:pPr>
              <w:spacing w:line="240" w:lineRule="auto"/>
              <w:ind w:firstLine="0"/>
              <w:rPr>
                <w:sz w:val="24"/>
                <w:szCs w:val="24"/>
                <w:shd w:val="clear" w:color="auto" w:fill="FFFFFF"/>
              </w:rPr>
            </w:pPr>
            <w:r w:rsidRPr="00A7476A">
              <w:rPr>
                <w:sz w:val="24"/>
                <w:szCs w:val="24"/>
                <w:shd w:val="clear" w:color="auto" w:fill="FFFFFF"/>
              </w:rPr>
              <w:t>Улично-дорожная сеть</w:t>
            </w:r>
          </w:p>
          <w:p w14:paraId="7EE76DBB" w14:textId="77777777" w:rsidR="00EE2A51" w:rsidRPr="00A7476A" w:rsidRDefault="00EE2A51" w:rsidP="006711D2">
            <w:pPr>
              <w:spacing w:line="240" w:lineRule="auto"/>
              <w:ind w:firstLine="0"/>
              <w:rPr>
                <w:sz w:val="24"/>
                <w:szCs w:val="24"/>
                <w:shd w:val="clear" w:color="auto" w:fill="FFFFFF"/>
              </w:rPr>
            </w:pPr>
            <w:r w:rsidRPr="00A7476A">
              <w:rPr>
                <w:sz w:val="24"/>
                <w:szCs w:val="24"/>
                <w:shd w:val="clear" w:color="auto" w:fill="FFFFFF"/>
              </w:rPr>
              <w:t>[12.0.1]</w:t>
            </w:r>
          </w:p>
        </w:tc>
        <w:tc>
          <w:tcPr>
            <w:tcW w:w="3673" w:type="dxa"/>
          </w:tcPr>
          <w:p w14:paraId="0F69AD27" w14:textId="4966CA8A" w:rsidR="00EE2A51" w:rsidRPr="00A7476A" w:rsidRDefault="00EE2A51" w:rsidP="006711D2">
            <w:pPr>
              <w:spacing w:line="240" w:lineRule="auto"/>
              <w:ind w:firstLine="0"/>
              <w:rPr>
                <w:sz w:val="24"/>
                <w:szCs w:val="24"/>
                <w:shd w:val="clear" w:color="auto" w:fill="FFFFFF"/>
              </w:rPr>
            </w:pPr>
            <w:r w:rsidRPr="00A7476A">
              <w:rPr>
                <w:sz w:val="24"/>
                <w:szCs w:val="24"/>
                <w:shd w:val="clear" w:color="auto" w:fill="FFFFFF"/>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217F50">
                <w:rPr>
                  <w:sz w:val="24"/>
                  <w:szCs w:val="24"/>
                  <w:shd w:val="clear" w:color="auto" w:fill="FFFFFF"/>
                </w:rPr>
                <w:t>кодами 2.7.1</w:t>
              </w:r>
            </w:hyperlink>
            <w:r w:rsidRPr="00217F50">
              <w:rPr>
                <w:sz w:val="24"/>
                <w:szCs w:val="24"/>
                <w:shd w:val="clear" w:color="auto" w:fill="FFFFFF"/>
              </w:rPr>
              <w:t xml:space="preserve">, </w:t>
            </w:r>
            <w:hyperlink w:anchor="sub_1049" w:history="1">
              <w:r w:rsidRPr="00217F50">
                <w:rPr>
                  <w:sz w:val="24"/>
                  <w:szCs w:val="24"/>
                  <w:shd w:val="clear" w:color="auto" w:fill="FFFFFF"/>
                </w:rPr>
                <w:t>4.9</w:t>
              </w:r>
            </w:hyperlink>
            <w:r w:rsidRPr="00217F50">
              <w:rPr>
                <w:sz w:val="24"/>
                <w:szCs w:val="24"/>
                <w:shd w:val="clear" w:color="auto" w:fill="FFFFFF"/>
              </w:rPr>
              <w:t xml:space="preserve">, </w:t>
            </w:r>
            <w:hyperlink w:anchor="sub_1723" w:history="1">
              <w:r w:rsidRPr="00217F50">
                <w:rPr>
                  <w:sz w:val="24"/>
                  <w:szCs w:val="24"/>
                  <w:shd w:val="clear" w:color="auto" w:fill="FFFFFF"/>
                </w:rPr>
                <w:t>7.2.3</w:t>
              </w:r>
            </w:hyperlink>
            <w:r w:rsidRPr="00217F50">
              <w:rPr>
                <w:sz w:val="24"/>
                <w:szCs w:val="24"/>
                <w:shd w:val="clear" w:color="auto" w:fill="FFFFFF"/>
              </w:rPr>
              <w:t xml:space="preserve">, </w:t>
            </w:r>
            <w:r w:rsidRPr="00A7476A">
              <w:rPr>
                <w:sz w:val="24"/>
                <w:szCs w:val="24"/>
                <w:shd w:val="clear" w:color="auto" w:fill="FFFFFF"/>
              </w:rPr>
              <w:t>а также некапитальных сооружений, предназначенных для охраны транспортных средств</w:t>
            </w:r>
          </w:p>
        </w:tc>
        <w:tc>
          <w:tcPr>
            <w:tcW w:w="3905" w:type="dxa"/>
            <w:vMerge/>
          </w:tcPr>
          <w:p w14:paraId="64245B5A" w14:textId="55E155FC" w:rsidR="00EE2A51" w:rsidRPr="00A7476A" w:rsidRDefault="00EE2A51" w:rsidP="00546DBF">
            <w:pPr>
              <w:suppressAutoHyphens/>
              <w:autoSpaceDN/>
              <w:adjustRightInd/>
              <w:spacing w:line="240" w:lineRule="auto"/>
              <w:ind w:firstLine="709"/>
              <w:textAlignment w:val="baseline"/>
              <w:rPr>
                <w:rFonts w:eastAsia="SimSun"/>
                <w:sz w:val="24"/>
                <w:szCs w:val="24"/>
                <w:lang w:eastAsia="zh-CN"/>
              </w:rPr>
            </w:pPr>
          </w:p>
        </w:tc>
      </w:tr>
      <w:tr w:rsidR="00EE2A51" w:rsidRPr="00A7476A" w14:paraId="662EA616" w14:textId="77777777" w:rsidTr="00EE2A51">
        <w:trPr>
          <w:trHeight w:val="552"/>
        </w:trPr>
        <w:tc>
          <w:tcPr>
            <w:tcW w:w="1953" w:type="dxa"/>
          </w:tcPr>
          <w:p w14:paraId="3F18BD4F" w14:textId="5F441630" w:rsidR="00EE2A51" w:rsidRPr="00A7476A" w:rsidRDefault="00EE2A51" w:rsidP="00EE2A51">
            <w:pPr>
              <w:spacing w:line="240" w:lineRule="auto"/>
              <w:ind w:firstLine="0"/>
              <w:rPr>
                <w:sz w:val="24"/>
                <w:szCs w:val="24"/>
                <w:shd w:val="clear" w:color="auto" w:fill="FFFFFF"/>
              </w:rPr>
            </w:pPr>
            <w:r w:rsidRPr="00A7476A">
              <w:rPr>
                <w:sz w:val="24"/>
                <w:szCs w:val="24"/>
                <w:shd w:val="clear" w:color="auto" w:fill="FFFFFF"/>
              </w:rPr>
              <w:lastRenderedPageBreak/>
              <w:t>Историко-культурная деятельность [9.3]</w:t>
            </w:r>
          </w:p>
        </w:tc>
        <w:tc>
          <w:tcPr>
            <w:tcW w:w="3673" w:type="dxa"/>
          </w:tcPr>
          <w:p w14:paraId="332361DB" w14:textId="521427C6" w:rsidR="00EE2A51" w:rsidRPr="00A7476A" w:rsidRDefault="00EE2A51" w:rsidP="00EE2A51">
            <w:pPr>
              <w:spacing w:line="240" w:lineRule="auto"/>
              <w:ind w:firstLine="0"/>
              <w:rPr>
                <w:sz w:val="24"/>
                <w:szCs w:val="24"/>
                <w:shd w:val="clear" w:color="auto" w:fill="FFFFFF"/>
              </w:rPr>
            </w:pPr>
            <w:r w:rsidRPr="00A7476A">
              <w:rPr>
                <w:sz w:val="24"/>
                <w:szCs w:val="24"/>
                <w:shd w:val="clear" w:color="auto" w:fill="FFFFFF"/>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905" w:type="dxa"/>
            <w:tcBorders>
              <w:top w:val="nil"/>
            </w:tcBorders>
          </w:tcPr>
          <w:p w14:paraId="6F6DE672" w14:textId="6A46A5D4" w:rsidR="00EE2A51" w:rsidRPr="00A7476A" w:rsidRDefault="00EE2A51" w:rsidP="00EE2A51">
            <w:pPr>
              <w:suppressAutoHyphens/>
              <w:autoSpaceDN/>
              <w:adjustRightInd/>
              <w:spacing w:line="240" w:lineRule="auto"/>
              <w:ind w:firstLine="709"/>
              <w:textAlignment w:val="baseline"/>
              <w:rPr>
                <w:rFonts w:eastAsia="SimSun"/>
                <w:sz w:val="24"/>
                <w:szCs w:val="24"/>
                <w:lang w:eastAsia="zh-CN"/>
              </w:rPr>
            </w:pPr>
            <w:r w:rsidRPr="00A7476A">
              <w:rPr>
                <w:rFonts w:eastAsia="SimSun"/>
                <w:sz w:val="24"/>
                <w:szCs w:val="24"/>
                <w:lang w:eastAsia="zh-CN"/>
              </w:rPr>
              <w:t>Не подлежат установлению</w:t>
            </w:r>
          </w:p>
        </w:tc>
      </w:tr>
      <w:tr w:rsidR="004164DA" w:rsidRPr="00A7476A" w14:paraId="1001BD2A" w14:textId="77777777" w:rsidTr="00714D45">
        <w:trPr>
          <w:trHeight w:val="552"/>
        </w:trPr>
        <w:tc>
          <w:tcPr>
            <w:tcW w:w="1953" w:type="dxa"/>
          </w:tcPr>
          <w:p w14:paraId="58B08651" w14:textId="038D30C9" w:rsidR="004164DA" w:rsidRPr="00A7476A" w:rsidRDefault="009E13FE" w:rsidP="006711D2">
            <w:pPr>
              <w:spacing w:line="240" w:lineRule="auto"/>
              <w:ind w:firstLine="0"/>
              <w:rPr>
                <w:sz w:val="24"/>
                <w:szCs w:val="24"/>
                <w:shd w:val="clear" w:color="auto" w:fill="FFFFFF"/>
              </w:rPr>
            </w:pPr>
            <w:r w:rsidRPr="009E13FE">
              <w:rPr>
                <w:sz w:val="24"/>
                <w:szCs w:val="24"/>
                <w:shd w:val="clear" w:color="auto" w:fill="FFFFFF"/>
              </w:rPr>
              <w:t>Земельные участки, входящие в состав общего имущества собственников индивидуальных жилых домов в малоэтажном жилом комплексе</w:t>
            </w:r>
            <w:r>
              <w:rPr>
                <w:sz w:val="24"/>
                <w:szCs w:val="24"/>
                <w:shd w:val="clear" w:color="auto" w:fill="FFFFFF"/>
              </w:rPr>
              <w:t xml:space="preserve"> </w:t>
            </w:r>
            <w:r w:rsidRPr="00A7476A">
              <w:rPr>
                <w:sz w:val="24"/>
                <w:szCs w:val="24"/>
                <w:shd w:val="clear" w:color="auto" w:fill="FFFFFF"/>
              </w:rPr>
              <w:t>[</w:t>
            </w:r>
            <w:r>
              <w:rPr>
                <w:sz w:val="24"/>
                <w:szCs w:val="24"/>
                <w:shd w:val="clear" w:color="auto" w:fill="FFFFFF"/>
              </w:rPr>
              <w:t>14</w:t>
            </w:r>
            <w:r w:rsidRPr="00A7476A">
              <w:rPr>
                <w:sz w:val="24"/>
                <w:szCs w:val="24"/>
                <w:shd w:val="clear" w:color="auto" w:fill="FFFFFF"/>
              </w:rPr>
              <w:t>.0]</w:t>
            </w:r>
          </w:p>
        </w:tc>
        <w:tc>
          <w:tcPr>
            <w:tcW w:w="3673" w:type="dxa"/>
          </w:tcPr>
          <w:p w14:paraId="071DB683" w14:textId="1FD65409" w:rsidR="004164DA" w:rsidRPr="00A7476A" w:rsidRDefault="009E13FE" w:rsidP="006711D2">
            <w:pPr>
              <w:spacing w:line="240" w:lineRule="auto"/>
              <w:ind w:firstLine="0"/>
              <w:rPr>
                <w:sz w:val="24"/>
                <w:szCs w:val="24"/>
                <w:shd w:val="clear" w:color="auto" w:fill="FFFFFF"/>
              </w:rPr>
            </w:pPr>
            <w:r w:rsidRPr="009E13FE">
              <w:rPr>
                <w:sz w:val="24"/>
                <w:szCs w:val="24"/>
                <w:shd w:val="clear" w:color="auto" w:fill="FFFFFF"/>
              </w:rPr>
              <w:t>Земельные участки, относящиеся к общему имуществу собственников индивидуальных жилых домов в малоэтажном жилом комплексе и предназначенные для удовлетворения потребностей собственников индивидуальных жилых домов в малоэтажном жилом комплексе и (или) для размещения объектов капитального строительства, иного имущества, относящегося к общему имуществу собственников индивидуальных жилых домов в малоэтажном жилом комплексе</w:t>
            </w:r>
          </w:p>
        </w:tc>
        <w:tc>
          <w:tcPr>
            <w:tcW w:w="3905" w:type="dxa"/>
          </w:tcPr>
          <w:p w14:paraId="19EF64FB" w14:textId="6643DC5C" w:rsidR="004164DA" w:rsidRPr="00A7476A" w:rsidRDefault="00523115" w:rsidP="00546DBF">
            <w:pPr>
              <w:suppressAutoHyphens/>
              <w:autoSpaceDN/>
              <w:adjustRightInd/>
              <w:spacing w:line="240" w:lineRule="auto"/>
              <w:ind w:firstLine="709"/>
              <w:textAlignment w:val="baseline"/>
              <w:rPr>
                <w:rFonts w:eastAsia="SimSun"/>
                <w:sz w:val="24"/>
                <w:szCs w:val="24"/>
                <w:lang w:eastAsia="zh-CN"/>
              </w:rPr>
            </w:pPr>
            <w:r>
              <w:rPr>
                <w:rFonts w:eastAsia="SimSun"/>
                <w:sz w:val="24"/>
                <w:szCs w:val="24"/>
                <w:lang w:eastAsia="zh-CN"/>
              </w:rPr>
              <w:t>В</w:t>
            </w:r>
            <w:r w:rsidR="009E13FE" w:rsidRPr="009E13FE">
              <w:rPr>
                <w:rFonts w:eastAsia="SimSun"/>
                <w:sz w:val="24"/>
                <w:szCs w:val="24"/>
                <w:lang w:eastAsia="zh-CN"/>
              </w:rPr>
              <w:t xml:space="preserve"> соответствии с утвержденной документацией по планировке территории</w:t>
            </w:r>
          </w:p>
        </w:tc>
      </w:tr>
    </w:tbl>
    <w:p w14:paraId="3AB518FC" w14:textId="77777777" w:rsidR="00914AF0" w:rsidRPr="00A7476A" w:rsidRDefault="00914AF0" w:rsidP="00914AF0">
      <w:pPr>
        <w:keepLines w:val="0"/>
        <w:tabs>
          <w:tab w:val="left" w:pos="2520"/>
        </w:tabs>
        <w:overflowPunct/>
        <w:autoSpaceDE/>
        <w:autoSpaceDN/>
        <w:adjustRightInd/>
        <w:spacing w:line="240" w:lineRule="auto"/>
        <w:ind w:firstLine="709"/>
        <w:jc w:val="center"/>
        <w:rPr>
          <w:rFonts w:eastAsia="SimSun"/>
          <w:sz w:val="24"/>
          <w:szCs w:val="24"/>
          <w:lang w:eastAsia="zh-CN"/>
        </w:rPr>
      </w:pPr>
    </w:p>
    <w:p w14:paraId="508C41AE" w14:textId="188DE31B" w:rsidR="00914AF0" w:rsidRPr="007F23B1" w:rsidRDefault="00914AF0" w:rsidP="007F23B1">
      <w:pPr>
        <w:ind w:firstLine="0"/>
        <w:jc w:val="center"/>
        <w:rPr>
          <w:rFonts w:eastAsia="SimSun"/>
          <w:sz w:val="24"/>
          <w:szCs w:val="24"/>
        </w:rPr>
      </w:pPr>
      <w:bookmarkStart w:id="102" w:name="_Toc99705618"/>
      <w:bookmarkStart w:id="103" w:name="_Toc111807168"/>
      <w:r w:rsidRPr="007F23B1">
        <w:rPr>
          <w:rFonts w:eastAsia="SimSun"/>
          <w:sz w:val="24"/>
          <w:szCs w:val="24"/>
        </w:rPr>
        <w:t>УСЛОВНО РАЗРЕШЕННЫЕ ВИДЫ И ПАРАМЕТРЫ ИСПОЛЬЗОВАНИЯ</w:t>
      </w:r>
      <w:bookmarkEnd w:id="102"/>
      <w:bookmarkEnd w:id="103"/>
    </w:p>
    <w:p w14:paraId="2FC08AA7" w14:textId="77777777" w:rsidR="00914AF0" w:rsidRPr="007F23B1" w:rsidRDefault="00914AF0" w:rsidP="007F23B1">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43"/>
        <w:gridCol w:w="3686"/>
        <w:gridCol w:w="3827"/>
      </w:tblGrid>
      <w:tr w:rsidR="006711D2" w:rsidRPr="00A7476A" w14:paraId="333214C0" w14:textId="77777777" w:rsidTr="006711D2">
        <w:trPr>
          <w:trHeight w:val="552"/>
          <w:tblHeader/>
        </w:trPr>
        <w:tc>
          <w:tcPr>
            <w:tcW w:w="1843" w:type="dxa"/>
          </w:tcPr>
          <w:p w14:paraId="0893E55D" w14:textId="77777777" w:rsidR="006711D2" w:rsidRPr="00A7476A" w:rsidRDefault="006711D2" w:rsidP="00F6356F">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lastRenderedPageBreak/>
              <w:t>Наименование вида разрешенного использования земельного участка</w:t>
            </w:r>
            <w:r w:rsidR="0074701D" w:rsidRPr="00A7476A">
              <w:rPr>
                <w:b/>
                <w:sz w:val="24"/>
                <w:szCs w:val="24"/>
              </w:rPr>
              <w:t>, код</w:t>
            </w:r>
          </w:p>
        </w:tc>
        <w:tc>
          <w:tcPr>
            <w:tcW w:w="3686" w:type="dxa"/>
            <w:shd w:val="clear" w:color="auto" w:fill="auto"/>
            <w:vAlign w:val="center"/>
          </w:tcPr>
          <w:p w14:paraId="2CD2D935" w14:textId="77777777" w:rsidR="006711D2" w:rsidRPr="00A7476A" w:rsidRDefault="006711D2" w:rsidP="00D6169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4701D" w:rsidRPr="00A7476A">
              <w:rPr>
                <w:b/>
                <w:sz w:val="24"/>
                <w:szCs w:val="24"/>
              </w:rPr>
              <w:t>у</w:t>
            </w:r>
            <w:r w:rsidRPr="00A7476A">
              <w:rPr>
                <w:b/>
                <w:sz w:val="24"/>
                <w:szCs w:val="24"/>
              </w:rPr>
              <w:t xml:space="preserve"> видов разрешенного использования земельных участков</w:t>
            </w:r>
          </w:p>
        </w:tc>
        <w:tc>
          <w:tcPr>
            <w:tcW w:w="3827" w:type="dxa"/>
            <w:shd w:val="clear" w:color="auto" w:fill="auto"/>
            <w:vAlign w:val="center"/>
          </w:tcPr>
          <w:p w14:paraId="2FE3977A" w14:textId="77777777" w:rsidR="006711D2" w:rsidRPr="00A7476A" w:rsidRDefault="006711D2" w:rsidP="00D61690">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4936F943" w14:textId="77777777" w:rsidR="006711D2" w:rsidRPr="00A7476A" w:rsidRDefault="006711D2" w:rsidP="00D61690">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5D05664A" w14:textId="77777777" w:rsidR="006711D2" w:rsidRPr="00A7476A" w:rsidRDefault="006711D2" w:rsidP="00D61690">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6711D2" w:rsidRPr="00A7476A" w14:paraId="52BE9785" w14:textId="77777777" w:rsidTr="00DC257E">
        <w:trPr>
          <w:trHeight w:val="592"/>
        </w:trPr>
        <w:tc>
          <w:tcPr>
            <w:tcW w:w="1843" w:type="dxa"/>
          </w:tcPr>
          <w:p w14:paraId="2352EADC" w14:textId="77777777" w:rsidR="006711D2" w:rsidRPr="00A7476A" w:rsidRDefault="006711D2" w:rsidP="006711D2">
            <w:pPr>
              <w:pStyle w:val="affffff3"/>
              <w:keepLines/>
              <w:widowControl/>
              <w:rPr>
                <w:rFonts w:ascii="Times New Roman" w:hAnsi="Times New Roman" w:cs="Times New Roman"/>
              </w:rPr>
            </w:pPr>
            <w:r w:rsidRPr="00A7476A">
              <w:rPr>
                <w:rFonts w:ascii="Times New Roman" w:hAnsi="Times New Roman" w:cs="Times New Roman"/>
              </w:rPr>
              <w:t>Деловое управление</w:t>
            </w:r>
          </w:p>
          <w:p w14:paraId="3F08BCFC" w14:textId="77777777" w:rsidR="006711D2" w:rsidRPr="00A7476A" w:rsidRDefault="006711D2" w:rsidP="006711D2">
            <w:pPr>
              <w:spacing w:line="240" w:lineRule="auto"/>
              <w:ind w:firstLine="0"/>
              <w:rPr>
                <w:sz w:val="24"/>
                <w:szCs w:val="24"/>
                <w:shd w:val="clear" w:color="auto" w:fill="FFFFFF"/>
              </w:rPr>
            </w:pPr>
            <w:r w:rsidRPr="00A7476A">
              <w:rPr>
                <w:sz w:val="24"/>
                <w:szCs w:val="24"/>
              </w:rPr>
              <w:t>[4.1]</w:t>
            </w:r>
          </w:p>
        </w:tc>
        <w:tc>
          <w:tcPr>
            <w:tcW w:w="3686" w:type="dxa"/>
            <w:shd w:val="clear" w:color="auto" w:fill="auto"/>
            <w:vAlign w:val="center"/>
          </w:tcPr>
          <w:p w14:paraId="4D46D8D4" w14:textId="77777777" w:rsidR="006711D2" w:rsidRPr="00A7476A" w:rsidRDefault="00DC257E" w:rsidP="00DC257E">
            <w:pPr>
              <w:spacing w:line="240" w:lineRule="auto"/>
              <w:ind w:firstLine="0"/>
              <w:rPr>
                <w:sz w:val="23"/>
                <w:szCs w:val="23"/>
                <w:shd w:val="clear" w:color="auto" w:fill="FFFFFF"/>
              </w:rPr>
            </w:pPr>
            <w:r w:rsidRPr="00A7476A">
              <w:rPr>
                <w:sz w:val="23"/>
                <w:szCs w:val="23"/>
                <w:shd w:val="clear" w:color="auto" w:fill="FFFFFF"/>
              </w:rPr>
              <w:t xml:space="preserve">Размещение объектов </w:t>
            </w:r>
            <w:r w:rsidR="006711D2" w:rsidRPr="00A7476A">
              <w:rPr>
                <w:sz w:val="23"/>
                <w:szCs w:val="23"/>
                <w:shd w:val="clear" w:color="auto" w:fill="FFFFFF"/>
              </w:rPr>
              <w:t>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3827" w:type="dxa"/>
            <w:vMerge w:val="restart"/>
            <w:shd w:val="clear" w:color="auto" w:fill="auto"/>
          </w:tcPr>
          <w:p w14:paraId="31F90938" w14:textId="77777777" w:rsidR="006711D2" w:rsidRPr="00A7476A" w:rsidRDefault="006711D2" w:rsidP="00F6356F">
            <w:pPr>
              <w:keepLines w:val="0"/>
              <w:overflowPunct/>
              <w:autoSpaceDE/>
              <w:autoSpaceDN/>
              <w:adjustRightInd/>
              <w:spacing w:line="240" w:lineRule="auto"/>
              <w:ind w:firstLine="709"/>
              <w:jc w:val="left"/>
              <w:rPr>
                <w:sz w:val="24"/>
                <w:szCs w:val="24"/>
                <w:lang w:eastAsia="zh-CN"/>
              </w:rPr>
            </w:pPr>
            <w:r w:rsidRPr="00A7476A">
              <w:rPr>
                <w:rFonts w:eastAsia="SimSun"/>
                <w:sz w:val="24"/>
                <w:szCs w:val="24"/>
                <w:lang w:eastAsia="zh-CN"/>
              </w:rPr>
              <w:t>Минимальная/максимальная площадь земельных участков  – 400/2000 кв. м;</w:t>
            </w:r>
          </w:p>
          <w:p w14:paraId="39E378C5" w14:textId="3B0E02DA" w:rsidR="006711D2" w:rsidRPr="00A7476A" w:rsidRDefault="006711D2" w:rsidP="00F6356F">
            <w:pPr>
              <w:keepLines w:val="0"/>
              <w:overflowPunct/>
              <w:autoSpaceDE/>
              <w:autoSpaceDN/>
              <w:adjustRightInd/>
              <w:spacing w:line="240" w:lineRule="auto"/>
              <w:ind w:firstLine="709"/>
              <w:jc w:val="left"/>
              <w:rPr>
                <w:rFonts w:eastAsia="SimSun"/>
                <w:sz w:val="24"/>
                <w:szCs w:val="24"/>
                <w:lang w:eastAsia="zh-CN"/>
              </w:rPr>
            </w:pPr>
            <w:r w:rsidRPr="00A7476A">
              <w:rPr>
                <w:rFonts w:eastAsia="SimSun"/>
                <w:sz w:val="24"/>
                <w:szCs w:val="24"/>
                <w:lang w:eastAsia="zh-CN"/>
              </w:rPr>
              <w:t xml:space="preserve">максимальное количество надземных этажей зданий – </w:t>
            </w:r>
            <w:r w:rsidR="009E13FE">
              <w:rPr>
                <w:rFonts w:eastAsia="SimSun"/>
                <w:sz w:val="24"/>
                <w:szCs w:val="24"/>
                <w:lang w:eastAsia="zh-CN"/>
              </w:rPr>
              <w:t>2</w:t>
            </w:r>
            <w:r w:rsidRPr="00A7476A">
              <w:rPr>
                <w:rFonts w:eastAsia="SimSun"/>
                <w:sz w:val="24"/>
                <w:szCs w:val="24"/>
                <w:lang w:eastAsia="zh-CN"/>
              </w:rPr>
              <w:t xml:space="preserve"> этажа (включая мансардный этаж);</w:t>
            </w:r>
          </w:p>
          <w:p w14:paraId="669CE5B8" w14:textId="77777777" w:rsidR="006711D2" w:rsidRPr="00A7476A" w:rsidRDefault="006711D2" w:rsidP="00F6356F">
            <w:pPr>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60%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2C25C0FA" w14:textId="77777777" w:rsidR="006711D2" w:rsidRPr="00A7476A" w:rsidRDefault="006711D2" w:rsidP="00F6356F">
            <w:pPr>
              <w:spacing w:line="240" w:lineRule="auto"/>
              <w:ind w:firstLine="709"/>
              <w:rPr>
                <w:sz w:val="24"/>
                <w:szCs w:val="24"/>
              </w:rPr>
            </w:pPr>
            <w:r w:rsidRPr="00A7476A">
              <w:rPr>
                <w:sz w:val="24"/>
                <w:szCs w:val="24"/>
              </w:rPr>
              <w:t>данные 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p w14:paraId="3F68F755" w14:textId="77777777" w:rsidR="006711D2" w:rsidRPr="00A7476A" w:rsidRDefault="006711D2" w:rsidP="00F6356F">
            <w:pPr>
              <w:spacing w:line="240" w:lineRule="auto"/>
              <w:ind w:firstLine="709"/>
              <w:rPr>
                <w:sz w:val="24"/>
                <w:szCs w:val="24"/>
              </w:rPr>
            </w:pPr>
            <w:r w:rsidRPr="00A7476A">
              <w:rPr>
                <w:sz w:val="24"/>
                <w:szCs w:val="24"/>
              </w:rPr>
              <w:t>максимальная высота зданий от уровня земли до верха перекрытия последнего этажа (или конька кровли) - 20 м</w:t>
            </w:r>
          </w:p>
          <w:p w14:paraId="38E560C7" w14:textId="77777777" w:rsidR="006711D2" w:rsidRPr="00A7476A" w:rsidRDefault="006711D2" w:rsidP="00C93F8F">
            <w:pPr>
              <w:spacing w:line="240" w:lineRule="auto"/>
              <w:ind w:firstLine="709"/>
              <w:rPr>
                <w:sz w:val="24"/>
                <w:szCs w:val="24"/>
                <w:lang w:eastAsia="zh-CN"/>
              </w:rPr>
            </w:pPr>
            <w:r w:rsidRPr="00A7476A">
              <w:rPr>
                <w:sz w:val="24"/>
                <w:szCs w:val="24"/>
              </w:rPr>
              <w:t xml:space="preserve">минимальный процент озеленения участка - </w:t>
            </w:r>
            <w:r w:rsidR="00C93F8F" w:rsidRPr="00A7476A">
              <w:rPr>
                <w:sz w:val="24"/>
                <w:szCs w:val="24"/>
              </w:rPr>
              <w:t>30</w:t>
            </w:r>
            <w:r w:rsidRPr="00A7476A">
              <w:rPr>
                <w:sz w:val="24"/>
                <w:szCs w:val="24"/>
              </w:rPr>
              <w:t>%</w:t>
            </w:r>
            <w:r w:rsidRPr="00A7476A">
              <w:rPr>
                <w:sz w:val="24"/>
                <w:szCs w:val="24"/>
                <w:lang w:val="en-US"/>
              </w:rPr>
              <w:t>;</w:t>
            </w:r>
          </w:p>
        </w:tc>
      </w:tr>
      <w:tr w:rsidR="00DC257E" w:rsidRPr="00A7476A" w14:paraId="32C6CC27" w14:textId="77777777" w:rsidTr="00DC257E">
        <w:trPr>
          <w:trHeight w:val="1694"/>
        </w:trPr>
        <w:tc>
          <w:tcPr>
            <w:tcW w:w="1843" w:type="dxa"/>
          </w:tcPr>
          <w:p w14:paraId="74C7B25D" w14:textId="77777777" w:rsidR="00DC257E" w:rsidRPr="00A7476A" w:rsidRDefault="00DC257E" w:rsidP="00F6356F">
            <w:pPr>
              <w:pStyle w:val="affffff3"/>
              <w:jc w:val="both"/>
              <w:rPr>
                <w:rFonts w:ascii="Times New Roman" w:hAnsi="Times New Roman" w:cs="Times New Roman"/>
              </w:rPr>
            </w:pPr>
            <w:r w:rsidRPr="00A7476A">
              <w:rPr>
                <w:rFonts w:ascii="Times New Roman" w:hAnsi="Times New Roman" w:cs="Times New Roman"/>
              </w:rPr>
              <w:t>Общественное питание</w:t>
            </w:r>
          </w:p>
          <w:p w14:paraId="2C128CF4" w14:textId="77777777" w:rsidR="00DC257E" w:rsidRPr="00A7476A" w:rsidRDefault="00DC257E" w:rsidP="00F6356F">
            <w:pPr>
              <w:pStyle w:val="affffff3"/>
              <w:jc w:val="both"/>
              <w:rPr>
                <w:rFonts w:ascii="Times New Roman" w:hAnsi="Times New Roman" w:cs="Times New Roman"/>
              </w:rPr>
            </w:pPr>
            <w:r w:rsidRPr="00A7476A">
              <w:rPr>
                <w:rFonts w:ascii="Times New Roman" w:hAnsi="Times New Roman" w:cs="Times New Roman"/>
              </w:rPr>
              <w:t>[4.6]</w:t>
            </w:r>
          </w:p>
        </w:tc>
        <w:tc>
          <w:tcPr>
            <w:tcW w:w="3686" w:type="dxa"/>
            <w:shd w:val="clear" w:color="auto" w:fill="auto"/>
          </w:tcPr>
          <w:p w14:paraId="5EB62728" w14:textId="77777777" w:rsidR="00DC257E" w:rsidRPr="00A7476A" w:rsidRDefault="00DC257E" w:rsidP="00DC257E">
            <w:pPr>
              <w:spacing w:line="240" w:lineRule="auto"/>
              <w:ind w:firstLine="0"/>
            </w:pPr>
            <w:r w:rsidRPr="00A7476A">
              <w:rPr>
                <w:sz w:val="23"/>
                <w:szCs w:val="23"/>
                <w:shd w:val="clear" w:color="auto" w:fill="FFFFFF"/>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3827" w:type="dxa"/>
            <w:vMerge/>
            <w:shd w:val="clear" w:color="auto" w:fill="auto"/>
          </w:tcPr>
          <w:p w14:paraId="0D09246B" w14:textId="77777777" w:rsidR="00DC257E" w:rsidRPr="00A7476A" w:rsidRDefault="00DC257E" w:rsidP="00F6356F">
            <w:pPr>
              <w:keepLines w:val="0"/>
              <w:overflowPunct/>
              <w:autoSpaceDE/>
              <w:autoSpaceDN/>
              <w:adjustRightInd/>
              <w:spacing w:line="240" w:lineRule="auto"/>
              <w:ind w:firstLine="709"/>
              <w:jc w:val="left"/>
              <w:rPr>
                <w:rFonts w:eastAsia="SimSun"/>
                <w:sz w:val="24"/>
                <w:szCs w:val="24"/>
                <w:lang w:eastAsia="zh-CN"/>
              </w:rPr>
            </w:pPr>
          </w:p>
        </w:tc>
      </w:tr>
      <w:tr w:rsidR="00DC257E" w:rsidRPr="00A7476A" w14:paraId="2EE919B2" w14:textId="77777777" w:rsidTr="00251665">
        <w:trPr>
          <w:trHeight w:val="1405"/>
        </w:trPr>
        <w:tc>
          <w:tcPr>
            <w:tcW w:w="1843" w:type="dxa"/>
          </w:tcPr>
          <w:p w14:paraId="0F92BF40" w14:textId="77777777" w:rsidR="00DC257E" w:rsidRPr="00A7476A" w:rsidRDefault="00DC257E" w:rsidP="00DC257E">
            <w:pPr>
              <w:pStyle w:val="affffff3"/>
              <w:jc w:val="both"/>
              <w:rPr>
                <w:rFonts w:ascii="Times New Roman" w:hAnsi="Times New Roman" w:cs="Times New Roman"/>
              </w:rPr>
            </w:pPr>
            <w:r w:rsidRPr="00A7476A">
              <w:rPr>
                <w:rFonts w:ascii="Times New Roman" w:hAnsi="Times New Roman" w:cs="Times New Roman"/>
              </w:rPr>
              <w:t>Амбулаторное ветеринарное обслуживание [3.10.1]</w:t>
            </w:r>
          </w:p>
        </w:tc>
        <w:tc>
          <w:tcPr>
            <w:tcW w:w="3686" w:type="dxa"/>
            <w:shd w:val="clear" w:color="auto" w:fill="auto"/>
          </w:tcPr>
          <w:p w14:paraId="0BBFADE1" w14:textId="77777777" w:rsidR="00DC257E" w:rsidRPr="00A7476A" w:rsidRDefault="00DC257E" w:rsidP="00DC257E">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предназначенных для оказания ветеринарных услуг без содержания животных</w:t>
            </w:r>
          </w:p>
        </w:tc>
        <w:tc>
          <w:tcPr>
            <w:tcW w:w="3827" w:type="dxa"/>
            <w:vMerge/>
            <w:shd w:val="clear" w:color="auto" w:fill="auto"/>
          </w:tcPr>
          <w:p w14:paraId="537E49FC" w14:textId="77777777" w:rsidR="00DC257E" w:rsidRPr="00A7476A" w:rsidRDefault="00DC257E" w:rsidP="00F6356F">
            <w:pPr>
              <w:keepLines w:val="0"/>
              <w:overflowPunct/>
              <w:autoSpaceDE/>
              <w:autoSpaceDN/>
              <w:adjustRightInd/>
              <w:spacing w:line="240" w:lineRule="auto"/>
              <w:ind w:firstLine="709"/>
              <w:jc w:val="left"/>
              <w:rPr>
                <w:rFonts w:eastAsia="SimSun"/>
                <w:sz w:val="24"/>
                <w:szCs w:val="24"/>
                <w:lang w:eastAsia="zh-CN"/>
              </w:rPr>
            </w:pPr>
          </w:p>
        </w:tc>
      </w:tr>
      <w:tr w:rsidR="00DC257E" w:rsidRPr="00A7476A" w14:paraId="483B90F9" w14:textId="77777777" w:rsidTr="003617EF">
        <w:trPr>
          <w:trHeight w:val="876"/>
        </w:trPr>
        <w:tc>
          <w:tcPr>
            <w:tcW w:w="1843" w:type="dxa"/>
          </w:tcPr>
          <w:p w14:paraId="3F8B90A4" w14:textId="77777777" w:rsidR="00DC257E" w:rsidRPr="00A7476A" w:rsidRDefault="00DC257E" w:rsidP="00DC257E">
            <w:pPr>
              <w:pStyle w:val="affffff3"/>
              <w:jc w:val="both"/>
              <w:rPr>
                <w:rFonts w:ascii="Times New Roman" w:hAnsi="Times New Roman" w:cs="Times New Roman"/>
              </w:rPr>
            </w:pPr>
            <w:r w:rsidRPr="00A7476A">
              <w:rPr>
                <w:rFonts w:ascii="Times New Roman" w:hAnsi="Times New Roman" w:cs="Times New Roman"/>
              </w:rPr>
              <w:t>Бытовое обслуживание [3.3]</w:t>
            </w:r>
          </w:p>
        </w:tc>
        <w:tc>
          <w:tcPr>
            <w:tcW w:w="3686" w:type="dxa"/>
            <w:shd w:val="clear" w:color="auto" w:fill="auto"/>
          </w:tcPr>
          <w:p w14:paraId="6838A849" w14:textId="77777777" w:rsidR="00DC257E" w:rsidRPr="00A7476A" w:rsidRDefault="00DC257E" w:rsidP="00DC257E">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w:t>
            </w:r>
          </w:p>
          <w:p w14:paraId="609CE803" w14:textId="77777777" w:rsidR="00DC257E" w:rsidRPr="00A7476A" w:rsidRDefault="00DC257E" w:rsidP="00DC257E">
            <w:pPr>
              <w:pStyle w:val="affffff3"/>
              <w:jc w:val="both"/>
              <w:rPr>
                <w:rFonts w:ascii="Times New Roman" w:hAnsi="Times New Roman" w:cs="Times New Roman"/>
              </w:rPr>
            </w:pPr>
            <w:r w:rsidRPr="00A7476A">
              <w:rPr>
                <w:rFonts w:ascii="Times New Roman" w:hAnsi="Times New Roman" w:cs="Times New Roman"/>
              </w:rPr>
              <w:t>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3827" w:type="dxa"/>
            <w:vMerge w:val="restart"/>
            <w:shd w:val="clear" w:color="auto" w:fill="auto"/>
          </w:tcPr>
          <w:p w14:paraId="7E7D9FB7" w14:textId="77777777"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 100/5000 кв. м;</w:t>
            </w:r>
          </w:p>
          <w:p w14:paraId="34652D83" w14:textId="21C89798"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максимальное количество надземных этажей зданий – </w:t>
            </w:r>
            <w:r w:rsidR="009E13FE">
              <w:rPr>
                <w:rFonts w:eastAsia="SimSun"/>
                <w:sz w:val="24"/>
                <w:szCs w:val="24"/>
                <w:lang w:eastAsia="zh-CN"/>
              </w:rPr>
              <w:t>2</w:t>
            </w:r>
            <w:r w:rsidRPr="00A7476A">
              <w:rPr>
                <w:rFonts w:eastAsia="SimSun"/>
                <w:sz w:val="24"/>
                <w:szCs w:val="24"/>
                <w:lang w:eastAsia="zh-CN"/>
              </w:rPr>
              <w:t xml:space="preserve"> этажа (включая мансардный этаж);</w:t>
            </w:r>
          </w:p>
          <w:p w14:paraId="288FC226" w14:textId="1EE23BE0"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w:t>
            </w:r>
            <w:r w:rsidR="00217F50">
              <w:rPr>
                <w:rFonts w:eastAsia="SimSun"/>
                <w:sz w:val="24"/>
                <w:szCs w:val="24"/>
                <w:lang w:eastAsia="zh-CN"/>
              </w:rPr>
              <w:t>6</w:t>
            </w:r>
            <w:r w:rsidRPr="00A7476A">
              <w:rPr>
                <w:rFonts w:eastAsia="SimSun"/>
                <w:sz w:val="24"/>
                <w:szCs w:val="24"/>
                <w:lang w:eastAsia="zh-CN"/>
              </w:rPr>
              <w:t xml:space="preserve">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2E17F131" w14:textId="77777777"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общая площадь встроенных объектов - 150 м2.</w:t>
            </w:r>
          </w:p>
          <w:p w14:paraId="678C9FEB" w14:textId="77777777"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 с учетом следующих условий:</w:t>
            </w:r>
          </w:p>
          <w:p w14:paraId="18DFE047" w14:textId="77777777"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во встроенных или пристроенных к жилому дому помещениях общественного назначения не допускается размещать учреждения торговли, производственные мастерские и склады, являющиеся источниками шума, вибрации, ультразвуковых и электромагнитных полей, загрязнения водостоков и других вредных факторов воздействия на окружающую среду;</w:t>
            </w:r>
          </w:p>
          <w:p w14:paraId="5FABB877" w14:textId="77777777"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не допускается размещать магазины с наличием взрывопожароопасных веществ и материалов, а также предприятия бытового обслуживания, в которых применяются легковоспламеняющиеся жидкости (за исключением парикмахерских, мастерских по ремонту часов и обуви);</w:t>
            </w:r>
          </w:p>
          <w:p w14:paraId="59D0A1AB" w14:textId="77777777"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обустройство входа в виде крыльца или лестницы, изолированных от жилой части здания;</w:t>
            </w:r>
          </w:p>
          <w:p w14:paraId="33D7014D" w14:textId="77777777"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обустройство входа и временной стоянки автомобилей в пределах границ земельного участка, принадлежащего застройщику;</w:t>
            </w:r>
          </w:p>
          <w:p w14:paraId="5A59BB31" w14:textId="77777777"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оборудования площадок для остановки автомобилей;</w:t>
            </w:r>
          </w:p>
          <w:p w14:paraId="3F6F26EF" w14:textId="77777777"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соблюдения норм благоустройства, установленных соответствующими муниципальными правовыми актами;</w:t>
            </w:r>
          </w:p>
          <w:p w14:paraId="26357A63" w14:textId="77777777"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запрещается размещение объектов, вредных для здоровья населения (магазинов стройматериалов, москательно-химических товаров и т.п.). </w:t>
            </w:r>
          </w:p>
          <w:p w14:paraId="6CA50074" w14:textId="77777777"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Объекты со встроенными и пристроенными помещениями ритуальных услуг следует размещать на границе жилой зоны.</w:t>
            </w:r>
          </w:p>
          <w:p w14:paraId="110F4FD7" w14:textId="77777777" w:rsidR="00DC257E" w:rsidRPr="00A7476A" w:rsidRDefault="00DC257E" w:rsidP="00AD72CD">
            <w:pPr>
              <w:keepLines w:val="0"/>
              <w:overflowPunct/>
              <w:autoSpaceDE/>
              <w:autoSpaceDN/>
              <w:adjustRightInd/>
              <w:spacing w:line="240" w:lineRule="auto"/>
              <w:ind w:firstLine="709"/>
              <w:rPr>
                <w:sz w:val="24"/>
                <w:szCs w:val="24"/>
              </w:rPr>
            </w:pPr>
            <w:r w:rsidRPr="00A7476A">
              <w:rPr>
                <w:sz w:val="24"/>
                <w:szCs w:val="24"/>
              </w:rPr>
              <w:t>максимальная высота зданий от уровня земли до верха перекрытия последнего этажа (или конька кровли) - 12 м.</w:t>
            </w:r>
          </w:p>
          <w:p w14:paraId="13769B96" w14:textId="33783252"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sz w:val="24"/>
                <w:szCs w:val="24"/>
              </w:rPr>
              <w:t xml:space="preserve">минимальный процент озеленения участка - </w:t>
            </w:r>
            <w:r w:rsidR="00E05F9F">
              <w:rPr>
                <w:sz w:val="24"/>
                <w:szCs w:val="24"/>
              </w:rPr>
              <w:t>30</w:t>
            </w:r>
            <w:r w:rsidRPr="00A7476A">
              <w:rPr>
                <w:sz w:val="24"/>
                <w:szCs w:val="24"/>
              </w:rPr>
              <w:t>%</w:t>
            </w:r>
          </w:p>
        </w:tc>
      </w:tr>
      <w:tr w:rsidR="00DC257E" w:rsidRPr="00A7476A" w14:paraId="4CEDBCB0" w14:textId="77777777" w:rsidTr="00DC257E">
        <w:trPr>
          <w:trHeight w:val="1350"/>
        </w:trPr>
        <w:tc>
          <w:tcPr>
            <w:tcW w:w="1843" w:type="dxa"/>
          </w:tcPr>
          <w:p w14:paraId="3035853D" w14:textId="77777777" w:rsidR="00DC257E" w:rsidRPr="00A7476A" w:rsidRDefault="00DC257E" w:rsidP="00DC257E">
            <w:pPr>
              <w:pStyle w:val="affffff3"/>
              <w:jc w:val="both"/>
              <w:rPr>
                <w:rFonts w:ascii="Times New Roman" w:hAnsi="Times New Roman" w:cs="Times New Roman"/>
              </w:rPr>
            </w:pPr>
            <w:r w:rsidRPr="00A7476A">
              <w:rPr>
                <w:rFonts w:ascii="Times New Roman" w:hAnsi="Times New Roman" w:cs="Times New Roman"/>
              </w:rPr>
              <w:t>Магазины [4.4]</w:t>
            </w:r>
          </w:p>
        </w:tc>
        <w:tc>
          <w:tcPr>
            <w:tcW w:w="3686" w:type="dxa"/>
            <w:shd w:val="clear" w:color="auto" w:fill="auto"/>
          </w:tcPr>
          <w:p w14:paraId="10453467" w14:textId="77777777" w:rsidR="00DC257E" w:rsidRPr="00A7476A" w:rsidRDefault="00DC257E" w:rsidP="00DC257E">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3827" w:type="dxa"/>
            <w:vMerge/>
            <w:shd w:val="clear" w:color="auto" w:fill="auto"/>
          </w:tcPr>
          <w:p w14:paraId="49F81295" w14:textId="77777777" w:rsidR="00DC257E" w:rsidRPr="00A7476A" w:rsidRDefault="00DC257E" w:rsidP="005A1B6A">
            <w:pPr>
              <w:keepLines w:val="0"/>
              <w:overflowPunct/>
              <w:autoSpaceDE/>
              <w:autoSpaceDN/>
              <w:adjustRightInd/>
              <w:spacing w:line="240" w:lineRule="auto"/>
              <w:ind w:firstLine="709"/>
              <w:jc w:val="left"/>
              <w:rPr>
                <w:rFonts w:eastAsia="SimSun"/>
                <w:sz w:val="24"/>
                <w:szCs w:val="24"/>
                <w:lang w:eastAsia="zh-CN"/>
              </w:rPr>
            </w:pPr>
          </w:p>
        </w:tc>
      </w:tr>
      <w:tr w:rsidR="00001376" w:rsidRPr="00A7476A" w14:paraId="7C46BC92" w14:textId="77777777" w:rsidTr="00A45596">
        <w:trPr>
          <w:trHeight w:val="3164"/>
        </w:trPr>
        <w:tc>
          <w:tcPr>
            <w:tcW w:w="1843" w:type="dxa"/>
          </w:tcPr>
          <w:p w14:paraId="576C8E9E" w14:textId="77777777" w:rsidR="00001376" w:rsidRPr="00A7476A" w:rsidRDefault="00001376" w:rsidP="00001376">
            <w:pPr>
              <w:pStyle w:val="affffff3"/>
              <w:jc w:val="both"/>
              <w:rPr>
                <w:rFonts w:ascii="Times New Roman" w:hAnsi="Times New Roman" w:cs="Times New Roman"/>
              </w:rPr>
            </w:pPr>
            <w:r w:rsidRPr="00A7476A">
              <w:rPr>
                <w:rFonts w:ascii="Times New Roman" w:hAnsi="Times New Roman" w:cs="Times New Roman"/>
              </w:rPr>
              <w:lastRenderedPageBreak/>
              <w:t>Дома социального обслуживания [3.2.1]</w:t>
            </w:r>
          </w:p>
        </w:tc>
        <w:tc>
          <w:tcPr>
            <w:tcW w:w="3686" w:type="dxa"/>
            <w:shd w:val="clear" w:color="auto" w:fill="auto"/>
          </w:tcPr>
          <w:p w14:paraId="7AA825B3" w14:textId="77777777" w:rsidR="00001376" w:rsidRPr="00A7476A" w:rsidRDefault="00001376" w:rsidP="00001376">
            <w:pPr>
              <w:pStyle w:val="affffff3"/>
              <w:jc w:val="both"/>
              <w:rPr>
                <w:rFonts w:ascii="Times New Roman" w:hAnsi="Times New Roman" w:cs="Times New Roman"/>
              </w:rPr>
            </w:pPr>
            <w:r w:rsidRPr="00A7476A">
              <w:rPr>
                <w:rFonts w:ascii="Times New Roman" w:hAnsi="Times New Roman" w:cs="Times New Roman"/>
              </w:rPr>
              <w:t>Размещение зданий, предназначенных для размещения домов престарелых, домов ребенка, детских домов, пунктов ночлега для бездомных граждан;</w:t>
            </w:r>
          </w:p>
          <w:p w14:paraId="1FBB5038" w14:textId="77777777" w:rsidR="00001376" w:rsidRPr="00A7476A" w:rsidRDefault="00001376" w:rsidP="00001376">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для временного размещения вынужденных переселенцев, лиц, признанных беженцами</w:t>
            </w:r>
          </w:p>
        </w:tc>
        <w:tc>
          <w:tcPr>
            <w:tcW w:w="3827" w:type="dxa"/>
            <w:vMerge/>
            <w:shd w:val="clear" w:color="auto" w:fill="auto"/>
          </w:tcPr>
          <w:p w14:paraId="7001487C" w14:textId="77777777" w:rsidR="00001376" w:rsidRPr="00A7476A" w:rsidRDefault="00001376" w:rsidP="005A1B6A">
            <w:pPr>
              <w:keepLines w:val="0"/>
              <w:overflowPunct/>
              <w:autoSpaceDE/>
              <w:autoSpaceDN/>
              <w:adjustRightInd/>
              <w:spacing w:line="240" w:lineRule="auto"/>
              <w:ind w:firstLine="709"/>
              <w:jc w:val="left"/>
              <w:rPr>
                <w:rFonts w:eastAsia="SimSun"/>
                <w:sz w:val="24"/>
                <w:szCs w:val="24"/>
                <w:lang w:eastAsia="zh-CN"/>
              </w:rPr>
            </w:pPr>
          </w:p>
        </w:tc>
      </w:tr>
      <w:tr w:rsidR="00001376" w:rsidRPr="00A7476A" w14:paraId="4449CE0A" w14:textId="77777777" w:rsidTr="00251665">
        <w:trPr>
          <w:trHeight w:val="611"/>
        </w:trPr>
        <w:tc>
          <w:tcPr>
            <w:tcW w:w="1843" w:type="dxa"/>
          </w:tcPr>
          <w:p w14:paraId="40BD333C" w14:textId="77777777" w:rsidR="00001376" w:rsidRPr="00A7476A" w:rsidRDefault="00001376" w:rsidP="00DC257E">
            <w:pPr>
              <w:pStyle w:val="affffff3"/>
              <w:jc w:val="both"/>
              <w:rPr>
                <w:rFonts w:ascii="Times New Roman" w:hAnsi="Times New Roman" w:cs="Times New Roman"/>
              </w:rPr>
            </w:pPr>
            <w:r w:rsidRPr="00A7476A">
              <w:rPr>
                <w:rFonts w:ascii="Times New Roman" w:hAnsi="Times New Roman" w:cs="Times New Roman"/>
              </w:rPr>
              <w:t>Оказание социальной помощи населению [3.2.2]</w:t>
            </w:r>
          </w:p>
        </w:tc>
        <w:tc>
          <w:tcPr>
            <w:tcW w:w="3686" w:type="dxa"/>
            <w:shd w:val="clear" w:color="auto" w:fill="auto"/>
          </w:tcPr>
          <w:p w14:paraId="35636AED" w14:textId="77777777" w:rsidR="00001376" w:rsidRPr="00A7476A" w:rsidRDefault="00001376" w:rsidP="00001376">
            <w:pPr>
              <w:pStyle w:val="affffff3"/>
              <w:jc w:val="both"/>
              <w:rPr>
                <w:rFonts w:ascii="Times New Roman" w:hAnsi="Times New Roman" w:cs="Times New Roman"/>
              </w:rPr>
            </w:pPr>
            <w:r w:rsidRPr="00A7476A">
              <w:rPr>
                <w:rFonts w:ascii="Times New Roman" w:hAnsi="Times New Roman" w:cs="Times New Roman"/>
              </w:rPr>
              <w:t xml:space="preserve"> 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w:t>
            </w:r>
          </w:p>
          <w:p w14:paraId="4209CFAD" w14:textId="77777777" w:rsidR="00001376" w:rsidRPr="00A7476A" w:rsidRDefault="00001376" w:rsidP="00001376">
            <w:pPr>
              <w:pStyle w:val="affffff3"/>
              <w:jc w:val="both"/>
              <w:rPr>
                <w:rFonts w:ascii="Times New Roman" w:hAnsi="Times New Roman" w:cs="Times New Roman"/>
              </w:rPr>
            </w:pPr>
            <w:r w:rsidRPr="00A7476A">
              <w:rPr>
                <w:rFonts w:ascii="Times New Roman" w:hAnsi="Times New Roman" w:cs="Times New Roman"/>
              </w:rPr>
              <w:t>размещения общественных некоммерческих организаций: некоммерческих фондов, благотворительных организаций, клубов по интересам</w:t>
            </w:r>
          </w:p>
        </w:tc>
        <w:tc>
          <w:tcPr>
            <w:tcW w:w="3827" w:type="dxa"/>
            <w:vMerge/>
            <w:shd w:val="clear" w:color="auto" w:fill="auto"/>
          </w:tcPr>
          <w:p w14:paraId="0D7107ED" w14:textId="77777777" w:rsidR="00001376" w:rsidRPr="00A7476A" w:rsidRDefault="00001376" w:rsidP="005A1B6A">
            <w:pPr>
              <w:keepLines w:val="0"/>
              <w:overflowPunct/>
              <w:autoSpaceDE/>
              <w:autoSpaceDN/>
              <w:adjustRightInd/>
              <w:spacing w:line="240" w:lineRule="auto"/>
              <w:ind w:firstLine="709"/>
              <w:jc w:val="left"/>
              <w:rPr>
                <w:rFonts w:eastAsia="SimSun"/>
                <w:sz w:val="24"/>
                <w:szCs w:val="24"/>
                <w:lang w:eastAsia="zh-CN"/>
              </w:rPr>
            </w:pPr>
          </w:p>
        </w:tc>
      </w:tr>
      <w:tr w:rsidR="00251665" w:rsidRPr="00A7476A" w14:paraId="67D6052A" w14:textId="77777777" w:rsidTr="00DC257E">
        <w:trPr>
          <w:trHeight w:val="1755"/>
        </w:trPr>
        <w:tc>
          <w:tcPr>
            <w:tcW w:w="1843" w:type="dxa"/>
          </w:tcPr>
          <w:p w14:paraId="5E721F49" w14:textId="77777777" w:rsidR="00251665" w:rsidRPr="00A7476A" w:rsidRDefault="00251665" w:rsidP="00251665">
            <w:pPr>
              <w:pStyle w:val="affffff3"/>
              <w:jc w:val="both"/>
              <w:rPr>
                <w:rFonts w:ascii="Times New Roman" w:hAnsi="Times New Roman" w:cs="Times New Roman"/>
              </w:rPr>
            </w:pPr>
            <w:r w:rsidRPr="00A7476A">
              <w:rPr>
                <w:rFonts w:ascii="Times New Roman" w:hAnsi="Times New Roman" w:cs="Times New Roman"/>
              </w:rPr>
              <w:t>Оказание услуг связи [3.2.3]</w:t>
            </w:r>
          </w:p>
        </w:tc>
        <w:tc>
          <w:tcPr>
            <w:tcW w:w="3686" w:type="dxa"/>
            <w:shd w:val="clear" w:color="auto" w:fill="auto"/>
          </w:tcPr>
          <w:p w14:paraId="5B272290" w14:textId="77777777" w:rsidR="00251665" w:rsidRPr="00A7476A" w:rsidRDefault="00251665" w:rsidP="00251665">
            <w:pPr>
              <w:pStyle w:val="affffff3"/>
              <w:jc w:val="both"/>
              <w:rPr>
                <w:rFonts w:ascii="Times New Roman" w:hAnsi="Times New Roman" w:cs="Times New Roman"/>
              </w:rPr>
            </w:pPr>
            <w:r w:rsidRPr="00A7476A">
              <w:rPr>
                <w:rFonts w:ascii="Times New Roman" w:hAnsi="Times New Roman" w:cs="Times New Roman"/>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3827" w:type="dxa"/>
            <w:vMerge/>
            <w:shd w:val="clear" w:color="auto" w:fill="auto"/>
          </w:tcPr>
          <w:p w14:paraId="0765CF80" w14:textId="77777777" w:rsidR="00251665" w:rsidRPr="00A7476A" w:rsidRDefault="00251665" w:rsidP="005A1B6A">
            <w:pPr>
              <w:keepLines w:val="0"/>
              <w:overflowPunct/>
              <w:autoSpaceDE/>
              <w:autoSpaceDN/>
              <w:adjustRightInd/>
              <w:spacing w:line="240" w:lineRule="auto"/>
              <w:ind w:firstLine="709"/>
              <w:jc w:val="left"/>
              <w:rPr>
                <w:rFonts w:eastAsia="SimSun"/>
                <w:sz w:val="24"/>
                <w:szCs w:val="24"/>
                <w:lang w:eastAsia="zh-CN"/>
              </w:rPr>
            </w:pPr>
          </w:p>
        </w:tc>
      </w:tr>
      <w:tr w:rsidR="00251665" w:rsidRPr="00A7476A" w14:paraId="1E3A81F2" w14:textId="77777777" w:rsidTr="00251665">
        <w:trPr>
          <w:trHeight w:val="1443"/>
        </w:trPr>
        <w:tc>
          <w:tcPr>
            <w:tcW w:w="1843" w:type="dxa"/>
          </w:tcPr>
          <w:p w14:paraId="189107C8" w14:textId="77777777" w:rsidR="00251665" w:rsidRPr="00A7476A" w:rsidRDefault="00251665" w:rsidP="00251665">
            <w:pPr>
              <w:pStyle w:val="affffff3"/>
              <w:jc w:val="both"/>
              <w:rPr>
                <w:rFonts w:ascii="Times New Roman" w:hAnsi="Times New Roman" w:cs="Times New Roman"/>
              </w:rPr>
            </w:pPr>
            <w:r w:rsidRPr="00A7476A">
              <w:rPr>
                <w:rFonts w:ascii="Times New Roman" w:hAnsi="Times New Roman" w:cs="Times New Roman"/>
              </w:rPr>
              <w:t>Обеспечение занятий спортом в помещениях [5.1.2]</w:t>
            </w:r>
          </w:p>
        </w:tc>
        <w:tc>
          <w:tcPr>
            <w:tcW w:w="3686" w:type="dxa"/>
            <w:shd w:val="clear" w:color="auto" w:fill="auto"/>
          </w:tcPr>
          <w:p w14:paraId="0EE4503C" w14:textId="77777777" w:rsidR="00251665" w:rsidRPr="00A7476A" w:rsidRDefault="00251665" w:rsidP="00251665">
            <w:pPr>
              <w:pStyle w:val="affffff3"/>
              <w:jc w:val="both"/>
              <w:rPr>
                <w:rFonts w:ascii="Times New Roman" w:hAnsi="Times New Roman" w:cs="Times New Roman"/>
              </w:rPr>
            </w:pPr>
            <w:r w:rsidRPr="00A7476A">
              <w:rPr>
                <w:rFonts w:ascii="Times New Roman" w:hAnsi="Times New Roman" w:cs="Times New Roman"/>
              </w:rPr>
              <w:t>Размещение спортивных клубов, спортивных залов, бассейнов, физкультурно-оздоровительных комплексов в зданиях и сооружениях</w:t>
            </w:r>
          </w:p>
        </w:tc>
        <w:tc>
          <w:tcPr>
            <w:tcW w:w="3827" w:type="dxa"/>
            <w:vMerge/>
            <w:shd w:val="clear" w:color="auto" w:fill="auto"/>
          </w:tcPr>
          <w:p w14:paraId="67E6D9B2" w14:textId="77777777" w:rsidR="00251665" w:rsidRPr="00A7476A" w:rsidRDefault="00251665" w:rsidP="005A1B6A">
            <w:pPr>
              <w:keepLines w:val="0"/>
              <w:overflowPunct/>
              <w:autoSpaceDE/>
              <w:autoSpaceDN/>
              <w:adjustRightInd/>
              <w:spacing w:line="240" w:lineRule="auto"/>
              <w:ind w:firstLine="709"/>
              <w:jc w:val="left"/>
              <w:rPr>
                <w:rFonts w:eastAsia="SimSun"/>
                <w:sz w:val="24"/>
                <w:szCs w:val="24"/>
                <w:lang w:eastAsia="zh-CN"/>
              </w:rPr>
            </w:pPr>
          </w:p>
        </w:tc>
      </w:tr>
      <w:tr w:rsidR="00714D45" w:rsidRPr="00A7476A" w14:paraId="59B97E62" w14:textId="77777777" w:rsidTr="00A45596">
        <w:trPr>
          <w:trHeight w:val="1961"/>
        </w:trPr>
        <w:tc>
          <w:tcPr>
            <w:tcW w:w="1843" w:type="dxa"/>
          </w:tcPr>
          <w:p w14:paraId="4597D331" w14:textId="77777777" w:rsidR="00714D45" w:rsidRPr="00A7476A" w:rsidRDefault="00714D45" w:rsidP="00251665">
            <w:pPr>
              <w:pStyle w:val="affffff3"/>
              <w:jc w:val="both"/>
              <w:rPr>
                <w:rFonts w:ascii="Times New Roman" w:hAnsi="Times New Roman" w:cs="Times New Roman"/>
              </w:rPr>
            </w:pPr>
            <w:r w:rsidRPr="00A7476A">
              <w:rPr>
                <w:rFonts w:ascii="Times New Roman" w:hAnsi="Times New Roman" w:cs="Times New Roman"/>
              </w:rPr>
              <w:lastRenderedPageBreak/>
              <w:t>Площадки для занятий спортом [5.1.3]</w:t>
            </w:r>
          </w:p>
        </w:tc>
        <w:tc>
          <w:tcPr>
            <w:tcW w:w="3686" w:type="dxa"/>
            <w:shd w:val="clear" w:color="auto" w:fill="auto"/>
          </w:tcPr>
          <w:p w14:paraId="6C8DD411" w14:textId="77777777" w:rsidR="00714D45" w:rsidRPr="00A7476A" w:rsidRDefault="00714D45" w:rsidP="00251665">
            <w:pPr>
              <w:pStyle w:val="affffff3"/>
              <w:jc w:val="both"/>
              <w:rPr>
                <w:rFonts w:ascii="Times New Roman" w:hAnsi="Times New Roman" w:cs="Times New Roman"/>
              </w:rPr>
            </w:pPr>
            <w:r w:rsidRPr="00A7476A">
              <w:rPr>
                <w:rFonts w:ascii="Times New Roman" w:hAnsi="Times New Roman" w:cs="Times New Roma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3827" w:type="dxa"/>
            <w:vMerge/>
            <w:shd w:val="clear" w:color="auto" w:fill="auto"/>
          </w:tcPr>
          <w:p w14:paraId="180D8524" w14:textId="77777777" w:rsidR="00714D45" w:rsidRPr="00A7476A" w:rsidRDefault="00714D45" w:rsidP="005A1B6A">
            <w:pPr>
              <w:keepLines w:val="0"/>
              <w:overflowPunct/>
              <w:autoSpaceDE/>
              <w:autoSpaceDN/>
              <w:adjustRightInd/>
              <w:spacing w:line="240" w:lineRule="auto"/>
              <w:ind w:firstLine="709"/>
              <w:jc w:val="left"/>
              <w:rPr>
                <w:rFonts w:eastAsia="SimSun"/>
                <w:sz w:val="24"/>
                <w:szCs w:val="24"/>
                <w:lang w:eastAsia="zh-CN"/>
              </w:rPr>
            </w:pPr>
          </w:p>
        </w:tc>
      </w:tr>
      <w:tr w:rsidR="00741BB7" w:rsidRPr="00A7476A" w14:paraId="5C876404" w14:textId="77777777" w:rsidTr="00251665">
        <w:trPr>
          <w:trHeight w:val="4703"/>
        </w:trPr>
        <w:tc>
          <w:tcPr>
            <w:tcW w:w="1843" w:type="dxa"/>
          </w:tcPr>
          <w:p w14:paraId="031D5D34" w14:textId="77777777" w:rsidR="00741BB7" w:rsidRPr="00A7476A" w:rsidRDefault="00741BB7" w:rsidP="00251665">
            <w:pPr>
              <w:pStyle w:val="affffff3"/>
              <w:jc w:val="both"/>
              <w:rPr>
                <w:rFonts w:ascii="Times New Roman" w:hAnsi="Times New Roman" w:cs="Times New Roman"/>
              </w:rPr>
            </w:pPr>
            <w:r w:rsidRPr="00A7476A">
              <w:rPr>
                <w:rFonts w:ascii="Times New Roman" w:hAnsi="Times New Roman" w:cs="Times New Roman"/>
              </w:rPr>
              <w:t>Дошкольное, начальное и среднее общее образование [3.5.1]</w:t>
            </w:r>
          </w:p>
        </w:tc>
        <w:tc>
          <w:tcPr>
            <w:tcW w:w="3686" w:type="dxa"/>
          </w:tcPr>
          <w:p w14:paraId="188D35FC" w14:textId="77777777" w:rsidR="00741BB7" w:rsidRPr="00A7476A" w:rsidRDefault="00741BB7" w:rsidP="00251665">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3827" w:type="dxa"/>
            <w:vMerge w:val="restart"/>
          </w:tcPr>
          <w:p w14:paraId="7C5CD0D3" w14:textId="77777777" w:rsidR="00741BB7" w:rsidRPr="00A7476A" w:rsidRDefault="00741BB7"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 400-15000 кв. м;</w:t>
            </w:r>
          </w:p>
          <w:p w14:paraId="0FC41C0D" w14:textId="77777777" w:rsidR="00741BB7" w:rsidRPr="00A7476A" w:rsidRDefault="00741BB7"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60%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7174D9B0" w14:textId="0AB193BB" w:rsidR="00741BB7" w:rsidRPr="00A7476A" w:rsidRDefault="00741BB7"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максимальное количество надземных этажей зданий – </w:t>
            </w:r>
            <w:r w:rsidR="009E13FE">
              <w:rPr>
                <w:rFonts w:eastAsia="SimSun"/>
                <w:sz w:val="24"/>
                <w:szCs w:val="24"/>
                <w:lang w:eastAsia="zh-CN"/>
              </w:rPr>
              <w:t>4</w:t>
            </w:r>
            <w:r w:rsidRPr="00A7476A">
              <w:rPr>
                <w:rFonts w:eastAsia="SimSun"/>
                <w:sz w:val="24"/>
                <w:szCs w:val="24"/>
                <w:lang w:eastAsia="zh-CN"/>
              </w:rPr>
              <w:t xml:space="preserve"> этажа;</w:t>
            </w:r>
          </w:p>
          <w:p w14:paraId="2AD03345" w14:textId="77777777" w:rsidR="00741BB7" w:rsidRPr="00A7476A" w:rsidRDefault="00741BB7" w:rsidP="00AD72CD">
            <w:pPr>
              <w:keepLines w:val="0"/>
              <w:overflowPunct/>
              <w:autoSpaceDE/>
              <w:autoSpaceDN/>
              <w:adjustRightInd/>
              <w:spacing w:line="240" w:lineRule="auto"/>
              <w:ind w:firstLine="709"/>
              <w:rPr>
                <w:sz w:val="24"/>
                <w:szCs w:val="24"/>
              </w:rPr>
            </w:pPr>
            <w:r w:rsidRPr="00A7476A">
              <w:rPr>
                <w:sz w:val="24"/>
                <w:szCs w:val="24"/>
              </w:rPr>
              <w:t>максимальная высота зданий от уровня земли до верха перекрытия последнего этажа (или конька кровли) - 20 м.</w:t>
            </w:r>
          </w:p>
          <w:p w14:paraId="104B9B23" w14:textId="77777777" w:rsidR="00741BB7" w:rsidRPr="00A7476A" w:rsidRDefault="00741BB7" w:rsidP="00AD72CD">
            <w:pPr>
              <w:keepLines w:val="0"/>
              <w:overflowPunct/>
              <w:autoSpaceDE/>
              <w:autoSpaceDN/>
              <w:adjustRightInd/>
              <w:spacing w:line="240" w:lineRule="auto"/>
              <w:ind w:firstLine="709"/>
              <w:rPr>
                <w:rFonts w:eastAsia="SimSun"/>
                <w:sz w:val="24"/>
                <w:szCs w:val="24"/>
                <w:lang w:eastAsia="zh-CN"/>
              </w:rPr>
            </w:pPr>
            <w:r w:rsidRPr="00A7476A">
              <w:rPr>
                <w:sz w:val="24"/>
                <w:szCs w:val="24"/>
              </w:rPr>
              <w:t xml:space="preserve">минимальный процент озеленения участка - </w:t>
            </w:r>
            <w:r w:rsidR="00C93F8F" w:rsidRPr="00A7476A">
              <w:rPr>
                <w:sz w:val="24"/>
                <w:szCs w:val="24"/>
              </w:rPr>
              <w:t>30</w:t>
            </w:r>
            <w:r w:rsidRPr="00A7476A">
              <w:rPr>
                <w:sz w:val="24"/>
                <w:szCs w:val="24"/>
              </w:rPr>
              <w:t>%</w:t>
            </w:r>
            <w:r w:rsidRPr="00A7476A">
              <w:rPr>
                <w:sz w:val="24"/>
                <w:szCs w:val="24"/>
                <w:lang w:val="en-US"/>
              </w:rPr>
              <w:t>;</w:t>
            </w:r>
          </w:p>
          <w:p w14:paraId="3F8B429D" w14:textId="77777777" w:rsidR="00741BB7" w:rsidRPr="00A7476A" w:rsidRDefault="00741BB7" w:rsidP="005A1B6A">
            <w:pPr>
              <w:keepLines w:val="0"/>
              <w:tabs>
                <w:tab w:val="left" w:pos="1134"/>
              </w:tabs>
              <w:overflowPunct/>
              <w:autoSpaceDE/>
              <w:autoSpaceDN/>
              <w:adjustRightInd/>
              <w:spacing w:line="240" w:lineRule="auto"/>
              <w:ind w:firstLine="709"/>
              <w:rPr>
                <w:rFonts w:eastAsia="SimSun"/>
                <w:sz w:val="24"/>
                <w:szCs w:val="24"/>
                <w:lang w:eastAsia="zh-CN"/>
              </w:rPr>
            </w:pPr>
          </w:p>
        </w:tc>
      </w:tr>
      <w:tr w:rsidR="00741BB7" w:rsidRPr="00A7476A" w14:paraId="150C4298" w14:textId="77777777" w:rsidTr="00741BB7">
        <w:trPr>
          <w:trHeight w:val="3396"/>
        </w:trPr>
        <w:tc>
          <w:tcPr>
            <w:tcW w:w="1843" w:type="dxa"/>
          </w:tcPr>
          <w:p w14:paraId="5114C545" w14:textId="77777777" w:rsidR="00741BB7" w:rsidRPr="00A7476A" w:rsidRDefault="00741BB7" w:rsidP="00741BB7">
            <w:pPr>
              <w:pStyle w:val="affffff3"/>
              <w:jc w:val="both"/>
              <w:rPr>
                <w:rFonts w:ascii="Times New Roman" w:hAnsi="Times New Roman" w:cs="Times New Roman"/>
              </w:rPr>
            </w:pPr>
            <w:r w:rsidRPr="00A7476A">
              <w:rPr>
                <w:rFonts w:ascii="Times New Roman" w:hAnsi="Times New Roman" w:cs="Times New Roman"/>
              </w:rPr>
              <w:lastRenderedPageBreak/>
              <w:t>Амбулаторно-поликлиническое обслуживание [3.4.1]</w:t>
            </w:r>
          </w:p>
        </w:tc>
        <w:tc>
          <w:tcPr>
            <w:tcW w:w="3686" w:type="dxa"/>
          </w:tcPr>
          <w:p w14:paraId="24E0BD69" w14:textId="77777777" w:rsidR="00741BB7" w:rsidRPr="00A7476A" w:rsidRDefault="00741BB7" w:rsidP="00251665">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3827" w:type="dxa"/>
            <w:vMerge/>
          </w:tcPr>
          <w:p w14:paraId="5CCF3AB6" w14:textId="77777777" w:rsidR="00741BB7" w:rsidRPr="00A7476A" w:rsidRDefault="00741BB7" w:rsidP="005A1B6A">
            <w:pPr>
              <w:keepLines w:val="0"/>
              <w:overflowPunct/>
              <w:autoSpaceDE/>
              <w:autoSpaceDN/>
              <w:adjustRightInd/>
              <w:spacing w:line="240" w:lineRule="auto"/>
              <w:ind w:firstLine="709"/>
              <w:jc w:val="left"/>
              <w:rPr>
                <w:rFonts w:eastAsia="SimSun"/>
                <w:sz w:val="24"/>
                <w:szCs w:val="24"/>
                <w:lang w:eastAsia="zh-CN"/>
              </w:rPr>
            </w:pPr>
          </w:p>
        </w:tc>
      </w:tr>
      <w:tr w:rsidR="00E17B6B" w:rsidRPr="00A7476A" w14:paraId="2533862E" w14:textId="77777777" w:rsidTr="00741BB7">
        <w:trPr>
          <w:trHeight w:val="3396"/>
        </w:trPr>
        <w:tc>
          <w:tcPr>
            <w:tcW w:w="1843" w:type="dxa"/>
          </w:tcPr>
          <w:p w14:paraId="704B677F" w14:textId="7189A414" w:rsidR="00E17B6B" w:rsidRPr="00A7476A" w:rsidRDefault="00E17B6B" w:rsidP="00E17B6B">
            <w:pPr>
              <w:pStyle w:val="affffff3"/>
              <w:jc w:val="both"/>
              <w:rPr>
                <w:rFonts w:ascii="Times New Roman" w:hAnsi="Times New Roman" w:cs="Times New Roman"/>
              </w:rPr>
            </w:pPr>
            <w:r w:rsidRPr="00A7476A">
              <w:rPr>
                <w:rFonts w:ascii="Times New Roman" w:hAnsi="Times New Roman" w:cs="Times New Roman"/>
              </w:rPr>
              <w:t>Хранение автотранспорта [2.7.1]</w:t>
            </w:r>
          </w:p>
        </w:tc>
        <w:tc>
          <w:tcPr>
            <w:tcW w:w="3686" w:type="dxa"/>
          </w:tcPr>
          <w:p w14:paraId="17CE73F1" w14:textId="48689172" w:rsidR="00E17B6B" w:rsidRPr="00A7476A" w:rsidRDefault="00E17B6B" w:rsidP="00E17B6B">
            <w:pPr>
              <w:pStyle w:val="affffff3"/>
              <w:jc w:val="both"/>
              <w:rPr>
                <w:rFonts w:ascii="Times New Roman" w:hAnsi="Times New Roman" w:cs="Times New Roman"/>
              </w:rPr>
            </w:pPr>
            <w:r w:rsidRPr="00A7476A">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w:anchor="sub_1272" w:history="1">
              <w:r w:rsidRPr="00A7476A">
                <w:rPr>
                  <w:rFonts w:ascii="Times New Roman" w:hAnsi="Times New Roman" w:cs="Times New Roman"/>
                </w:rPr>
                <w:t>кодами 2.7.2</w:t>
              </w:r>
            </w:hyperlink>
            <w:r w:rsidRPr="00A7476A">
              <w:rPr>
                <w:rFonts w:ascii="Times New Roman" w:hAnsi="Times New Roman" w:cs="Times New Roman"/>
              </w:rPr>
              <w:t>, 4.9</w:t>
            </w:r>
          </w:p>
        </w:tc>
        <w:tc>
          <w:tcPr>
            <w:tcW w:w="3827" w:type="dxa"/>
          </w:tcPr>
          <w:p w14:paraId="6EA097C1" w14:textId="77777777" w:rsidR="00E17B6B" w:rsidRPr="00A7476A" w:rsidRDefault="00E17B6B" w:rsidP="00E17B6B">
            <w:pPr>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 20-2000 кв. м;</w:t>
            </w:r>
          </w:p>
          <w:p w14:paraId="21EAC30C" w14:textId="77777777" w:rsidR="00E17B6B" w:rsidRPr="00A7476A" w:rsidRDefault="00E17B6B" w:rsidP="00E17B6B">
            <w:pPr>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 сооружений - 3 м;</w:t>
            </w:r>
          </w:p>
          <w:p w14:paraId="4649679E" w14:textId="77777777" w:rsidR="00E17B6B" w:rsidRPr="00A7476A" w:rsidRDefault="00E17B6B" w:rsidP="00E17B6B">
            <w:pPr>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w:t>
            </w:r>
            <w:r>
              <w:rPr>
                <w:rFonts w:eastAsia="SimSun"/>
                <w:sz w:val="24"/>
                <w:szCs w:val="24"/>
                <w:lang w:eastAsia="zh-CN"/>
              </w:rPr>
              <w:t>6</w:t>
            </w:r>
            <w:r w:rsidRPr="00A7476A">
              <w:rPr>
                <w:rFonts w:eastAsia="SimSun"/>
                <w:sz w:val="24"/>
                <w:szCs w:val="24"/>
                <w:lang w:eastAsia="zh-CN"/>
              </w:rPr>
              <w:t xml:space="preserve">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6642A151" w14:textId="09190473" w:rsidR="00E17B6B" w:rsidRPr="00A7476A" w:rsidRDefault="00E17B6B" w:rsidP="00E17B6B">
            <w:pPr>
              <w:keepLines w:val="0"/>
              <w:overflowPunct/>
              <w:autoSpaceDE/>
              <w:autoSpaceDN/>
              <w:adjustRightInd/>
              <w:spacing w:line="240" w:lineRule="auto"/>
              <w:ind w:firstLine="709"/>
              <w:jc w:val="left"/>
              <w:rPr>
                <w:rFonts w:eastAsia="SimSun"/>
                <w:sz w:val="24"/>
                <w:szCs w:val="24"/>
                <w:lang w:eastAsia="zh-CN"/>
              </w:rPr>
            </w:pPr>
            <w:r w:rsidRPr="00A7476A">
              <w:rPr>
                <w:sz w:val="24"/>
                <w:szCs w:val="24"/>
              </w:rPr>
              <w:t>минимальный процент озеленения участка - 15%</w:t>
            </w:r>
            <w:r w:rsidRPr="00A7476A">
              <w:rPr>
                <w:sz w:val="24"/>
                <w:szCs w:val="24"/>
                <w:lang w:val="en-US"/>
              </w:rPr>
              <w:t>;</w:t>
            </w:r>
          </w:p>
        </w:tc>
      </w:tr>
    </w:tbl>
    <w:p w14:paraId="126378F8" w14:textId="79E1AA8F" w:rsidR="00914AF0" w:rsidRPr="00A7476A" w:rsidRDefault="00914AF0" w:rsidP="00914AF0">
      <w:pPr>
        <w:keepLines w:val="0"/>
        <w:overflowPunct/>
        <w:spacing w:line="240" w:lineRule="auto"/>
        <w:ind w:firstLine="709"/>
        <w:rPr>
          <w:rFonts w:eastAsia="SimSun"/>
          <w:sz w:val="24"/>
          <w:szCs w:val="24"/>
          <w:lang w:eastAsia="zh-CN"/>
        </w:rPr>
      </w:pPr>
    </w:p>
    <w:p w14:paraId="0D247AF8" w14:textId="77777777" w:rsidR="00914AF0" w:rsidRPr="00A7476A" w:rsidRDefault="00914AF0" w:rsidP="00914AF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395"/>
        <w:gridCol w:w="5244"/>
      </w:tblGrid>
      <w:tr w:rsidR="00914AF0" w:rsidRPr="00A7476A" w14:paraId="0EE29B77" w14:textId="77777777" w:rsidTr="005A1B6A">
        <w:trPr>
          <w:trHeight w:val="552"/>
        </w:trPr>
        <w:tc>
          <w:tcPr>
            <w:tcW w:w="4395" w:type="dxa"/>
            <w:vAlign w:val="center"/>
          </w:tcPr>
          <w:p w14:paraId="4B8E2A66" w14:textId="77777777" w:rsidR="00914AF0" w:rsidRPr="00A7476A" w:rsidRDefault="00914AF0" w:rsidP="00E13D14">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ВИДЫ ИСПОЛЬЗОВАНИЯ</w:t>
            </w:r>
          </w:p>
        </w:tc>
        <w:tc>
          <w:tcPr>
            <w:tcW w:w="5244" w:type="dxa"/>
            <w:vAlign w:val="center"/>
          </w:tcPr>
          <w:p w14:paraId="27FD6EA3" w14:textId="77777777" w:rsidR="00914AF0" w:rsidRPr="00A7476A" w:rsidRDefault="00914AF0" w:rsidP="005A1B6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ПАРАМЕТРЫ</w:t>
            </w:r>
          </w:p>
          <w:p w14:paraId="408A260D" w14:textId="77777777" w:rsidR="00914AF0" w:rsidRPr="00A7476A" w:rsidRDefault="00914AF0" w:rsidP="005A1B6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РАЗРЕШЕННОГО СТРОИТЕЛЬСТВА</w:t>
            </w:r>
          </w:p>
        </w:tc>
      </w:tr>
      <w:tr w:rsidR="00914AF0" w:rsidRPr="00A7476A" w14:paraId="759E82D8" w14:textId="77777777" w:rsidTr="005A1B6A">
        <w:tc>
          <w:tcPr>
            <w:tcW w:w="4395" w:type="dxa"/>
            <w:shd w:val="clear" w:color="auto" w:fill="auto"/>
          </w:tcPr>
          <w:p w14:paraId="2672D66F" w14:textId="77777777" w:rsidR="00914AF0" w:rsidRPr="00A7476A" w:rsidRDefault="00914AF0" w:rsidP="00E13D14">
            <w:pPr>
              <w:keepLines w:val="0"/>
              <w:overflowPunct/>
              <w:autoSpaceDE/>
              <w:autoSpaceDN/>
              <w:adjustRightInd/>
              <w:spacing w:line="240" w:lineRule="auto"/>
              <w:ind w:firstLine="0"/>
              <w:jc w:val="center"/>
              <w:rPr>
                <w:sz w:val="24"/>
                <w:szCs w:val="24"/>
              </w:rPr>
            </w:pPr>
            <w:r w:rsidRPr="00A7476A">
              <w:rPr>
                <w:sz w:val="24"/>
                <w:szCs w:val="24"/>
              </w:rPr>
              <w:t>Нет</w:t>
            </w:r>
          </w:p>
        </w:tc>
        <w:tc>
          <w:tcPr>
            <w:tcW w:w="5244" w:type="dxa"/>
          </w:tcPr>
          <w:p w14:paraId="1E992EA0" w14:textId="77777777" w:rsidR="00914AF0" w:rsidRPr="00A7476A" w:rsidRDefault="00914AF0" w:rsidP="00E13D14">
            <w:pPr>
              <w:keepLines w:val="0"/>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Нет</w:t>
            </w:r>
          </w:p>
        </w:tc>
      </w:tr>
    </w:tbl>
    <w:p w14:paraId="22795CC0"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 предназначенных для размещения линейных объектов и (или) занятые линейными объектами, в границах территорий памятников и ансамблей, предоставленных для добычи полезных ископаемых.</w:t>
      </w:r>
    </w:p>
    <w:p w14:paraId="24E80021"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В целях обеспечения разрешённого использования объектов недвижимости на вновь образуемых или изменённых земельных участках в жилых зонах, а также земельных участков сельскохозяйственного использования и садоводства, расположенных в границах населённых пунктов, образование таких участков необходимо осуществлять в соответствии с утверждённой документацией по планировке территории.</w:t>
      </w:r>
    </w:p>
    <w:p w14:paraId="7359A550"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Образование (формирование) земельных участков для индивидуального жилищного строительства в результате раздела/выдела из земельных участков площадью более 1,5 га не допускается без утвержденной документации по планировке территории.</w:t>
      </w:r>
    </w:p>
    <w:p w14:paraId="5127D829" w14:textId="7F742F35"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lastRenderedPageBreak/>
        <w:t>Строительство новых многоквартирных домов и образование новых кварталов (массивов) индивидуальной жилой застройки (за исключением застройки блокированными жилыми домами) не допускается без утвержденной документации по планировки территории.</w:t>
      </w:r>
    </w:p>
    <w:p w14:paraId="009C7E88"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Расстояния между крайними строениями и группами строений следует принимать на основе расчетов инсоляции и освещенности, учета противопожарных, зооветеринарных требований.</w:t>
      </w:r>
    </w:p>
    <w:p w14:paraId="0EAECE86"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Расстояние до красной линии:</w:t>
      </w:r>
    </w:p>
    <w:p w14:paraId="6335971D"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1) от Дошкольных    образовательных учреждений и общеобразовательных школ (стены здания) -10 м;</w:t>
      </w:r>
    </w:p>
    <w:p w14:paraId="19F30DDD"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2) от Пожарных депо - 10 м (15 м - для депо I типа);</w:t>
      </w:r>
    </w:p>
    <w:p w14:paraId="1C679CAC"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3) улиц, от жилых и общественных зданий – 5 м;</w:t>
      </w:r>
    </w:p>
    <w:p w14:paraId="4DF22D9A"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4) проездов, от жилых и общественных зданий – 3 м;</w:t>
      </w:r>
    </w:p>
    <w:p w14:paraId="5ECC52D9"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5) от остальных зданий и сооружений - 5 м.</w:t>
      </w:r>
    </w:p>
    <w:p w14:paraId="5F9329DE"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До границы соседнего земельного участка расстояния по санитарно-бытовым условиям должны быть не менее:</w:t>
      </w:r>
    </w:p>
    <w:p w14:paraId="2BBA1E17"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от индивидуального жилого дома и блокированного жилого дома - 3 м;</w:t>
      </w:r>
    </w:p>
    <w:p w14:paraId="1E21162C"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14:paraId="765C6A33"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1,0 м - для одноэтажного жилого дома;</w:t>
      </w:r>
    </w:p>
    <w:p w14:paraId="52632D06"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1,5 м - для двухэтажного жилого дома;</w:t>
      </w:r>
    </w:p>
    <w:p w14:paraId="41C31AD1"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2,0 м - для трехэтажного жилого дома, при условии, что расстояние до расположенного на соседнем земельном участке жилого дома не менее 5 м;</w:t>
      </w:r>
    </w:p>
    <w:p w14:paraId="74E8A362"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от других построек (баня, гараж и другие) - 1 м;</w:t>
      </w:r>
    </w:p>
    <w:p w14:paraId="1BD0D02E"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от стволов высокорослых деревьев - 4 м;</w:t>
      </w:r>
    </w:p>
    <w:p w14:paraId="34CF25A4"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от стволов среднерослых деревьев - 2 м;</w:t>
      </w:r>
    </w:p>
    <w:p w14:paraId="09E3CF83"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от кустарника - 1 м.</w:t>
      </w:r>
    </w:p>
    <w:p w14:paraId="039C7A48" w14:textId="6A37F30D"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Допускается отклонение от предельных параметров разрешенного строительства объектов капитального строительства и размеров земельных участков в установленном Градостроительным кодексом порядке при предоставлении соответствующего обоснования (предоставлении расчета, выполненного проектной организацией на основании требований технических регламентов, строительных норм и правил, других нормативных документов действующих на территории Российской Федерации).</w:t>
      </w:r>
    </w:p>
    <w:p w14:paraId="250BDDA5"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На территориях с застройкой индивидуальными жилыми домами расстояние между жилыми домами и хозяйственными постройками (сараем, гаражом, баней), расположенных на соседних земельных участках, должно быть не менее 6 м.</w:t>
      </w:r>
    </w:p>
    <w:p w14:paraId="5342D357" w14:textId="2731E8B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таблицей 1 и с учетом пунктов 4.4-4.13 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14:paraId="45B286A0"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Уменьшение противопожарных расстояний (разрывов) между жилыми зданиями и сооружениями возможно при наличии письменного согласия правообладателей соседних земельных участков, подпись которых должна быть удостоверена нотариально.</w:t>
      </w:r>
    </w:p>
    <w:p w14:paraId="6CE36FAE"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Режим использования территории определяется градостроительным регламентом территории с учетом социально-демографических потребностей семей, образа жизни и профессиональной деятельности, санитарно-гигиенических и зооветеринарных требований.</w:t>
      </w:r>
    </w:p>
    <w:p w14:paraId="6C4051F5"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 xml:space="preserve">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w:t>
      </w:r>
      <w:r w:rsidRPr="00FA0344">
        <w:rPr>
          <w:rFonts w:eastAsia="SimSun"/>
          <w:sz w:val="24"/>
          <w:szCs w:val="24"/>
          <w:lang w:eastAsia="zh-CN"/>
        </w:rPr>
        <w:lastRenderedPageBreak/>
        <w:t>новом строительстве с соблюдением технических регламентов, данные требования также касаются надворных туалетов и септиков.</w:t>
      </w:r>
    </w:p>
    <w:p w14:paraId="7A9505A2"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Строительство и реконструкция многоквартирных жилых домов не допускается в случае, если объекты капитального строительства не обеспечены объектами социальной, транспортной и инженерно-коммунальной инфраструктурой, а также коммунальными и энергетическими ресурсами.</w:t>
      </w:r>
    </w:p>
    <w:p w14:paraId="42060BC4"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При проектировании многоквартирных жилых зданий не допускается сокращать расчетную площадь спортивных и игровых площадок для детей за счет физкультурно-оздоровительных комплексов, а также спортивных зон общеобразовательных школ, институтов и прочих учебных заведений.</w:t>
      </w:r>
    </w:p>
    <w:p w14:paraId="7CFE380A"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3FB8CFAB"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Вспомогательные строения, за исключением гаражей, размещать со стороны улиц не допускается. Гараж может размещаться по красной линии без устройства распашных ворот. Площадь гаража не должна превышать 36 кв. м., а его высота от уровня земли до верха плоской кровли не должна быть выше 3 метров.</w:t>
      </w:r>
    </w:p>
    <w:p w14:paraId="3003ACA9"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 xml:space="preserve">Все жилые дома и хозяйственные постройки должны быть обеспечены системами водоотведения с кровли, с целью предотвращения подтопления соседних земельных участков и строений. </w:t>
      </w:r>
    </w:p>
    <w:p w14:paraId="1803AB8F"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Поднятие уровня земельного участка путем отсыпки грунта допускается при наличии письменного согласия правообладателей соседних земельных участков, подпись которых должна быть удостоверена нотариально.</w:t>
      </w:r>
    </w:p>
    <w:p w14:paraId="5FD95075"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2EF08B98"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По границе с соседним земельным участком ограждения должны быть проветриваемыми на высоту не менее 0,5 м от уровня земли ограждения и высотой не более 2,0 м.</w:t>
      </w:r>
    </w:p>
    <w:p w14:paraId="5D28200E"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При необходимости облицовки стен существующего жилого дома, расположенного на приусадебном участке, на расстоянии ближе 1,5 метра (но не менее 1 метра) от границы со- седнего земельного участка, кирпичной кладкой толщиной 120 мм, разрешается выполнять данные работы без согласия владельцев соседних земельных участков. Также не требуется согласие совладельцев земельного участка, на котором расположен жилой дом, при условии, если облицовываемый жилой дом не находится в общей долевой собственности.</w:t>
      </w:r>
    </w:p>
    <w:p w14:paraId="6762B11E"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5031CBA7" w14:textId="10C4ED28" w:rsid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215E93E5" w14:textId="77777777" w:rsidR="00FA0344" w:rsidRPr="00FA0344" w:rsidRDefault="00FA0344" w:rsidP="00FA0344">
      <w:pPr>
        <w:keepLines w:val="0"/>
        <w:overflowPunct/>
        <w:spacing w:line="240" w:lineRule="auto"/>
        <w:ind w:firstLine="851"/>
        <w:rPr>
          <w:rFonts w:eastAsia="SimSun"/>
          <w:sz w:val="24"/>
          <w:szCs w:val="24"/>
          <w:lang w:eastAsia="zh-CN"/>
        </w:rPr>
      </w:pPr>
      <w:r w:rsidRPr="00FA0344">
        <w:rPr>
          <w:rFonts w:eastAsia="SimSun"/>
          <w:sz w:val="24"/>
          <w:szCs w:val="24"/>
          <w:lang w:eastAsia="zh-CN"/>
        </w:rPr>
        <w:t>Септики:</w:t>
      </w:r>
    </w:p>
    <w:p w14:paraId="445C83F2"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w:t>
      </w:r>
      <w:r w:rsidRPr="00FA0344">
        <w:rPr>
          <w:rFonts w:eastAsia="SimSun"/>
          <w:sz w:val="24"/>
          <w:szCs w:val="24"/>
          <w:lang w:eastAsia="zh-CN"/>
        </w:rPr>
        <w:tab/>
        <w:t>минимальный отступ от красной линии улиц, проездов не менее 8 м;</w:t>
      </w:r>
    </w:p>
    <w:p w14:paraId="2C3EA6E5"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w:t>
      </w:r>
      <w:r w:rsidRPr="00FA0344">
        <w:rPr>
          <w:rFonts w:eastAsia="SimSun"/>
          <w:sz w:val="24"/>
          <w:szCs w:val="24"/>
          <w:lang w:eastAsia="zh-CN"/>
        </w:rPr>
        <w:tab/>
        <w:t>от границ соседнего земельного участка не менее 4 м (при условии, что расстояние от фундаментов построек на соседнем земельном участке не менее 5 м.);</w:t>
      </w:r>
    </w:p>
    <w:p w14:paraId="7A9559B5"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w:t>
      </w:r>
      <w:r w:rsidRPr="00FA0344">
        <w:rPr>
          <w:rFonts w:eastAsia="SimSun"/>
          <w:sz w:val="24"/>
          <w:szCs w:val="24"/>
          <w:lang w:eastAsia="zh-CN"/>
        </w:rPr>
        <w:tab/>
        <w:t>водонепроницаемые – на расстоянии не менее 5 м от фундамента построек,</w:t>
      </w:r>
    </w:p>
    <w:p w14:paraId="4E9F6FA3"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lastRenderedPageBreak/>
        <w:t>-</w:t>
      </w:r>
      <w:r w:rsidRPr="00FA0344">
        <w:rPr>
          <w:rFonts w:eastAsia="SimSun"/>
          <w:sz w:val="24"/>
          <w:szCs w:val="24"/>
          <w:lang w:eastAsia="zh-CN"/>
        </w:rPr>
        <w:tab/>
        <w:t>фильтрующие – на расстоянии не менее 8 м от фундамента построек;</w:t>
      </w:r>
    </w:p>
    <w:p w14:paraId="558A95DB"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w:t>
      </w:r>
      <w:r w:rsidRPr="00FA0344">
        <w:rPr>
          <w:rFonts w:eastAsia="SimSun"/>
          <w:sz w:val="24"/>
          <w:szCs w:val="24"/>
          <w:lang w:eastAsia="zh-CN"/>
        </w:rPr>
        <w:tab/>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14:paraId="40A3E400" w14:textId="293FD46C"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На земельных участках, размеры которых не позволяют выполнить данные отступы, необходимо предусматривать водонепроницаемые септики.</w:t>
      </w:r>
    </w:p>
    <w:p w14:paraId="6A6EADFD" w14:textId="1A2219AD"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Проектирование систем хозяйственно-питьевого водоснабжения и канализации городов и   других   населенных   пунктов   следует   проводить   в   соответствии   с   требованиями СП 31.13330.2012, СП 32.13330.2018 с учетом санитарно-гигиенической надежности получения питьевой воды, экологических и ресурсосберегающих требований. Жилая и общественная застройка населенных пунктов, включая индивидуальную отдельно стоящую и блокированную жилую застройку с участками, а также производственные объекты должны быть обеспечены централизованными или локальными системами водоснабжения и канализации. В жилых зонах, не обеспеченных централизованным водоснабжением и канализацией, размещение многоэтажных жилых домов не допускается. Освоение территории в зонах много- этажной и среднеэтажной жилой застройки возможно при отсутствии дефицита социальных объектов.</w:t>
      </w:r>
    </w:p>
    <w:p w14:paraId="3315A285" w14:textId="1A7F2102"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На территории муниципального образования Усть-Лабинский район предусмотрен запрет на перевод индивидуального жилого дома в нежилое помещение, в случае если:</w:t>
      </w:r>
    </w:p>
    <w:p w14:paraId="60089976"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 xml:space="preserve">1) переводимый объект будет относиться к объектам массового пребывания граждан; </w:t>
      </w:r>
    </w:p>
    <w:p w14:paraId="44F43934"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 xml:space="preserve">2) для получения разрешения на строительство объекта подобной категории требуется проведение экспертизы проектной документации и результатов инженерных изысканий. </w:t>
      </w:r>
    </w:p>
    <w:p w14:paraId="68436AF6" w14:textId="74D495AE"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Для определения относимости переводимого индивидуального жилого дома к объектам массового пребывания надлежит руководствоваться приказом Минстроя России от 10.04.2020 № 198/пр «О критериях отнесения объектов, указанных в пунктах 4 и 5 части 2 статьи 40 Градостроительного кодекса Российской Федерации, к объектам массового пребывания граждан».</w:t>
      </w:r>
    </w:p>
    <w:p w14:paraId="7D6B4EDB" w14:textId="5F9511B1"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В целях обеспечения выполнения требования части 10 статьи 23 Жилищного кодекса Российской Федерации, одновременно с заявлением о переводе индивидуального жилого дома в нежилое помещение заявитель представляет документы, подтверждающие соблюдение при использовании помещения, после перевода, требований пожарной безопасности, санитарно-гигиенических, экологических, выданных уполномоченными федеральными органами исполнительной власти Краснодарского края, а также Правил землепользования и застройки, нормативов градостроительного проектирования Краснодарского края, нормативов градостроительного проектирования муниципального образования Усть-Лабинский  район.</w:t>
      </w:r>
    </w:p>
    <w:p w14:paraId="18BD328E" w14:textId="6FB799A0" w:rsid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При переводе из нежилого в жилое необходимо руководствоваться действующими регламентами в границах территории в соответствии с градостроительным зонированием.</w:t>
      </w:r>
    </w:p>
    <w:p w14:paraId="718D94DF" w14:textId="77777777" w:rsidR="00FA0344" w:rsidRPr="00FA0344" w:rsidRDefault="00FA0344" w:rsidP="00FA0344">
      <w:pPr>
        <w:keepLines w:val="0"/>
        <w:overflowPunct/>
        <w:spacing w:line="240" w:lineRule="auto"/>
        <w:ind w:firstLine="709"/>
        <w:rPr>
          <w:rFonts w:eastAsia="SimSun"/>
          <w:sz w:val="24"/>
          <w:szCs w:val="24"/>
          <w:lang w:eastAsia="zh-CN"/>
        </w:rPr>
      </w:pPr>
    </w:p>
    <w:p w14:paraId="2D4922F7"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Примечание (общее):</w:t>
      </w:r>
    </w:p>
    <w:p w14:paraId="69CF2C1A"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4BDBE17F"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4D66AF3C"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 xml:space="preserve">Статья 46. Параметры разрешенного использования земельных участков и иных объектов недвижимости в различных территориальных зонах; </w:t>
      </w:r>
    </w:p>
    <w:p w14:paraId="775D726D"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 xml:space="preserve">Статья 49. Описание ограничений по условиям охраны объектов культурного наследия; </w:t>
      </w:r>
    </w:p>
    <w:p w14:paraId="56FBB370"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lastRenderedPageBreak/>
        <w:t>Статья 50. Описание ограничений по экологическим и санитарно-эпидемиологическим условиям;</w:t>
      </w:r>
    </w:p>
    <w:p w14:paraId="111FA2A3"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Статья 51. Иные ограничения использования земельных участков и объектов капитального строительства.</w:t>
      </w:r>
    </w:p>
    <w:p w14:paraId="05AEFD9E"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254444EE"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47153095"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В границах зон затопления, подтопления запрещаются:</w:t>
      </w:r>
    </w:p>
    <w:p w14:paraId="12F5A0F8"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1) использование сточных вод в целях регулирования плодородия почв;</w:t>
      </w:r>
    </w:p>
    <w:p w14:paraId="742CFF97"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5D0E86B0" w14:textId="51EC0632" w:rsidR="004E0579"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3) осуществление авиационных мер по борьбе с вредными организмами.</w:t>
      </w:r>
    </w:p>
    <w:p w14:paraId="66B686D3" w14:textId="035F449E" w:rsidR="000B50B8" w:rsidRDefault="000B50B8" w:rsidP="00FA0344">
      <w:pPr>
        <w:keepLines w:val="0"/>
        <w:overflowPunct/>
        <w:spacing w:line="240" w:lineRule="auto"/>
        <w:ind w:firstLine="709"/>
        <w:rPr>
          <w:rFonts w:eastAsia="SimSun"/>
          <w:sz w:val="24"/>
          <w:szCs w:val="24"/>
          <w:lang w:eastAsia="zh-CN"/>
        </w:rPr>
      </w:pPr>
    </w:p>
    <w:p w14:paraId="138913DA" w14:textId="77777777" w:rsidR="000B50B8" w:rsidRPr="00864262" w:rsidRDefault="000B50B8" w:rsidP="000B50B8">
      <w:pPr>
        <w:pStyle w:val="12"/>
        <w:ind w:firstLine="0"/>
        <w:jc w:val="center"/>
        <w:rPr>
          <w:rFonts w:ascii="Times New Roman" w:eastAsia="SimSun" w:hAnsi="Times New Roman"/>
          <w:b w:val="0"/>
          <w:bCs w:val="0"/>
          <w:sz w:val="24"/>
          <w:szCs w:val="24"/>
          <w:u w:val="single"/>
          <w:lang w:eastAsia="zh-CN"/>
        </w:rPr>
      </w:pPr>
      <w:bookmarkStart w:id="104" w:name="_Toc167736225"/>
      <w:bookmarkStart w:id="105" w:name="_Toc168663504"/>
      <w:r w:rsidRPr="00864262">
        <w:rPr>
          <w:rFonts w:ascii="Times New Roman" w:eastAsia="SimSun" w:hAnsi="Times New Roman"/>
          <w:b w:val="0"/>
          <w:bCs w:val="0"/>
          <w:sz w:val="24"/>
          <w:szCs w:val="24"/>
          <w:u w:val="single"/>
          <w:lang w:eastAsia="zh-CN"/>
        </w:rPr>
        <w:t>Ж</w:t>
      </w:r>
      <w:r>
        <w:rPr>
          <w:rFonts w:ascii="Times New Roman" w:eastAsia="SimSun" w:hAnsi="Times New Roman"/>
          <w:b w:val="0"/>
          <w:bCs w:val="0"/>
          <w:sz w:val="24"/>
          <w:szCs w:val="24"/>
          <w:u w:val="single"/>
          <w:lang w:eastAsia="zh-CN"/>
        </w:rPr>
        <w:t>2</w:t>
      </w:r>
      <w:r w:rsidRPr="00864262">
        <w:rPr>
          <w:rFonts w:ascii="Times New Roman" w:eastAsia="SimSun" w:hAnsi="Times New Roman"/>
          <w:b w:val="0"/>
          <w:bCs w:val="0"/>
          <w:sz w:val="24"/>
          <w:szCs w:val="24"/>
          <w:u w:val="single"/>
          <w:lang w:eastAsia="zh-CN"/>
        </w:rPr>
        <w:t xml:space="preserve">. </w:t>
      </w:r>
      <w:r w:rsidRPr="00E123D4">
        <w:rPr>
          <w:rFonts w:ascii="Times New Roman" w:eastAsia="SimSun" w:hAnsi="Times New Roman"/>
          <w:b w:val="0"/>
          <w:bCs w:val="0"/>
          <w:sz w:val="24"/>
          <w:szCs w:val="24"/>
          <w:u w:val="single"/>
          <w:lang w:eastAsia="zh-CN"/>
        </w:rPr>
        <w:t xml:space="preserve">Зона застройки </w:t>
      </w:r>
      <w:r>
        <w:rPr>
          <w:rFonts w:ascii="Times New Roman" w:eastAsia="SimSun" w:hAnsi="Times New Roman"/>
          <w:b w:val="0"/>
          <w:bCs w:val="0"/>
          <w:sz w:val="24"/>
          <w:szCs w:val="24"/>
          <w:u w:val="single"/>
          <w:lang w:eastAsia="zh-CN"/>
        </w:rPr>
        <w:t>малоэтажными</w:t>
      </w:r>
      <w:r w:rsidRPr="00E123D4">
        <w:rPr>
          <w:rFonts w:ascii="Times New Roman" w:eastAsia="SimSun" w:hAnsi="Times New Roman"/>
          <w:b w:val="0"/>
          <w:bCs w:val="0"/>
          <w:sz w:val="24"/>
          <w:szCs w:val="24"/>
          <w:u w:val="single"/>
          <w:lang w:eastAsia="zh-CN"/>
        </w:rPr>
        <w:t xml:space="preserve"> жилыми домами</w:t>
      </w:r>
      <w:bookmarkEnd w:id="104"/>
      <w:bookmarkEnd w:id="105"/>
    </w:p>
    <w:p w14:paraId="0CCB5DA7" w14:textId="77777777" w:rsidR="000B50B8" w:rsidRPr="00864262" w:rsidRDefault="000B50B8" w:rsidP="000B50B8">
      <w:pPr>
        <w:snapToGrid w:val="0"/>
        <w:spacing w:line="240" w:lineRule="auto"/>
        <w:ind w:firstLine="0"/>
        <w:rPr>
          <w:rFonts w:eastAsia="SimSun"/>
          <w:sz w:val="24"/>
          <w:szCs w:val="24"/>
          <w:u w:val="single"/>
          <w:lang w:eastAsia="zh-CN"/>
        </w:rPr>
      </w:pPr>
    </w:p>
    <w:p w14:paraId="70D47FC5" w14:textId="77777777" w:rsidR="000B50B8" w:rsidRPr="007F23B1" w:rsidRDefault="000B50B8" w:rsidP="000B50B8">
      <w:pPr>
        <w:ind w:firstLine="0"/>
        <w:jc w:val="center"/>
        <w:rPr>
          <w:rFonts w:eastAsia="SimSun"/>
          <w:sz w:val="24"/>
          <w:szCs w:val="24"/>
        </w:rPr>
      </w:pPr>
      <w:r w:rsidRPr="007F23B1">
        <w:rPr>
          <w:rFonts w:eastAsia="SimSun"/>
          <w:sz w:val="24"/>
          <w:szCs w:val="24"/>
        </w:rPr>
        <w:t>ОСНОВНЫЕ ВИДЫ И ПАРАМЕТРЫ РАЗРЕШЕННОГО ИСПОЛЬЗОВАНИЯ</w:t>
      </w:r>
    </w:p>
    <w:p w14:paraId="233699EF" w14:textId="77777777" w:rsidR="000B50B8" w:rsidRPr="007F23B1" w:rsidRDefault="000B50B8" w:rsidP="000B50B8">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5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1"/>
        <w:gridCol w:w="3775"/>
        <w:gridCol w:w="3805"/>
      </w:tblGrid>
      <w:tr w:rsidR="000B50B8" w:rsidRPr="00A7476A" w14:paraId="2E1460F4" w14:textId="77777777" w:rsidTr="002E5148">
        <w:trPr>
          <w:trHeight w:val="552"/>
          <w:tblHeader/>
        </w:trPr>
        <w:tc>
          <w:tcPr>
            <w:tcW w:w="1951" w:type="dxa"/>
          </w:tcPr>
          <w:p w14:paraId="00BC38ED" w14:textId="77777777" w:rsidR="000B50B8" w:rsidRPr="00A7476A" w:rsidRDefault="000B50B8" w:rsidP="002E5148">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775" w:type="dxa"/>
            <w:vAlign w:val="center"/>
          </w:tcPr>
          <w:p w14:paraId="4FE07A11" w14:textId="77777777" w:rsidR="000B50B8" w:rsidRPr="00A7476A" w:rsidRDefault="000B50B8" w:rsidP="002E5148">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05" w:type="dxa"/>
            <w:vAlign w:val="center"/>
          </w:tcPr>
          <w:p w14:paraId="71B7D130" w14:textId="77777777" w:rsidR="000B50B8" w:rsidRPr="00A7476A" w:rsidRDefault="000B50B8" w:rsidP="002E5148">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33E12323" w14:textId="77777777" w:rsidR="000B50B8" w:rsidRPr="00A7476A" w:rsidRDefault="000B50B8" w:rsidP="002E5148">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5F0DC390" w14:textId="77777777" w:rsidR="000B50B8" w:rsidRPr="00A7476A" w:rsidRDefault="000B50B8" w:rsidP="002E5148">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0B50B8" w:rsidRPr="00A7476A" w14:paraId="75FCB379" w14:textId="77777777" w:rsidTr="002E5148">
        <w:trPr>
          <w:trHeight w:val="552"/>
        </w:trPr>
        <w:tc>
          <w:tcPr>
            <w:tcW w:w="1951" w:type="dxa"/>
          </w:tcPr>
          <w:p w14:paraId="5ED82ADC" w14:textId="77777777" w:rsidR="000B50B8" w:rsidRPr="00290F74" w:rsidRDefault="000B50B8" w:rsidP="002E5148">
            <w:pPr>
              <w:spacing w:line="240" w:lineRule="auto"/>
              <w:ind w:firstLine="0"/>
              <w:rPr>
                <w:sz w:val="23"/>
                <w:szCs w:val="23"/>
                <w:shd w:val="clear" w:color="auto" w:fill="FFFFFF"/>
              </w:rPr>
            </w:pPr>
            <w:r w:rsidRPr="00290F74">
              <w:rPr>
                <w:sz w:val="23"/>
                <w:szCs w:val="23"/>
                <w:shd w:val="clear" w:color="auto" w:fill="FFFFFF"/>
              </w:rPr>
              <w:t>Малоэтажная многоквартирная жилая застройка</w:t>
            </w:r>
          </w:p>
          <w:p w14:paraId="25F118EF" w14:textId="77777777" w:rsidR="000B50B8" w:rsidRPr="00864262" w:rsidRDefault="000B50B8" w:rsidP="002E5148">
            <w:pPr>
              <w:spacing w:line="240" w:lineRule="auto"/>
              <w:ind w:firstLine="0"/>
              <w:rPr>
                <w:sz w:val="23"/>
                <w:szCs w:val="23"/>
                <w:shd w:val="clear" w:color="auto" w:fill="FFFFFF"/>
              </w:rPr>
            </w:pPr>
            <w:r w:rsidRPr="00290F74">
              <w:rPr>
                <w:sz w:val="23"/>
                <w:szCs w:val="23"/>
                <w:shd w:val="clear" w:color="auto" w:fill="FFFFFF"/>
              </w:rPr>
              <w:t>[2.1.1]</w:t>
            </w:r>
          </w:p>
        </w:tc>
        <w:tc>
          <w:tcPr>
            <w:tcW w:w="3775" w:type="dxa"/>
          </w:tcPr>
          <w:p w14:paraId="2D564897" w14:textId="77777777" w:rsidR="000B50B8" w:rsidRPr="00577D2E" w:rsidRDefault="000B50B8" w:rsidP="002E5148">
            <w:pPr>
              <w:keepNext/>
              <w:spacing w:line="240" w:lineRule="auto"/>
              <w:ind w:firstLine="0"/>
              <w:rPr>
                <w:color w:val="000000" w:themeColor="text1"/>
                <w:sz w:val="24"/>
                <w:szCs w:val="24"/>
                <w:shd w:val="clear" w:color="auto" w:fill="FFFFFF"/>
              </w:rPr>
            </w:pPr>
            <w:r w:rsidRPr="00577D2E">
              <w:rPr>
                <w:color w:val="000000" w:themeColor="text1"/>
                <w:sz w:val="24"/>
                <w:szCs w:val="24"/>
                <w:shd w:val="clear" w:color="auto" w:fill="FFFFFF"/>
              </w:rPr>
              <w:t>Размещение малоэтажных многоквартирных домов (многоквартирные дома высотой до 4 этажей, включая мансардный);</w:t>
            </w:r>
          </w:p>
          <w:p w14:paraId="622B926F" w14:textId="77777777" w:rsidR="000B50B8" w:rsidRPr="00864262" w:rsidRDefault="000B50B8" w:rsidP="002E5148">
            <w:pPr>
              <w:spacing w:line="240" w:lineRule="auto"/>
              <w:ind w:firstLine="0"/>
              <w:rPr>
                <w:sz w:val="23"/>
                <w:szCs w:val="23"/>
                <w:shd w:val="clear" w:color="auto" w:fill="FFFFFF"/>
              </w:rPr>
            </w:pPr>
            <w:r w:rsidRPr="00577D2E">
              <w:rPr>
                <w:color w:val="000000" w:themeColor="text1"/>
                <w:sz w:val="24"/>
                <w:szCs w:val="24"/>
                <w:shd w:val="clear" w:color="auto" w:fill="FFFFFF"/>
              </w:rPr>
              <w:t>обустройство спортивных и детских площадок, площадок для отдыха; 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tc>
        <w:tc>
          <w:tcPr>
            <w:tcW w:w="3805" w:type="dxa"/>
          </w:tcPr>
          <w:p w14:paraId="3C9D9466" w14:textId="77777777" w:rsidR="000B50B8" w:rsidRPr="00577D2E" w:rsidRDefault="000B50B8" w:rsidP="002E5148">
            <w:pPr>
              <w:keepNext/>
              <w:keepLines w:val="0"/>
              <w:overflowPunct/>
              <w:autoSpaceDE/>
              <w:autoSpaceDN/>
              <w:adjustRightInd/>
              <w:spacing w:line="240" w:lineRule="auto"/>
              <w:ind w:firstLine="709"/>
              <w:rPr>
                <w:rFonts w:eastAsia="SimSun"/>
                <w:color w:val="000000" w:themeColor="text1"/>
                <w:sz w:val="24"/>
                <w:szCs w:val="24"/>
                <w:lang w:eastAsia="zh-CN"/>
              </w:rPr>
            </w:pPr>
            <w:r w:rsidRPr="00577D2E">
              <w:rPr>
                <w:rFonts w:eastAsia="SimSun"/>
                <w:color w:val="000000" w:themeColor="text1"/>
                <w:sz w:val="24"/>
                <w:szCs w:val="24"/>
                <w:lang w:eastAsia="zh-CN"/>
              </w:rPr>
              <w:t>минимальная/максимальная площадь земельного участка – 1000/15000 кв.м;</w:t>
            </w:r>
          </w:p>
          <w:p w14:paraId="0452F25D" w14:textId="77777777" w:rsidR="000B50B8" w:rsidRPr="00577D2E" w:rsidRDefault="000B50B8" w:rsidP="002E5148">
            <w:pPr>
              <w:keepNext/>
              <w:keepLines w:val="0"/>
              <w:overflowPunct/>
              <w:autoSpaceDE/>
              <w:autoSpaceDN/>
              <w:adjustRightInd/>
              <w:spacing w:line="240" w:lineRule="auto"/>
              <w:ind w:firstLine="709"/>
              <w:rPr>
                <w:rFonts w:eastAsia="SimSun"/>
                <w:color w:val="000000" w:themeColor="text1"/>
                <w:sz w:val="24"/>
                <w:szCs w:val="24"/>
                <w:lang w:eastAsia="zh-CN"/>
              </w:rPr>
            </w:pPr>
            <w:r w:rsidRPr="00577D2E">
              <w:rPr>
                <w:rFonts w:eastAsia="SimSun"/>
                <w:color w:val="000000" w:themeColor="text1"/>
                <w:sz w:val="24"/>
                <w:szCs w:val="24"/>
                <w:lang w:eastAsia="zh-CN"/>
              </w:rPr>
              <w:t xml:space="preserve">максимальное количество надземных этажей – 4 эт. (включая мансардный);  </w:t>
            </w:r>
          </w:p>
          <w:p w14:paraId="7D287D13" w14:textId="77777777" w:rsidR="000B50B8" w:rsidRPr="00577D2E" w:rsidRDefault="000B50B8" w:rsidP="002E5148">
            <w:pPr>
              <w:keepNext/>
              <w:keepLines w:val="0"/>
              <w:overflowPunct/>
              <w:autoSpaceDE/>
              <w:autoSpaceDN/>
              <w:adjustRightInd/>
              <w:spacing w:line="240" w:lineRule="auto"/>
              <w:ind w:firstLine="709"/>
              <w:rPr>
                <w:rFonts w:eastAsia="SimSun"/>
                <w:color w:val="000000" w:themeColor="text1"/>
                <w:sz w:val="24"/>
                <w:szCs w:val="24"/>
                <w:lang w:eastAsia="zh-CN"/>
              </w:rPr>
            </w:pPr>
            <w:r w:rsidRPr="00577D2E">
              <w:rPr>
                <w:rFonts w:eastAsia="SimSun"/>
                <w:color w:val="000000" w:themeColor="text1"/>
                <w:sz w:val="24"/>
                <w:szCs w:val="24"/>
                <w:lang w:eastAsia="zh-CN"/>
              </w:rPr>
              <w:t xml:space="preserve">максимальный процент застройки в границах земельного участка – 60% </w:t>
            </w:r>
            <w:r w:rsidRPr="00577D2E">
              <w:rPr>
                <w:color w:val="000000" w:themeColor="text1"/>
                <w:sz w:val="24"/>
                <w:szCs w:val="24"/>
              </w:rPr>
              <w:t>(процент застройки подземной части не регламентируется)</w:t>
            </w:r>
            <w:r w:rsidRPr="00577D2E">
              <w:rPr>
                <w:rFonts w:eastAsia="SimSun"/>
                <w:color w:val="000000" w:themeColor="text1"/>
                <w:sz w:val="24"/>
                <w:szCs w:val="24"/>
                <w:lang w:eastAsia="zh-CN"/>
              </w:rPr>
              <w:t>;</w:t>
            </w:r>
          </w:p>
          <w:p w14:paraId="155330F3" w14:textId="77777777" w:rsidR="000B50B8" w:rsidRPr="00577D2E" w:rsidRDefault="000B50B8" w:rsidP="002E5148">
            <w:pPr>
              <w:keepNext/>
              <w:keepLines w:val="0"/>
              <w:overflowPunct/>
              <w:autoSpaceDE/>
              <w:autoSpaceDN/>
              <w:adjustRightInd/>
              <w:spacing w:line="240" w:lineRule="auto"/>
              <w:ind w:firstLine="709"/>
              <w:rPr>
                <w:color w:val="000000" w:themeColor="text1"/>
                <w:sz w:val="24"/>
                <w:szCs w:val="24"/>
              </w:rPr>
            </w:pPr>
            <w:r w:rsidRPr="00577D2E">
              <w:rPr>
                <w:color w:val="000000" w:themeColor="text1"/>
                <w:sz w:val="24"/>
                <w:szCs w:val="24"/>
              </w:rPr>
              <w:t>максимальная высота зданий от уровня земли до верха перекрытия последнего этажа (или конька кровли) - 20 м.</w:t>
            </w:r>
          </w:p>
          <w:p w14:paraId="3389953F" w14:textId="77777777" w:rsidR="000B50B8" w:rsidRPr="00577D2E" w:rsidRDefault="000B50B8" w:rsidP="002E5148">
            <w:pPr>
              <w:keepNext/>
              <w:keepLines w:val="0"/>
              <w:overflowPunct/>
              <w:autoSpaceDE/>
              <w:autoSpaceDN/>
              <w:adjustRightInd/>
              <w:spacing w:line="240" w:lineRule="auto"/>
              <w:ind w:firstLine="709"/>
              <w:rPr>
                <w:color w:val="000000" w:themeColor="text1"/>
                <w:sz w:val="24"/>
                <w:szCs w:val="24"/>
              </w:rPr>
            </w:pPr>
            <w:r w:rsidRPr="00577D2E">
              <w:rPr>
                <w:color w:val="000000" w:themeColor="text1"/>
                <w:sz w:val="24"/>
                <w:szCs w:val="24"/>
              </w:rPr>
              <w:t>коэффициент плотности застройки Кпз-0,5;</w:t>
            </w:r>
          </w:p>
          <w:p w14:paraId="402F69DA" w14:textId="77777777" w:rsidR="000B50B8" w:rsidRPr="00864262" w:rsidRDefault="000B50B8" w:rsidP="002E5148">
            <w:pPr>
              <w:keepLines w:val="0"/>
              <w:overflowPunct/>
              <w:autoSpaceDE/>
              <w:autoSpaceDN/>
              <w:adjustRightInd/>
              <w:spacing w:line="240" w:lineRule="auto"/>
              <w:ind w:firstLine="709"/>
              <w:rPr>
                <w:rFonts w:eastAsia="SimSun"/>
                <w:sz w:val="24"/>
                <w:szCs w:val="24"/>
                <w:lang w:eastAsia="zh-CN"/>
              </w:rPr>
            </w:pPr>
            <w:r w:rsidRPr="00577D2E">
              <w:rPr>
                <w:color w:val="000000" w:themeColor="text1"/>
                <w:sz w:val="24"/>
                <w:szCs w:val="24"/>
              </w:rPr>
              <w:t>минимальный процент озеленения участка - 15%;</w:t>
            </w:r>
          </w:p>
        </w:tc>
      </w:tr>
      <w:tr w:rsidR="000B50B8" w:rsidRPr="00A7476A" w14:paraId="6DFDBAB1" w14:textId="77777777" w:rsidTr="002E5148">
        <w:trPr>
          <w:trHeight w:val="4692"/>
        </w:trPr>
        <w:tc>
          <w:tcPr>
            <w:tcW w:w="1951" w:type="dxa"/>
          </w:tcPr>
          <w:p w14:paraId="7A7E1CA5" w14:textId="77777777" w:rsidR="000B50B8" w:rsidRPr="00A7476A" w:rsidRDefault="000B50B8" w:rsidP="002E5148">
            <w:pPr>
              <w:pStyle w:val="affffff3"/>
              <w:jc w:val="both"/>
              <w:rPr>
                <w:rFonts w:ascii="Times New Roman" w:hAnsi="Times New Roman" w:cs="Times New Roman"/>
              </w:rPr>
            </w:pPr>
            <w:r w:rsidRPr="00A7476A">
              <w:rPr>
                <w:rFonts w:ascii="Times New Roman" w:hAnsi="Times New Roman" w:cs="Times New Roman"/>
              </w:rPr>
              <w:lastRenderedPageBreak/>
              <w:t>Предоставление коммунальных услуг [3.1.1]</w:t>
            </w:r>
          </w:p>
        </w:tc>
        <w:tc>
          <w:tcPr>
            <w:tcW w:w="3775" w:type="dxa"/>
          </w:tcPr>
          <w:p w14:paraId="531DD12A" w14:textId="77777777" w:rsidR="000B50B8" w:rsidRPr="00A7476A" w:rsidRDefault="000B50B8" w:rsidP="002E5148">
            <w:pPr>
              <w:pStyle w:val="affffff3"/>
              <w:jc w:val="both"/>
              <w:rPr>
                <w:rFonts w:ascii="Times New Roman" w:hAnsi="Times New Roman" w:cs="Times New Roman"/>
              </w:rPr>
            </w:pPr>
            <w:r w:rsidRPr="00A7476A">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3805" w:type="dxa"/>
          </w:tcPr>
          <w:p w14:paraId="39EE0F66" w14:textId="77777777" w:rsidR="000B50B8" w:rsidRPr="00A7476A" w:rsidRDefault="000B50B8" w:rsidP="002E5148">
            <w:pPr>
              <w:keepLines w:val="0"/>
              <w:overflowPunct/>
              <w:autoSpaceDE/>
              <w:autoSpaceDN/>
              <w:adjustRightInd/>
              <w:spacing w:line="240" w:lineRule="auto"/>
              <w:ind w:firstLine="709"/>
              <w:jc w:val="left"/>
              <w:rPr>
                <w:rFonts w:eastAsia="SimSun"/>
                <w:sz w:val="24"/>
                <w:szCs w:val="24"/>
                <w:lang w:eastAsia="zh-CN"/>
              </w:rPr>
            </w:pPr>
            <w:r w:rsidRPr="00A7476A">
              <w:rPr>
                <w:rFonts w:eastAsia="SimSun"/>
                <w:sz w:val="24"/>
                <w:szCs w:val="24"/>
                <w:lang w:eastAsia="zh-CN"/>
              </w:rPr>
              <w:t xml:space="preserve">минимальная/максимальная площадь земельных участков - 4 кв. м/10000 кв.м </w:t>
            </w:r>
          </w:p>
          <w:p w14:paraId="7CD19F68" w14:textId="77777777" w:rsidR="000B50B8" w:rsidRPr="00A7476A" w:rsidRDefault="000B50B8" w:rsidP="002E514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 сооружений от уровня земли - 35 м;</w:t>
            </w:r>
          </w:p>
          <w:p w14:paraId="10DD5371" w14:textId="77777777" w:rsidR="000B50B8" w:rsidRPr="00A7476A" w:rsidRDefault="000B50B8" w:rsidP="002E514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w:t>
            </w:r>
            <w:r>
              <w:rPr>
                <w:rFonts w:eastAsia="SimSun"/>
                <w:sz w:val="24"/>
                <w:szCs w:val="24"/>
                <w:lang w:eastAsia="zh-CN"/>
              </w:rPr>
              <w:t>6</w:t>
            </w:r>
            <w:r w:rsidRPr="00A7476A">
              <w:rPr>
                <w:rFonts w:eastAsia="SimSun"/>
                <w:sz w:val="24"/>
                <w:szCs w:val="24"/>
                <w:lang w:eastAsia="zh-CN"/>
              </w:rPr>
              <w:t xml:space="preserve">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15D6D6DE" w14:textId="77777777" w:rsidR="000B50B8" w:rsidRPr="00A7476A" w:rsidRDefault="000B50B8" w:rsidP="002E5148">
            <w:pPr>
              <w:keepLines w:val="0"/>
              <w:overflowPunct/>
              <w:autoSpaceDE/>
              <w:autoSpaceDN/>
              <w:adjustRightInd/>
              <w:spacing w:line="240" w:lineRule="auto"/>
              <w:ind w:firstLine="709"/>
              <w:jc w:val="left"/>
              <w:rPr>
                <w:rFonts w:eastAsia="SimSun"/>
                <w:sz w:val="24"/>
                <w:szCs w:val="24"/>
                <w:lang w:eastAsia="zh-CN"/>
              </w:rPr>
            </w:pPr>
          </w:p>
        </w:tc>
      </w:tr>
      <w:tr w:rsidR="000B50B8" w:rsidRPr="00A7476A" w14:paraId="30675220" w14:textId="77777777" w:rsidTr="002E5148">
        <w:trPr>
          <w:trHeight w:val="552"/>
        </w:trPr>
        <w:tc>
          <w:tcPr>
            <w:tcW w:w="1951" w:type="dxa"/>
          </w:tcPr>
          <w:p w14:paraId="39F01369" w14:textId="77777777" w:rsidR="000B50B8" w:rsidRPr="00A7476A" w:rsidRDefault="000B50B8" w:rsidP="002E5148">
            <w:pPr>
              <w:spacing w:line="240" w:lineRule="auto"/>
              <w:ind w:firstLine="0"/>
              <w:rPr>
                <w:sz w:val="23"/>
                <w:szCs w:val="23"/>
                <w:shd w:val="clear" w:color="auto" w:fill="FFFFFF"/>
              </w:rPr>
            </w:pPr>
            <w:r w:rsidRPr="00A7476A">
              <w:rPr>
                <w:sz w:val="23"/>
                <w:szCs w:val="23"/>
                <w:shd w:val="clear" w:color="auto" w:fill="FFFFFF"/>
              </w:rPr>
              <w:t>Благоустройство территории [12.0.2]</w:t>
            </w:r>
          </w:p>
        </w:tc>
        <w:tc>
          <w:tcPr>
            <w:tcW w:w="3775" w:type="dxa"/>
          </w:tcPr>
          <w:p w14:paraId="4A256767" w14:textId="77777777" w:rsidR="000B50B8" w:rsidRPr="00A7476A" w:rsidRDefault="000B50B8" w:rsidP="002E5148">
            <w:pPr>
              <w:spacing w:line="240" w:lineRule="auto"/>
              <w:ind w:firstLine="0"/>
              <w:rPr>
                <w:sz w:val="23"/>
                <w:szCs w:val="23"/>
                <w:shd w:val="clear" w:color="auto" w:fill="FFFFFF"/>
              </w:rPr>
            </w:pPr>
            <w:r w:rsidRPr="00A7476A">
              <w:rPr>
                <w:sz w:val="23"/>
                <w:szCs w:val="23"/>
                <w:shd w:val="clear" w:color="auto" w:fill="FFFFFF"/>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3805" w:type="dxa"/>
            <w:vMerge w:val="restart"/>
          </w:tcPr>
          <w:p w14:paraId="17FCC678" w14:textId="77777777" w:rsidR="000B50B8" w:rsidRPr="00A7476A" w:rsidRDefault="000B50B8" w:rsidP="002E514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Не подлежат установлению</w:t>
            </w:r>
          </w:p>
          <w:p w14:paraId="57569A39" w14:textId="77777777" w:rsidR="000B50B8" w:rsidRPr="00A7476A" w:rsidRDefault="000B50B8" w:rsidP="002E5148">
            <w:pPr>
              <w:suppressAutoHyphens/>
              <w:spacing w:line="240" w:lineRule="auto"/>
              <w:ind w:firstLine="709"/>
              <w:textAlignment w:val="baseline"/>
              <w:rPr>
                <w:rFonts w:eastAsia="SimSun"/>
                <w:sz w:val="24"/>
                <w:szCs w:val="24"/>
                <w:lang w:eastAsia="zh-CN"/>
              </w:rPr>
            </w:pPr>
          </w:p>
        </w:tc>
      </w:tr>
      <w:tr w:rsidR="000B50B8" w:rsidRPr="00A7476A" w14:paraId="402C7922" w14:textId="77777777" w:rsidTr="002E5148">
        <w:trPr>
          <w:trHeight w:val="552"/>
        </w:trPr>
        <w:tc>
          <w:tcPr>
            <w:tcW w:w="1951" w:type="dxa"/>
          </w:tcPr>
          <w:p w14:paraId="06C6722A" w14:textId="77777777" w:rsidR="000B50B8" w:rsidRPr="00A7476A" w:rsidRDefault="000B50B8" w:rsidP="002E5148">
            <w:pPr>
              <w:spacing w:line="240" w:lineRule="auto"/>
              <w:ind w:firstLine="0"/>
              <w:rPr>
                <w:sz w:val="24"/>
                <w:szCs w:val="24"/>
                <w:shd w:val="clear" w:color="auto" w:fill="FFFFFF"/>
              </w:rPr>
            </w:pPr>
            <w:r w:rsidRPr="00A7476A">
              <w:rPr>
                <w:sz w:val="24"/>
                <w:szCs w:val="24"/>
                <w:shd w:val="clear" w:color="auto" w:fill="FFFFFF"/>
              </w:rPr>
              <w:lastRenderedPageBreak/>
              <w:t>Улично-дорожная сеть</w:t>
            </w:r>
          </w:p>
          <w:p w14:paraId="06167540" w14:textId="77777777" w:rsidR="000B50B8" w:rsidRPr="00A7476A" w:rsidRDefault="000B50B8" w:rsidP="002E5148">
            <w:pPr>
              <w:spacing w:line="240" w:lineRule="auto"/>
              <w:ind w:firstLine="0"/>
              <w:rPr>
                <w:sz w:val="24"/>
                <w:szCs w:val="24"/>
                <w:shd w:val="clear" w:color="auto" w:fill="FFFFFF"/>
              </w:rPr>
            </w:pPr>
            <w:r w:rsidRPr="00A7476A">
              <w:rPr>
                <w:sz w:val="24"/>
                <w:szCs w:val="24"/>
                <w:shd w:val="clear" w:color="auto" w:fill="FFFFFF"/>
              </w:rPr>
              <w:t>[12.0.1]</w:t>
            </w:r>
          </w:p>
        </w:tc>
        <w:tc>
          <w:tcPr>
            <w:tcW w:w="3775" w:type="dxa"/>
          </w:tcPr>
          <w:p w14:paraId="269CD060" w14:textId="77777777" w:rsidR="000B50B8" w:rsidRPr="00A7476A" w:rsidRDefault="000B50B8" w:rsidP="002E5148">
            <w:pPr>
              <w:spacing w:line="240" w:lineRule="auto"/>
              <w:ind w:firstLine="0"/>
              <w:rPr>
                <w:sz w:val="24"/>
                <w:szCs w:val="24"/>
                <w:shd w:val="clear" w:color="auto" w:fill="FFFFFF"/>
              </w:rPr>
            </w:pPr>
            <w:r w:rsidRPr="00A7476A">
              <w:rPr>
                <w:sz w:val="24"/>
                <w:szCs w:val="24"/>
                <w:shd w:val="clear" w:color="auto" w:fill="FFFFFF"/>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217F50">
                <w:rPr>
                  <w:sz w:val="24"/>
                  <w:szCs w:val="24"/>
                  <w:shd w:val="clear" w:color="auto" w:fill="FFFFFF"/>
                </w:rPr>
                <w:t>кодами 2.7.1</w:t>
              </w:r>
            </w:hyperlink>
            <w:r w:rsidRPr="00217F50">
              <w:rPr>
                <w:sz w:val="24"/>
                <w:szCs w:val="24"/>
                <w:shd w:val="clear" w:color="auto" w:fill="FFFFFF"/>
              </w:rPr>
              <w:t xml:space="preserve">, </w:t>
            </w:r>
            <w:hyperlink w:anchor="sub_1049" w:history="1">
              <w:r w:rsidRPr="00217F50">
                <w:rPr>
                  <w:sz w:val="24"/>
                  <w:szCs w:val="24"/>
                  <w:shd w:val="clear" w:color="auto" w:fill="FFFFFF"/>
                </w:rPr>
                <w:t>4.9</w:t>
              </w:r>
            </w:hyperlink>
            <w:r w:rsidRPr="00217F50">
              <w:rPr>
                <w:sz w:val="24"/>
                <w:szCs w:val="24"/>
                <w:shd w:val="clear" w:color="auto" w:fill="FFFFFF"/>
              </w:rPr>
              <w:t xml:space="preserve">, </w:t>
            </w:r>
            <w:hyperlink w:anchor="sub_1723" w:history="1">
              <w:r w:rsidRPr="00217F50">
                <w:rPr>
                  <w:sz w:val="24"/>
                  <w:szCs w:val="24"/>
                  <w:shd w:val="clear" w:color="auto" w:fill="FFFFFF"/>
                </w:rPr>
                <w:t>7.2.3</w:t>
              </w:r>
            </w:hyperlink>
            <w:r w:rsidRPr="00217F50">
              <w:rPr>
                <w:sz w:val="24"/>
                <w:szCs w:val="24"/>
                <w:shd w:val="clear" w:color="auto" w:fill="FFFFFF"/>
              </w:rPr>
              <w:t xml:space="preserve">, </w:t>
            </w:r>
            <w:r w:rsidRPr="00A7476A">
              <w:rPr>
                <w:sz w:val="24"/>
                <w:szCs w:val="24"/>
                <w:shd w:val="clear" w:color="auto" w:fill="FFFFFF"/>
              </w:rPr>
              <w:t>а также некапитальных сооружений, предназначенных для охраны транспортных средств</w:t>
            </w:r>
          </w:p>
        </w:tc>
        <w:tc>
          <w:tcPr>
            <w:tcW w:w="3805" w:type="dxa"/>
            <w:vMerge/>
          </w:tcPr>
          <w:p w14:paraId="68F2A839" w14:textId="77777777" w:rsidR="000B50B8" w:rsidRPr="00A7476A" w:rsidRDefault="000B50B8" w:rsidP="002E5148">
            <w:pPr>
              <w:suppressAutoHyphens/>
              <w:autoSpaceDN/>
              <w:adjustRightInd/>
              <w:spacing w:line="240" w:lineRule="auto"/>
              <w:ind w:firstLine="709"/>
              <w:textAlignment w:val="baseline"/>
              <w:rPr>
                <w:rFonts w:eastAsia="SimSun"/>
                <w:sz w:val="24"/>
                <w:szCs w:val="24"/>
                <w:lang w:eastAsia="zh-CN"/>
              </w:rPr>
            </w:pPr>
          </w:p>
        </w:tc>
      </w:tr>
      <w:tr w:rsidR="000B50B8" w:rsidRPr="00A7476A" w14:paraId="355296FD" w14:textId="77777777" w:rsidTr="002E5148">
        <w:trPr>
          <w:trHeight w:val="552"/>
        </w:trPr>
        <w:tc>
          <w:tcPr>
            <w:tcW w:w="1951" w:type="dxa"/>
          </w:tcPr>
          <w:p w14:paraId="052FF2CF" w14:textId="77777777" w:rsidR="000B50B8" w:rsidRPr="00A7476A" w:rsidRDefault="000B50B8" w:rsidP="002E5148">
            <w:pPr>
              <w:spacing w:line="240" w:lineRule="auto"/>
              <w:ind w:firstLine="0"/>
              <w:rPr>
                <w:sz w:val="24"/>
                <w:szCs w:val="24"/>
                <w:shd w:val="clear" w:color="auto" w:fill="FFFFFF"/>
              </w:rPr>
            </w:pPr>
            <w:r w:rsidRPr="00A7476A">
              <w:rPr>
                <w:sz w:val="24"/>
                <w:szCs w:val="24"/>
                <w:shd w:val="clear" w:color="auto" w:fill="FFFFFF"/>
              </w:rPr>
              <w:t>Историко-культурная деятельность [9.3]</w:t>
            </w:r>
          </w:p>
        </w:tc>
        <w:tc>
          <w:tcPr>
            <w:tcW w:w="3775" w:type="dxa"/>
          </w:tcPr>
          <w:p w14:paraId="1B82A06E" w14:textId="77777777" w:rsidR="000B50B8" w:rsidRPr="00A7476A" w:rsidRDefault="000B50B8" w:rsidP="002E5148">
            <w:pPr>
              <w:spacing w:line="240" w:lineRule="auto"/>
              <w:ind w:firstLine="0"/>
              <w:rPr>
                <w:sz w:val="24"/>
                <w:szCs w:val="24"/>
                <w:shd w:val="clear" w:color="auto" w:fill="FFFFFF"/>
              </w:rPr>
            </w:pPr>
            <w:r w:rsidRPr="00A7476A">
              <w:rPr>
                <w:sz w:val="24"/>
                <w:szCs w:val="24"/>
                <w:shd w:val="clear" w:color="auto" w:fill="FFFFFF"/>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805" w:type="dxa"/>
            <w:vMerge w:val="restart"/>
            <w:tcBorders>
              <w:top w:val="nil"/>
            </w:tcBorders>
          </w:tcPr>
          <w:p w14:paraId="7D515C65" w14:textId="77777777" w:rsidR="000B50B8" w:rsidRPr="00A7476A" w:rsidRDefault="000B50B8" w:rsidP="002E5148">
            <w:pPr>
              <w:suppressAutoHyphens/>
              <w:autoSpaceDN/>
              <w:adjustRightInd/>
              <w:spacing w:line="240" w:lineRule="auto"/>
              <w:ind w:firstLine="709"/>
              <w:textAlignment w:val="baseline"/>
              <w:rPr>
                <w:rFonts w:eastAsia="SimSun"/>
                <w:sz w:val="24"/>
                <w:szCs w:val="24"/>
                <w:lang w:eastAsia="zh-CN"/>
              </w:rPr>
            </w:pPr>
          </w:p>
        </w:tc>
      </w:tr>
      <w:tr w:rsidR="000B50B8" w:rsidRPr="00A7476A" w14:paraId="631D6045" w14:textId="77777777" w:rsidTr="002E5148">
        <w:trPr>
          <w:trHeight w:val="552"/>
        </w:trPr>
        <w:tc>
          <w:tcPr>
            <w:tcW w:w="1951" w:type="dxa"/>
          </w:tcPr>
          <w:p w14:paraId="3C772AF9" w14:textId="77777777" w:rsidR="000B50B8" w:rsidRPr="00064F46" w:rsidRDefault="000B50B8" w:rsidP="002E5148">
            <w:pPr>
              <w:spacing w:line="240" w:lineRule="auto"/>
              <w:ind w:firstLine="0"/>
              <w:rPr>
                <w:sz w:val="24"/>
                <w:szCs w:val="24"/>
                <w:shd w:val="clear" w:color="auto" w:fill="FFFFFF"/>
              </w:rPr>
            </w:pPr>
            <w:r w:rsidRPr="00064F46">
              <w:rPr>
                <w:sz w:val="24"/>
                <w:szCs w:val="24"/>
                <w:shd w:val="clear" w:color="auto" w:fill="FFFFFF"/>
              </w:rPr>
              <w:t>Стоянка</w:t>
            </w:r>
          </w:p>
          <w:p w14:paraId="42B85BBD" w14:textId="77777777" w:rsidR="000B50B8" w:rsidRPr="00064F46" w:rsidRDefault="000B50B8" w:rsidP="002E5148">
            <w:pPr>
              <w:spacing w:line="240" w:lineRule="auto"/>
              <w:ind w:firstLine="0"/>
              <w:rPr>
                <w:sz w:val="24"/>
                <w:szCs w:val="24"/>
                <w:shd w:val="clear" w:color="auto" w:fill="FFFFFF"/>
              </w:rPr>
            </w:pPr>
            <w:r w:rsidRPr="00064F46">
              <w:rPr>
                <w:sz w:val="24"/>
                <w:szCs w:val="24"/>
                <w:shd w:val="clear" w:color="auto" w:fill="FFFFFF"/>
              </w:rPr>
              <w:t>транспортных</w:t>
            </w:r>
          </w:p>
          <w:p w14:paraId="35A42DDD" w14:textId="77777777" w:rsidR="000B50B8" w:rsidRPr="00A7476A" w:rsidRDefault="000B50B8" w:rsidP="002E5148">
            <w:pPr>
              <w:spacing w:line="240" w:lineRule="auto"/>
              <w:ind w:firstLine="0"/>
              <w:rPr>
                <w:sz w:val="24"/>
                <w:szCs w:val="24"/>
                <w:shd w:val="clear" w:color="auto" w:fill="FFFFFF"/>
              </w:rPr>
            </w:pPr>
            <w:r w:rsidRPr="00064F46">
              <w:rPr>
                <w:sz w:val="24"/>
                <w:szCs w:val="24"/>
                <w:shd w:val="clear" w:color="auto" w:fill="FFFFFF"/>
              </w:rPr>
              <w:t xml:space="preserve">средств </w:t>
            </w:r>
            <w:r w:rsidRPr="00A7476A">
              <w:rPr>
                <w:sz w:val="24"/>
                <w:szCs w:val="24"/>
                <w:shd w:val="clear" w:color="auto" w:fill="FFFFFF"/>
              </w:rPr>
              <w:t>[</w:t>
            </w:r>
            <w:r>
              <w:rPr>
                <w:sz w:val="24"/>
                <w:szCs w:val="24"/>
                <w:shd w:val="clear" w:color="auto" w:fill="FFFFFF"/>
              </w:rPr>
              <w:t>4</w:t>
            </w:r>
            <w:r w:rsidRPr="00A7476A">
              <w:rPr>
                <w:sz w:val="24"/>
                <w:szCs w:val="24"/>
                <w:shd w:val="clear" w:color="auto" w:fill="FFFFFF"/>
              </w:rPr>
              <w:t>.</w:t>
            </w:r>
            <w:r>
              <w:rPr>
                <w:sz w:val="24"/>
                <w:szCs w:val="24"/>
                <w:shd w:val="clear" w:color="auto" w:fill="FFFFFF"/>
              </w:rPr>
              <w:t>9.2</w:t>
            </w:r>
            <w:r w:rsidRPr="00A7476A">
              <w:rPr>
                <w:sz w:val="24"/>
                <w:szCs w:val="24"/>
                <w:shd w:val="clear" w:color="auto" w:fill="FFFFFF"/>
              </w:rPr>
              <w:t>]</w:t>
            </w:r>
          </w:p>
        </w:tc>
        <w:tc>
          <w:tcPr>
            <w:tcW w:w="3775" w:type="dxa"/>
          </w:tcPr>
          <w:p w14:paraId="768046B5" w14:textId="77777777" w:rsidR="000B50B8" w:rsidRPr="00A7476A" w:rsidRDefault="000B50B8" w:rsidP="002E5148">
            <w:pPr>
              <w:spacing w:line="240" w:lineRule="auto"/>
              <w:ind w:firstLine="0"/>
              <w:rPr>
                <w:sz w:val="24"/>
                <w:szCs w:val="24"/>
                <w:shd w:val="clear" w:color="auto" w:fill="FFFFFF"/>
              </w:rPr>
            </w:pPr>
            <w:r w:rsidRPr="00064F46">
              <w:rPr>
                <w:sz w:val="24"/>
                <w:szCs w:val="24"/>
                <w:shd w:val="clear" w:color="auto" w:fill="FFFFFF"/>
              </w:rPr>
              <w:t>Размещение стоянок (парковок) легковых автомобилей и других мототранспортных средств, в том числе мотоциклов, мотороллеров, мотоколясок, мопедов, скутеров, за исключением встроенных, пристроенных и встроенно-пристроенных стоянок</w:t>
            </w:r>
          </w:p>
        </w:tc>
        <w:tc>
          <w:tcPr>
            <w:tcW w:w="3805" w:type="dxa"/>
            <w:vMerge/>
          </w:tcPr>
          <w:p w14:paraId="32257C46" w14:textId="77777777" w:rsidR="000B50B8" w:rsidRPr="00A7476A" w:rsidRDefault="000B50B8" w:rsidP="002E5148">
            <w:pPr>
              <w:suppressAutoHyphens/>
              <w:autoSpaceDN/>
              <w:adjustRightInd/>
              <w:spacing w:line="240" w:lineRule="auto"/>
              <w:ind w:firstLine="709"/>
              <w:textAlignment w:val="baseline"/>
              <w:rPr>
                <w:rFonts w:eastAsia="SimSun"/>
                <w:sz w:val="24"/>
                <w:szCs w:val="24"/>
                <w:lang w:eastAsia="zh-CN"/>
              </w:rPr>
            </w:pPr>
          </w:p>
        </w:tc>
      </w:tr>
    </w:tbl>
    <w:p w14:paraId="790324E8" w14:textId="77777777" w:rsidR="000B50B8" w:rsidRPr="00A7476A" w:rsidRDefault="000B50B8" w:rsidP="000B50B8">
      <w:pPr>
        <w:keepLines w:val="0"/>
        <w:tabs>
          <w:tab w:val="left" w:pos="2520"/>
        </w:tabs>
        <w:overflowPunct/>
        <w:autoSpaceDE/>
        <w:autoSpaceDN/>
        <w:adjustRightInd/>
        <w:spacing w:line="240" w:lineRule="auto"/>
        <w:ind w:firstLine="709"/>
        <w:jc w:val="center"/>
        <w:rPr>
          <w:rFonts w:eastAsia="SimSun"/>
          <w:sz w:val="24"/>
          <w:szCs w:val="24"/>
          <w:lang w:eastAsia="zh-CN"/>
        </w:rPr>
      </w:pPr>
    </w:p>
    <w:p w14:paraId="08ABE36D" w14:textId="77777777" w:rsidR="000B50B8" w:rsidRPr="007F23B1" w:rsidRDefault="000B50B8" w:rsidP="000B50B8">
      <w:pPr>
        <w:ind w:firstLine="0"/>
        <w:jc w:val="center"/>
        <w:rPr>
          <w:rFonts w:eastAsia="SimSun"/>
          <w:sz w:val="24"/>
          <w:szCs w:val="24"/>
        </w:rPr>
      </w:pPr>
      <w:r w:rsidRPr="007F23B1">
        <w:rPr>
          <w:rFonts w:eastAsia="SimSun"/>
          <w:sz w:val="24"/>
          <w:szCs w:val="24"/>
        </w:rPr>
        <w:t>УСЛОВНО РАЗРЕШЕННЫЕ ВИДЫ И ПАРАМЕТРЫ ИСПОЛЬЗОВАНИЯ</w:t>
      </w:r>
    </w:p>
    <w:p w14:paraId="45408BE9" w14:textId="77777777" w:rsidR="000B50B8" w:rsidRPr="007F23B1" w:rsidRDefault="000B50B8" w:rsidP="000B50B8">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43"/>
        <w:gridCol w:w="3686"/>
        <w:gridCol w:w="3827"/>
      </w:tblGrid>
      <w:tr w:rsidR="000B50B8" w:rsidRPr="00A7476A" w14:paraId="7BDC9280" w14:textId="77777777" w:rsidTr="002E5148">
        <w:trPr>
          <w:trHeight w:val="552"/>
          <w:tblHeader/>
        </w:trPr>
        <w:tc>
          <w:tcPr>
            <w:tcW w:w="1843" w:type="dxa"/>
          </w:tcPr>
          <w:p w14:paraId="58445624" w14:textId="77777777" w:rsidR="000B50B8" w:rsidRPr="00A7476A" w:rsidRDefault="000B50B8" w:rsidP="002E5148">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686" w:type="dxa"/>
            <w:shd w:val="clear" w:color="auto" w:fill="auto"/>
            <w:vAlign w:val="center"/>
          </w:tcPr>
          <w:p w14:paraId="50A97D84" w14:textId="77777777" w:rsidR="000B50B8" w:rsidRPr="00A7476A" w:rsidRDefault="000B50B8" w:rsidP="002E5148">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27" w:type="dxa"/>
            <w:shd w:val="clear" w:color="auto" w:fill="auto"/>
            <w:vAlign w:val="center"/>
          </w:tcPr>
          <w:p w14:paraId="11411403" w14:textId="77777777" w:rsidR="000B50B8" w:rsidRPr="00A7476A" w:rsidRDefault="000B50B8" w:rsidP="002E5148">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08A96F84" w14:textId="77777777" w:rsidR="000B50B8" w:rsidRPr="00A7476A" w:rsidRDefault="000B50B8" w:rsidP="002E5148">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6727C5CF" w14:textId="77777777" w:rsidR="000B50B8" w:rsidRPr="00A7476A" w:rsidRDefault="000B50B8" w:rsidP="002E5148">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0B50B8" w:rsidRPr="00A7476A" w14:paraId="3554775C" w14:textId="77777777" w:rsidTr="002E5148">
        <w:trPr>
          <w:trHeight w:val="592"/>
        </w:trPr>
        <w:tc>
          <w:tcPr>
            <w:tcW w:w="1843" w:type="dxa"/>
          </w:tcPr>
          <w:p w14:paraId="57ED45D0" w14:textId="77777777" w:rsidR="000B50B8" w:rsidRPr="00A7476A" w:rsidRDefault="000B50B8" w:rsidP="002E5148">
            <w:pPr>
              <w:pStyle w:val="affffff3"/>
              <w:keepLines/>
              <w:widowControl/>
              <w:rPr>
                <w:rFonts w:ascii="Times New Roman" w:hAnsi="Times New Roman" w:cs="Times New Roman"/>
              </w:rPr>
            </w:pPr>
            <w:r w:rsidRPr="00A7476A">
              <w:rPr>
                <w:rFonts w:ascii="Times New Roman" w:hAnsi="Times New Roman" w:cs="Times New Roman"/>
              </w:rPr>
              <w:t>Деловое управление</w:t>
            </w:r>
          </w:p>
          <w:p w14:paraId="449C2C95" w14:textId="77777777" w:rsidR="000B50B8" w:rsidRPr="00A7476A" w:rsidRDefault="000B50B8" w:rsidP="002E5148">
            <w:pPr>
              <w:spacing w:line="240" w:lineRule="auto"/>
              <w:ind w:firstLine="0"/>
              <w:rPr>
                <w:sz w:val="24"/>
                <w:szCs w:val="24"/>
                <w:shd w:val="clear" w:color="auto" w:fill="FFFFFF"/>
              </w:rPr>
            </w:pPr>
            <w:r w:rsidRPr="00A7476A">
              <w:rPr>
                <w:sz w:val="24"/>
                <w:szCs w:val="24"/>
              </w:rPr>
              <w:t>[4.1]</w:t>
            </w:r>
          </w:p>
        </w:tc>
        <w:tc>
          <w:tcPr>
            <w:tcW w:w="3686" w:type="dxa"/>
            <w:shd w:val="clear" w:color="auto" w:fill="auto"/>
            <w:vAlign w:val="center"/>
          </w:tcPr>
          <w:p w14:paraId="366718CF" w14:textId="77777777" w:rsidR="000B50B8" w:rsidRPr="00A7476A" w:rsidRDefault="000B50B8" w:rsidP="002E5148">
            <w:pPr>
              <w:spacing w:line="240" w:lineRule="auto"/>
              <w:ind w:firstLine="0"/>
              <w:rPr>
                <w:sz w:val="23"/>
                <w:szCs w:val="23"/>
                <w:shd w:val="clear" w:color="auto" w:fill="FFFFFF"/>
              </w:rPr>
            </w:pPr>
            <w:r w:rsidRPr="00A7476A">
              <w:rPr>
                <w:sz w:val="23"/>
                <w:szCs w:val="23"/>
                <w:shd w:val="clear" w:color="auto" w:fill="FFFFFF"/>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3827" w:type="dxa"/>
            <w:vMerge w:val="restart"/>
            <w:shd w:val="clear" w:color="auto" w:fill="auto"/>
          </w:tcPr>
          <w:p w14:paraId="2C2F9E62" w14:textId="77777777" w:rsidR="000B50B8" w:rsidRPr="00A7476A" w:rsidRDefault="000B50B8" w:rsidP="002E5148">
            <w:pPr>
              <w:keepLines w:val="0"/>
              <w:overflowPunct/>
              <w:autoSpaceDE/>
              <w:autoSpaceDN/>
              <w:adjustRightInd/>
              <w:spacing w:line="240" w:lineRule="auto"/>
              <w:ind w:firstLine="709"/>
              <w:jc w:val="left"/>
              <w:rPr>
                <w:sz w:val="24"/>
                <w:szCs w:val="24"/>
                <w:lang w:eastAsia="zh-CN"/>
              </w:rPr>
            </w:pPr>
            <w:r w:rsidRPr="00A7476A">
              <w:rPr>
                <w:rFonts w:eastAsia="SimSun"/>
                <w:sz w:val="24"/>
                <w:szCs w:val="24"/>
                <w:lang w:eastAsia="zh-CN"/>
              </w:rPr>
              <w:t>Минимальная/максимальная площадь земельных участков  – 400/2000 кв. м;</w:t>
            </w:r>
          </w:p>
          <w:p w14:paraId="39DBDFA2" w14:textId="77777777" w:rsidR="000B50B8" w:rsidRPr="00A7476A" w:rsidRDefault="000B50B8" w:rsidP="002E5148">
            <w:pPr>
              <w:keepLines w:val="0"/>
              <w:overflowPunct/>
              <w:autoSpaceDE/>
              <w:autoSpaceDN/>
              <w:adjustRightInd/>
              <w:spacing w:line="240" w:lineRule="auto"/>
              <w:ind w:firstLine="709"/>
              <w:jc w:val="left"/>
              <w:rPr>
                <w:rFonts w:eastAsia="SimSun"/>
                <w:sz w:val="24"/>
                <w:szCs w:val="24"/>
                <w:lang w:eastAsia="zh-CN"/>
              </w:rPr>
            </w:pPr>
            <w:r w:rsidRPr="00A7476A">
              <w:rPr>
                <w:rFonts w:eastAsia="SimSun"/>
                <w:sz w:val="24"/>
                <w:szCs w:val="24"/>
                <w:lang w:eastAsia="zh-CN"/>
              </w:rPr>
              <w:t xml:space="preserve">максимальное количество надземных этажей зданий – </w:t>
            </w:r>
            <w:r>
              <w:rPr>
                <w:rFonts w:eastAsia="SimSun"/>
                <w:sz w:val="24"/>
                <w:szCs w:val="24"/>
                <w:lang w:eastAsia="zh-CN"/>
              </w:rPr>
              <w:t>2</w:t>
            </w:r>
            <w:r w:rsidRPr="00A7476A">
              <w:rPr>
                <w:rFonts w:eastAsia="SimSun"/>
                <w:sz w:val="24"/>
                <w:szCs w:val="24"/>
                <w:lang w:eastAsia="zh-CN"/>
              </w:rPr>
              <w:t xml:space="preserve"> этажа (включая мансардный этаж);</w:t>
            </w:r>
          </w:p>
          <w:p w14:paraId="431F0F03" w14:textId="77777777" w:rsidR="000B50B8" w:rsidRPr="00A7476A" w:rsidRDefault="000B50B8" w:rsidP="002E5148">
            <w:pPr>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60%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198FB2AB" w14:textId="77777777" w:rsidR="000B50B8" w:rsidRPr="00A7476A" w:rsidRDefault="000B50B8" w:rsidP="002E5148">
            <w:pPr>
              <w:spacing w:line="240" w:lineRule="auto"/>
              <w:ind w:firstLine="709"/>
              <w:rPr>
                <w:sz w:val="24"/>
                <w:szCs w:val="24"/>
              </w:rPr>
            </w:pPr>
            <w:r w:rsidRPr="00A7476A">
              <w:rPr>
                <w:sz w:val="24"/>
                <w:szCs w:val="24"/>
              </w:rPr>
              <w:t>данные 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p w14:paraId="38C61606" w14:textId="77777777" w:rsidR="000B50B8" w:rsidRPr="00A7476A" w:rsidRDefault="000B50B8" w:rsidP="002E5148">
            <w:pPr>
              <w:spacing w:line="240" w:lineRule="auto"/>
              <w:ind w:firstLine="709"/>
              <w:rPr>
                <w:sz w:val="24"/>
                <w:szCs w:val="24"/>
              </w:rPr>
            </w:pPr>
            <w:r w:rsidRPr="00A7476A">
              <w:rPr>
                <w:sz w:val="24"/>
                <w:szCs w:val="24"/>
              </w:rPr>
              <w:t>максимальная высота зданий от уровня земли до верха перекрытия последнего этажа (или конька кровли) - 20 м</w:t>
            </w:r>
          </w:p>
          <w:p w14:paraId="2247BE19" w14:textId="77777777" w:rsidR="000B50B8" w:rsidRPr="00A7476A" w:rsidRDefault="000B50B8" w:rsidP="002E5148">
            <w:pPr>
              <w:spacing w:line="240" w:lineRule="auto"/>
              <w:ind w:firstLine="709"/>
              <w:rPr>
                <w:sz w:val="24"/>
                <w:szCs w:val="24"/>
                <w:lang w:eastAsia="zh-CN"/>
              </w:rPr>
            </w:pPr>
            <w:r w:rsidRPr="00A7476A">
              <w:rPr>
                <w:sz w:val="24"/>
                <w:szCs w:val="24"/>
              </w:rPr>
              <w:t>минимальный процент озеленения участка - 30%</w:t>
            </w:r>
            <w:r w:rsidRPr="00A7476A">
              <w:rPr>
                <w:sz w:val="24"/>
                <w:szCs w:val="24"/>
                <w:lang w:val="en-US"/>
              </w:rPr>
              <w:t>;</w:t>
            </w:r>
          </w:p>
        </w:tc>
      </w:tr>
      <w:tr w:rsidR="000B50B8" w:rsidRPr="00A7476A" w14:paraId="7EE666E3" w14:textId="77777777" w:rsidTr="002E5148">
        <w:trPr>
          <w:trHeight w:val="1694"/>
        </w:trPr>
        <w:tc>
          <w:tcPr>
            <w:tcW w:w="1843" w:type="dxa"/>
          </w:tcPr>
          <w:p w14:paraId="0473D9B2" w14:textId="77777777" w:rsidR="000B50B8" w:rsidRPr="00A7476A" w:rsidRDefault="000B50B8" w:rsidP="002E5148">
            <w:pPr>
              <w:pStyle w:val="affffff3"/>
              <w:jc w:val="both"/>
              <w:rPr>
                <w:rFonts w:ascii="Times New Roman" w:hAnsi="Times New Roman" w:cs="Times New Roman"/>
              </w:rPr>
            </w:pPr>
            <w:r w:rsidRPr="00A7476A">
              <w:rPr>
                <w:rFonts w:ascii="Times New Roman" w:hAnsi="Times New Roman" w:cs="Times New Roman"/>
              </w:rPr>
              <w:t>Общественное питание</w:t>
            </w:r>
          </w:p>
          <w:p w14:paraId="6B7329E6" w14:textId="77777777" w:rsidR="000B50B8" w:rsidRPr="00A7476A" w:rsidRDefault="000B50B8" w:rsidP="002E5148">
            <w:pPr>
              <w:pStyle w:val="affffff3"/>
              <w:jc w:val="both"/>
              <w:rPr>
                <w:rFonts w:ascii="Times New Roman" w:hAnsi="Times New Roman" w:cs="Times New Roman"/>
              </w:rPr>
            </w:pPr>
            <w:r w:rsidRPr="00A7476A">
              <w:rPr>
                <w:rFonts w:ascii="Times New Roman" w:hAnsi="Times New Roman" w:cs="Times New Roman"/>
              </w:rPr>
              <w:t>[4.6]</w:t>
            </w:r>
          </w:p>
        </w:tc>
        <w:tc>
          <w:tcPr>
            <w:tcW w:w="3686" w:type="dxa"/>
            <w:shd w:val="clear" w:color="auto" w:fill="auto"/>
          </w:tcPr>
          <w:p w14:paraId="3C1B4B26" w14:textId="77777777" w:rsidR="000B50B8" w:rsidRPr="00A7476A" w:rsidRDefault="000B50B8" w:rsidP="002E5148">
            <w:pPr>
              <w:spacing w:line="240" w:lineRule="auto"/>
              <w:ind w:firstLine="0"/>
            </w:pPr>
            <w:r w:rsidRPr="00A7476A">
              <w:rPr>
                <w:sz w:val="23"/>
                <w:szCs w:val="23"/>
                <w:shd w:val="clear" w:color="auto" w:fill="FFFFFF"/>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3827" w:type="dxa"/>
            <w:vMerge/>
            <w:shd w:val="clear" w:color="auto" w:fill="auto"/>
          </w:tcPr>
          <w:p w14:paraId="7E1ECE89" w14:textId="77777777" w:rsidR="000B50B8" w:rsidRPr="00A7476A" w:rsidRDefault="000B50B8" w:rsidP="002E5148">
            <w:pPr>
              <w:keepLines w:val="0"/>
              <w:overflowPunct/>
              <w:autoSpaceDE/>
              <w:autoSpaceDN/>
              <w:adjustRightInd/>
              <w:spacing w:line="240" w:lineRule="auto"/>
              <w:ind w:firstLine="709"/>
              <w:jc w:val="left"/>
              <w:rPr>
                <w:rFonts w:eastAsia="SimSun"/>
                <w:sz w:val="24"/>
                <w:szCs w:val="24"/>
                <w:lang w:eastAsia="zh-CN"/>
              </w:rPr>
            </w:pPr>
          </w:p>
        </w:tc>
      </w:tr>
      <w:tr w:rsidR="000B50B8" w:rsidRPr="00A7476A" w14:paraId="07795D32" w14:textId="77777777" w:rsidTr="002E5148">
        <w:trPr>
          <w:trHeight w:val="1405"/>
        </w:trPr>
        <w:tc>
          <w:tcPr>
            <w:tcW w:w="1843" w:type="dxa"/>
          </w:tcPr>
          <w:p w14:paraId="6805FBE3" w14:textId="77777777" w:rsidR="000B50B8" w:rsidRPr="00A7476A" w:rsidRDefault="000B50B8" w:rsidP="002E5148">
            <w:pPr>
              <w:pStyle w:val="affffff3"/>
              <w:jc w:val="both"/>
              <w:rPr>
                <w:rFonts w:ascii="Times New Roman" w:hAnsi="Times New Roman" w:cs="Times New Roman"/>
              </w:rPr>
            </w:pPr>
            <w:r w:rsidRPr="00A7476A">
              <w:rPr>
                <w:rFonts w:ascii="Times New Roman" w:hAnsi="Times New Roman" w:cs="Times New Roman"/>
              </w:rPr>
              <w:t>Амбулаторное ветеринарное обслуживание [3.10.1]</w:t>
            </w:r>
          </w:p>
        </w:tc>
        <w:tc>
          <w:tcPr>
            <w:tcW w:w="3686" w:type="dxa"/>
            <w:shd w:val="clear" w:color="auto" w:fill="auto"/>
          </w:tcPr>
          <w:p w14:paraId="489D232F" w14:textId="77777777" w:rsidR="000B50B8" w:rsidRPr="00A7476A" w:rsidRDefault="000B50B8" w:rsidP="002E5148">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предназначенных для оказания ветеринарных услуг без содержания животных</w:t>
            </w:r>
          </w:p>
        </w:tc>
        <w:tc>
          <w:tcPr>
            <w:tcW w:w="3827" w:type="dxa"/>
            <w:vMerge/>
            <w:shd w:val="clear" w:color="auto" w:fill="auto"/>
          </w:tcPr>
          <w:p w14:paraId="4F5B953E" w14:textId="77777777" w:rsidR="000B50B8" w:rsidRPr="00A7476A" w:rsidRDefault="000B50B8" w:rsidP="002E5148">
            <w:pPr>
              <w:keepLines w:val="0"/>
              <w:overflowPunct/>
              <w:autoSpaceDE/>
              <w:autoSpaceDN/>
              <w:adjustRightInd/>
              <w:spacing w:line="240" w:lineRule="auto"/>
              <w:ind w:firstLine="709"/>
              <w:jc w:val="left"/>
              <w:rPr>
                <w:rFonts w:eastAsia="SimSun"/>
                <w:sz w:val="24"/>
                <w:szCs w:val="24"/>
                <w:lang w:eastAsia="zh-CN"/>
              </w:rPr>
            </w:pPr>
          </w:p>
        </w:tc>
      </w:tr>
      <w:tr w:rsidR="000B50B8" w:rsidRPr="00A7476A" w14:paraId="7A50D42A" w14:textId="77777777" w:rsidTr="002E5148">
        <w:trPr>
          <w:trHeight w:val="4278"/>
        </w:trPr>
        <w:tc>
          <w:tcPr>
            <w:tcW w:w="1843" w:type="dxa"/>
          </w:tcPr>
          <w:p w14:paraId="55F8E955" w14:textId="77777777" w:rsidR="000B50B8" w:rsidRPr="00A7476A" w:rsidRDefault="000B50B8" w:rsidP="002E5148">
            <w:pPr>
              <w:pStyle w:val="affffff3"/>
              <w:jc w:val="both"/>
              <w:rPr>
                <w:rFonts w:ascii="Times New Roman" w:hAnsi="Times New Roman" w:cs="Times New Roman"/>
              </w:rPr>
            </w:pPr>
            <w:r w:rsidRPr="00A7476A">
              <w:rPr>
                <w:rFonts w:ascii="Times New Roman" w:hAnsi="Times New Roman" w:cs="Times New Roman"/>
              </w:rPr>
              <w:t>Бытовое обслуживание [3.3]</w:t>
            </w:r>
          </w:p>
        </w:tc>
        <w:tc>
          <w:tcPr>
            <w:tcW w:w="3686" w:type="dxa"/>
            <w:shd w:val="clear" w:color="auto" w:fill="auto"/>
          </w:tcPr>
          <w:p w14:paraId="491C3520" w14:textId="77777777" w:rsidR="000B50B8" w:rsidRPr="00A7476A" w:rsidRDefault="000B50B8" w:rsidP="002E5148">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w:t>
            </w:r>
          </w:p>
          <w:p w14:paraId="5A2EDEE5" w14:textId="77777777" w:rsidR="000B50B8" w:rsidRPr="00A7476A" w:rsidRDefault="000B50B8" w:rsidP="002E5148">
            <w:pPr>
              <w:pStyle w:val="affffff3"/>
              <w:jc w:val="both"/>
              <w:rPr>
                <w:rFonts w:ascii="Times New Roman" w:hAnsi="Times New Roman" w:cs="Times New Roman"/>
              </w:rPr>
            </w:pPr>
            <w:r w:rsidRPr="00A7476A">
              <w:rPr>
                <w:rFonts w:ascii="Times New Roman" w:hAnsi="Times New Roman" w:cs="Times New Roman"/>
              </w:rPr>
              <w:t>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3827" w:type="dxa"/>
            <w:vMerge w:val="restart"/>
            <w:shd w:val="clear" w:color="auto" w:fill="auto"/>
          </w:tcPr>
          <w:p w14:paraId="5329E1F7" w14:textId="77777777" w:rsidR="000B50B8" w:rsidRPr="00A7476A" w:rsidRDefault="000B50B8" w:rsidP="002E514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 100/5000 кв. м;</w:t>
            </w:r>
          </w:p>
          <w:p w14:paraId="08CE945B" w14:textId="77777777" w:rsidR="000B50B8" w:rsidRPr="00A7476A" w:rsidRDefault="000B50B8" w:rsidP="002E514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максимальное количество надземных этажей зданий – </w:t>
            </w:r>
            <w:r>
              <w:rPr>
                <w:rFonts w:eastAsia="SimSun"/>
                <w:sz w:val="24"/>
                <w:szCs w:val="24"/>
                <w:lang w:eastAsia="zh-CN"/>
              </w:rPr>
              <w:t>2</w:t>
            </w:r>
            <w:r w:rsidRPr="00A7476A">
              <w:rPr>
                <w:rFonts w:eastAsia="SimSun"/>
                <w:sz w:val="24"/>
                <w:szCs w:val="24"/>
                <w:lang w:eastAsia="zh-CN"/>
              </w:rPr>
              <w:t xml:space="preserve"> этажа (включая мансардный этаж);</w:t>
            </w:r>
          </w:p>
          <w:p w14:paraId="781E0F71" w14:textId="77777777" w:rsidR="000B50B8" w:rsidRPr="00A7476A" w:rsidRDefault="000B50B8" w:rsidP="002E514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w:t>
            </w:r>
            <w:r>
              <w:rPr>
                <w:rFonts w:eastAsia="SimSun"/>
                <w:sz w:val="24"/>
                <w:szCs w:val="24"/>
                <w:lang w:eastAsia="zh-CN"/>
              </w:rPr>
              <w:t>6</w:t>
            </w:r>
            <w:r w:rsidRPr="00A7476A">
              <w:rPr>
                <w:rFonts w:eastAsia="SimSun"/>
                <w:sz w:val="24"/>
                <w:szCs w:val="24"/>
                <w:lang w:eastAsia="zh-CN"/>
              </w:rPr>
              <w:t xml:space="preserve">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34435E95" w14:textId="77777777" w:rsidR="000B50B8" w:rsidRPr="00A7476A" w:rsidRDefault="000B50B8" w:rsidP="002E514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общая площадь встроенных объектов - 150 м2.</w:t>
            </w:r>
          </w:p>
          <w:p w14:paraId="17904FC6" w14:textId="77777777" w:rsidR="000B50B8" w:rsidRPr="00A7476A" w:rsidRDefault="000B50B8" w:rsidP="002E514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 с учетом следующих условий:</w:t>
            </w:r>
          </w:p>
          <w:p w14:paraId="16512A03" w14:textId="77777777" w:rsidR="000B50B8" w:rsidRPr="00A7476A" w:rsidRDefault="000B50B8" w:rsidP="002E514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во встроенных или пристроенных к жилому дому помещениях общественного назначения не допускается размещать учреждения торговли, производственные мастерские и склады, являющиеся источниками шума, вибрации, ультразвуковых и электромагнитных полей, загрязнения водостоков и других вредных факторов воздействия на окружающую среду;</w:t>
            </w:r>
          </w:p>
          <w:p w14:paraId="42C568B7" w14:textId="77777777" w:rsidR="000B50B8" w:rsidRPr="00A7476A" w:rsidRDefault="000B50B8" w:rsidP="002E514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не допускается размещать магазины с наличием взрывопожароопасных веществ и материалов, а также предприятия бытового обслуживания, в которых применяются легковоспламеняющиеся жидкости (за исключением парикмахерских, мастерских по ремонту часов и обуви);</w:t>
            </w:r>
          </w:p>
          <w:p w14:paraId="2A4F1417" w14:textId="77777777" w:rsidR="000B50B8" w:rsidRPr="00A7476A" w:rsidRDefault="000B50B8" w:rsidP="002E514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обустройство входа в виде крыльца или лестницы, изолированных от жилой части здания;</w:t>
            </w:r>
          </w:p>
          <w:p w14:paraId="36C28781" w14:textId="77777777" w:rsidR="000B50B8" w:rsidRPr="00A7476A" w:rsidRDefault="000B50B8" w:rsidP="002E514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обустройство входа и временной стоянки автомобилей в пределах границ земельного </w:t>
            </w:r>
            <w:r w:rsidRPr="00A7476A">
              <w:rPr>
                <w:rFonts w:eastAsia="SimSun"/>
                <w:sz w:val="24"/>
                <w:szCs w:val="24"/>
                <w:lang w:eastAsia="zh-CN"/>
              </w:rPr>
              <w:lastRenderedPageBreak/>
              <w:t>участка, принадлежащего застройщику;</w:t>
            </w:r>
          </w:p>
          <w:p w14:paraId="5FD52ED6" w14:textId="77777777" w:rsidR="000B50B8" w:rsidRPr="00A7476A" w:rsidRDefault="000B50B8" w:rsidP="002E514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оборудования площадок для остановки автомобилей;</w:t>
            </w:r>
          </w:p>
          <w:p w14:paraId="1072B2D1" w14:textId="77777777" w:rsidR="000B50B8" w:rsidRPr="00A7476A" w:rsidRDefault="000B50B8" w:rsidP="002E514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соблюдения норм благоустройства, установленных соответствующими муниципальными правовыми актами;</w:t>
            </w:r>
          </w:p>
          <w:p w14:paraId="1B42C50F" w14:textId="77777777" w:rsidR="000B50B8" w:rsidRPr="00A7476A" w:rsidRDefault="000B50B8" w:rsidP="002E514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запрещается размещение объектов, вредных для здоровья населения (магазинов стройматериалов, москательно-химических товаров и т.п.). </w:t>
            </w:r>
          </w:p>
          <w:p w14:paraId="6B8E8EB6" w14:textId="77777777" w:rsidR="000B50B8" w:rsidRPr="00A7476A" w:rsidRDefault="000B50B8" w:rsidP="002E514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Объекты со встроенными и пристроенными помещениями ритуальных услуг следует размещать на границе жилой зоны.</w:t>
            </w:r>
          </w:p>
          <w:p w14:paraId="5705DA25" w14:textId="77777777" w:rsidR="000B50B8" w:rsidRPr="00A7476A" w:rsidRDefault="000B50B8" w:rsidP="002E5148">
            <w:pPr>
              <w:keepLines w:val="0"/>
              <w:overflowPunct/>
              <w:autoSpaceDE/>
              <w:autoSpaceDN/>
              <w:adjustRightInd/>
              <w:spacing w:line="240" w:lineRule="auto"/>
              <w:ind w:firstLine="709"/>
              <w:rPr>
                <w:sz w:val="24"/>
                <w:szCs w:val="24"/>
              </w:rPr>
            </w:pPr>
            <w:r w:rsidRPr="00A7476A">
              <w:rPr>
                <w:sz w:val="24"/>
                <w:szCs w:val="24"/>
              </w:rPr>
              <w:t>максимальная высота зданий от уровня земли до верха перекрытия последнего этажа (или конька кровли) - 12 м.</w:t>
            </w:r>
          </w:p>
          <w:p w14:paraId="168EAB5D" w14:textId="77777777" w:rsidR="000B50B8" w:rsidRPr="00A7476A" w:rsidRDefault="000B50B8" w:rsidP="002E5148">
            <w:pPr>
              <w:keepLines w:val="0"/>
              <w:overflowPunct/>
              <w:autoSpaceDE/>
              <w:autoSpaceDN/>
              <w:adjustRightInd/>
              <w:spacing w:line="240" w:lineRule="auto"/>
              <w:ind w:firstLine="709"/>
              <w:rPr>
                <w:rFonts w:eastAsia="SimSun"/>
                <w:sz w:val="24"/>
                <w:szCs w:val="24"/>
                <w:lang w:eastAsia="zh-CN"/>
              </w:rPr>
            </w:pPr>
            <w:r w:rsidRPr="00A7476A">
              <w:rPr>
                <w:sz w:val="24"/>
                <w:szCs w:val="24"/>
              </w:rPr>
              <w:t xml:space="preserve">минимальный процент озеленения участка - </w:t>
            </w:r>
            <w:r>
              <w:rPr>
                <w:sz w:val="24"/>
                <w:szCs w:val="24"/>
              </w:rPr>
              <w:t>30</w:t>
            </w:r>
            <w:r w:rsidRPr="00A7476A">
              <w:rPr>
                <w:sz w:val="24"/>
                <w:szCs w:val="24"/>
              </w:rPr>
              <w:t>%</w:t>
            </w:r>
          </w:p>
        </w:tc>
      </w:tr>
      <w:tr w:rsidR="000B50B8" w:rsidRPr="00A7476A" w14:paraId="4ABB577A" w14:textId="77777777" w:rsidTr="002E5148">
        <w:trPr>
          <w:trHeight w:val="1350"/>
        </w:trPr>
        <w:tc>
          <w:tcPr>
            <w:tcW w:w="1843" w:type="dxa"/>
          </w:tcPr>
          <w:p w14:paraId="09E8571B" w14:textId="77777777" w:rsidR="000B50B8" w:rsidRPr="00A7476A" w:rsidRDefault="000B50B8" w:rsidP="002E5148">
            <w:pPr>
              <w:pStyle w:val="affffff3"/>
              <w:jc w:val="both"/>
              <w:rPr>
                <w:rFonts w:ascii="Times New Roman" w:hAnsi="Times New Roman" w:cs="Times New Roman"/>
              </w:rPr>
            </w:pPr>
            <w:r w:rsidRPr="00A7476A">
              <w:rPr>
                <w:rFonts w:ascii="Times New Roman" w:hAnsi="Times New Roman" w:cs="Times New Roman"/>
              </w:rPr>
              <w:lastRenderedPageBreak/>
              <w:t>Магазины [4.4]</w:t>
            </w:r>
          </w:p>
        </w:tc>
        <w:tc>
          <w:tcPr>
            <w:tcW w:w="3686" w:type="dxa"/>
            <w:shd w:val="clear" w:color="auto" w:fill="auto"/>
          </w:tcPr>
          <w:p w14:paraId="3162666D" w14:textId="77777777" w:rsidR="000B50B8" w:rsidRPr="00A7476A" w:rsidRDefault="000B50B8" w:rsidP="002E5148">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3827" w:type="dxa"/>
            <w:vMerge/>
            <w:shd w:val="clear" w:color="auto" w:fill="auto"/>
          </w:tcPr>
          <w:p w14:paraId="27001F3E" w14:textId="77777777" w:rsidR="000B50B8" w:rsidRPr="00A7476A" w:rsidRDefault="000B50B8" w:rsidP="002E5148">
            <w:pPr>
              <w:keepLines w:val="0"/>
              <w:overflowPunct/>
              <w:autoSpaceDE/>
              <w:autoSpaceDN/>
              <w:adjustRightInd/>
              <w:spacing w:line="240" w:lineRule="auto"/>
              <w:ind w:firstLine="709"/>
              <w:jc w:val="left"/>
              <w:rPr>
                <w:rFonts w:eastAsia="SimSun"/>
                <w:sz w:val="24"/>
                <w:szCs w:val="24"/>
                <w:lang w:eastAsia="zh-CN"/>
              </w:rPr>
            </w:pPr>
          </w:p>
        </w:tc>
      </w:tr>
      <w:tr w:rsidR="000B50B8" w:rsidRPr="00A7476A" w14:paraId="164989F1" w14:textId="77777777" w:rsidTr="002E5148">
        <w:trPr>
          <w:trHeight w:val="4395"/>
        </w:trPr>
        <w:tc>
          <w:tcPr>
            <w:tcW w:w="1843" w:type="dxa"/>
          </w:tcPr>
          <w:p w14:paraId="1017C7E1" w14:textId="77777777" w:rsidR="000B50B8" w:rsidRPr="00A7476A" w:rsidRDefault="000B50B8" w:rsidP="002E5148">
            <w:pPr>
              <w:pStyle w:val="affffff3"/>
              <w:jc w:val="both"/>
              <w:rPr>
                <w:rFonts w:ascii="Times New Roman" w:hAnsi="Times New Roman" w:cs="Times New Roman"/>
              </w:rPr>
            </w:pPr>
            <w:r w:rsidRPr="00A7476A">
              <w:rPr>
                <w:rFonts w:ascii="Times New Roman" w:hAnsi="Times New Roman" w:cs="Times New Roman"/>
              </w:rPr>
              <w:t>Дома социального обслуживания [3.2.1]</w:t>
            </w:r>
          </w:p>
        </w:tc>
        <w:tc>
          <w:tcPr>
            <w:tcW w:w="3686" w:type="dxa"/>
            <w:shd w:val="clear" w:color="auto" w:fill="auto"/>
          </w:tcPr>
          <w:p w14:paraId="7B5BAD12" w14:textId="77777777" w:rsidR="000B50B8" w:rsidRPr="00A7476A" w:rsidRDefault="000B50B8" w:rsidP="002E5148">
            <w:pPr>
              <w:pStyle w:val="affffff3"/>
              <w:jc w:val="both"/>
              <w:rPr>
                <w:rFonts w:ascii="Times New Roman" w:hAnsi="Times New Roman" w:cs="Times New Roman"/>
              </w:rPr>
            </w:pPr>
            <w:r w:rsidRPr="00A7476A">
              <w:rPr>
                <w:rFonts w:ascii="Times New Roman" w:hAnsi="Times New Roman" w:cs="Times New Roman"/>
              </w:rPr>
              <w:t>Размещение зданий, предназначенных для размещения домов престарелых, домов ребенка, детских домов, пунктов ночлега для бездомных граждан;</w:t>
            </w:r>
          </w:p>
          <w:p w14:paraId="070B7D6F" w14:textId="77777777" w:rsidR="000B50B8" w:rsidRPr="00A7476A" w:rsidRDefault="000B50B8" w:rsidP="002E5148">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для временного размещения вынужденных переселенцев, лиц, признанных беженцами</w:t>
            </w:r>
          </w:p>
        </w:tc>
        <w:tc>
          <w:tcPr>
            <w:tcW w:w="3827" w:type="dxa"/>
            <w:vMerge/>
            <w:shd w:val="clear" w:color="auto" w:fill="auto"/>
          </w:tcPr>
          <w:p w14:paraId="5ED7C265" w14:textId="77777777" w:rsidR="000B50B8" w:rsidRPr="00A7476A" w:rsidRDefault="000B50B8" w:rsidP="002E5148">
            <w:pPr>
              <w:keepLines w:val="0"/>
              <w:overflowPunct/>
              <w:autoSpaceDE/>
              <w:autoSpaceDN/>
              <w:adjustRightInd/>
              <w:spacing w:line="240" w:lineRule="auto"/>
              <w:ind w:firstLine="709"/>
              <w:jc w:val="left"/>
              <w:rPr>
                <w:rFonts w:eastAsia="SimSun"/>
                <w:sz w:val="24"/>
                <w:szCs w:val="24"/>
                <w:lang w:eastAsia="zh-CN"/>
              </w:rPr>
            </w:pPr>
          </w:p>
        </w:tc>
      </w:tr>
      <w:tr w:rsidR="000B50B8" w:rsidRPr="00A7476A" w14:paraId="4A5041AE" w14:textId="77777777" w:rsidTr="002E5148">
        <w:trPr>
          <w:trHeight w:val="611"/>
        </w:trPr>
        <w:tc>
          <w:tcPr>
            <w:tcW w:w="1843" w:type="dxa"/>
          </w:tcPr>
          <w:p w14:paraId="1E3D8F96" w14:textId="77777777" w:rsidR="000B50B8" w:rsidRPr="00A7476A" w:rsidRDefault="000B50B8" w:rsidP="002E5148">
            <w:pPr>
              <w:pStyle w:val="affffff3"/>
              <w:jc w:val="both"/>
              <w:rPr>
                <w:rFonts w:ascii="Times New Roman" w:hAnsi="Times New Roman" w:cs="Times New Roman"/>
              </w:rPr>
            </w:pPr>
            <w:r w:rsidRPr="00A7476A">
              <w:rPr>
                <w:rFonts w:ascii="Times New Roman" w:hAnsi="Times New Roman" w:cs="Times New Roman"/>
              </w:rPr>
              <w:t>Оказание социальной помощи населению [3.2.2]</w:t>
            </w:r>
          </w:p>
        </w:tc>
        <w:tc>
          <w:tcPr>
            <w:tcW w:w="3686" w:type="dxa"/>
            <w:shd w:val="clear" w:color="auto" w:fill="auto"/>
          </w:tcPr>
          <w:p w14:paraId="3ABA2756" w14:textId="77777777" w:rsidR="000B50B8" w:rsidRPr="00A7476A" w:rsidRDefault="000B50B8" w:rsidP="002E5148">
            <w:pPr>
              <w:pStyle w:val="affffff3"/>
              <w:jc w:val="both"/>
              <w:rPr>
                <w:rFonts w:ascii="Times New Roman" w:hAnsi="Times New Roman" w:cs="Times New Roman"/>
              </w:rPr>
            </w:pPr>
            <w:r w:rsidRPr="00A7476A">
              <w:rPr>
                <w:rFonts w:ascii="Times New Roman" w:hAnsi="Times New Roman" w:cs="Times New Roman"/>
              </w:rPr>
              <w:t xml:space="preserve"> 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w:t>
            </w:r>
          </w:p>
          <w:p w14:paraId="1283F0C7" w14:textId="77777777" w:rsidR="000B50B8" w:rsidRPr="00A7476A" w:rsidRDefault="000B50B8" w:rsidP="002E5148">
            <w:pPr>
              <w:pStyle w:val="affffff3"/>
              <w:jc w:val="both"/>
              <w:rPr>
                <w:rFonts w:ascii="Times New Roman" w:hAnsi="Times New Roman" w:cs="Times New Roman"/>
              </w:rPr>
            </w:pPr>
            <w:r w:rsidRPr="00A7476A">
              <w:rPr>
                <w:rFonts w:ascii="Times New Roman" w:hAnsi="Times New Roman" w:cs="Times New Roman"/>
              </w:rPr>
              <w:t>размещения общественных некоммерческих организаций: некоммерческих фондов, благотворительных организаций, клубов по интересам</w:t>
            </w:r>
          </w:p>
        </w:tc>
        <w:tc>
          <w:tcPr>
            <w:tcW w:w="3827" w:type="dxa"/>
            <w:vMerge/>
            <w:shd w:val="clear" w:color="auto" w:fill="auto"/>
          </w:tcPr>
          <w:p w14:paraId="6AB8B04C" w14:textId="77777777" w:rsidR="000B50B8" w:rsidRPr="00A7476A" w:rsidRDefault="000B50B8" w:rsidP="002E5148">
            <w:pPr>
              <w:keepLines w:val="0"/>
              <w:overflowPunct/>
              <w:autoSpaceDE/>
              <w:autoSpaceDN/>
              <w:adjustRightInd/>
              <w:spacing w:line="240" w:lineRule="auto"/>
              <w:ind w:firstLine="709"/>
              <w:jc w:val="left"/>
              <w:rPr>
                <w:rFonts w:eastAsia="SimSun"/>
                <w:sz w:val="24"/>
                <w:szCs w:val="24"/>
                <w:lang w:eastAsia="zh-CN"/>
              </w:rPr>
            </w:pPr>
          </w:p>
        </w:tc>
      </w:tr>
      <w:tr w:rsidR="000B50B8" w:rsidRPr="00A7476A" w14:paraId="3B95D437" w14:textId="77777777" w:rsidTr="002E5148">
        <w:trPr>
          <w:trHeight w:val="1755"/>
        </w:trPr>
        <w:tc>
          <w:tcPr>
            <w:tcW w:w="1843" w:type="dxa"/>
          </w:tcPr>
          <w:p w14:paraId="03F48389" w14:textId="77777777" w:rsidR="000B50B8" w:rsidRPr="00A7476A" w:rsidRDefault="000B50B8" w:rsidP="002E5148">
            <w:pPr>
              <w:pStyle w:val="affffff3"/>
              <w:jc w:val="both"/>
              <w:rPr>
                <w:rFonts w:ascii="Times New Roman" w:hAnsi="Times New Roman" w:cs="Times New Roman"/>
              </w:rPr>
            </w:pPr>
            <w:r w:rsidRPr="00A7476A">
              <w:rPr>
                <w:rFonts w:ascii="Times New Roman" w:hAnsi="Times New Roman" w:cs="Times New Roman"/>
              </w:rPr>
              <w:lastRenderedPageBreak/>
              <w:t>Оказание услуг связи [3.2.3]</w:t>
            </w:r>
          </w:p>
        </w:tc>
        <w:tc>
          <w:tcPr>
            <w:tcW w:w="3686" w:type="dxa"/>
            <w:shd w:val="clear" w:color="auto" w:fill="auto"/>
          </w:tcPr>
          <w:p w14:paraId="5666D1A5" w14:textId="77777777" w:rsidR="000B50B8" w:rsidRPr="00A7476A" w:rsidRDefault="000B50B8" w:rsidP="002E5148">
            <w:pPr>
              <w:pStyle w:val="affffff3"/>
              <w:jc w:val="both"/>
              <w:rPr>
                <w:rFonts w:ascii="Times New Roman" w:hAnsi="Times New Roman" w:cs="Times New Roman"/>
              </w:rPr>
            </w:pPr>
            <w:r w:rsidRPr="00A7476A">
              <w:rPr>
                <w:rFonts w:ascii="Times New Roman" w:hAnsi="Times New Roman" w:cs="Times New Roman"/>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3827" w:type="dxa"/>
            <w:vMerge/>
            <w:shd w:val="clear" w:color="auto" w:fill="auto"/>
          </w:tcPr>
          <w:p w14:paraId="41858D98" w14:textId="77777777" w:rsidR="000B50B8" w:rsidRPr="00A7476A" w:rsidRDefault="000B50B8" w:rsidP="002E5148">
            <w:pPr>
              <w:keepLines w:val="0"/>
              <w:overflowPunct/>
              <w:autoSpaceDE/>
              <w:autoSpaceDN/>
              <w:adjustRightInd/>
              <w:spacing w:line="240" w:lineRule="auto"/>
              <w:ind w:firstLine="709"/>
              <w:jc w:val="left"/>
              <w:rPr>
                <w:rFonts w:eastAsia="SimSun"/>
                <w:sz w:val="24"/>
                <w:szCs w:val="24"/>
                <w:lang w:eastAsia="zh-CN"/>
              </w:rPr>
            </w:pPr>
          </w:p>
        </w:tc>
      </w:tr>
      <w:tr w:rsidR="000B50B8" w:rsidRPr="00A7476A" w14:paraId="3CC89F09" w14:textId="77777777" w:rsidTr="002E5148">
        <w:trPr>
          <w:trHeight w:val="1443"/>
        </w:trPr>
        <w:tc>
          <w:tcPr>
            <w:tcW w:w="1843" w:type="dxa"/>
          </w:tcPr>
          <w:p w14:paraId="7DFB0D34" w14:textId="77777777" w:rsidR="000B50B8" w:rsidRPr="00A7476A" w:rsidRDefault="000B50B8" w:rsidP="002E5148">
            <w:pPr>
              <w:pStyle w:val="affffff3"/>
              <w:jc w:val="both"/>
              <w:rPr>
                <w:rFonts w:ascii="Times New Roman" w:hAnsi="Times New Roman" w:cs="Times New Roman"/>
              </w:rPr>
            </w:pPr>
            <w:r w:rsidRPr="00A7476A">
              <w:rPr>
                <w:rFonts w:ascii="Times New Roman" w:hAnsi="Times New Roman" w:cs="Times New Roman"/>
              </w:rPr>
              <w:t>Обеспечение занятий спортом в помещениях [5.1.2]</w:t>
            </w:r>
          </w:p>
        </w:tc>
        <w:tc>
          <w:tcPr>
            <w:tcW w:w="3686" w:type="dxa"/>
            <w:shd w:val="clear" w:color="auto" w:fill="auto"/>
          </w:tcPr>
          <w:p w14:paraId="2336922E" w14:textId="77777777" w:rsidR="000B50B8" w:rsidRPr="00A7476A" w:rsidRDefault="000B50B8" w:rsidP="002E5148">
            <w:pPr>
              <w:pStyle w:val="affffff3"/>
              <w:jc w:val="both"/>
              <w:rPr>
                <w:rFonts w:ascii="Times New Roman" w:hAnsi="Times New Roman" w:cs="Times New Roman"/>
              </w:rPr>
            </w:pPr>
            <w:r w:rsidRPr="00A7476A">
              <w:rPr>
                <w:rFonts w:ascii="Times New Roman" w:hAnsi="Times New Roman" w:cs="Times New Roman"/>
              </w:rPr>
              <w:t>Размещение спортивных клубов, спортивных залов, бассейнов, физкультурно-оздоровительных комплексов в зданиях и сооружениях</w:t>
            </w:r>
          </w:p>
        </w:tc>
        <w:tc>
          <w:tcPr>
            <w:tcW w:w="3827" w:type="dxa"/>
            <w:vMerge/>
            <w:shd w:val="clear" w:color="auto" w:fill="auto"/>
          </w:tcPr>
          <w:p w14:paraId="7F92C626" w14:textId="77777777" w:rsidR="000B50B8" w:rsidRPr="00A7476A" w:rsidRDefault="000B50B8" w:rsidP="002E5148">
            <w:pPr>
              <w:keepLines w:val="0"/>
              <w:overflowPunct/>
              <w:autoSpaceDE/>
              <w:autoSpaceDN/>
              <w:adjustRightInd/>
              <w:spacing w:line="240" w:lineRule="auto"/>
              <w:ind w:firstLine="709"/>
              <w:jc w:val="left"/>
              <w:rPr>
                <w:rFonts w:eastAsia="SimSun"/>
                <w:sz w:val="24"/>
                <w:szCs w:val="24"/>
                <w:lang w:eastAsia="zh-CN"/>
              </w:rPr>
            </w:pPr>
          </w:p>
        </w:tc>
      </w:tr>
      <w:tr w:rsidR="000B50B8" w:rsidRPr="00A7476A" w14:paraId="5A332EC1" w14:textId="77777777" w:rsidTr="002E5148">
        <w:trPr>
          <w:trHeight w:val="2825"/>
        </w:trPr>
        <w:tc>
          <w:tcPr>
            <w:tcW w:w="1843" w:type="dxa"/>
          </w:tcPr>
          <w:p w14:paraId="7789E03A" w14:textId="77777777" w:rsidR="000B50B8" w:rsidRPr="00A7476A" w:rsidRDefault="000B50B8" w:rsidP="002E5148">
            <w:pPr>
              <w:pStyle w:val="affffff3"/>
              <w:jc w:val="both"/>
              <w:rPr>
                <w:rFonts w:ascii="Times New Roman" w:hAnsi="Times New Roman" w:cs="Times New Roman"/>
              </w:rPr>
            </w:pPr>
            <w:r w:rsidRPr="00A7476A">
              <w:rPr>
                <w:rFonts w:ascii="Times New Roman" w:hAnsi="Times New Roman" w:cs="Times New Roman"/>
              </w:rPr>
              <w:t>Площадки для занятий спортом [5.1.3]</w:t>
            </w:r>
          </w:p>
        </w:tc>
        <w:tc>
          <w:tcPr>
            <w:tcW w:w="3686" w:type="dxa"/>
            <w:shd w:val="clear" w:color="auto" w:fill="auto"/>
          </w:tcPr>
          <w:p w14:paraId="7F6C079A" w14:textId="77777777" w:rsidR="000B50B8" w:rsidRPr="00A7476A" w:rsidRDefault="000B50B8" w:rsidP="002E5148">
            <w:pPr>
              <w:pStyle w:val="affffff3"/>
              <w:jc w:val="both"/>
              <w:rPr>
                <w:rFonts w:ascii="Times New Roman" w:hAnsi="Times New Roman" w:cs="Times New Roman"/>
              </w:rPr>
            </w:pPr>
            <w:r w:rsidRPr="00A7476A">
              <w:rPr>
                <w:rFonts w:ascii="Times New Roman" w:hAnsi="Times New Roman" w:cs="Times New Roma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3827" w:type="dxa"/>
            <w:vMerge/>
            <w:shd w:val="clear" w:color="auto" w:fill="auto"/>
          </w:tcPr>
          <w:p w14:paraId="6E6CACEF" w14:textId="77777777" w:rsidR="000B50B8" w:rsidRPr="00A7476A" w:rsidRDefault="000B50B8" w:rsidP="002E5148">
            <w:pPr>
              <w:keepLines w:val="0"/>
              <w:overflowPunct/>
              <w:autoSpaceDE/>
              <w:autoSpaceDN/>
              <w:adjustRightInd/>
              <w:spacing w:line="240" w:lineRule="auto"/>
              <w:ind w:firstLine="709"/>
              <w:jc w:val="left"/>
              <w:rPr>
                <w:rFonts w:eastAsia="SimSun"/>
                <w:sz w:val="24"/>
                <w:szCs w:val="24"/>
                <w:lang w:eastAsia="zh-CN"/>
              </w:rPr>
            </w:pPr>
          </w:p>
        </w:tc>
      </w:tr>
      <w:tr w:rsidR="000B50B8" w:rsidRPr="00A7476A" w14:paraId="4A1BCF22" w14:textId="77777777" w:rsidTr="002E5148">
        <w:trPr>
          <w:trHeight w:val="4703"/>
        </w:trPr>
        <w:tc>
          <w:tcPr>
            <w:tcW w:w="1843" w:type="dxa"/>
          </w:tcPr>
          <w:p w14:paraId="78958B89" w14:textId="77777777" w:rsidR="000B50B8" w:rsidRPr="00A7476A" w:rsidRDefault="000B50B8" w:rsidP="002E5148">
            <w:pPr>
              <w:pStyle w:val="affffff3"/>
              <w:jc w:val="both"/>
              <w:rPr>
                <w:rFonts w:ascii="Times New Roman" w:hAnsi="Times New Roman" w:cs="Times New Roman"/>
              </w:rPr>
            </w:pPr>
            <w:r w:rsidRPr="00A7476A">
              <w:rPr>
                <w:rFonts w:ascii="Times New Roman" w:hAnsi="Times New Roman" w:cs="Times New Roman"/>
              </w:rPr>
              <w:t>Дошкольное, начальное и среднее общее образование [3.5.1]</w:t>
            </w:r>
          </w:p>
        </w:tc>
        <w:tc>
          <w:tcPr>
            <w:tcW w:w="3686" w:type="dxa"/>
          </w:tcPr>
          <w:p w14:paraId="1C16F66A" w14:textId="77777777" w:rsidR="000B50B8" w:rsidRPr="00A7476A" w:rsidRDefault="000B50B8" w:rsidP="002E5148">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3827" w:type="dxa"/>
            <w:vMerge w:val="restart"/>
          </w:tcPr>
          <w:p w14:paraId="37F80CDC" w14:textId="77777777" w:rsidR="000B50B8" w:rsidRPr="00A7476A" w:rsidRDefault="000B50B8" w:rsidP="002E514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 400-15000 кв. м;</w:t>
            </w:r>
          </w:p>
          <w:p w14:paraId="42123148" w14:textId="77777777" w:rsidR="000B50B8" w:rsidRPr="00A7476A" w:rsidRDefault="000B50B8" w:rsidP="002E514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60%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4EF97D6F" w14:textId="77777777" w:rsidR="000B50B8" w:rsidRPr="00A7476A" w:rsidRDefault="000B50B8" w:rsidP="002E514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максимальное количество надземных этажей зданий – </w:t>
            </w:r>
            <w:r>
              <w:rPr>
                <w:rFonts w:eastAsia="SimSun"/>
                <w:sz w:val="24"/>
                <w:szCs w:val="24"/>
                <w:lang w:eastAsia="zh-CN"/>
              </w:rPr>
              <w:t>4</w:t>
            </w:r>
            <w:r w:rsidRPr="00A7476A">
              <w:rPr>
                <w:rFonts w:eastAsia="SimSun"/>
                <w:sz w:val="24"/>
                <w:szCs w:val="24"/>
                <w:lang w:eastAsia="zh-CN"/>
              </w:rPr>
              <w:t xml:space="preserve"> этажа;</w:t>
            </w:r>
          </w:p>
          <w:p w14:paraId="544DE2D7" w14:textId="77777777" w:rsidR="000B50B8" w:rsidRPr="00A7476A" w:rsidRDefault="000B50B8" w:rsidP="002E5148">
            <w:pPr>
              <w:keepLines w:val="0"/>
              <w:overflowPunct/>
              <w:autoSpaceDE/>
              <w:autoSpaceDN/>
              <w:adjustRightInd/>
              <w:spacing w:line="240" w:lineRule="auto"/>
              <w:ind w:firstLine="709"/>
              <w:rPr>
                <w:sz w:val="24"/>
                <w:szCs w:val="24"/>
              </w:rPr>
            </w:pPr>
            <w:r w:rsidRPr="00A7476A">
              <w:rPr>
                <w:sz w:val="24"/>
                <w:szCs w:val="24"/>
              </w:rPr>
              <w:t>максимальная высота зданий от уровня земли до верха перекрытия последнего этажа (или конька кровли) - 20 м.</w:t>
            </w:r>
          </w:p>
          <w:p w14:paraId="4B0431F0" w14:textId="77777777" w:rsidR="000B50B8" w:rsidRPr="00A7476A" w:rsidRDefault="000B50B8" w:rsidP="002E5148">
            <w:pPr>
              <w:keepLines w:val="0"/>
              <w:overflowPunct/>
              <w:autoSpaceDE/>
              <w:autoSpaceDN/>
              <w:adjustRightInd/>
              <w:spacing w:line="240" w:lineRule="auto"/>
              <w:ind w:firstLine="709"/>
              <w:rPr>
                <w:rFonts w:eastAsia="SimSun"/>
                <w:sz w:val="24"/>
                <w:szCs w:val="24"/>
                <w:lang w:eastAsia="zh-CN"/>
              </w:rPr>
            </w:pPr>
            <w:r w:rsidRPr="00A7476A">
              <w:rPr>
                <w:sz w:val="24"/>
                <w:szCs w:val="24"/>
              </w:rPr>
              <w:t>минимальный процент озеленения участка - 30%</w:t>
            </w:r>
            <w:r w:rsidRPr="00A7476A">
              <w:rPr>
                <w:sz w:val="24"/>
                <w:szCs w:val="24"/>
                <w:lang w:val="en-US"/>
              </w:rPr>
              <w:t>;</w:t>
            </w:r>
          </w:p>
          <w:p w14:paraId="7AFCAA3D" w14:textId="77777777" w:rsidR="000B50B8" w:rsidRPr="00A7476A" w:rsidRDefault="000B50B8" w:rsidP="002E5148">
            <w:pPr>
              <w:keepLines w:val="0"/>
              <w:tabs>
                <w:tab w:val="left" w:pos="1134"/>
              </w:tabs>
              <w:overflowPunct/>
              <w:autoSpaceDE/>
              <w:autoSpaceDN/>
              <w:adjustRightInd/>
              <w:spacing w:line="240" w:lineRule="auto"/>
              <w:ind w:firstLine="709"/>
              <w:rPr>
                <w:rFonts w:eastAsia="SimSun"/>
                <w:sz w:val="24"/>
                <w:szCs w:val="24"/>
                <w:lang w:eastAsia="zh-CN"/>
              </w:rPr>
            </w:pPr>
          </w:p>
        </w:tc>
      </w:tr>
      <w:tr w:rsidR="000B50B8" w:rsidRPr="00A7476A" w14:paraId="09724F71" w14:textId="77777777" w:rsidTr="002E5148">
        <w:trPr>
          <w:trHeight w:val="3396"/>
        </w:trPr>
        <w:tc>
          <w:tcPr>
            <w:tcW w:w="1843" w:type="dxa"/>
          </w:tcPr>
          <w:p w14:paraId="27E637A0" w14:textId="77777777" w:rsidR="000B50B8" w:rsidRPr="00A7476A" w:rsidRDefault="000B50B8" w:rsidP="002E5148">
            <w:pPr>
              <w:pStyle w:val="affffff3"/>
              <w:jc w:val="both"/>
              <w:rPr>
                <w:rFonts w:ascii="Times New Roman" w:hAnsi="Times New Roman" w:cs="Times New Roman"/>
              </w:rPr>
            </w:pPr>
            <w:r w:rsidRPr="00A7476A">
              <w:rPr>
                <w:rFonts w:ascii="Times New Roman" w:hAnsi="Times New Roman" w:cs="Times New Roman"/>
              </w:rPr>
              <w:lastRenderedPageBreak/>
              <w:t>Амбулаторно-поликлиническое обслуживание [3.4.1]</w:t>
            </w:r>
          </w:p>
        </w:tc>
        <w:tc>
          <w:tcPr>
            <w:tcW w:w="3686" w:type="dxa"/>
          </w:tcPr>
          <w:p w14:paraId="45F0BAA9" w14:textId="77777777" w:rsidR="000B50B8" w:rsidRPr="00A7476A" w:rsidRDefault="000B50B8" w:rsidP="002E5148">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3827" w:type="dxa"/>
            <w:vMerge/>
          </w:tcPr>
          <w:p w14:paraId="3F35AE73" w14:textId="77777777" w:rsidR="000B50B8" w:rsidRPr="00A7476A" w:rsidRDefault="000B50B8" w:rsidP="002E5148">
            <w:pPr>
              <w:keepLines w:val="0"/>
              <w:overflowPunct/>
              <w:autoSpaceDE/>
              <w:autoSpaceDN/>
              <w:adjustRightInd/>
              <w:spacing w:line="240" w:lineRule="auto"/>
              <w:ind w:firstLine="709"/>
              <w:jc w:val="left"/>
              <w:rPr>
                <w:rFonts w:eastAsia="SimSun"/>
                <w:sz w:val="24"/>
                <w:szCs w:val="24"/>
                <w:lang w:eastAsia="zh-CN"/>
              </w:rPr>
            </w:pPr>
          </w:p>
        </w:tc>
      </w:tr>
      <w:tr w:rsidR="000B50B8" w:rsidRPr="00A7476A" w14:paraId="31091DA8" w14:textId="77777777" w:rsidTr="002E5148">
        <w:trPr>
          <w:trHeight w:val="3396"/>
        </w:trPr>
        <w:tc>
          <w:tcPr>
            <w:tcW w:w="1843" w:type="dxa"/>
          </w:tcPr>
          <w:p w14:paraId="015E577B" w14:textId="77777777" w:rsidR="000B50B8" w:rsidRPr="00A7476A" w:rsidRDefault="000B50B8" w:rsidP="002E5148">
            <w:pPr>
              <w:pStyle w:val="affffff3"/>
              <w:jc w:val="both"/>
              <w:rPr>
                <w:rFonts w:ascii="Times New Roman" w:hAnsi="Times New Roman" w:cs="Times New Roman"/>
              </w:rPr>
            </w:pPr>
            <w:r w:rsidRPr="00A7476A">
              <w:rPr>
                <w:rFonts w:ascii="Times New Roman" w:hAnsi="Times New Roman" w:cs="Times New Roman"/>
              </w:rPr>
              <w:t>Хранение автотранспорта [2.7.1]</w:t>
            </w:r>
          </w:p>
        </w:tc>
        <w:tc>
          <w:tcPr>
            <w:tcW w:w="3686" w:type="dxa"/>
          </w:tcPr>
          <w:p w14:paraId="1B4EAA5B" w14:textId="77777777" w:rsidR="000B50B8" w:rsidRPr="00A7476A" w:rsidRDefault="000B50B8" w:rsidP="002E5148">
            <w:pPr>
              <w:pStyle w:val="affffff3"/>
              <w:jc w:val="both"/>
              <w:rPr>
                <w:rFonts w:ascii="Times New Roman" w:hAnsi="Times New Roman" w:cs="Times New Roman"/>
              </w:rPr>
            </w:pPr>
            <w:r w:rsidRPr="00A7476A">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w:anchor="sub_1272" w:history="1">
              <w:r w:rsidRPr="00A7476A">
                <w:rPr>
                  <w:rFonts w:ascii="Times New Roman" w:hAnsi="Times New Roman" w:cs="Times New Roman"/>
                </w:rPr>
                <w:t>кодами 2.7.2</w:t>
              </w:r>
            </w:hyperlink>
            <w:r w:rsidRPr="00A7476A">
              <w:rPr>
                <w:rFonts w:ascii="Times New Roman" w:hAnsi="Times New Roman" w:cs="Times New Roman"/>
              </w:rPr>
              <w:t>, 4.9</w:t>
            </w:r>
          </w:p>
        </w:tc>
        <w:tc>
          <w:tcPr>
            <w:tcW w:w="3827" w:type="dxa"/>
          </w:tcPr>
          <w:p w14:paraId="33EA2008" w14:textId="77777777" w:rsidR="000B50B8" w:rsidRPr="00A7476A" w:rsidRDefault="000B50B8" w:rsidP="002E5148">
            <w:pPr>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 20-2000 кв. м;</w:t>
            </w:r>
          </w:p>
          <w:p w14:paraId="37DB9003" w14:textId="77777777" w:rsidR="000B50B8" w:rsidRPr="00A7476A" w:rsidRDefault="000B50B8" w:rsidP="002E5148">
            <w:pPr>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 сооружений - 3 м;</w:t>
            </w:r>
          </w:p>
          <w:p w14:paraId="7D308EA7" w14:textId="77777777" w:rsidR="000B50B8" w:rsidRPr="00A7476A" w:rsidRDefault="000B50B8" w:rsidP="002E5148">
            <w:pPr>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w:t>
            </w:r>
            <w:r>
              <w:rPr>
                <w:rFonts w:eastAsia="SimSun"/>
                <w:sz w:val="24"/>
                <w:szCs w:val="24"/>
                <w:lang w:eastAsia="zh-CN"/>
              </w:rPr>
              <w:t>6</w:t>
            </w:r>
            <w:r w:rsidRPr="00A7476A">
              <w:rPr>
                <w:rFonts w:eastAsia="SimSun"/>
                <w:sz w:val="24"/>
                <w:szCs w:val="24"/>
                <w:lang w:eastAsia="zh-CN"/>
              </w:rPr>
              <w:t xml:space="preserve">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4ADD90CE" w14:textId="77777777" w:rsidR="000B50B8" w:rsidRPr="00A7476A" w:rsidRDefault="000B50B8" w:rsidP="002E5148">
            <w:pPr>
              <w:keepLines w:val="0"/>
              <w:overflowPunct/>
              <w:autoSpaceDE/>
              <w:autoSpaceDN/>
              <w:adjustRightInd/>
              <w:spacing w:line="240" w:lineRule="auto"/>
              <w:ind w:firstLine="709"/>
              <w:jc w:val="left"/>
              <w:rPr>
                <w:rFonts w:eastAsia="SimSun"/>
                <w:sz w:val="24"/>
                <w:szCs w:val="24"/>
                <w:lang w:eastAsia="zh-CN"/>
              </w:rPr>
            </w:pPr>
            <w:r w:rsidRPr="00A7476A">
              <w:rPr>
                <w:sz w:val="24"/>
                <w:szCs w:val="24"/>
              </w:rPr>
              <w:t>минимальный процент озеленения участка - 15%</w:t>
            </w:r>
            <w:r w:rsidRPr="00A7476A">
              <w:rPr>
                <w:sz w:val="24"/>
                <w:szCs w:val="24"/>
                <w:lang w:val="en-US"/>
              </w:rPr>
              <w:t>;</w:t>
            </w:r>
          </w:p>
        </w:tc>
      </w:tr>
      <w:tr w:rsidR="000B50B8" w:rsidRPr="00A7476A" w14:paraId="4E006911" w14:textId="77777777" w:rsidTr="002E5148">
        <w:trPr>
          <w:trHeight w:val="2933"/>
        </w:trPr>
        <w:tc>
          <w:tcPr>
            <w:tcW w:w="1843" w:type="dxa"/>
          </w:tcPr>
          <w:p w14:paraId="45C3824F" w14:textId="77777777" w:rsidR="000B50B8" w:rsidRPr="00A7476A" w:rsidRDefault="000B50B8" w:rsidP="002E5148">
            <w:pPr>
              <w:pStyle w:val="affffff3"/>
              <w:jc w:val="both"/>
              <w:rPr>
                <w:rFonts w:ascii="Times New Roman" w:hAnsi="Times New Roman" w:cs="Times New Roman"/>
              </w:rPr>
            </w:pPr>
            <w:r w:rsidRPr="00A55326">
              <w:rPr>
                <w:rFonts w:ascii="Times New Roman" w:hAnsi="Times New Roman" w:cs="Times New Roman"/>
              </w:rPr>
              <w:t xml:space="preserve">Размещение гаражей для собственных нужд </w:t>
            </w:r>
            <w:r w:rsidRPr="00A7476A">
              <w:rPr>
                <w:rFonts w:ascii="Times New Roman" w:hAnsi="Times New Roman" w:cs="Times New Roman"/>
              </w:rPr>
              <w:t>[</w:t>
            </w:r>
            <w:r>
              <w:rPr>
                <w:rFonts w:ascii="Times New Roman" w:hAnsi="Times New Roman" w:cs="Times New Roman"/>
              </w:rPr>
              <w:t>2</w:t>
            </w:r>
            <w:r w:rsidRPr="00A7476A">
              <w:rPr>
                <w:rFonts w:ascii="Times New Roman" w:hAnsi="Times New Roman" w:cs="Times New Roman"/>
              </w:rPr>
              <w:t>.</w:t>
            </w:r>
            <w:r>
              <w:rPr>
                <w:rFonts w:ascii="Times New Roman" w:hAnsi="Times New Roman" w:cs="Times New Roman"/>
              </w:rPr>
              <w:t>7</w:t>
            </w:r>
            <w:r w:rsidRPr="00A7476A">
              <w:rPr>
                <w:rFonts w:ascii="Times New Roman" w:hAnsi="Times New Roman" w:cs="Times New Roman"/>
              </w:rPr>
              <w:t>.</w:t>
            </w:r>
            <w:r>
              <w:rPr>
                <w:rFonts w:ascii="Times New Roman" w:hAnsi="Times New Roman" w:cs="Times New Roman"/>
              </w:rPr>
              <w:t>2</w:t>
            </w:r>
            <w:r w:rsidRPr="00A7476A">
              <w:rPr>
                <w:rFonts w:ascii="Times New Roman" w:hAnsi="Times New Roman" w:cs="Times New Roman"/>
              </w:rPr>
              <w:t>]</w:t>
            </w:r>
          </w:p>
        </w:tc>
        <w:tc>
          <w:tcPr>
            <w:tcW w:w="3686" w:type="dxa"/>
          </w:tcPr>
          <w:p w14:paraId="786AE717" w14:textId="77777777" w:rsidR="000B50B8" w:rsidRPr="00A7476A" w:rsidRDefault="000B50B8" w:rsidP="002E5148">
            <w:pPr>
              <w:pStyle w:val="affffff3"/>
              <w:jc w:val="both"/>
              <w:rPr>
                <w:rFonts w:ascii="Times New Roman" w:hAnsi="Times New Roman" w:cs="Times New Roman"/>
              </w:rPr>
            </w:pPr>
            <w:r w:rsidRPr="00A55326">
              <w:rPr>
                <w:rFonts w:ascii="Times New Roman" w:hAnsi="Times New Roman" w:cs="Times New Roman"/>
              </w:rPr>
              <w:t>Размещение для собственных нужд отдельно стоящих гаражей и (или) гаражей, блокированных общими стенами с другими гаражами в одном ряду, имеющих общие с ними крышу, фундамент и коммуникации</w:t>
            </w:r>
          </w:p>
        </w:tc>
        <w:tc>
          <w:tcPr>
            <w:tcW w:w="3827" w:type="dxa"/>
          </w:tcPr>
          <w:p w14:paraId="383047C1" w14:textId="77777777" w:rsidR="000B50B8" w:rsidRDefault="000B50B8" w:rsidP="002E5148">
            <w:pPr>
              <w:keepLines w:val="0"/>
              <w:overflowPunct/>
              <w:autoSpaceDE/>
              <w:autoSpaceDN/>
              <w:adjustRightInd/>
              <w:spacing w:line="240" w:lineRule="auto"/>
              <w:ind w:firstLine="709"/>
              <w:jc w:val="left"/>
              <w:rPr>
                <w:rFonts w:eastAsia="SimSun"/>
                <w:sz w:val="24"/>
                <w:szCs w:val="24"/>
                <w:lang w:eastAsia="zh-CN"/>
              </w:rPr>
            </w:pPr>
            <w:r w:rsidRPr="00A7476A">
              <w:rPr>
                <w:rFonts w:eastAsia="SimSun"/>
                <w:sz w:val="24"/>
                <w:szCs w:val="24"/>
                <w:lang w:eastAsia="zh-CN"/>
              </w:rPr>
              <w:t xml:space="preserve">минимальная площадь земельных участков </w:t>
            </w:r>
            <w:r>
              <w:rPr>
                <w:rFonts w:eastAsia="SimSun"/>
                <w:sz w:val="24"/>
                <w:szCs w:val="24"/>
                <w:lang w:eastAsia="zh-CN"/>
              </w:rPr>
              <w:t>–</w:t>
            </w:r>
            <w:r w:rsidRPr="00A7476A">
              <w:rPr>
                <w:rFonts w:eastAsia="SimSun"/>
                <w:sz w:val="24"/>
                <w:szCs w:val="24"/>
                <w:lang w:eastAsia="zh-CN"/>
              </w:rPr>
              <w:t xml:space="preserve"> </w:t>
            </w:r>
            <w:r>
              <w:rPr>
                <w:rFonts w:eastAsia="SimSun"/>
                <w:sz w:val="24"/>
                <w:szCs w:val="24"/>
                <w:lang w:eastAsia="zh-CN"/>
              </w:rPr>
              <w:t>не установлено</w:t>
            </w:r>
          </w:p>
          <w:p w14:paraId="2F3D8E42" w14:textId="77777777" w:rsidR="000B50B8" w:rsidRPr="00A7476A" w:rsidRDefault="000B50B8" w:rsidP="002E5148">
            <w:pPr>
              <w:keepLines w:val="0"/>
              <w:overflowPunct/>
              <w:autoSpaceDE/>
              <w:autoSpaceDN/>
              <w:adjustRightInd/>
              <w:spacing w:line="240" w:lineRule="auto"/>
              <w:ind w:firstLine="709"/>
              <w:jc w:val="left"/>
              <w:rPr>
                <w:rFonts w:eastAsia="SimSun"/>
                <w:sz w:val="24"/>
                <w:szCs w:val="24"/>
                <w:lang w:eastAsia="zh-CN"/>
              </w:rPr>
            </w:pPr>
            <w:r>
              <w:rPr>
                <w:rFonts w:eastAsia="SimSun"/>
                <w:sz w:val="24"/>
                <w:szCs w:val="24"/>
                <w:lang w:eastAsia="zh-CN"/>
              </w:rPr>
              <w:t>максимальная</w:t>
            </w:r>
            <w:r w:rsidRPr="00A7476A">
              <w:rPr>
                <w:rFonts w:eastAsia="SimSun"/>
                <w:sz w:val="24"/>
                <w:szCs w:val="24"/>
                <w:lang w:eastAsia="zh-CN"/>
              </w:rPr>
              <w:t xml:space="preserve"> площадь земельных участков </w:t>
            </w:r>
            <w:r>
              <w:rPr>
                <w:rFonts w:eastAsia="SimSun"/>
                <w:sz w:val="24"/>
                <w:szCs w:val="24"/>
                <w:lang w:eastAsia="zh-CN"/>
              </w:rPr>
              <w:t>- 50</w:t>
            </w:r>
            <w:r w:rsidRPr="00A7476A">
              <w:rPr>
                <w:rFonts w:eastAsia="SimSun"/>
                <w:sz w:val="24"/>
                <w:szCs w:val="24"/>
                <w:lang w:eastAsia="zh-CN"/>
              </w:rPr>
              <w:t xml:space="preserve"> кв.м </w:t>
            </w:r>
          </w:p>
          <w:p w14:paraId="678736F7" w14:textId="77777777" w:rsidR="000B50B8" w:rsidRDefault="000B50B8" w:rsidP="002E5148">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минимальный отступ от границ земельного участка – 1 м.</w:t>
            </w:r>
          </w:p>
          <w:p w14:paraId="49549C63" w14:textId="77777777" w:rsidR="000B50B8" w:rsidRPr="00A7476A" w:rsidRDefault="000B50B8" w:rsidP="002E5148">
            <w:pPr>
              <w:spacing w:line="240" w:lineRule="auto"/>
              <w:ind w:firstLine="709"/>
              <w:rPr>
                <w:rFonts w:eastAsia="SimSun"/>
                <w:sz w:val="24"/>
                <w:szCs w:val="24"/>
                <w:lang w:eastAsia="zh-CN"/>
              </w:rPr>
            </w:pPr>
            <w:r>
              <w:rPr>
                <w:rFonts w:eastAsia="SimSun"/>
                <w:sz w:val="24"/>
                <w:szCs w:val="24"/>
                <w:lang w:eastAsia="zh-CN"/>
              </w:rPr>
              <w:t>Размещение сооружений в строгом соответствии с противопожарными требованиями</w:t>
            </w:r>
          </w:p>
        </w:tc>
      </w:tr>
    </w:tbl>
    <w:p w14:paraId="00CB889F" w14:textId="77777777" w:rsidR="000B50B8" w:rsidRPr="00A7476A" w:rsidRDefault="000B50B8" w:rsidP="000B50B8">
      <w:pPr>
        <w:keepLines w:val="0"/>
        <w:overflowPunct/>
        <w:spacing w:line="240" w:lineRule="auto"/>
        <w:ind w:firstLine="709"/>
        <w:rPr>
          <w:rFonts w:eastAsia="SimSun"/>
          <w:sz w:val="24"/>
          <w:szCs w:val="24"/>
          <w:lang w:eastAsia="zh-CN"/>
        </w:rPr>
      </w:pPr>
    </w:p>
    <w:p w14:paraId="1B44EE44" w14:textId="77777777" w:rsidR="000B50B8" w:rsidRPr="00A7476A" w:rsidRDefault="000B50B8" w:rsidP="000B50B8">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395"/>
        <w:gridCol w:w="5244"/>
      </w:tblGrid>
      <w:tr w:rsidR="000B50B8" w:rsidRPr="00A7476A" w14:paraId="270948FC" w14:textId="77777777" w:rsidTr="002E5148">
        <w:trPr>
          <w:trHeight w:val="552"/>
        </w:trPr>
        <w:tc>
          <w:tcPr>
            <w:tcW w:w="4395" w:type="dxa"/>
            <w:vAlign w:val="center"/>
          </w:tcPr>
          <w:p w14:paraId="3E756A84" w14:textId="77777777" w:rsidR="000B50B8" w:rsidRPr="00A7476A" w:rsidRDefault="000B50B8" w:rsidP="002E5148">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ВИДЫ ИСПОЛЬЗОВАНИЯ</w:t>
            </w:r>
          </w:p>
        </w:tc>
        <w:tc>
          <w:tcPr>
            <w:tcW w:w="5244" w:type="dxa"/>
            <w:vAlign w:val="center"/>
          </w:tcPr>
          <w:p w14:paraId="398417B1" w14:textId="77777777" w:rsidR="000B50B8" w:rsidRPr="00A7476A" w:rsidRDefault="000B50B8" w:rsidP="002E5148">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ПАРАМЕТРЫ</w:t>
            </w:r>
          </w:p>
          <w:p w14:paraId="1B8DB945" w14:textId="77777777" w:rsidR="000B50B8" w:rsidRPr="00A7476A" w:rsidRDefault="000B50B8" w:rsidP="002E5148">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РАЗРЕШЕННОГО СТРОИТЕЛЬСТВА</w:t>
            </w:r>
          </w:p>
        </w:tc>
      </w:tr>
      <w:tr w:rsidR="000B50B8" w:rsidRPr="00A7476A" w14:paraId="56208ADD" w14:textId="77777777" w:rsidTr="002E5148">
        <w:tc>
          <w:tcPr>
            <w:tcW w:w="4395" w:type="dxa"/>
            <w:shd w:val="clear" w:color="auto" w:fill="auto"/>
          </w:tcPr>
          <w:p w14:paraId="2A41B8E0" w14:textId="77777777" w:rsidR="000B50B8" w:rsidRPr="00A7476A" w:rsidRDefault="000B50B8" w:rsidP="002E5148">
            <w:pPr>
              <w:keepLines w:val="0"/>
              <w:overflowPunct/>
              <w:autoSpaceDE/>
              <w:autoSpaceDN/>
              <w:adjustRightInd/>
              <w:spacing w:line="240" w:lineRule="auto"/>
              <w:ind w:firstLine="0"/>
              <w:jc w:val="center"/>
              <w:rPr>
                <w:sz w:val="24"/>
                <w:szCs w:val="24"/>
              </w:rPr>
            </w:pPr>
            <w:r w:rsidRPr="00A7476A">
              <w:rPr>
                <w:sz w:val="24"/>
                <w:szCs w:val="24"/>
              </w:rPr>
              <w:t>Нет</w:t>
            </w:r>
          </w:p>
        </w:tc>
        <w:tc>
          <w:tcPr>
            <w:tcW w:w="5244" w:type="dxa"/>
          </w:tcPr>
          <w:p w14:paraId="365E2E3C" w14:textId="77777777" w:rsidR="000B50B8" w:rsidRPr="00A7476A" w:rsidRDefault="000B50B8" w:rsidP="002E5148">
            <w:pPr>
              <w:keepLines w:val="0"/>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Нет</w:t>
            </w:r>
          </w:p>
        </w:tc>
      </w:tr>
    </w:tbl>
    <w:p w14:paraId="397C1CAC" w14:textId="77777777" w:rsidR="000B50B8" w:rsidRPr="00394909" w:rsidRDefault="000B50B8" w:rsidP="000B50B8">
      <w:pPr>
        <w:keepLines w:val="0"/>
        <w:overflowPunct/>
        <w:spacing w:line="240" w:lineRule="auto"/>
        <w:ind w:firstLine="709"/>
        <w:rPr>
          <w:rFonts w:eastAsia="SimSun"/>
          <w:sz w:val="24"/>
          <w:szCs w:val="24"/>
          <w:lang w:eastAsia="zh-CN"/>
        </w:rPr>
      </w:pPr>
      <w:r w:rsidRPr="00394909">
        <w:rPr>
          <w:rFonts w:eastAsia="SimSun"/>
          <w:sz w:val="24"/>
          <w:szCs w:val="24"/>
          <w:lang w:eastAsia="zh-CN"/>
        </w:rPr>
        <w:t xml:space="preserve">Действие градостроительного регламента не распространяется на земельные участки в границах территорий общего пользования, предназначенных для размещения линейных </w:t>
      </w:r>
      <w:r w:rsidRPr="00394909">
        <w:rPr>
          <w:rFonts w:eastAsia="SimSun"/>
          <w:sz w:val="24"/>
          <w:szCs w:val="24"/>
          <w:lang w:eastAsia="zh-CN"/>
        </w:rPr>
        <w:lastRenderedPageBreak/>
        <w:t>объектов и (или) занятые линейными объектами, в границах территорий памятников и ансамблей, предоставленных для добычи полезных ископаемых.</w:t>
      </w:r>
    </w:p>
    <w:p w14:paraId="6964CAE6" w14:textId="77777777" w:rsidR="000B50B8" w:rsidRPr="00394909" w:rsidRDefault="000B50B8" w:rsidP="000B50B8">
      <w:pPr>
        <w:keepLines w:val="0"/>
        <w:overflowPunct/>
        <w:spacing w:line="240" w:lineRule="auto"/>
        <w:ind w:firstLine="709"/>
        <w:rPr>
          <w:rFonts w:eastAsia="SimSun"/>
          <w:sz w:val="24"/>
          <w:szCs w:val="24"/>
          <w:lang w:eastAsia="zh-CN"/>
        </w:rPr>
      </w:pPr>
      <w:r w:rsidRPr="00394909">
        <w:rPr>
          <w:rFonts w:eastAsia="SimSun"/>
          <w:sz w:val="24"/>
          <w:szCs w:val="24"/>
          <w:lang w:eastAsia="zh-CN"/>
        </w:rPr>
        <w:t>В целях обеспечения разрешённого использования объектов недвижимости на вновь образуемых или изменённых земельных участках в жилых зонах, а также земельных участков сельскохозяйственного использования и садоводства, расположенных в границах населённых пунктов, образование таких участков необходимо осуществлять в соответствии с утверждённой документацией по планировке территории.</w:t>
      </w:r>
    </w:p>
    <w:p w14:paraId="5AC8C048" w14:textId="77777777" w:rsidR="000B50B8" w:rsidRPr="00394909" w:rsidRDefault="000B50B8" w:rsidP="000B50B8">
      <w:pPr>
        <w:keepLines w:val="0"/>
        <w:overflowPunct/>
        <w:spacing w:line="240" w:lineRule="auto"/>
        <w:ind w:firstLine="709"/>
        <w:rPr>
          <w:rFonts w:eastAsia="SimSun"/>
          <w:sz w:val="24"/>
          <w:szCs w:val="24"/>
          <w:lang w:eastAsia="zh-CN"/>
        </w:rPr>
      </w:pPr>
      <w:r w:rsidRPr="00394909">
        <w:rPr>
          <w:rFonts w:eastAsia="SimSun"/>
          <w:sz w:val="24"/>
          <w:szCs w:val="24"/>
          <w:lang w:eastAsia="zh-CN"/>
        </w:rPr>
        <w:t>Образование (формирование) земельных участков для индивидуального жилищного строительства в результате раздела/выдела из земельных участков площадью более 1,5 га не допускается без утвержденной документации по планировке территории.</w:t>
      </w:r>
    </w:p>
    <w:p w14:paraId="6285651E" w14:textId="77777777" w:rsidR="000B50B8" w:rsidRPr="00394909" w:rsidRDefault="000B50B8" w:rsidP="000B50B8">
      <w:pPr>
        <w:keepLines w:val="0"/>
        <w:overflowPunct/>
        <w:spacing w:line="240" w:lineRule="auto"/>
        <w:ind w:firstLine="709"/>
        <w:rPr>
          <w:rFonts w:eastAsia="SimSun"/>
          <w:sz w:val="24"/>
          <w:szCs w:val="24"/>
          <w:lang w:eastAsia="zh-CN"/>
        </w:rPr>
      </w:pPr>
      <w:r w:rsidRPr="00394909">
        <w:rPr>
          <w:rFonts w:eastAsia="SimSun"/>
          <w:sz w:val="24"/>
          <w:szCs w:val="24"/>
          <w:lang w:eastAsia="zh-CN"/>
        </w:rPr>
        <w:t>Строительство новых многоквартирных домов и образование новых кварталов (массивов) индивидуальной жилой застройки (за исключением застройки блокированными жилыми домами) не допускается без утвержденной документации по планировки территории.</w:t>
      </w:r>
    </w:p>
    <w:p w14:paraId="32851D5F" w14:textId="77777777" w:rsidR="000B50B8" w:rsidRPr="00394909" w:rsidRDefault="000B50B8" w:rsidP="000B50B8">
      <w:pPr>
        <w:keepLines w:val="0"/>
        <w:overflowPunct/>
        <w:spacing w:line="240" w:lineRule="auto"/>
        <w:ind w:firstLine="709"/>
        <w:rPr>
          <w:rFonts w:eastAsia="SimSun"/>
          <w:sz w:val="24"/>
          <w:szCs w:val="24"/>
          <w:lang w:eastAsia="zh-CN"/>
        </w:rPr>
      </w:pPr>
      <w:r w:rsidRPr="00394909">
        <w:rPr>
          <w:rFonts w:eastAsia="SimSun"/>
          <w:sz w:val="24"/>
          <w:szCs w:val="24"/>
          <w:lang w:eastAsia="zh-CN"/>
        </w:rPr>
        <w:t>Расстояния между крайними строениями и группами строений следует принимать на основе расчетов инсоляции и освещенности, учета противопожарных, зооветеринарных требований.</w:t>
      </w:r>
    </w:p>
    <w:p w14:paraId="37C48773" w14:textId="77777777" w:rsidR="000B50B8" w:rsidRPr="00394909" w:rsidRDefault="000B50B8" w:rsidP="000B50B8">
      <w:pPr>
        <w:keepLines w:val="0"/>
        <w:overflowPunct/>
        <w:spacing w:line="240" w:lineRule="auto"/>
        <w:ind w:firstLine="709"/>
        <w:rPr>
          <w:rFonts w:eastAsia="SimSun"/>
          <w:sz w:val="24"/>
          <w:szCs w:val="24"/>
          <w:lang w:eastAsia="zh-CN"/>
        </w:rPr>
      </w:pPr>
      <w:r w:rsidRPr="00394909">
        <w:rPr>
          <w:rFonts w:eastAsia="SimSun"/>
          <w:sz w:val="24"/>
          <w:szCs w:val="24"/>
          <w:lang w:eastAsia="zh-CN"/>
        </w:rPr>
        <w:t>Расстояние до красной линии:</w:t>
      </w:r>
    </w:p>
    <w:p w14:paraId="098D1AA0" w14:textId="77777777" w:rsidR="000B50B8" w:rsidRPr="00394909" w:rsidRDefault="000B50B8" w:rsidP="000B50B8">
      <w:pPr>
        <w:keepLines w:val="0"/>
        <w:overflowPunct/>
        <w:spacing w:line="240" w:lineRule="auto"/>
        <w:ind w:firstLine="709"/>
        <w:rPr>
          <w:rFonts w:eastAsia="SimSun"/>
          <w:sz w:val="24"/>
          <w:szCs w:val="24"/>
          <w:lang w:eastAsia="zh-CN"/>
        </w:rPr>
      </w:pPr>
      <w:r w:rsidRPr="00394909">
        <w:rPr>
          <w:rFonts w:eastAsia="SimSun"/>
          <w:sz w:val="24"/>
          <w:szCs w:val="24"/>
          <w:lang w:eastAsia="zh-CN"/>
        </w:rPr>
        <w:t>1) от Дошкольных    образовательных учреждений и общеобразовательных школ (стены здания) -10 м;</w:t>
      </w:r>
    </w:p>
    <w:p w14:paraId="0543296C" w14:textId="77777777" w:rsidR="000B50B8" w:rsidRPr="00394909" w:rsidRDefault="000B50B8" w:rsidP="000B50B8">
      <w:pPr>
        <w:keepLines w:val="0"/>
        <w:overflowPunct/>
        <w:spacing w:line="240" w:lineRule="auto"/>
        <w:ind w:firstLine="709"/>
        <w:rPr>
          <w:rFonts w:eastAsia="SimSun"/>
          <w:sz w:val="24"/>
          <w:szCs w:val="24"/>
          <w:lang w:eastAsia="zh-CN"/>
        </w:rPr>
      </w:pPr>
      <w:r w:rsidRPr="00394909">
        <w:rPr>
          <w:rFonts w:eastAsia="SimSun"/>
          <w:sz w:val="24"/>
          <w:szCs w:val="24"/>
          <w:lang w:eastAsia="zh-CN"/>
        </w:rPr>
        <w:t>2) от Пожарных депо - 10 м (15 м - для депо I типа);</w:t>
      </w:r>
    </w:p>
    <w:p w14:paraId="7C98B7AC" w14:textId="77777777" w:rsidR="000B50B8" w:rsidRPr="00394909" w:rsidRDefault="000B50B8" w:rsidP="000B50B8">
      <w:pPr>
        <w:keepLines w:val="0"/>
        <w:overflowPunct/>
        <w:spacing w:line="240" w:lineRule="auto"/>
        <w:ind w:firstLine="709"/>
        <w:rPr>
          <w:rFonts w:eastAsia="SimSun"/>
          <w:sz w:val="24"/>
          <w:szCs w:val="24"/>
          <w:lang w:eastAsia="zh-CN"/>
        </w:rPr>
      </w:pPr>
      <w:r w:rsidRPr="00394909">
        <w:rPr>
          <w:rFonts w:eastAsia="SimSun"/>
          <w:sz w:val="24"/>
          <w:szCs w:val="24"/>
          <w:lang w:eastAsia="zh-CN"/>
        </w:rPr>
        <w:t>3) улиц, от жилых и общественных зданий – 5 м;</w:t>
      </w:r>
    </w:p>
    <w:p w14:paraId="09CB3E78" w14:textId="77777777" w:rsidR="000B50B8" w:rsidRPr="00394909" w:rsidRDefault="000B50B8" w:rsidP="000B50B8">
      <w:pPr>
        <w:keepLines w:val="0"/>
        <w:overflowPunct/>
        <w:spacing w:line="240" w:lineRule="auto"/>
        <w:ind w:firstLine="709"/>
        <w:rPr>
          <w:rFonts w:eastAsia="SimSun"/>
          <w:sz w:val="24"/>
          <w:szCs w:val="24"/>
          <w:lang w:eastAsia="zh-CN"/>
        </w:rPr>
      </w:pPr>
      <w:r w:rsidRPr="00394909">
        <w:rPr>
          <w:rFonts w:eastAsia="SimSun"/>
          <w:sz w:val="24"/>
          <w:szCs w:val="24"/>
          <w:lang w:eastAsia="zh-CN"/>
        </w:rPr>
        <w:t>4) проездов, от жилых и общественных зданий – 3 м;</w:t>
      </w:r>
    </w:p>
    <w:p w14:paraId="5528342B" w14:textId="77777777" w:rsidR="000B50B8" w:rsidRPr="00394909" w:rsidRDefault="000B50B8" w:rsidP="000B50B8">
      <w:pPr>
        <w:keepLines w:val="0"/>
        <w:overflowPunct/>
        <w:spacing w:line="240" w:lineRule="auto"/>
        <w:ind w:firstLine="709"/>
        <w:rPr>
          <w:rFonts w:eastAsia="SimSun"/>
          <w:sz w:val="24"/>
          <w:szCs w:val="24"/>
          <w:lang w:eastAsia="zh-CN"/>
        </w:rPr>
      </w:pPr>
      <w:r w:rsidRPr="00394909">
        <w:rPr>
          <w:rFonts w:eastAsia="SimSun"/>
          <w:sz w:val="24"/>
          <w:szCs w:val="24"/>
          <w:lang w:eastAsia="zh-CN"/>
        </w:rPr>
        <w:t>5) от остальных зданий и сооружений - 5 м.</w:t>
      </w:r>
    </w:p>
    <w:p w14:paraId="026646C4" w14:textId="77777777" w:rsidR="000B50B8" w:rsidRPr="00394909" w:rsidRDefault="000B50B8" w:rsidP="000B50B8">
      <w:pPr>
        <w:keepLines w:val="0"/>
        <w:overflowPunct/>
        <w:spacing w:line="240" w:lineRule="auto"/>
        <w:ind w:firstLine="709"/>
        <w:rPr>
          <w:rFonts w:eastAsia="SimSun"/>
          <w:sz w:val="24"/>
          <w:szCs w:val="24"/>
          <w:lang w:eastAsia="zh-CN"/>
        </w:rPr>
      </w:pPr>
      <w:r w:rsidRPr="00394909">
        <w:rPr>
          <w:rFonts w:eastAsia="SimSun"/>
          <w:sz w:val="24"/>
          <w:szCs w:val="24"/>
          <w:lang w:eastAsia="zh-CN"/>
        </w:rPr>
        <w:t>До границы соседнего земельного участка расстояния по санитарно-бытовым условиям должны быть не менее:</w:t>
      </w:r>
    </w:p>
    <w:p w14:paraId="28B58B52" w14:textId="77777777" w:rsidR="000B50B8" w:rsidRPr="00394909" w:rsidRDefault="000B50B8" w:rsidP="000B50B8">
      <w:pPr>
        <w:keepLines w:val="0"/>
        <w:overflowPunct/>
        <w:spacing w:line="240" w:lineRule="auto"/>
        <w:ind w:firstLine="709"/>
        <w:rPr>
          <w:rFonts w:eastAsia="SimSun"/>
          <w:sz w:val="24"/>
          <w:szCs w:val="24"/>
          <w:lang w:eastAsia="zh-CN"/>
        </w:rPr>
      </w:pPr>
      <w:r w:rsidRPr="00394909">
        <w:rPr>
          <w:rFonts w:eastAsia="SimSun"/>
          <w:sz w:val="24"/>
          <w:szCs w:val="24"/>
          <w:lang w:eastAsia="zh-CN"/>
        </w:rPr>
        <w:t>от индивидуального жилого дома и блокированного жилого дома - 3 м;</w:t>
      </w:r>
    </w:p>
    <w:p w14:paraId="57AE9285" w14:textId="77777777" w:rsidR="000B50B8" w:rsidRPr="00394909" w:rsidRDefault="000B50B8" w:rsidP="000B50B8">
      <w:pPr>
        <w:keepLines w:val="0"/>
        <w:overflowPunct/>
        <w:spacing w:line="240" w:lineRule="auto"/>
        <w:ind w:firstLine="709"/>
        <w:rPr>
          <w:rFonts w:eastAsia="SimSun"/>
          <w:sz w:val="24"/>
          <w:szCs w:val="24"/>
          <w:lang w:eastAsia="zh-CN"/>
        </w:rPr>
      </w:pPr>
      <w:r w:rsidRPr="00394909">
        <w:rPr>
          <w:rFonts w:eastAsia="SimSun"/>
          <w:sz w:val="24"/>
          <w:szCs w:val="24"/>
          <w:lang w:eastAsia="zh-CN"/>
        </w:rPr>
        <w:t>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14:paraId="5F37DEF7" w14:textId="77777777" w:rsidR="000B50B8" w:rsidRPr="00394909" w:rsidRDefault="000B50B8" w:rsidP="000B50B8">
      <w:pPr>
        <w:keepLines w:val="0"/>
        <w:overflowPunct/>
        <w:spacing w:line="240" w:lineRule="auto"/>
        <w:ind w:firstLine="709"/>
        <w:rPr>
          <w:rFonts w:eastAsia="SimSun"/>
          <w:sz w:val="24"/>
          <w:szCs w:val="24"/>
          <w:lang w:eastAsia="zh-CN"/>
        </w:rPr>
      </w:pPr>
      <w:r w:rsidRPr="00394909">
        <w:rPr>
          <w:rFonts w:eastAsia="SimSun"/>
          <w:sz w:val="24"/>
          <w:szCs w:val="24"/>
          <w:lang w:eastAsia="zh-CN"/>
        </w:rPr>
        <w:t>1,0 м - для одноэтажного жилого дома;</w:t>
      </w:r>
    </w:p>
    <w:p w14:paraId="7D71A416" w14:textId="77777777" w:rsidR="000B50B8" w:rsidRPr="00394909" w:rsidRDefault="000B50B8" w:rsidP="000B50B8">
      <w:pPr>
        <w:keepLines w:val="0"/>
        <w:overflowPunct/>
        <w:spacing w:line="240" w:lineRule="auto"/>
        <w:ind w:firstLine="709"/>
        <w:rPr>
          <w:rFonts w:eastAsia="SimSun"/>
          <w:sz w:val="24"/>
          <w:szCs w:val="24"/>
          <w:lang w:eastAsia="zh-CN"/>
        </w:rPr>
      </w:pPr>
      <w:r w:rsidRPr="00394909">
        <w:rPr>
          <w:rFonts w:eastAsia="SimSun"/>
          <w:sz w:val="24"/>
          <w:szCs w:val="24"/>
          <w:lang w:eastAsia="zh-CN"/>
        </w:rPr>
        <w:t>1,5 м - для двухэтажного жилого дома;</w:t>
      </w:r>
    </w:p>
    <w:p w14:paraId="0BB0D196" w14:textId="77777777" w:rsidR="000B50B8" w:rsidRPr="00394909" w:rsidRDefault="000B50B8" w:rsidP="000B50B8">
      <w:pPr>
        <w:keepLines w:val="0"/>
        <w:overflowPunct/>
        <w:spacing w:line="240" w:lineRule="auto"/>
        <w:ind w:firstLine="709"/>
        <w:rPr>
          <w:rFonts w:eastAsia="SimSun"/>
          <w:sz w:val="24"/>
          <w:szCs w:val="24"/>
          <w:lang w:eastAsia="zh-CN"/>
        </w:rPr>
      </w:pPr>
      <w:r w:rsidRPr="00394909">
        <w:rPr>
          <w:rFonts w:eastAsia="SimSun"/>
          <w:sz w:val="24"/>
          <w:szCs w:val="24"/>
          <w:lang w:eastAsia="zh-CN"/>
        </w:rPr>
        <w:t>2,0 м - для трехэтажного жилого дома, при условии, что расстояние до расположенного на соседнем земельном участке жилого дома не менее 5 м;</w:t>
      </w:r>
    </w:p>
    <w:p w14:paraId="1965290F" w14:textId="77777777" w:rsidR="000B50B8" w:rsidRPr="00394909" w:rsidRDefault="000B50B8" w:rsidP="000B50B8">
      <w:pPr>
        <w:keepLines w:val="0"/>
        <w:overflowPunct/>
        <w:spacing w:line="240" w:lineRule="auto"/>
        <w:ind w:firstLine="709"/>
        <w:rPr>
          <w:rFonts w:eastAsia="SimSun"/>
          <w:sz w:val="24"/>
          <w:szCs w:val="24"/>
          <w:lang w:eastAsia="zh-CN"/>
        </w:rPr>
      </w:pPr>
      <w:r w:rsidRPr="00394909">
        <w:rPr>
          <w:rFonts w:eastAsia="SimSun"/>
          <w:sz w:val="24"/>
          <w:szCs w:val="24"/>
          <w:lang w:eastAsia="zh-CN"/>
        </w:rPr>
        <w:t>от других построек (баня, гараж и другие) - 1 м;</w:t>
      </w:r>
    </w:p>
    <w:p w14:paraId="58E4D573" w14:textId="77777777" w:rsidR="000B50B8" w:rsidRPr="00394909" w:rsidRDefault="000B50B8" w:rsidP="000B50B8">
      <w:pPr>
        <w:keepLines w:val="0"/>
        <w:overflowPunct/>
        <w:spacing w:line="240" w:lineRule="auto"/>
        <w:ind w:firstLine="709"/>
        <w:rPr>
          <w:rFonts w:eastAsia="SimSun"/>
          <w:sz w:val="24"/>
          <w:szCs w:val="24"/>
          <w:lang w:eastAsia="zh-CN"/>
        </w:rPr>
      </w:pPr>
      <w:r w:rsidRPr="00394909">
        <w:rPr>
          <w:rFonts w:eastAsia="SimSun"/>
          <w:sz w:val="24"/>
          <w:szCs w:val="24"/>
          <w:lang w:eastAsia="zh-CN"/>
        </w:rPr>
        <w:t>от стволов высокорослых деревьев - 4 м;</w:t>
      </w:r>
    </w:p>
    <w:p w14:paraId="5DDD9509" w14:textId="77777777" w:rsidR="000B50B8" w:rsidRPr="00394909" w:rsidRDefault="000B50B8" w:rsidP="000B50B8">
      <w:pPr>
        <w:keepLines w:val="0"/>
        <w:overflowPunct/>
        <w:spacing w:line="240" w:lineRule="auto"/>
        <w:ind w:firstLine="709"/>
        <w:rPr>
          <w:rFonts w:eastAsia="SimSun"/>
          <w:sz w:val="24"/>
          <w:szCs w:val="24"/>
          <w:lang w:eastAsia="zh-CN"/>
        </w:rPr>
      </w:pPr>
      <w:r w:rsidRPr="00394909">
        <w:rPr>
          <w:rFonts w:eastAsia="SimSun"/>
          <w:sz w:val="24"/>
          <w:szCs w:val="24"/>
          <w:lang w:eastAsia="zh-CN"/>
        </w:rPr>
        <w:t>от стволов среднерослых деревьев - 2 м;</w:t>
      </w:r>
    </w:p>
    <w:p w14:paraId="18AB6891" w14:textId="77777777" w:rsidR="000B50B8" w:rsidRPr="00394909" w:rsidRDefault="000B50B8" w:rsidP="000B50B8">
      <w:pPr>
        <w:keepLines w:val="0"/>
        <w:overflowPunct/>
        <w:spacing w:line="240" w:lineRule="auto"/>
        <w:ind w:firstLine="709"/>
        <w:rPr>
          <w:rFonts w:eastAsia="SimSun"/>
          <w:sz w:val="24"/>
          <w:szCs w:val="24"/>
          <w:lang w:eastAsia="zh-CN"/>
        </w:rPr>
      </w:pPr>
      <w:r w:rsidRPr="00394909">
        <w:rPr>
          <w:rFonts w:eastAsia="SimSun"/>
          <w:sz w:val="24"/>
          <w:szCs w:val="24"/>
          <w:lang w:eastAsia="zh-CN"/>
        </w:rPr>
        <w:t>от кустарника - 1 м.</w:t>
      </w:r>
    </w:p>
    <w:p w14:paraId="02D7448B" w14:textId="77777777" w:rsidR="000B50B8" w:rsidRPr="00394909" w:rsidRDefault="000B50B8" w:rsidP="000B50B8">
      <w:pPr>
        <w:keepLines w:val="0"/>
        <w:overflowPunct/>
        <w:spacing w:line="240" w:lineRule="auto"/>
        <w:ind w:firstLine="709"/>
        <w:rPr>
          <w:rFonts w:eastAsia="SimSun"/>
          <w:sz w:val="24"/>
          <w:szCs w:val="24"/>
          <w:lang w:eastAsia="zh-CN"/>
        </w:rPr>
      </w:pPr>
      <w:r w:rsidRPr="00394909">
        <w:rPr>
          <w:rFonts w:eastAsia="SimSun"/>
          <w:sz w:val="24"/>
          <w:szCs w:val="24"/>
          <w:lang w:eastAsia="zh-CN"/>
        </w:rPr>
        <w:t>Допускается отклонение от предельных параметров разрешенного строительства объектов капитального строительства и размеров земельных участков в установленном Градостроительным кодексом порядке при предоставлении соответствующего обоснования (предоставлении расчета, выполненного проектной организацией на основании требований технических регламентов, строительных норм и правил, других нормативных документов действующих на территории Российской Федерации).</w:t>
      </w:r>
    </w:p>
    <w:p w14:paraId="176D2F03" w14:textId="77777777" w:rsidR="000B50B8" w:rsidRPr="00394909" w:rsidRDefault="000B50B8" w:rsidP="000B50B8">
      <w:pPr>
        <w:keepLines w:val="0"/>
        <w:overflowPunct/>
        <w:spacing w:line="240" w:lineRule="auto"/>
        <w:ind w:firstLine="709"/>
        <w:rPr>
          <w:rFonts w:eastAsia="SimSun"/>
          <w:sz w:val="24"/>
          <w:szCs w:val="24"/>
          <w:lang w:eastAsia="zh-CN"/>
        </w:rPr>
      </w:pPr>
      <w:r w:rsidRPr="00394909">
        <w:rPr>
          <w:rFonts w:eastAsia="SimSun"/>
          <w:sz w:val="24"/>
          <w:szCs w:val="24"/>
          <w:lang w:eastAsia="zh-CN"/>
        </w:rPr>
        <w:t>На территориях с застройкой индивидуальными жилыми домами расстояние между жилыми домами и хозяйственными постройками (сараем, гаражом, баней), расположенных на соседних земельных участках, должно быть не менее 6 м.</w:t>
      </w:r>
    </w:p>
    <w:p w14:paraId="52B14781" w14:textId="77777777" w:rsidR="000B50B8" w:rsidRPr="00394909" w:rsidRDefault="000B50B8" w:rsidP="000B50B8">
      <w:pPr>
        <w:keepLines w:val="0"/>
        <w:overflowPunct/>
        <w:spacing w:line="240" w:lineRule="auto"/>
        <w:ind w:firstLine="709"/>
        <w:rPr>
          <w:rFonts w:eastAsia="SimSun"/>
          <w:sz w:val="24"/>
          <w:szCs w:val="24"/>
          <w:lang w:eastAsia="zh-CN"/>
        </w:rPr>
      </w:pPr>
      <w:r w:rsidRPr="00394909">
        <w:rPr>
          <w:rFonts w:eastAsia="SimSun"/>
          <w:sz w:val="24"/>
          <w:szCs w:val="24"/>
          <w:lang w:eastAsia="zh-CN"/>
        </w:rPr>
        <w:t xml:space="preserve">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таблицей 1 и с учетом пунктов 4.4-4.13 свода правил СП 4.13130.2013 "Системы противопожарной защиты. Ограничение распространения пожара на </w:t>
      </w:r>
      <w:r w:rsidRPr="00394909">
        <w:rPr>
          <w:rFonts w:eastAsia="SimSun"/>
          <w:sz w:val="24"/>
          <w:szCs w:val="24"/>
          <w:lang w:eastAsia="zh-CN"/>
        </w:rPr>
        <w:lastRenderedPageBreak/>
        <w:t>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14:paraId="7611004B" w14:textId="77777777" w:rsidR="000B50B8" w:rsidRPr="00394909" w:rsidRDefault="000B50B8" w:rsidP="000B50B8">
      <w:pPr>
        <w:keepLines w:val="0"/>
        <w:overflowPunct/>
        <w:spacing w:line="240" w:lineRule="auto"/>
        <w:ind w:firstLine="709"/>
        <w:rPr>
          <w:rFonts w:eastAsia="SimSun"/>
          <w:sz w:val="24"/>
          <w:szCs w:val="24"/>
          <w:lang w:eastAsia="zh-CN"/>
        </w:rPr>
      </w:pPr>
      <w:r w:rsidRPr="00394909">
        <w:rPr>
          <w:rFonts w:eastAsia="SimSun"/>
          <w:sz w:val="24"/>
          <w:szCs w:val="24"/>
          <w:lang w:eastAsia="zh-CN"/>
        </w:rPr>
        <w:t>Уменьшение противопожарных расстояний (разрывов) между жилыми зданиями и сооружениями возможно при наличии письменного согласия правообладателей соседних земельных участков, подпись которых должна быть удостоверена нотариально.</w:t>
      </w:r>
    </w:p>
    <w:p w14:paraId="054534B0" w14:textId="77777777" w:rsidR="000B50B8" w:rsidRPr="00394909" w:rsidRDefault="000B50B8" w:rsidP="000B50B8">
      <w:pPr>
        <w:keepLines w:val="0"/>
        <w:overflowPunct/>
        <w:spacing w:line="240" w:lineRule="auto"/>
        <w:ind w:firstLine="709"/>
        <w:rPr>
          <w:rFonts w:eastAsia="SimSun"/>
          <w:sz w:val="24"/>
          <w:szCs w:val="24"/>
          <w:lang w:eastAsia="zh-CN"/>
        </w:rPr>
      </w:pPr>
      <w:r w:rsidRPr="00394909">
        <w:rPr>
          <w:rFonts w:eastAsia="SimSun"/>
          <w:sz w:val="24"/>
          <w:szCs w:val="24"/>
          <w:lang w:eastAsia="zh-CN"/>
        </w:rPr>
        <w:t>Режим использования территории определяется градостроительным регламентом территории с учетом социально-демографических потребностей семей, образа жизни и профессиональной деятельности, санитарно-гигиенических и зооветеринарных требований.</w:t>
      </w:r>
    </w:p>
    <w:p w14:paraId="4B02E5BB" w14:textId="77777777" w:rsidR="000B50B8" w:rsidRPr="00394909" w:rsidRDefault="000B50B8" w:rsidP="000B50B8">
      <w:pPr>
        <w:keepLines w:val="0"/>
        <w:overflowPunct/>
        <w:spacing w:line="240" w:lineRule="auto"/>
        <w:ind w:firstLine="709"/>
        <w:rPr>
          <w:rFonts w:eastAsia="SimSun"/>
          <w:sz w:val="24"/>
          <w:szCs w:val="24"/>
          <w:lang w:eastAsia="zh-CN"/>
        </w:rPr>
      </w:pPr>
      <w:r w:rsidRPr="00394909">
        <w:rPr>
          <w:rFonts w:eastAsia="SimSun"/>
          <w:sz w:val="24"/>
          <w:szCs w:val="24"/>
          <w:lang w:eastAsia="zh-CN"/>
        </w:rPr>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 данные требования также касаются надворных туалетов и септиков.</w:t>
      </w:r>
    </w:p>
    <w:p w14:paraId="49340DB3" w14:textId="77777777" w:rsidR="000B50B8" w:rsidRPr="00394909" w:rsidRDefault="000B50B8" w:rsidP="000B50B8">
      <w:pPr>
        <w:keepLines w:val="0"/>
        <w:overflowPunct/>
        <w:spacing w:line="240" w:lineRule="auto"/>
        <w:ind w:firstLine="709"/>
        <w:rPr>
          <w:rFonts w:eastAsia="SimSun"/>
          <w:sz w:val="24"/>
          <w:szCs w:val="24"/>
          <w:lang w:eastAsia="zh-CN"/>
        </w:rPr>
      </w:pPr>
      <w:r w:rsidRPr="00394909">
        <w:rPr>
          <w:rFonts w:eastAsia="SimSun"/>
          <w:sz w:val="24"/>
          <w:szCs w:val="24"/>
          <w:lang w:eastAsia="zh-CN"/>
        </w:rPr>
        <w:t>Строительство и реконструкция многоквартирных жилых домов не допускается в случае, если объекты капитального строительства не обеспечены объектами социальной, транспортной и инженерно-коммунальной инфраструктурой, а также коммунальными и энергетическими ресурсами.</w:t>
      </w:r>
    </w:p>
    <w:p w14:paraId="6CFE72E7" w14:textId="77777777" w:rsidR="000B50B8" w:rsidRPr="00394909" w:rsidRDefault="000B50B8" w:rsidP="000B50B8">
      <w:pPr>
        <w:keepLines w:val="0"/>
        <w:overflowPunct/>
        <w:spacing w:line="240" w:lineRule="auto"/>
        <w:ind w:firstLine="709"/>
        <w:rPr>
          <w:rFonts w:eastAsia="SimSun"/>
          <w:sz w:val="24"/>
          <w:szCs w:val="24"/>
          <w:lang w:eastAsia="zh-CN"/>
        </w:rPr>
      </w:pPr>
      <w:r w:rsidRPr="00394909">
        <w:rPr>
          <w:rFonts w:eastAsia="SimSun"/>
          <w:sz w:val="24"/>
          <w:szCs w:val="24"/>
          <w:lang w:eastAsia="zh-CN"/>
        </w:rPr>
        <w:t>При проектировании многоквартирных жилых зданий не допускается сокращать расчетную площадь спортивных и игровых площадок для детей за счет физкультурно-оздоровительных комплексов, а также спортивных зон общеобразовательных школ, институтов и прочих учебных заведений.</w:t>
      </w:r>
    </w:p>
    <w:p w14:paraId="788AF0D0" w14:textId="77777777" w:rsidR="000B50B8" w:rsidRPr="00394909" w:rsidRDefault="000B50B8" w:rsidP="000B50B8">
      <w:pPr>
        <w:keepLines w:val="0"/>
        <w:overflowPunct/>
        <w:spacing w:line="240" w:lineRule="auto"/>
        <w:ind w:firstLine="709"/>
        <w:rPr>
          <w:rFonts w:eastAsia="SimSun"/>
          <w:sz w:val="24"/>
          <w:szCs w:val="24"/>
          <w:lang w:eastAsia="zh-CN"/>
        </w:rPr>
      </w:pPr>
      <w:r w:rsidRPr="00394909">
        <w:rPr>
          <w:rFonts w:eastAsia="SimSun"/>
          <w:sz w:val="24"/>
          <w:szCs w:val="24"/>
          <w:lang w:eastAsia="zh-CN"/>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05456728" w14:textId="77777777" w:rsidR="000B50B8" w:rsidRPr="00394909" w:rsidRDefault="000B50B8" w:rsidP="000B50B8">
      <w:pPr>
        <w:keepLines w:val="0"/>
        <w:overflowPunct/>
        <w:spacing w:line="240" w:lineRule="auto"/>
        <w:ind w:firstLine="709"/>
        <w:rPr>
          <w:rFonts w:eastAsia="SimSun"/>
          <w:sz w:val="24"/>
          <w:szCs w:val="24"/>
          <w:lang w:eastAsia="zh-CN"/>
        </w:rPr>
      </w:pPr>
      <w:r w:rsidRPr="00394909">
        <w:rPr>
          <w:rFonts w:eastAsia="SimSun"/>
          <w:sz w:val="24"/>
          <w:szCs w:val="24"/>
          <w:lang w:eastAsia="zh-CN"/>
        </w:rPr>
        <w:t>Вспомогательные строения, за исключением гаражей, размещать со стороны улиц не допускается. Гараж может размещаться по красной линии без устройства распашных ворот. Площадь гаража не должна превышать 36 кв. м., а его высота от уровня земли до верха плоской кровли не должна быть выше 3 метров.</w:t>
      </w:r>
    </w:p>
    <w:p w14:paraId="52932C4B" w14:textId="77777777" w:rsidR="000B50B8" w:rsidRPr="00394909" w:rsidRDefault="000B50B8" w:rsidP="000B50B8">
      <w:pPr>
        <w:keepLines w:val="0"/>
        <w:overflowPunct/>
        <w:spacing w:line="240" w:lineRule="auto"/>
        <w:ind w:firstLine="709"/>
        <w:rPr>
          <w:rFonts w:eastAsia="SimSun"/>
          <w:sz w:val="24"/>
          <w:szCs w:val="24"/>
          <w:lang w:eastAsia="zh-CN"/>
        </w:rPr>
      </w:pPr>
      <w:r w:rsidRPr="00394909">
        <w:rPr>
          <w:rFonts w:eastAsia="SimSun"/>
          <w:sz w:val="24"/>
          <w:szCs w:val="24"/>
          <w:lang w:eastAsia="zh-CN"/>
        </w:rPr>
        <w:t xml:space="preserve">Все жилые дома и хозяйственные постройки должны быть обеспечены системами водоотведения с кровли, с целью предотвращения подтопления соседних земельных участков и строений. </w:t>
      </w:r>
    </w:p>
    <w:p w14:paraId="73170D03" w14:textId="77777777" w:rsidR="000B50B8" w:rsidRPr="00394909" w:rsidRDefault="000B50B8" w:rsidP="000B50B8">
      <w:pPr>
        <w:keepLines w:val="0"/>
        <w:overflowPunct/>
        <w:spacing w:line="240" w:lineRule="auto"/>
        <w:ind w:firstLine="709"/>
        <w:rPr>
          <w:rFonts w:eastAsia="SimSun"/>
          <w:sz w:val="24"/>
          <w:szCs w:val="24"/>
          <w:lang w:eastAsia="zh-CN"/>
        </w:rPr>
      </w:pPr>
      <w:r w:rsidRPr="00394909">
        <w:rPr>
          <w:rFonts w:eastAsia="SimSun"/>
          <w:sz w:val="24"/>
          <w:szCs w:val="24"/>
          <w:lang w:eastAsia="zh-CN"/>
        </w:rPr>
        <w:t>Поднятие уровня земельного участка путем отсыпки грунта допускается при наличии письменного согласия правообладателей соседних земельных участков, подпись которых должна быть удостоверена нотариально.</w:t>
      </w:r>
    </w:p>
    <w:p w14:paraId="565B2F23" w14:textId="77777777" w:rsidR="000B50B8" w:rsidRPr="00394909" w:rsidRDefault="000B50B8" w:rsidP="000B50B8">
      <w:pPr>
        <w:keepLines w:val="0"/>
        <w:overflowPunct/>
        <w:spacing w:line="240" w:lineRule="auto"/>
        <w:ind w:firstLine="709"/>
        <w:rPr>
          <w:rFonts w:eastAsia="SimSun"/>
          <w:sz w:val="24"/>
          <w:szCs w:val="24"/>
          <w:lang w:eastAsia="zh-CN"/>
        </w:rPr>
      </w:pPr>
      <w:r w:rsidRPr="00394909">
        <w:rPr>
          <w:rFonts w:eastAsia="SimSun"/>
          <w:sz w:val="24"/>
          <w:szCs w:val="24"/>
          <w:lang w:eastAsia="zh-CN"/>
        </w:rPr>
        <w:t>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032C4615" w14:textId="77777777" w:rsidR="000B50B8" w:rsidRPr="00394909" w:rsidRDefault="000B50B8" w:rsidP="000B50B8">
      <w:pPr>
        <w:keepLines w:val="0"/>
        <w:overflowPunct/>
        <w:spacing w:line="240" w:lineRule="auto"/>
        <w:ind w:firstLine="709"/>
        <w:rPr>
          <w:rFonts w:eastAsia="SimSun"/>
          <w:sz w:val="24"/>
          <w:szCs w:val="24"/>
          <w:lang w:eastAsia="zh-CN"/>
        </w:rPr>
      </w:pPr>
      <w:r w:rsidRPr="00394909">
        <w:rPr>
          <w:rFonts w:eastAsia="SimSun"/>
          <w:sz w:val="24"/>
          <w:szCs w:val="24"/>
          <w:lang w:eastAsia="zh-CN"/>
        </w:rPr>
        <w:t>По границе с соседним земельным участком ограждения должны быть проветриваемыми на высоту не менее 0,5 м от уровня земли ограждения и высотой не более 2,0 м.</w:t>
      </w:r>
    </w:p>
    <w:p w14:paraId="54894A7A" w14:textId="77777777" w:rsidR="000B50B8" w:rsidRPr="00394909" w:rsidRDefault="000B50B8" w:rsidP="000B50B8">
      <w:pPr>
        <w:keepLines w:val="0"/>
        <w:overflowPunct/>
        <w:spacing w:line="240" w:lineRule="auto"/>
        <w:ind w:firstLine="709"/>
        <w:rPr>
          <w:rFonts w:eastAsia="SimSun"/>
          <w:sz w:val="24"/>
          <w:szCs w:val="24"/>
          <w:lang w:eastAsia="zh-CN"/>
        </w:rPr>
      </w:pPr>
      <w:r w:rsidRPr="00394909">
        <w:rPr>
          <w:rFonts w:eastAsia="SimSun"/>
          <w:sz w:val="24"/>
          <w:szCs w:val="24"/>
          <w:lang w:eastAsia="zh-CN"/>
        </w:rPr>
        <w:t>При необходимости облицовки стен существующего жилого дома, расположенного на приусадебном участке, на расстоянии ближе 1,5 метра (но не менее 1 метра) от границы соседнего земельного участка, кирпичной кладкой толщиной 120 мм, разрешается выполнять данные работы без согласия владельцев соседних земельных участков. Также не требуется согласие совладельцев земельного участка, на котором расположен жилой дом, при условии, если облицовываемый жилой дом не находится в общей долевой собственности.</w:t>
      </w:r>
    </w:p>
    <w:p w14:paraId="31FB02AA" w14:textId="77777777" w:rsidR="000B50B8" w:rsidRPr="00394909" w:rsidRDefault="000B50B8" w:rsidP="000B50B8">
      <w:pPr>
        <w:keepLines w:val="0"/>
        <w:overflowPunct/>
        <w:spacing w:line="240" w:lineRule="auto"/>
        <w:ind w:firstLine="709"/>
        <w:rPr>
          <w:rFonts w:eastAsia="SimSun"/>
          <w:sz w:val="24"/>
          <w:szCs w:val="24"/>
          <w:lang w:eastAsia="zh-CN"/>
        </w:rPr>
      </w:pPr>
      <w:r w:rsidRPr="00394909">
        <w:rPr>
          <w:rFonts w:eastAsia="SimSun"/>
          <w:sz w:val="24"/>
          <w:szCs w:val="24"/>
          <w:lang w:eastAsia="zh-CN"/>
        </w:rPr>
        <w:lastRenderedPageBreak/>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05A20429" w14:textId="77777777" w:rsidR="000B50B8" w:rsidRPr="00394909" w:rsidRDefault="000B50B8" w:rsidP="000B50B8">
      <w:pPr>
        <w:keepLines w:val="0"/>
        <w:overflowPunct/>
        <w:spacing w:line="240" w:lineRule="auto"/>
        <w:ind w:firstLine="709"/>
        <w:rPr>
          <w:rFonts w:eastAsia="SimSun"/>
          <w:sz w:val="24"/>
          <w:szCs w:val="24"/>
          <w:lang w:eastAsia="zh-CN"/>
        </w:rPr>
      </w:pPr>
      <w:r w:rsidRPr="00394909">
        <w:rPr>
          <w:rFonts w:eastAsia="SimSun"/>
          <w:sz w:val="24"/>
          <w:szCs w:val="24"/>
          <w:lang w:eastAsia="zh-CN"/>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3386488D" w14:textId="77777777" w:rsidR="000B50B8" w:rsidRPr="00394909" w:rsidRDefault="000B50B8" w:rsidP="000B50B8">
      <w:pPr>
        <w:keepLines w:val="0"/>
        <w:overflowPunct/>
        <w:spacing w:line="240" w:lineRule="auto"/>
        <w:ind w:firstLine="709"/>
        <w:rPr>
          <w:rFonts w:eastAsia="SimSun"/>
          <w:sz w:val="24"/>
          <w:szCs w:val="24"/>
          <w:lang w:eastAsia="zh-CN"/>
        </w:rPr>
      </w:pPr>
      <w:r w:rsidRPr="00394909">
        <w:rPr>
          <w:rFonts w:eastAsia="SimSun"/>
          <w:sz w:val="24"/>
          <w:szCs w:val="24"/>
          <w:lang w:eastAsia="zh-CN"/>
        </w:rPr>
        <w:t>Септики:</w:t>
      </w:r>
    </w:p>
    <w:p w14:paraId="419A10C8" w14:textId="77777777" w:rsidR="000B50B8" w:rsidRPr="00394909" w:rsidRDefault="000B50B8" w:rsidP="000B50B8">
      <w:pPr>
        <w:keepLines w:val="0"/>
        <w:overflowPunct/>
        <w:spacing w:line="240" w:lineRule="auto"/>
        <w:ind w:firstLine="709"/>
        <w:rPr>
          <w:rFonts w:eastAsia="SimSun"/>
          <w:sz w:val="24"/>
          <w:szCs w:val="24"/>
          <w:lang w:eastAsia="zh-CN"/>
        </w:rPr>
      </w:pPr>
      <w:r w:rsidRPr="00394909">
        <w:rPr>
          <w:rFonts w:eastAsia="SimSun"/>
          <w:sz w:val="24"/>
          <w:szCs w:val="24"/>
          <w:lang w:eastAsia="zh-CN"/>
        </w:rPr>
        <w:t>-</w:t>
      </w:r>
      <w:r w:rsidRPr="00394909">
        <w:rPr>
          <w:rFonts w:eastAsia="SimSun"/>
          <w:sz w:val="24"/>
          <w:szCs w:val="24"/>
          <w:lang w:eastAsia="zh-CN"/>
        </w:rPr>
        <w:tab/>
        <w:t>минимальный отступ от красной линии улиц, проездов не менее 8 м;</w:t>
      </w:r>
    </w:p>
    <w:p w14:paraId="4E828E0A" w14:textId="77777777" w:rsidR="000B50B8" w:rsidRPr="00394909" w:rsidRDefault="000B50B8" w:rsidP="000B50B8">
      <w:pPr>
        <w:keepLines w:val="0"/>
        <w:overflowPunct/>
        <w:spacing w:line="240" w:lineRule="auto"/>
        <w:ind w:firstLine="709"/>
        <w:rPr>
          <w:rFonts w:eastAsia="SimSun"/>
          <w:sz w:val="24"/>
          <w:szCs w:val="24"/>
          <w:lang w:eastAsia="zh-CN"/>
        </w:rPr>
      </w:pPr>
      <w:r w:rsidRPr="00394909">
        <w:rPr>
          <w:rFonts w:eastAsia="SimSun"/>
          <w:sz w:val="24"/>
          <w:szCs w:val="24"/>
          <w:lang w:eastAsia="zh-CN"/>
        </w:rPr>
        <w:t>-</w:t>
      </w:r>
      <w:r w:rsidRPr="00394909">
        <w:rPr>
          <w:rFonts w:eastAsia="SimSun"/>
          <w:sz w:val="24"/>
          <w:szCs w:val="24"/>
          <w:lang w:eastAsia="zh-CN"/>
        </w:rPr>
        <w:tab/>
        <w:t>от границ соседнего земельного участка не менее 4 м (при условии, что расстояние от фундаментов построек на соседнем земельном участке не менее 5 м.);</w:t>
      </w:r>
    </w:p>
    <w:p w14:paraId="018FF71E" w14:textId="77777777" w:rsidR="000B50B8" w:rsidRPr="00394909" w:rsidRDefault="000B50B8" w:rsidP="000B50B8">
      <w:pPr>
        <w:keepLines w:val="0"/>
        <w:overflowPunct/>
        <w:spacing w:line="240" w:lineRule="auto"/>
        <w:ind w:firstLine="709"/>
        <w:rPr>
          <w:rFonts w:eastAsia="SimSun"/>
          <w:sz w:val="24"/>
          <w:szCs w:val="24"/>
          <w:lang w:eastAsia="zh-CN"/>
        </w:rPr>
      </w:pPr>
      <w:r w:rsidRPr="00394909">
        <w:rPr>
          <w:rFonts w:eastAsia="SimSun"/>
          <w:sz w:val="24"/>
          <w:szCs w:val="24"/>
          <w:lang w:eastAsia="zh-CN"/>
        </w:rPr>
        <w:t>-</w:t>
      </w:r>
      <w:r w:rsidRPr="00394909">
        <w:rPr>
          <w:rFonts w:eastAsia="SimSun"/>
          <w:sz w:val="24"/>
          <w:szCs w:val="24"/>
          <w:lang w:eastAsia="zh-CN"/>
        </w:rPr>
        <w:tab/>
        <w:t>водонепроницаемые – на расстоянии не менее 5 м от фундамента построек,</w:t>
      </w:r>
    </w:p>
    <w:p w14:paraId="0B07F971" w14:textId="77777777" w:rsidR="000B50B8" w:rsidRPr="00394909" w:rsidRDefault="000B50B8" w:rsidP="000B50B8">
      <w:pPr>
        <w:keepLines w:val="0"/>
        <w:overflowPunct/>
        <w:spacing w:line="240" w:lineRule="auto"/>
        <w:ind w:firstLine="709"/>
        <w:rPr>
          <w:rFonts w:eastAsia="SimSun"/>
          <w:sz w:val="24"/>
          <w:szCs w:val="24"/>
          <w:lang w:eastAsia="zh-CN"/>
        </w:rPr>
      </w:pPr>
      <w:r w:rsidRPr="00394909">
        <w:rPr>
          <w:rFonts w:eastAsia="SimSun"/>
          <w:sz w:val="24"/>
          <w:szCs w:val="24"/>
          <w:lang w:eastAsia="zh-CN"/>
        </w:rPr>
        <w:t>-</w:t>
      </w:r>
      <w:r w:rsidRPr="00394909">
        <w:rPr>
          <w:rFonts w:eastAsia="SimSun"/>
          <w:sz w:val="24"/>
          <w:szCs w:val="24"/>
          <w:lang w:eastAsia="zh-CN"/>
        </w:rPr>
        <w:tab/>
        <w:t>фильтрующие – на расстоянии не менее 8 м от фундамента построек;</w:t>
      </w:r>
    </w:p>
    <w:p w14:paraId="4BF918BA" w14:textId="77777777" w:rsidR="000B50B8" w:rsidRPr="00394909" w:rsidRDefault="000B50B8" w:rsidP="000B50B8">
      <w:pPr>
        <w:keepLines w:val="0"/>
        <w:overflowPunct/>
        <w:spacing w:line="240" w:lineRule="auto"/>
        <w:ind w:firstLine="709"/>
        <w:rPr>
          <w:rFonts w:eastAsia="SimSun"/>
          <w:sz w:val="24"/>
          <w:szCs w:val="24"/>
          <w:lang w:eastAsia="zh-CN"/>
        </w:rPr>
      </w:pPr>
      <w:r w:rsidRPr="00394909">
        <w:rPr>
          <w:rFonts w:eastAsia="SimSun"/>
          <w:sz w:val="24"/>
          <w:szCs w:val="24"/>
          <w:lang w:eastAsia="zh-CN"/>
        </w:rPr>
        <w:t>-</w:t>
      </w:r>
      <w:r w:rsidRPr="00394909">
        <w:rPr>
          <w:rFonts w:eastAsia="SimSun"/>
          <w:sz w:val="24"/>
          <w:szCs w:val="24"/>
          <w:lang w:eastAsia="zh-CN"/>
        </w:rPr>
        <w:tab/>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14:paraId="2E367126" w14:textId="02A63950" w:rsidR="000B50B8" w:rsidRPr="00394909" w:rsidRDefault="000B50B8" w:rsidP="000B50B8">
      <w:pPr>
        <w:keepLines w:val="0"/>
        <w:overflowPunct/>
        <w:spacing w:line="240" w:lineRule="auto"/>
        <w:ind w:firstLine="709"/>
        <w:rPr>
          <w:rFonts w:eastAsia="SimSun"/>
          <w:sz w:val="24"/>
          <w:szCs w:val="24"/>
          <w:lang w:eastAsia="zh-CN"/>
        </w:rPr>
      </w:pPr>
      <w:r w:rsidRPr="00394909">
        <w:rPr>
          <w:rFonts w:eastAsia="SimSun"/>
          <w:sz w:val="24"/>
          <w:szCs w:val="24"/>
          <w:lang w:eastAsia="zh-CN"/>
        </w:rPr>
        <w:t>На земельных участках, размеры которых не позволяют выполнить данные отступы, необходимо предусматривать водонепроницаемые септики.</w:t>
      </w:r>
    </w:p>
    <w:p w14:paraId="799F8B3A" w14:textId="77777777" w:rsidR="000B50B8" w:rsidRPr="00394909" w:rsidRDefault="000B50B8" w:rsidP="000B50B8">
      <w:pPr>
        <w:keepLines w:val="0"/>
        <w:overflowPunct/>
        <w:spacing w:line="240" w:lineRule="auto"/>
        <w:ind w:firstLine="709"/>
        <w:rPr>
          <w:rFonts w:eastAsia="SimSun"/>
          <w:sz w:val="24"/>
          <w:szCs w:val="24"/>
          <w:lang w:eastAsia="zh-CN"/>
        </w:rPr>
      </w:pPr>
      <w:r w:rsidRPr="00394909">
        <w:rPr>
          <w:rFonts w:eastAsia="SimSun"/>
          <w:sz w:val="24"/>
          <w:szCs w:val="24"/>
          <w:lang w:eastAsia="zh-CN"/>
        </w:rPr>
        <w:t>Проектирование систем хозяйственно-питьевого водоснабжения и канализации городов и   других   населенных   пунктов   следует   проводить   в   соответствии   с   требованиями СП 31.13330.2012, СП 32.13330.2018 с учетом санитарно-гигиенической надежности получения питьевой воды, экологических и ресурсосберегающих требований. Жилая и общественная застройка населенных пунктов, включая индивидуальную отдельно стоящую и блокированную жилую застройку с участками, а также производственные объекты должны быть обеспечены централизованными или локальными системами водоснабжения и канализации. В жилых зонах, не обеспеченных централизованным водоснабжением и канализацией, размещение многоэтажных жилых домов не допускается. Освоение территории в зонах многоэтажной и среднеэтажной жилой застройки возможно при отсутствии дефицита социальных объектов.</w:t>
      </w:r>
    </w:p>
    <w:p w14:paraId="78AD3AC2" w14:textId="77777777" w:rsidR="000B50B8" w:rsidRPr="00394909" w:rsidRDefault="000B50B8" w:rsidP="000B50B8">
      <w:pPr>
        <w:keepLines w:val="0"/>
        <w:overflowPunct/>
        <w:spacing w:line="240" w:lineRule="auto"/>
        <w:ind w:firstLine="709"/>
        <w:rPr>
          <w:rFonts w:eastAsia="SimSun"/>
          <w:sz w:val="24"/>
          <w:szCs w:val="24"/>
          <w:lang w:eastAsia="zh-CN"/>
        </w:rPr>
      </w:pPr>
      <w:r w:rsidRPr="00394909">
        <w:rPr>
          <w:rFonts w:eastAsia="SimSun"/>
          <w:sz w:val="24"/>
          <w:szCs w:val="24"/>
          <w:lang w:eastAsia="zh-CN"/>
        </w:rPr>
        <w:t>На территории муниципального образования Усть-Лабинский район предусмотрен запрет на перевод индивидуального жилого дома в нежилое помещение, в случае если:</w:t>
      </w:r>
    </w:p>
    <w:p w14:paraId="28B42D13" w14:textId="77777777" w:rsidR="000B50B8" w:rsidRPr="00394909" w:rsidRDefault="000B50B8" w:rsidP="000B50B8">
      <w:pPr>
        <w:keepLines w:val="0"/>
        <w:overflowPunct/>
        <w:spacing w:line="240" w:lineRule="auto"/>
        <w:ind w:firstLine="709"/>
        <w:rPr>
          <w:rFonts w:eastAsia="SimSun"/>
          <w:sz w:val="24"/>
          <w:szCs w:val="24"/>
          <w:lang w:eastAsia="zh-CN"/>
        </w:rPr>
      </w:pPr>
      <w:r w:rsidRPr="00394909">
        <w:rPr>
          <w:rFonts w:eastAsia="SimSun"/>
          <w:sz w:val="24"/>
          <w:szCs w:val="24"/>
          <w:lang w:eastAsia="zh-CN"/>
        </w:rPr>
        <w:t xml:space="preserve">1) переводимый объект будет относиться к объектам массового пребывания граждан; </w:t>
      </w:r>
    </w:p>
    <w:p w14:paraId="2331EA7A" w14:textId="77777777" w:rsidR="000B50B8" w:rsidRPr="00394909" w:rsidRDefault="000B50B8" w:rsidP="000B50B8">
      <w:pPr>
        <w:keepLines w:val="0"/>
        <w:overflowPunct/>
        <w:spacing w:line="240" w:lineRule="auto"/>
        <w:ind w:firstLine="709"/>
        <w:rPr>
          <w:rFonts w:eastAsia="SimSun"/>
          <w:sz w:val="24"/>
          <w:szCs w:val="24"/>
          <w:lang w:eastAsia="zh-CN"/>
        </w:rPr>
      </w:pPr>
      <w:r w:rsidRPr="00394909">
        <w:rPr>
          <w:rFonts w:eastAsia="SimSun"/>
          <w:sz w:val="24"/>
          <w:szCs w:val="24"/>
          <w:lang w:eastAsia="zh-CN"/>
        </w:rPr>
        <w:t xml:space="preserve">2) для получения разрешения на строительство объекта подобной категории требуется проведение экспертизы проектной документации и результатов инженерных изысканий. </w:t>
      </w:r>
    </w:p>
    <w:p w14:paraId="4CFD031E" w14:textId="77777777" w:rsidR="000B50B8" w:rsidRPr="00394909" w:rsidRDefault="000B50B8" w:rsidP="000B50B8">
      <w:pPr>
        <w:keepLines w:val="0"/>
        <w:overflowPunct/>
        <w:spacing w:line="240" w:lineRule="auto"/>
        <w:ind w:firstLine="709"/>
        <w:rPr>
          <w:rFonts w:eastAsia="SimSun"/>
          <w:sz w:val="24"/>
          <w:szCs w:val="24"/>
          <w:lang w:eastAsia="zh-CN"/>
        </w:rPr>
      </w:pPr>
      <w:r w:rsidRPr="00394909">
        <w:rPr>
          <w:rFonts w:eastAsia="SimSun"/>
          <w:sz w:val="24"/>
          <w:szCs w:val="24"/>
          <w:lang w:eastAsia="zh-CN"/>
        </w:rPr>
        <w:t>Для определения относимости переводимого индивидуального жилого дома к объектам массового пребывания надлежит руководствоваться приказом Минстроя России от 10.04.2020 № 198/пр «О критериях отнесения объектов, указанных в пунктах 4 и 5 части 2 статьи 40 Градостроительного кодекса Российской Федерации, к объектам массового пребывания граждан».</w:t>
      </w:r>
    </w:p>
    <w:p w14:paraId="216D639A" w14:textId="77777777" w:rsidR="000B50B8" w:rsidRPr="00394909" w:rsidRDefault="000B50B8" w:rsidP="000B50B8">
      <w:pPr>
        <w:keepLines w:val="0"/>
        <w:overflowPunct/>
        <w:spacing w:line="240" w:lineRule="auto"/>
        <w:ind w:firstLine="709"/>
        <w:rPr>
          <w:rFonts w:eastAsia="SimSun"/>
          <w:sz w:val="24"/>
          <w:szCs w:val="24"/>
          <w:lang w:eastAsia="zh-CN"/>
        </w:rPr>
      </w:pPr>
      <w:r w:rsidRPr="00394909">
        <w:rPr>
          <w:rFonts w:eastAsia="SimSun"/>
          <w:sz w:val="24"/>
          <w:szCs w:val="24"/>
          <w:lang w:eastAsia="zh-CN"/>
        </w:rPr>
        <w:t>В целях обеспечения выполнения требования части 10 статьи 23 Жилищного кодекса Российской Федерации, одновременно с заявлением о переводе индивидуального жилого дома в нежилое помещение заявитель представляет документы, подтверждающие соблюдение при использовании помещения, после перевода, требований пожарной безопасности, санитарно-гигиенических, экологических, выданных уполномоченными федеральными органами исполнительной власти Краснодарского края, а также Правил землепользования и застройки, нормативов градостроительного проектирования Краснодарского края, нормативов градостроительного проектирования муниципального образования Усть-Лабинский  район.</w:t>
      </w:r>
    </w:p>
    <w:p w14:paraId="7C92CC48" w14:textId="77777777" w:rsidR="000B50B8" w:rsidRDefault="000B50B8" w:rsidP="000B50B8">
      <w:pPr>
        <w:keepLines w:val="0"/>
        <w:overflowPunct/>
        <w:spacing w:line="240" w:lineRule="auto"/>
        <w:ind w:firstLine="709"/>
        <w:rPr>
          <w:rFonts w:eastAsia="SimSun"/>
          <w:sz w:val="24"/>
          <w:szCs w:val="24"/>
          <w:lang w:eastAsia="zh-CN"/>
        </w:rPr>
      </w:pPr>
      <w:r w:rsidRPr="00394909">
        <w:rPr>
          <w:rFonts w:eastAsia="SimSun"/>
          <w:sz w:val="24"/>
          <w:szCs w:val="24"/>
          <w:lang w:eastAsia="zh-CN"/>
        </w:rPr>
        <w:t>При переводе из нежилого в жилое необходимо руководствоваться действующими регламентами в границах территории в соответствии с градостроительным зонированием.</w:t>
      </w:r>
    </w:p>
    <w:p w14:paraId="26B3CEFC" w14:textId="77777777" w:rsidR="000B50B8" w:rsidRPr="00394909" w:rsidRDefault="000B50B8" w:rsidP="000B50B8">
      <w:pPr>
        <w:keepLines w:val="0"/>
        <w:overflowPunct/>
        <w:spacing w:line="240" w:lineRule="auto"/>
        <w:ind w:firstLine="709"/>
        <w:rPr>
          <w:rFonts w:eastAsia="SimSun"/>
          <w:sz w:val="24"/>
          <w:szCs w:val="24"/>
          <w:lang w:eastAsia="zh-CN"/>
        </w:rPr>
      </w:pPr>
    </w:p>
    <w:p w14:paraId="5B185184" w14:textId="77777777" w:rsidR="000B50B8" w:rsidRPr="00394909" w:rsidRDefault="000B50B8" w:rsidP="000B50B8">
      <w:pPr>
        <w:keepLines w:val="0"/>
        <w:overflowPunct/>
        <w:spacing w:line="240" w:lineRule="auto"/>
        <w:ind w:firstLine="709"/>
        <w:rPr>
          <w:rFonts w:eastAsia="SimSun"/>
          <w:sz w:val="24"/>
          <w:szCs w:val="24"/>
          <w:lang w:eastAsia="zh-CN"/>
        </w:rPr>
      </w:pPr>
      <w:r w:rsidRPr="00394909">
        <w:rPr>
          <w:rFonts w:eastAsia="SimSun"/>
          <w:sz w:val="24"/>
          <w:szCs w:val="24"/>
          <w:lang w:eastAsia="zh-CN"/>
        </w:rPr>
        <w:t>Примечание (общее):</w:t>
      </w:r>
    </w:p>
    <w:p w14:paraId="4EFC2917" w14:textId="77777777" w:rsidR="000B50B8" w:rsidRPr="00394909" w:rsidRDefault="000B50B8" w:rsidP="000B50B8">
      <w:pPr>
        <w:keepLines w:val="0"/>
        <w:overflowPunct/>
        <w:spacing w:line="240" w:lineRule="auto"/>
        <w:ind w:firstLine="709"/>
        <w:rPr>
          <w:rFonts w:eastAsia="SimSun"/>
          <w:sz w:val="24"/>
          <w:szCs w:val="24"/>
          <w:lang w:eastAsia="zh-CN"/>
        </w:rPr>
      </w:pPr>
      <w:r w:rsidRPr="00394909">
        <w:rPr>
          <w:rFonts w:eastAsia="SimSun"/>
          <w:sz w:val="24"/>
          <w:szCs w:val="24"/>
          <w:lang w:eastAsia="zh-CN"/>
        </w:rPr>
        <w:lastRenderedPageBreak/>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3AC14606" w14:textId="77777777" w:rsidR="000B50B8" w:rsidRPr="00394909" w:rsidRDefault="000B50B8" w:rsidP="000B50B8">
      <w:pPr>
        <w:keepLines w:val="0"/>
        <w:overflowPunct/>
        <w:spacing w:line="240" w:lineRule="auto"/>
        <w:ind w:firstLine="709"/>
        <w:rPr>
          <w:rFonts w:eastAsia="SimSun"/>
          <w:sz w:val="24"/>
          <w:szCs w:val="24"/>
          <w:lang w:eastAsia="zh-CN"/>
        </w:rPr>
      </w:pPr>
      <w:r w:rsidRPr="00394909">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23A838E3" w14:textId="77777777" w:rsidR="000B50B8" w:rsidRPr="00394909" w:rsidRDefault="000B50B8" w:rsidP="000B50B8">
      <w:pPr>
        <w:keepLines w:val="0"/>
        <w:overflowPunct/>
        <w:spacing w:line="240" w:lineRule="auto"/>
        <w:ind w:firstLine="709"/>
        <w:rPr>
          <w:rFonts w:eastAsia="SimSun"/>
          <w:sz w:val="24"/>
          <w:szCs w:val="24"/>
          <w:lang w:eastAsia="zh-CN"/>
        </w:rPr>
      </w:pPr>
      <w:r w:rsidRPr="00394909">
        <w:rPr>
          <w:rFonts w:eastAsia="SimSun"/>
          <w:sz w:val="24"/>
          <w:szCs w:val="24"/>
          <w:lang w:eastAsia="zh-CN"/>
        </w:rPr>
        <w:t xml:space="preserve">Статья 46. Параметры разрешенного использования земельных участков и иных объектов недвижимости в различных территориальных зонах; </w:t>
      </w:r>
    </w:p>
    <w:p w14:paraId="079B14BD" w14:textId="77777777" w:rsidR="000B50B8" w:rsidRPr="00394909" w:rsidRDefault="000B50B8" w:rsidP="000B50B8">
      <w:pPr>
        <w:keepLines w:val="0"/>
        <w:overflowPunct/>
        <w:spacing w:line="240" w:lineRule="auto"/>
        <w:ind w:firstLine="709"/>
        <w:rPr>
          <w:rFonts w:eastAsia="SimSun"/>
          <w:sz w:val="24"/>
          <w:szCs w:val="24"/>
          <w:lang w:eastAsia="zh-CN"/>
        </w:rPr>
      </w:pPr>
      <w:r w:rsidRPr="00394909">
        <w:rPr>
          <w:rFonts w:eastAsia="SimSun"/>
          <w:sz w:val="24"/>
          <w:szCs w:val="24"/>
          <w:lang w:eastAsia="zh-CN"/>
        </w:rPr>
        <w:t xml:space="preserve">Статья 49. Описание ограничений по условиям охраны объектов культурного наследия; </w:t>
      </w:r>
    </w:p>
    <w:p w14:paraId="637759F2" w14:textId="77777777" w:rsidR="000B50B8" w:rsidRPr="00394909" w:rsidRDefault="000B50B8" w:rsidP="000B50B8">
      <w:pPr>
        <w:keepLines w:val="0"/>
        <w:overflowPunct/>
        <w:spacing w:line="240" w:lineRule="auto"/>
        <w:ind w:firstLine="709"/>
        <w:rPr>
          <w:rFonts w:eastAsia="SimSun"/>
          <w:sz w:val="24"/>
          <w:szCs w:val="24"/>
          <w:lang w:eastAsia="zh-CN"/>
        </w:rPr>
      </w:pPr>
      <w:r w:rsidRPr="00394909">
        <w:rPr>
          <w:rFonts w:eastAsia="SimSun"/>
          <w:sz w:val="24"/>
          <w:szCs w:val="24"/>
          <w:lang w:eastAsia="zh-CN"/>
        </w:rPr>
        <w:t>Статья 50. Описание ограничений по экологическим и санитарно-эпидемиологическим условиям;</w:t>
      </w:r>
    </w:p>
    <w:p w14:paraId="74C27719" w14:textId="77777777" w:rsidR="000B50B8" w:rsidRPr="00394909" w:rsidRDefault="000B50B8" w:rsidP="000B50B8">
      <w:pPr>
        <w:keepLines w:val="0"/>
        <w:overflowPunct/>
        <w:spacing w:line="240" w:lineRule="auto"/>
        <w:ind w:firstLine="709"/>
        <w:rPr>
          <w:rFonts w:eastAsia="SimSun"/>
          <w:sz w:val="24"/>
          <w:szCs w:val="24"/>
          <w:lang w:eastAsia="zh-CN"/>
        </w:rPr>
      </w:pPr>
      <w:r w:rsidRPr="00394909">
        <w:rPr>
          <w:rFonts w:eastAsia="SimSun"/>
          <w:sz w:val="24"/>
          <w:szCs w:val="24"/>
          <w:lang w:eastAsia="zh-CN"/>
        </w:rPr>
        <w:t>Статья 51. Иные ограничения использования земельных участков и объектов капитального строительства.</w:t>
      </w:r>
    </w:p>
    <w:p w14:paraId="635FE048" w14:textId="77777777" w:rsidR="000B50B8" w:rsidRPr="00394909" w:rsidRDefault="000B50B8" w:rsidP="000B50B8">
      <w:pPr>
        <w:keepLines w:val="0"/>
        <w:overflowPunct/>
        <w:spacing w:line="240" w:lineRule="auto"/>
        <w:ind w:firstLine="709"/>
        <w:rPr>
          <w:rFonts w:eastAsia="SimSun"/>
          <w:sz w:val="24"/>
          <w:szCs w:val="24"/>
          <w:lang w:eastAsia="zh-CN"/>
        </w:rPr>
      </w:pPr>
      <w:r w:rsidRPr="00394909">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702C2111" w14:textId="77777777" w:rsidR="000B50B8" w:rsidRPr="00394909" w:rsidRDefault="000B50B8" w:rsidP="000B50B8">
      <w:pPr>
        <w:keepLines w:val="0"/>
        <w:overflowPunct/>
        <w:spacing w:line="240" w:lineRule="auto"/>
        <w:ind w:firstLine="709"/>
        <w:rPr>
          <w:rFonts w:eastAsia="SimSun"/>
          <w:sz w:val="24"/>
          <w:szCs w:val="24"/>
          <w:lang w:eastAsia="zh-CN"/>
        </w:rPr>
      </w:pPr>
      <w:r w:rsidRPr="00394909">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67FD6D21" w14:textId="77777777" w:rsidR="000B50B8" w:rsidRPr="00394909" w:rsidRDefault="000B50B8" w:rsidP="000B50B8">
      <w:pPr>
        <w:keepLines w:val="0"/>
        <w:overflowPunct/>
        <w:spacing w:line="240" w:lineRule="auto"/>
        <w:ind w:firstLine="709"/>
        <w:rPr>
          <w:rFonts w:eastAsia="SimSun"/>
          <w:sz w:val="24"/>
          <w:szCs w:val="24"/>
          <w:lang w:eastAsia="zh-CN"/>
        </w:rPr>
      </w:pPr>
      <w:r w:rsidRPr="00394909">
        <w:rPr>
          <w:rFonts w:eastAsia="SimSun"/>
          <w:sz w:val="24"/>
          <w:szCs w:val="24"/>
          <w:lang w:eastAsia="zh-CN"/>
        </w:rPr>
        <w:t>В границах зон затопления, подтопления запрещаются:</w:t>
      </w:r>
    </w:p>
    <w:p w14:paraId="005070D2" w14:textId="77777777" w:rsidR="000B50B8" w:rsidRPr="00394909" w:rsidRDefault="000B50B8" w:rsidP="000B50B8">
      <w:pPr>
        <w:keepLines w:val="0"/>
        <w:overflowPunct/>
        <w:spacing w:line="240" w:lineRule="auto"/>
        <w:ind w:firstLine="709"/>
        <w:rPr>
          <w:rFonts w:eastAsia="SimSun"/>
          <w:sz w:val="24"/>
          <w:szCs w:val="24"/>
          <w:lang w:eastAsia="zh-CN"/>
        </w:rPr>
      </w:pPr>
      <w:r w:rsidRPr="00394909">
        <w:rPr>
          <w:rFonts w:eastAsia="SimSun"/>
          <w:sz w:val="24"/>
          <w:szCs w:val="24"/>
          <w:lang w:eastAsia="zh-CN"/>
        </w:rPr>
        <w:t>1) использование сточных вод в целях регулирования плодородия почв;</w:t>
      </w:r>
    </w:p>
    <w:p w14:paraId="2904D5FF" w14:textId="77777777" w:rsidR="000B50B8" w:rsidRPr="00394909" w:rsidRDefault="000B50B8" w:rsidP="000B50B8">
      <w:pPr>
        <w:keepLines w:val="0"/>
        <w:overflowPunct/>
        <w:spacing w:line="240" w:lineRule="auto"/>
        <w:ind w:firstLine="709"/>
        <w:rPr>
          <w:rFonts w:eastAsia="SimSun"/>
          <w:sz w:val="24"/>
          <w:szCs w:val="24"/>
          <w:lang w:eastAsia="zh-CN"/>
        </w:rPr>
      </w:pPr>
      <w:r w:rsidRPr="00394909">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399269D6" w14:textId="77777777" w:rsidR="000B50B8" w:rsidRPr="00A7476A" w:rsidRDefault="000B50B8" w:rsidP="000B50B8">
      <w:pPr>
        <w:keepLines w:val="0"/>
        <w:overflowPunct/>
        <w:spacing w:line="240" w:lineRule="auto"/>
        <w:ind w:firstLine="709"/>
        <w:rPr>
          <w:rFonts w:eastAsia="SimSun"/>
          <w:sz w:val="24"/>
          <w:szCs w:val="24"/>
          <w:lang w:eastAsia="zh-CN"/>
        </w:rPr>
      </w:pPr>
      <w:r w:rsidRPr="00394909">
        <w:rPr>
          <w:rFonts w:eastAsia="SimSun"/>
          <w:sz w:val="24"/>
          <w:szCs w:val="24"/>
          <w:lang w:eastAsia="zh-CN"/>
        </w:rPr>
        <w:t>3) осуществление авиационных мер по борьбе с вредными организмами.</w:t>
      </w:r>
    </w:p>
    <w:p w14:paraId="78D80D74" w14:textId="77777777" w:rsidR="000B50B8" w:rsidRPr="00A7476A" w:rsidRDefault="000B50B8" w:rsidP="00FA0344">
      <w:pPr>
        <w:keepLines w:val="0"/>
        <w:overflowPunct/>
        <w:spacing w:line="240" w:lineRule="auto"/>
        <w:ind w:firstLine="709"/>
        <w:rPr>
          <w:rFonts w:eastAsia="SimSun"/>
          <w:sz w:val="24"/>
          <w:szCs w:val="24"/>
          <w:lang w:eastAsia="zh-CN"/>
        </w:rPr>
      </w:pPr>
    </w:p>
    <w:p w14:paraId="7A6C16AC" w14:textId="1FAEBED8" w:rsidR="009D463D" w:rsidRDefault="009D463D" w:rsidP="00497235">
      <w:pPr>
        <w:keepLines w:val="0"/>
        <w:overflowPunct/>
        <w:autoSpaceDE/>
        <w:autoSpaceDN/>
        <w:adjustRightInd/>
        <w:spacing w:line="240" w:lineRule="auto"/>
        <w:ind w:firstLine="709"/>
        <w:rPr>
          <w:rFonts w:eastAsia="SimSun"/>
          <w:sz w:val="24"/>
          <w:szCs w:val="24"/>
          <w:lang w:eastAsia="zh-CN"/>
        </w:rPr>
      </w:pPr>
    </w:p>
    <w:p w14:paraId="748DCB18" w14:textId="172370DC" w:rsidR="00F679DD" w:rsidRPr="00A7476A" w:rsidRDefault="00F679DD" w:rsidP="00AC6345">
      <w:pPr>
        <w:keepLines w:val="0"/>
        <w:overflowPunct/>
        <w:autoSpaceDE/>
        <w:autoSpaceDN/>
        <w:adjustRightInd/>
        <w:spacing w:line="240" w:lineRule="auto"/>
        <w:ind w:firstLine="0"/>
        <w:jc w:val="center"/>
        <w:outlineLvl w:val="0"/>
        <w:rPr>
          <w:rFonts w:eastAsia="SimSun"/>
          <w:sz w:val="24"/>
          <w:szCs w:val="24"/>
          <w:u w:val="single"/>
          <w:lang w:eastAsia="zh-CN"/>
        </w:rPr>
      </w:pPr>
      <w:bookmarkStart w:id="106" w:name="_Toc99705623"/>
      <w:bookmarkStart w:id="107" w:name="_Toc168663505"/>
      <w:r w:rsidRPr="00A7476A">
        <w:rPr>
          <w:rFonts w:eastAsia="SimSun"/>
          <w:sz w:val="24"/>
          <w:szCs w:val="24"/>
          <w:u w:val="single"/>
          <w:lang w:eastAsia="zh-CN"/>
        </w:rPr>
        <w:t>ОД</w:t>
      </w:r>
      <w:r w:rsidR="006E618F">
        <w:rPr>
          <w:rFonts w:eastAsia="SimSun"/>
          <w:sz w:val="24"/>
          <w:szCs w:val="24"/>
          <w:u w:val="single"/>
          <w:lang w:eastAsia="zh-CN"/>
        </w:rPr>
        <w:t>2</w:t>
      </w:r>
      <w:r w:rsidRPr="00A7476A">
        <w:rPr>
          <w:rFonts w:eastAsia="SimSun"/>
          <w:sz w:val="24"/>
          <w:szCs w:val="24"/>
          <w:u w:val="single"/>
          <w:lang w:eastAsia="zh-CN"/>
        </w:rPr>
        <w:t xml:space="preserve">. </w:t>
      </w:r>
      <w:r w:rsidR="00954753" w:rsidRPr="00A7476A">
        <w:rPr>
          <w:rFonts w:eastAsia="SimSun"/>
          <w:sz w:val="24"/>
          <w:szCs w:val="24"/>
          <w:u w:val="single"/>
          <w:lang w:eastAsia="zh-CN"/>
        </w:rPr>
        <w:t>Многофункциональная общественно-деловая зона</w:t>
      </w:r>
      <w:bookmarkEnd w:id="106"/>
      <w:bookmarkEnd w:id="107"/>
    </w:p>
    <w:p w14:paraId="7EB540D7" w14:textId="77777777" w:rsidR="00C75DE4" w:rsidRPr="00A7476A" w:rsidRDefault="00C75DE4" w:rsidP="00AC6345">
      <w:pPr>
        <w:keepLines w:val="0"/>
        <w:tabs>
          <w:tab w:val="left" w:pos="2520"/>
        </w:tabs>
        <w:overflowPunct/>
        <w:autoSpaceDE/>
        <w:autoSpaceDN/>
        <w:adjustRightInd/>
        <w:spacing w:line="240" w:lineRule="auto"/>
        <w:ind w:firstLine="0"/>
        <w:jc w:val="left"/>
        <w:rPr>
          <w:rFonts w:eastAsia="SimSun"/>
          <w:sz w:val="24"/>
          <w:szCs w:val="24"/>
          <w:lang w:eastAsia="zh-CN"/>
        </w:rPr>
      </w:pPr>
    </w:p>
    <w:p w14:paraId="3C7F4ACB" w14:textId="20D78D20" w:rsidR="00661DEF" w:rsidRPr="00A7476A" w:rsidRDefault="00C75DE4" w:rsidP="00523115">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56"/>
        <w:gridCol w:w="3856"/>
        <w:gridCol w:w="3827"/>
      </w:tblGrid>
      <w:tr w:rsidR="00661DEF" w:rsidRPr="00A7476A" w14:paraId="3EFE7365" w14:textId="77777777" w:rsidTr="00D01EC5">
        <w:trPr>
          <w:trHeight w:val="552"/>
          <w:tblHeader/>
        </w:trPr>
        <w:tc>
          <w:tcPr>
            <w:tcW w:w="1956" w:type="dxa"/>
          </w:tcPr>
          <w:p w14:paraId="7A651E84" w14:textId="77777777" w:rsidR="00661DEF" w:rsidRPr="00A7476A" w:rsidRDefault="00661DEF" w:rsidP="00F6356F">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w:t>
            </w:r>
            <w:r w:rsidR="00733195" w:rsidRPr="00A7476A">
              <w:rPr>
                <w:b/>
                <w:sz w:val="24"/>
                <w:szCs w:val="24"/>
              </w:rPr>
              <w:t>, код</w:t>
            </w:r>
          </w:p>
        </w:tc>
        <w:tc>
          <w:tcPr>
            <w:tcW w:w="3856" w:type="dxa"/>
            <w:shd w:val="clear" w:color="auto" w:fill="auto"/>
            <w:vAlign w:val="center"/>
          </w:tcPr>
          <w:p w14:paraId="1450A6D1" w14:textId="77777777" w:rsidR="00661DEF" w:rsidRPr="00A7476A" w:rsidRDefault="00661DEF" w:rsidP="00AC6345">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w:t>
            </w:r>
            <w:r w:rsidR="00733195" w:rsidRPr="00A7476A">
              <w:rPr>
                <w:b/>
                <w:sz w:val="24"/>
                <w:szCs w:val="24"/>
              </w:rPr>
              <w:t xml:space="preserve"> участка согласно Классификатору</w:t>
            </w:r>
            <w:r w:rsidRPr="00A7476A">
              <w:rPr>
                <w:b/>
                <w:sz w:val="24"/>
                <w:szCs w:val="24"/>
              </w:rPr>
              <w:t xml:space="preserve"> видов разрешенного использования земельных участков</w:t>
            </w:r>
          </w:p>
        </w:tc>
        <w:tc>
          <w:tcPr>
            <w:tcW w:w="3827" w:type="dxa"/>
            <w:shd w:val="clear" w:color="auto" w:fill="auto"/>
            <w:vAlign w:val="center"/>
          </w:tcPr>
          <w:p w14:paraId="751C52F3" w14:textId="77777777" w:rsidR="00661DEF" w:rsidRPr="00A7476A" w:rsidRDefault="00661DEF" w:rsidP="00AC6345">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5AA728DD" w14:textId="77777777" w:rsidR="00661DEF" w:rsidRPr="00A7476A" w:rsidRDefault="00661DEF" w:rsidP="00AC6345">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59D79866" w14:textId="77777777" w:rsidR="00661DEF" w:rsidRPr="00A7476A" w:rsidRDefault="00661DEF" w:rsidP="00AC6345">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67766B" w:rsidRPr="00A7476A" w14:paraId="065789B4" w14:textId="77777777" w:rsidTr="003617EF">
        <w:trPr>
          <w:trHeight w:val="1301"/>
        </w:trPr>
        <w:tc>
          <w:tcPr>
            <w:tcW w:w="1956" w:type="dxa"/>
          </w:tcPr>
          <w:p w14:paraId="429DCA93" w14:textId="77777777"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Дома социального обслуживания [3.2.1]</w:t>
            </w:r>
          </w:p>
        </w:tc>
        <w:tc>
          <w:tcPr>
            <w:tcW w:w="3856" w:type="dxa"/>
            <w:shd w:val="clear" w:color="auto" w:fill="auto"/>
          </w:tcPr>
          <w:p w14:paraId="3A713DEC" w14:textId="77777777"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Размещение зданий, предназначенных для размещения домов престарелых, домов ребенка, детских домов, пунктов ночлега для бездомных граждан;</w:t>
            </w:r>
          </w:p>
          <w:p w14:paraId="25615C61" w14:textId="77777777"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для временного размещения вынужденных переселенцев, лиц, признанных беженцами</w:t>
            </w:r>
          </w:p>
        </w:tc>
        <w:tc>
          <w:tcPr>
            <w:tcW w:w="3827" w:type="dxa"/>
            <w:vMerge w:val="restart"/>
            <w:shd w:val="clear" w:color="auto" w:fill="auto"/>
          </w:tcPr>
          <w:p w14:paraId="2321C052" w14:textId="77777777"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 100/15000 кв. м;</w:t>
            </w:r>
          </w:p>
          <w:p w14:paraId="60DBBD6A" w14:textId="400A66C1"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w:t>
            </w:r>
            <w:r>
              <w:rPr>
                <w:rFonts w:eastAsia="SimSun"/>
                <w:sz w:val="24"/>
                <w:szCs w:val="24"/>
                <w:lang w:eastAsia="zh-CN"/>
              </w:rPr>
              <w:t>6</w:t>
            </w:r>
            <w:r w:rsidRPr="00A7476A">
              <w:rPr>
                <w:rFonts w:eastAsia="SimSun"/>
                <w:sz w:val="24"/>
                <w:szCs w:val="24"/>
                <w:lang w:eastAsia="zh-CN"/>
              </w:rPr>
              <w:t xml:space="preserve">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68FE6B1D" w14:textId="01EA2C99"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максимальная высота зданий, строений от уровня земли -</w:t>
            </w:r>
            <w:r w:rsidR="006E7BA8">
              <w:rPr>
                <w:rFonts w:eastAsia="SimSun"/>
                <w:sz w:val="24"/>
                <w:szCs w:val="24"/>
                <w:lang w:eastAsia="zh-CN"/>
              </w:rPr>
              <w:t>20</w:t>
            </w:r>
            <w:r w:rsidRPr="00A7476A">
              <w:rPr>
                <w:rFonts w:eastAsia="SimSun"/>
                <w:sz w:val="24"/>
                <w:szCs w:val="24"/>
                <w:lang w:eastAsia="zh-CN"/>
              </w:rPr>
              <w:t xml:space="preserve"> м;</w:t>
            </w:r>
          </w:p>
          <w:p w14:paraId="03602F0D" w14:textId="77777777"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сооружений от уровня земли - 30 м;</w:t>
            </w:r>
          </w:p>
          <w:p w14:paraId="1BF9AE56" w14:textId="5997B0EB"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sz w:val="24"/>
                <w:szCs w:val="24"/>
              </w:rPr>
              <w:t xml:space="preserve">минимальный процент озеленения участка - </w:t>
            </w:r>
            <w:r>
              <w:rPr>
                <w:sz w:val="24"/>
                <w:szCs w:val="24"/>
              </w:rPr>
              <w:t>30</w:t>
            </w:r>
            <w:r w:rsidRPr="00A7476A">
              <w:rPr>
                <w:sz w:val="24"/>
                <w:szCs w:val="24"/>
              </w:rPr>
              <w:t>%;</w:t>
            </w:r>
          </w:p>
          <w:p w14:paraId="54A1DDF3" w14:textId="77777777"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 с учетом следующих условий:</w:t>
            </w:r>
          </w:p>
          <w:p w14:paraId="60CCA2C5" w14:textId="77777777"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во встроенных или пристроенных к жилому дому помещениях общественного назначения не допускается размещать учреждения торговли, производственные мастерские и склады, являющиеся источниками шума, вибрации, ультразвуковых и электромагнитных полей, загрязнения водостоков и других вредных факторов воздействия на окружающую среду;</w:t>
            </w:r>
          </w:p>
          <w:p w14:paraId="258D4432" w14:textId="77777777"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не допускается размещать магазины с наличием взрывопожароопасных веществ и материалов, а также предприятия бытового обслуживания, в которых применяются легковоспламеняющиеся жидкости (за исключением парикмахерских, мастерских по ремонту часов и обуви);</w:t>
            </w:r>
          </w:p>
          <w:p w14:paraId="377E09D5" w14:textId="003F900F"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обустройство входа </w:t>
            </w:r>
            <w:r w:rsidR="00121411">
              <w:rPr>
                <w:rFonts w:eastAsia="SimSun"/>
                <w:sz w:val="24"/>
                <w:szCs w:val="24"/>
                <w:lang w:eastAsia="zh-CN"/>
              </w:rPr>
              <w:t xml:space="preserve">осуществлять </w:t>
            </w:r>
            <w:r w:rsidRPr="00A7476A">
              <w:rPr>
                <w:rFonts w:eastAsia="SimSun"/>
                <w:sz w:val="24"/>
                <w:szCs w:val="24"/>
                <w:lang w:eastAsia="zh-CN"/>
              </w:rPr>
              <w:t>в виде крыльца или лестницы, изолированных от жилой части здания;</w:t>
            </w:r>
          </w:p>
          <w:p w14:paraId="794BF7C8" w14:textId="437D4ED9"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 xml:space="preserve">обустройство входа и временной стоянки автомобилей </w:t>
            </w:r>
            <w:r w:rsidR="00121411">
              <w:rPr>
                <w:rFonts w:eastAsia="SimSun"/>
                <w:sz w:val="24"/>
                <w:szCs w:val="24"/>
                <w:lang w:eastAsia="zh-CN"/>
              </w:rPr>
              <w:t>осуществлять</w:t>
            </w:r>
            <w:r w:rsidR="00121411" w:rsidRPr="00A7476A">
              <w:rPr>
                <w:rFonts w:eastAsia="SimSun"/>
                <w:sz w:val="24"/>
                <w:szCs w:val="24"/>
                <w:lang w:eastAsia="zh-CN"/>
              </w:rPr>
              <w:t xml:space="preserve"> </w:t>
            </w:r>
            <w:r w:rsidRPr="00A7476A">
              <w:rPr>
                <w:rFonts w:eastAsia="SimSun"/>
                <w:sz w:val="24"/>
                <w:szCs w:val="24"/>
                <w:lang w:eastAsia="zh-CN"/>
              </w:rPr>
              <w:t>в пределах границ земельного участка, принадлежащего застройщику (размещение необходимого расчетного количества парковочных мест (отдельно стоящих, встроенных, пристроенных, подземных) на территории участка);</w:t>
            </w:r>
          </w:p>
          <w:p w14:paraId="726DB7D4" w14:textId="73B3025B"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оборудова</w:t>
            </w:r>
            <w:r w:rsidR="00121411">
              <w:rPr>
                <w:rFonts w:eastAsia="SimSun"/>
                <w:sz w:val="24"/>
                <w:szCs w:val="24"/>
                <w:lang w:eastAsia="zh-CN"/>
              </w:rPr>
              <w:t>ть</w:t>
            </w:r>
            <w:r w:rsidRPr="00A7476A">
              <w:rPr>
                <w:rFonts w:eastAsia="SimSun"/>
                <w:sz w:val="24"/>
                <w:szCs w:val="24"/>
                <w:lang w:eastAsia="zh-CN"/>
              </w:rPr>
              <w:t xml:space="preserve"> площад</w:t>
            </w:r>
            <w:r w:rsidR="00121411">
              <w:rPr>
                <w:rFonts w:eastAsia="SimSun"/>
                <w:sz w:val="24"/>
                <w:szCs w:val="24"/>
                <w:lang w:eastAsia="zh-CN"/>
              </w:rPr>
              <w:t>ку</w:t>
            </w:r>
            <w:r w:rsidRPr="00A7476A">
              <w:rPr>
                <w:rFonts w:eastAsia="SimSun"/>
                <w:sz w:val="24"/>
                <w:szCs w:val="24"/>
                <w:lang w:eastAsia="zh-CN"/>
              </w:rPr>
              <w:t xml:space="preserve"> для остановки автомобилей;</w:t>
            </w:r>
          </w:p>
          <w:p w14:paraId="763229BD" w14:textId="715F7249"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соблюд</w:t>
            </w:r>
            <w:r w:rsidR="00121411">
              <w:rPr>
                <w:rFonts w:eastAsia="SimSun"/>
                <w:sz w:val="24"/>
                <w:szCs w:val="24"/>
                <w:lang w:eastAsia="zh-CN"/>
              </w:rPr>
              <w:t>ать</w:t>
            </w:r>
            <w:r w:rsidRPr="00A7476A">
              <w:rPr>
                <w:rFonts w:eastAsia="SimSun"/>
                <w:sz w:val="24"/>
                <w:szCs w:val="24"/>
                <w:lang w:eastAsia="zh-CN"/>
              </w:rPr>
              <w:t xml:space="preserve"> норм</w:t>
            </w:r>
            <w:r w:rsidR="00121411">
              <w:rPr>
                <w:rFonts w:eastAsia="SimSun"/>
                <w:sz w:val="24"/>
                <w:szCs w:val="24"/>
                <w:lang w:eastAsia="zh-CN"/>
              </w:rPr>
              <w:t>ы</w:t>
            </w:r>
            <w:r w:rsidRPr="00A7476A">
              <w:rPr>
                <w:rFonts w:eastAsia="SimSun"/>
                <w:sz w:val="24"/>
                <w:szCs w:val="24"/>
                <w:lang w:eastAsia="zh-CN"/>
              </w:rPr>
              <w:t xml:space="preserve"> благоустройства, установленных соответствующими муниципальными правовыми актами;</w:t>
            </w:r>
          </w:p>
          <w:p w14:paraId="7D781CE3" w14:textId="77777777"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запрещается размещение объектов, вредных для здоровья населения.</w:t>
            </w:r>
          </w:p>
          <w:p w14:paraId="03F91998" w14:textId="1BE5B3C2"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p>
        </w:tc>
      </w:tr>
      <w:tr w:rsidR="0067766B" w:rsidRPr="00A7476A" w14:paraId="759DEF7F" w14:textId="77777777" w:rsidTr="00A45596">
        <w:trPr>
          <w:trHeight w:val="1832"/>
        </w:trPr>
        <w:tc>
          <w:tcPr>
            <w:tcW w:w="1956" w:type="dxa"/>
          </w:tcPr>
          <w:p w14:paraId="674A7BAE" w14:textId="77777777"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lastRenderedPageBreak/>
              <w:t>Административные здания организаций, обеспечивающих предоставление коммунальных услуг [3.1.2]</w:t>
            </w:r>
          </w:p>
        </w:tc>
        <w:tc>
          <w:tcPr>
            <w:tcW w:w="3856" w:type="dxa"/>
            <w:shd w:val="clear" w:color="auto" w:fill="auto"/>
          </w:tcPr>
          <w:p w14:paraId="2F77B261" w14:textId="77777777"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Размещение зданий, предназначенных для приема физических и юридических лиц в связи с предоставлением им коммунальных услуг</w:t>
            </w:r>
          </w:p>
        </w:tc>
        <w:tc>
          <w:tcPr>
            <w:tcW w:w="3827" w:type="dxa"/>
            <w:vMerge/>
            <w:shd w:val="clear" w:color="auto" w:fill="auto"/>
          </w:tcPr>
          <w:p w14:paraId="1E0309DC"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2A45A8B5" w14:textId="77777777" w:rsidTr="00D01EC5">
        <w:trPr>
          <w:trHeight w:val="1575"/>
        </w:trPr>
        <w:tc>
          <w:tcPr>
            <w:tcW w:w="1956" w:type="dxa"/>
          </w:tcPr>
          <w:p w14:paraId="46F9CC47" w14:textId="77777777"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Оказание социальной помощи населению [3.2.2]</w:t>
            </w:r>
          </w:p>
        </w:tc>
        <w:tc>
          <w:tcPr>
            <w:tcW w:w="3856" w:type="dxa"/>
            <w:shd w:val="clear" w:color="auto" w:fill="auto"/>
          </w:tcPr>
          <w:p w14:paraId="781EA46B" w14:textId="77777777"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w:t>
            </w:r>
          </w:p>
          <w:p w14:paraId="4A969AE6" w14:textId="77777777"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размещения общественных некоммерческих организаций: некоммерческих фондов, благотворительных организаций, клубов по интересам</w:t>
            </w:r>
          </w:p>
        </w:tc>
        <w:tc>
          <w:tcPr>
            <w:tcW w:w="3827" w:type="dxa"/>
            <w:vMerge/>
            <w:shd w:val="clear" w:color="auto" w:fill="auto"/>
          </w:tcPr>
          <w:p w14:paraId="0EC1577A"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32799070" w14:textId="77777777" w:rsidTr="00D01EC5">
        <w:trPr>
          <w:trHeight w:val="1995"/>
        </w:trPr>
        <w:tc>
          <w:tcPr>
            <w:tcW w:w="1956" w:type="dxa"/>
          </w:tcPr>
          <w:p w14:paraId="4D65E2DF" w14:textId="77777777"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Оказание услуг связи [3.2.3]</w:t>
            </w:r>
          </w:p>
        </w:tc>
        <w:tc>
          <w:tcPr>
            <w:tcW w:w="3856" w:type="dxa"/>
            <w:shd w:val="clear" w:color="auto" w:fill="auto"/>
          </w:tcPr>
          <w:p w14:paraId="58BD6AEA" w14:textId="77777777"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3827" w:type="dxa"/>
            <w:vMerge/>
            <w:shd w:val="clear" w:color="auto" w:fill="auto"/>
          </w:tcPr>
          <w:p w14:paraId="75BB6E0B"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214FA48D" w14:textId="77777777" w:rsidTr="003617EF">
        <w:trPr>
          <w:trHeight w:val="2549"/>
        </w:trPr>
        <w:tc>
          <w:tcPr>
            <w:tcW w:w="1956" w:type="dxa"/>
          </w:tcPr>
          <w:p w14:paraId="7CA6D6A6" w14:textId="77777777"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Общежития [3.2.4]</w:t>
            </w:r>
          </w:p>
        </w:tc>
        <w:tc>
          <w:tcPr>
            <w:tcW w:w="3856" w:type="dxa"/>
            <w:shd w:val="clear" w:color="auto" w:fill="auto"/>
          </w:tcPr>
          <w:p w14:paraId="2785A6D3" w14:textId="77777777"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 xml:space="preserve">Размещение зданий, предназначенных для размещения общежитий, предназначенных для проживания граждан на время их работы, службы или обучения, за исключением зданий, размещение которых предусмотрено содержанием вида разрешенного использования с </w:t>
            </w:r>
            <w:hyperlink w:anchor="sub_1047" w:history="1">
              <w:r w:rsidRPr="00A7476A">
                <w:rPr>
                  <w:rFonts w:ascii="Times New Roman" w:hAnsi="Times New Roman" w:cs="Times New Roman"/>
                </w:rPr>
                <w:t>кодом 4.7</w:t>
              </w:r>
            </w:hyperlink>
          </w:p>
        </w:tc>
        <w:tc>
          <w:tcPr>
            <w:tcW w:w="3827" w:type="dxa"/>
            <w:vMerge/>
            <w:shd w:val="clear" w:color="auto" w:fill="auto"/>
          </w:tcPr>
          <w:p w14:paraId="4D5DC4B1"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68C5C6D7" w14:textId="77777777" w:rsidTr="00D01EC5">
        <w:trPr>
          <w:trHeight w:val="1005"/>
        </w:trPr>
        <w:tc>
          <w:tcPr>
            <w:tcW w:w="1956" w:type="dxa"/>
          </w:tcPr>
          <w:p w14:paraId="07687E6E"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lastRenderedPageBreak/>
              <w:t xml:space="preserve">Бытовое обслуживание [3.3] </w:t>
            </w:r>
          </w:p>
        </w:tc>
        <w:tc>
          <w:tcPr>
            <w:tcW w:w="3856" w:type="dxa"/>
            <w:shd w:val="clear" w:color="auto" w:fill="auto"/>
          </w:tcPr>
          <w:p w14:paraId="4EC70732"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w:t>
            </w:r>
          </w:p>
          <w:p w14:paraId="446BDCB6"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3827" w:type="dxa"/>
            <w:vMerge/>
            <w:shd w:val="clear" w:color="auto" w:fill="auto"/>
          </w:tcPr>
          <w:p w14:paraId="78FEF9E5"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31490D" w:rsidRPr="00A7476A" w14:paraId="5ECF4692" w14:textId="77777777" w:rsidTr="0031490D">
        <w:trPr>
          <w:trHeight w:val="2007"/>
        </w:trPr>
        <w:tc>
          <w:tcPr>
            <w:tcW w:w="1956" w:type="dxa"/>
          </w:tcPr>
          <w:p w14:paraId="066A21AB" w14:textId="77777777" w:rsidR="0031490D" w:rsidRPr="00A7476A" w:rsidRDefault="0031490D" w:rsidP="00F6356F">
            <w:pPr>
              <w:pStyle w:val="affffff3"/>
              <w:jc w:val="both"/>
              <w:rPr>
                <w:rFonts w:ascii="Times New Roman" w:hAnsi="Times New Roman" w:cs="Times New Roman"/>
              </w:rPr>
            </w:pPr>
            <w:r w:rsidRPr="00A7476A">
              <w:rPr>
                <w:rFonts w:ascii="Times New Roman" w:hAnsi="Times New Roman" w:cs="Times New Roman"/>
              </w:rPr>
              <w:t>Объекты культурно-досуговой деятельности [3.6.1]</w:t>
            </w:r>
          </w:p>
        </w:tc>
        <w:tc>
          <w:tcPr>
            <w:tcW w:w="3856" w:type="dxa"/>
            <w:shd w:val="clear" w:color="auto" w:fill="auto"/>
          </w:tcPr>
          <w:p w14:paraId="309A3E64" w14:textId="77777777" w:rsidR="0031490D" w:rsidRPr="00A7476A" w:rsidRDefault="0031490D" w:rsidP="00F6356F">
            <w:pPr>
              <w:pStyle w:val="affffff3"/>
              <w:jc w:val="both"/>
              <w:rPr>
                <w:rFonts w:ascii="Times New Roman" w:hAnsi="Times New Roman" w:cs="Times New Roman"/>
              </w:rPr>
            </w:pPr>
            <w:r w:rsidRPr="00A7476A">
              <w:rPr>
                <w:rFonts w:ascii="Times New Roman" w:hAnsi="Times New Roman" w:cs="Times New Roman"/>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c>
          <w:tcPr>
            <w:tcW w:w="3827" w:type="dxa"/>
            <w:vMerge/>
            <w:shd w:val="clear" w:color="auto" w:fill="auto"/>
          </w:tcPr>
          <w:p w14:paraId="28584EAF" w14:textId="77777777" w:rsidR="0031490D" w:rsidRPr="00A7476A" w:rsidRDefault="0031490D"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4A8A2F1A" w14:textId="77777777" w:rsidTr="00D01EC5">
        <w:trPr>
          <w:trHeight w:val="451"/>
        </w:trPr>
        <w:tc>
          <w:tcPr>
            <w:tcW w:w="1956" w:type="dxa"/>
          </w:tcPr>
          <w:p w14:paraId="0316DCA6" w14:textId="77777777" w:rsidR="0067766B" w:rsidRPr="00FC752B" w:rsidRDefault="0067766B" w:rsidP="00841A02">
            <w:pPr>
              <w:pStyle w:val="affffff3"/>
              <w:rPr>
                <w:rFonts w:ascii="Times New Roman" w:hAnsi="Times New Roman" w:cs="Times New Roman"/>
              </w:rPr>
            </w:pPr>
            <w:r w:rsidRPr="00FC752B">
              <w:rPr>
                <w:rFonts w:ascii="Times New Roman" w:hAnsi="Times New Roman" w:cs="Times New Roman"/>
              </w:rPr>
              <w:t>Цирки и зверинцы [3.6.3]</w:t>
            </w:r>
          </w:p>
        </w:tc>
        <w:tc>
          <w:tcPr>
            <w:tcW w:w="3856" w:type="dxa"/>
            <w:shd w:val="clear" w:color="auto" w:fill="auto"/>
          </w:tcPr>
          <w:p w14:paraId="1F1B6BC7" w14:textId="77777777" w:rsidR="0067766B" w:rsidRPr="00FC752B" w:rsidRDefault="0067766B" w:rsidP="00F6356F">
            <w:pPr>
              <w:pStyle w:val="affffff3"/>
              <w:jc w:val="both"/>
              <w:rPr>
                <w:rFonts w:ascii="Times New Roman" w:hAnsi="Times New Roman" w:cs="Times New Roman"/>
              </w:rPr>
            </w:pPr>
            <w:r w:rsidRPr="00FC752B">
              <w:rPr>
                <w:rFonts w:ascii="Times New Roman" w:hAnsi="Times New Roman" w:cs="Times New Roman"/>
              </w:rPr>
              <w:t>Размещение зданий и сооружений для размещения цирков, зверинцев, зоопарков, зоосадов, океанариумов и осуществления сопутствующих видов деятельности по содержанию диких животных в неволе</w:t>
            </w:r>
          </w:p>
        </w:tc>
        <w:tc>
          <w:tcPr>
            <w:tcW w:w="3827" w:type="dxa"/>
            <w:vMerge/>
            <w:shd w:val="clear" w:color="auto" w:fill="auto"/>
          </w:tcPr>
          <w:p w14:paraId="7A026FDB"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5F8A19FD" w14:textId="77777777" w:rsidTr="00D01EC5">
        <w:trPr>
          <w:trHeight w:val="660"/>
        </w:trPr>
        <w:tc>
          <w:tcPr>
            <w:tcW w:w="1956" w:type="dxa"/>
          </w:tcPr>
          <w:p w14:paraId="323DCCBE" w14:textId="77777777" w:rsidR="0067766B" w:rsidRPr="00A7476A" w:rsidRDefault="0067766B" w:rsidP="00841A02">
            <w:pPr>
              <w:pStyle w:val="affffff3"/>
              <w:rPr>
                <w:rFonts w:ascii="Times New Roman" w:hAnsi="Times New Roman" w:cs="Times New Roman"/>
              </w:rPr>
            </w:pPr>
            <w:r w:rsidRPr="00A7476A">
              <w:rPr>
                <w:rFonts w:ascii="Times New Roman" w:hAnsi="Times New Roman" w:cs="Times New Roman"/>
              </w:rPr>
              <w:t>Государственное управление [3.8.1]</w:t>
            </w:r>
          </w:p>
        </w:tc>
        <w:tc>
          <w:tcPr>
            <w:tcW w:w="3856" w:type="dxa"/>
            <w:shd w:val="clear" w:color="auto" w:fill="auto"/>
          </w:tcPr>
          <w:p w14:paraId="07E455C4"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Размещение зданий, предназначенных</w:t>
            </w:r>
          </w:p>
          <w:p w14:paraId="5DBAF148"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c>
          <w:tcPr>
            <w:tcW w:w="3827" w:type="dxa"/>
            <w:vMerge/>
            <w:shd w:val="clear" w:color="auto" w:fill="auto"/>
          </w:tcPr>
          <w:p w14:paraId="67C73005"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17E02F4C" w14:textId="77777777" w:rsidTr="00D01EC5">
        <w:trPr>
          <w:trHeight w:val="660"/>
        </w:trPr>
        <w:tc>
          <w:tcPr>
            <w:tcW w:w="1956" w:type="dxa"/>
          </w:tcPr>
          <w:p w14:paraId="5013E782" w14:textId="77777777" w:rsidR="0067766B" w:rsidRPr="00A7476A" w:rsidRDefault="0067766B" w:rsidP="00B76577">
            <w:pPr>
              <w:pStyle w:val="affffff3"/>
              <w:jc w:val="both"/>
              <w:rPr>
                <w:rFonts w:ascii="Times New Roman" w:hAnsi="Times New Roman" w:cs="Times New Roman"/>
              </w:rPr>
            </w:pPr>
            <w:r w:rsidRPr="00A7476A">
              <w:rPr>
                <w:rFonts w:ascii="Times New Roman" w:hAnsi="Times New Roman" w:cs="Times New Roman"/>
              </w:rPr>
              <w:t>Проведение научных исследований [3.9.2]</w:t>
            </w:r>
          </w:p>
        </w:tc>
        <w:tc>
          <w:tcPr>
            <w:tcW w:w="3856" w:type="dxa"/>
            <w:shd w:val="clear" w:color="auto" w:fill="auto"/>
          </w:tcPr>
          <w:p w14:paraId="26A555F2" w14:textId="77777777" w:rsidR="0067766B" w:rsidRPr="00A7476A" w:rsidRDefault="0067766B" w:rsidP="00B76577">
            <w:pPr>
              <w:pStyle w:val="affffff3"/>
              <w:jc w:val="both"/>
              <w:rPr>
                <w:rFonts w:ascii="Times New Roman" w:hAnsi="Times New Roman" w:cs="Times New Roman"/>
              </w:rPr>
            </w:pPr>
            <w:r w:rsidRPr="00A7476A">
              <w:rPr>
                <w:rFonts w:ascii="Times New Roman" w:hAnsi="Times New Roman" w:cs="Times New Roman"/>
              </w:rPr>
              <w:t>Размещение зданий и сооружений, предназначенных для проведения научных изысканий, исследований и разработок (научно-исследовательские и проектные институты, научные центры, инновационные центры, государственные академии наук, опытно-конструкторские центры, в том числе отраслевые)</w:t>
            </w:r>
          </w:p>
        </w:tc>
        <w:tc>
          <w:tcPr>
            <w:tcW w:w="3827" w:type="dxa"/>
            <w:vMerge/>
            <w:shd w:val="clear" w:color="auto" w:fill="auto"/>
          </w:tcPr>
          <w:p w14:paraId="2FDEF816"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6E844701" w14:textId="77777777" w:rsidTr="00D01EC5">
        <w:trPr>
          <w:trHeight w:val="660"/>
        </w:trPr>
        <w:tc>
          <w:tcPr>
            <w:tcW w:w="1956" w:type="dxa"/>
          </w:tcPr>
          <w:p w14:paraId="0E833F25" w14:textId="77777777" w:rsidR="0067766B" w:rsidRPr="00A7476A" w:rsidRDefault="0067766B" w:rsidP="008A7C46">
            <w:pPr>
              <w:pStyle w:val="affffff3"/>
              <w:jc w:val="both"/>
              <w:rPr>
                <w:rFonts w:ascii="Times New Roman" w:hAnsi="Times New Roman" w:cs="Times New Roman"/>
              </w:rPr>
            </w:pPr>
            <w:r w:rsidRPr="00A7476A">
              <w:rPr>
                <w:rFonts w:ascii="Times New Roman" w:hAnsi="Times New Roman" w:cs="Times New Roman"/>
              </w:rPr>
              <w:lastRenderedPageBreak/>
              <w:t>Проведение научных испытаний [3.9.3]</w:t>
            </w:r>
          </w:p>
        </w:tc>
        <w:tc>
          <w:tcPr>
            <w:tcW w:w="3856" w:type="dxa"/>
            <w:shd w:val="clear" w:color="auto" w:fill="auto"/>
          </w:tcPr>
          <w:p w14:paraId="5C1A1B52" w14:textId="77777777" w:rsidR="0067766B" w:rsidRPr="00A7476A" w:rsidRDefault="0067766B" w:rsidP="008A7C46">
            <w:pPr>
              <w:pStyle w:val="affffff3"/>
              <w:jc w:val="both"/>
              <w:rPr>
                <w:rFonts w:ascii="Times New Roman" w:hAnsi="Times New Roman" w:cs="Times New Roman"/>
              </w:rPr>
            </w:pPr>
            <w:r w:rsidRPr="00A7476A">
              <w:rPr>
                <w:rFonts w:ascii="Times New Roman" w:hAnsi="Times New Roman" w:cs="Times New Roman"/>
              </w:rPr>
              <w:t>Размещение зданий и сооружений для проведения изысканий, испытаний опытных промышленных образцов, для размещения организаций, осуществляющих научные изыскания, исследования и разработки, научные и селекционные работы, ведение сельского и лесного хозяйства для получения ценных с научной точки зрения образцов растительного и животного мира</w:t>
            </w:r>
          </w:p>
        </w:tc>
        <w:tc>
          <w:tcPr>
            <w:tcW w:w="3827" w:type="dxa"/>
            <w:vMerge/>
            <w:shd w:val="clear" w:color="auto" w:fill="auto"/>
          </w:tcPr>
          <w:p w14:paraId="7097116C"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04037C" w:rsidRPr="00A7476A" w14:paraId="6B76F4B2" w14:textId="77777777" w:rsidTr="00D01EC5">
        <w:trPr>
          <w:trHeight w:val="1443"/>
        </w:trPr>
        <w:tc>
          <w:tcPr>
            <w:tcW w:w="1956" w:type="dxa"/>
          </w:tcPr>
          <w:p w14:paraId="63A4EB6B" w14:textId="77777777" w:rsidR="0004037C" w:rsidRPr="00A7476A" w:rsidRDefault="0004037C" w:rsidP="00F6356F">
            <w:pPr>
              <w:pStyle w:val="affffff3"/>
              <w:jc w:val="both"/>
              <w:rPr>
                <w:rFonts w:ascii="Times New Roman" w:hAnsi="Times New Roman" w:cs="Times New Roman"/>
              </w:rPr>
            </w:pPr>
            <w:r w:rsidRPr="00A7476A">
              <w:rPr>
                <w:rFonts w:ascii="Times New Roman" w:hAnsi="Times New Roman" w:cs="Times New Roman"/>
              </w:rPr>
              <w:t>Амбулаторное ветеринарное обслуживание [3.10.1]</w:t>
            </w:r>
          </w:p>
        </w:tc>
        <w:tc>
          <w:tcPr>
            <w:tcW w:w="3856" w:type="dxa"/>
            <w:shd w:val="clear" w:color="auto" w:fill="auto"/>
          </w:tcPr>
          <w:p w14:paraId="48E86407" w14:textId="0CC57ED4" w:rsidR="0004037C" w:rsidRPr="0004037C" w:rsidRDefault="0004037C" w:rsidP="0004037C">
            <w:pPr>
              <w:spacing w:line="240" w:lineRule="auto"/>
              <w:ind w:firstLine="0"/>
            </w:pPr>
            <w:r w:rsidRPr="0004037C">
              <w:rPr>
                <w:sz w:val="24"/>
                <w:szCs w:val="24"/>
              </w:rPr>
              <w:t>Размещение объектов капитального строительства, предназначенных для оказания ветеринарных услуг без содержания животных</w:t>
            </w:r>
          </w:p>
        </w:tc>
        <w:tc>
          <w:tcPr>
            <w:tcW w:w="3827" w:type="dxa"/>
            <w:vMerge/>
            <w:shd w:val="clear" w:color="auto" w:fill="auto"/>
          </w:tcPr>
          <w:p w14:paraId="16523990" w14:textId="77777777" w:rsidR="0004037C" w:rsidRPr="00A7476A" w:rsidRDefault="0004037C"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0764F6A0" w14:textId="77777777" w:rsidTr="00D01EC5">
        <w:trPr>
          <w:trHeight w:val="876"/>
        </w:trPr>
        <w:tc>
          <w:tcPr>
            <w:tcW w:w="1956" w:type="dxa"/>
          </w:tcPr>
          <w:p w14:paraId="07E4D219" w14:textId="77777777" w:rsidR="0067766B" w:rsidRPr="00A7476A" w:rsidRDefault="0067766B" w:rsidP="00B76577">
            <w:pPr>
              <w:pStyle w:val="affffff3"/>
              <w:jc w:val="both"/>
              <w:rPr>
                <w:rFonts w:ascii="Times New Roman" w:hAnsi="Times New Roman" w:cs="Times New Roman"/>
              </w:rPr>
            </w:pPr>
            <w:r w:rsidRPr="00A7476A">
              <w:rPr>
                <w:rFonts w:ascii="Times New Roman" w:hAnsi="Times New Roman" w:cs="Times New Roman"/>
              </w:rPr>
              <w:t>Деловое управление [4.1]</w:t>
            </w:r>
          </w:p>
        </w:tc>
        <w:tc>
          <w:tcPr>
            <w:tcW w:w="3856" w:type="dxa"/>
            <w:shd w:val="clear" w:color="auto" w:fill="auto"/>
          </w:tcPr>
          <w:p w14:paraId="705CBD9B" w14:textId="77777777" w:rsidR="0067766B" w:rsidRPr="00A7476A" w:rsidRDefault="0067766B" w:rsidP="00B76577">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3827" w:type="dxa"/>
            <w:vMerge/>
            <w:shd w:val="clear" w:color="auto" w:fill="auto"/>
          </w:tcPr>
          <w:p w14:paraId="30E2C9D0"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79173B22" w14:textId="77777777" w:rsidTr="00D01EC5">
        <w:trPr>
          <w:trHeight w:val="660"/>
        </w:trPr>
        <w:tc>
          <w:tcPr>
            <w:tcW w:w="1956" w:type="dxa"/>
          </w:tcPr>
          <w:p w14:paraId="4756053B" w14:textId="77777777" w:rsidR="0067766B" w:rsidRPr="00A7476A" w:rsidRDefault="0067766B" w:rsidP="004470F6">
            <w:pPr>
              <w:pStyle w:val="affffff3"/>
              <w:jc w:val="both"/>
              <w:rPr>
                <w:rFonts w:ascii="Times New Roman" w:hAnsi="Times New Roman" w:cs="Times New Roman"/>
              </w:rPr>
            </w:pPr>
            <w:r w:rsidRPr="00A7476A">
              <w:rPr>
                <w:rFonts w:ascii="Times New Roman" w:hAnsi="Times New Roman" w:cs="Times New Roman"/>
              </w:rPr>
              <w:t>Рынки [4.3]</w:t>
            </w:r>
          </w:p>
        </w:tc>
        <w:tc>
          <w:tcPr>
            <w:tcW w:w="3856" w:type="dxa"/>
            <w:shd w:val="clear" w:color="auto" w:fill="auto"/>
          </w:tcPr>
          <w:p w14:paraId="4A138F9C"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сооружений, предназначенных для организации постоянной или временной торговли (ярмарка, рынок, базар), с учетом того, что каждое из торговых мест не располагает торговой площадью более 200 кв. м;</w:t>
            </w:r>
          </w:p>
          <w:p w14:paraId="6B793214"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размещение гаражей и (или) стоянок для автомобилей сотрудников и посетителей рынка</w:t>
            </w:r>
          </w:p>
        </w:tc>
        <w:tc>
          <w:tcPr>
            <w:tcW w:w="3827" w:type="dxa"/>
            <w:vMerge/>
            <w:shd w:val="clear" w:color="auto" w:fill="auto"/>
          </w:tcPr>
          <w:p w14:paraId="23832460"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5FD15E9C" w14:textId="77777777" w:rsidTr="00D01EC5">
        <w:trPr>
          <w:trHeight w:val="660"/>
        </w:trPr>
        <w:tc>
          <w:tcPr>
            <w:tcW w:w="1956" w:type="dxa"/>
          </w:tcPr>
          <w:p w14:paraId="0B447367"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lastRenderedPageBreak/>
              <w:t>Магазины [4.4]</w:t>
            </w:r>
          </w:p>
        </w:tc>
        <w:tc>
          <w:tcPr>
            <w:tcW w:w="3856" w:type="dxa"/>
            <w:shd w:val="clear" w:color="auto" w:fill="auto"/>
          </w:tcPr>
          <w:p w14:paraId="5C0BE732"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3827" w:type="dxa"/>
            <w:vMerge/>
            <w:shd w:val="clear" w:color="auto" w:fill="auto"/>
          </w:tcPr>
          <w:p w14:paraId="4FB14C85"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0817C9EC" w14:textId="77777777" w:rsidTr="00D01EC5">
        <w:trPr>
          <w:trHeight w:val="309"/>
        </w:trPr>
        <w:tc>
          <w:tcPr>
            <w:tcW w:w="1956" w:type="dxa"/>
          </w:tcPr>
          <w:p w14:paraId="7E276DC5"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Банковская и страховая деятельность [4.5]</w:t>
            </w:r>
          </w:p>
        </w:tc>
        <w:tc>
          <w:tcPr>
            <w:tcW w:w="3856" w:type="dxa"/>
            <w:shd w:val="clear" w:color="auto" w:fill="auto"/>
          </w:tcPr>
          <w:p w14:paraId="49AB1C5F"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предназначенных для размещения организаций, оказывающих банковские и страховые услуги</w:t>
            </w:r>
          </w:p>
        </w:tc>
        <w:tc>
          <w:tcPr>
            <w:tcW w:w="3827" w:type="dxa"/>
            <w:vMerge/>
            <w:shd w:val="clear" w:color="auto" w:fill="auto"/>
          </w:tcPr>
          <w:p w14:paraId="446C4174"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44B05773" w14:textId="77777777" w:rsidTr="00D01EC5">
        <w:trPr>
          <w:trHeight w:val="660"/>
        </w:trPr>
        <w:tc>
          <w:tcPr>
            <w:tcW w:w="1956" w:type="dxa"/>
          </w:tcPr>
          <w:p w14:paraId="13AA20DA" w14:textId="77777777" w:rsidR="0067766B" w:rsidRPr="00A7476A" w:rsidRDefault="0067766B" w:rsidP="004470F6">
            <w:pPr>
              <w:pStyle w:val="affffff3"/>
              <w:jc w:val="both"/>
              <w:rPr>
                <w:rFonts w:ascii="Times New Roman" w:hAnsi="Times New Roman" w:cs="Times New Roman"/>
              </w:rPr>
            </w:pPr>
            <w:r w:rsidRPr="00A7476A">
              <w:rPr>
                <w:rFonts w:ascii="Times New Roman" w:hAnsi="Times New Roman" w:cs="Times New Roman"/>
              </w:rPr>
              <w:t>Общественное питание [4.6]</w:t>
            </w:r>
          </w:p>
        </w:tc>
        <w:tc>
          <w:tcPr>
            <w:tcW w:w="3856" w:type="dxa"/>
            <w:shd w:val="clear" w:color="auto" w:fill="auto"/>
          </w:tcPr>
          <w:p w14:paraId="00BB14EE"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3827" w:type="dxa"/>
            <w:vMerge/>
            <w:shd w:val="clear" w:color="auto" w:fill="auto"/>
          </w:tcPr>
          <w:p w14:paraId="241E97C0"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48D5E110" w14:textId="77777777" w:rsidTr="00D01EC5">
        <w:trPr>
          <w:trHeight w:val="660"/>
        </w:trPr>
        <w:tc>
          <w:tcPr>
            <w:tcW w:w="1956" w:type="dxa"/>
          </w:tcPr>
          <w:p w14:paraId="3C17ACAF" w14:textId="77777777" w:rsidR="0067766B" w:rsidRPr="00A7476A" w:rsidRDefault="0067766B" w:rsidP="004470F6">
            <w:pPr>
              <w:pStyle w:val="affffff3"/>
              <w:jc w:val="both"/>
              <w:rPr>
                <w:rFonts w:ascii="Times New Roman" w:hAnsi="Times New Roman" w:cs="Times New Roman"/>
              </w:rPr>
            </w:pPr>
            <w:r w:rsidRPr="00A7476A">
              <w:rPr>
                <w:rFonts w:ascii="Times New Roman" w:hAnsi="Times New Roman" w:cs="Times New Roman"/>
              </w:rPr>
              <w:t>Гостиничное обслуживание [4.7]</w:t>
            </w:r>
          </w:p>
        </w:tc>
        <w:tc>
          <w:tcPr>
            <w:tcW w:w="3856" w:type="dxa"/>
            <w:shd w:val="clear" w:color="auto" w:fill="auto"/>
          </w:tcPr>
          <w:p w14:paraId="734885E5"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Размещение гостиниц</w:t>
            </w:r>
          </w:p>
        </w:tc>
        <w:tc>
          <w:tcPr>
            <w:tcW w:w="3827" w:type="dxa"/>
            <w:vMerge/>
            <w:shd w:val="clear" w:color="auto" w:fill="auto"/>
          </w:tcPr>
          <w:p w14:paraId="4045979B"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53D6AD59" w14:textId="77777777" w:rsidTr="00D01EC5">
        <w:trPr>
          <w:trHeight w:val="660"/>
        </w:trPr>
        <w:tc>
          <w:tcPr>
            <w:tcW w:w="1956" w:type="dxa"/>
          </w:tcPr>
          <w:p w14:paraId="5027EECA" w14:textId="77777777" w:rsidR="0067766B" w:rsidRPr="00FC752B" w:rsidRDefault="0067766B" w:rsidP="004470F6">
            <w:pPr>
              <w:pStyle w:val="affffff3"/>
              <w:jc w:val="both"/>
              <w:rPr>
                <w:rFonts w:ascii="Times New Roman" w:hAnsi="Times New Roman" w:cs="Times New Roman"/>
              </w:rPr>
            </w:pPr>
            <w:r w:rsidRPr="00FC752B">
              <w:rPr>
                <w:rFonts w:ascii="Times New Roman" w:hAnsi="Times New Roman" w:cs="Times New Roman"/>
              </w:rPr>
              <w:t>Развлекательные мероприятия [4.8.1]</w:t>
            </w:r>
          </w:p>
        </w:tc>
        <w:tc>
          <w:tcPr>
            <w:tcW w:w="3856" w:type="dxa"/>
            <w:shd w:val="clear" w:color="auto" w:fill="auto"/>
          </w:tcPr>
          <w:p w14:paraId="27009C44" w14:textId="77777777" w:rsidR="0067766B" w:rsidRPr="00FC752B" w:rsidRDefault="0067766B" w:rsidP="00F6356F">
            <w:pPr>
              <w:pStyle w:val="affffff3"/>
              <w:jc w:val="both"/>
              <w:rPr>
                <w:rFonts w:ascii="Times New Roman" w:hAnsi="Times New Roman" w:cs="Times New Roman"/>
              </w:rPr>
            </w:pPr>
            <w:r w:rsidRPr="00FC752B">
              <w:rPr>
                <w:rFonts w:ascii="Times New Roman" w:hAnsi="Times New Roman" w:cs="Times New Roman"/>
              </w:rPr>
              <w:t>Размещение зданий и сооружений, предназначенных для организации развлекательных мероприятий, путешествий, для размещения дискотек и танцевальных площадок, ночных клубов, аквапарков, боулинга, аттракционов и т.п., игровых автоматов (кроме игрового оборудования, используемого для проведения азартных игр), игровых площадок</w:t>
            </w:r>
          </w:p>
        </w:tc>
        <w:tc>
          <w:tcPr>
            <w:tcW w:w="3827" w:type="dxa"/>
            <w:vMerge/>
            <w:shd w:val="clear" w:color="auto" w:fill="auto"/>
          </w:tcPr>
          <w:p w14:paraId="5D77B139"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185E5934" w14:textId="77777777" w:rsidTr="00D01EC5">
        <w:trPr>
          <w:trHeight w:val="451"/>
        </w:trPr>
        <w:tc>
          <w:tcPr>
            <w:tcW w:w="1956" w:type="dxa"/>
          </w:tcPr>
          <w:p w14:paraId="6DC520C5" w14:textId="77777777" w:rsidR="0067766B" w:rsidRPr="00FC752B" w:rsidRDefault="0067766B" w:rsidP="004470F6">
            <w:pPr>
              <w:pStyle w:val="affffff3"/>
              <w:jc w:val="both"/>
              <w:rPr>
                <w:rFonts w:ascii="Times New Roman" w:hAnsi="Times New Roman" w:cs="Times New Roman"/>
              </w:rPr>
            </w:pPr>
            <w:r w:rsidRPr="00FC752B">
              <w:rPr>
                <w:rFonts w:ascii="Times New Roman" w:hAnsi="Times New Roman" w:cs="Times New Roman"/>
              </w:rPr>
              <w:t>Служебные гаражи [4.9]</w:t>
            </w:r>
          </w:p>
        </w:tc>
        <w:tc>
          <w:tcPr>
            <w:tcW w:w="3856" w:type="dxa"/>
            <w:shd w:val="clear" w:color="auto" w:fill="auto"/>
          </w:tcPr>
          <w:p w14:paraId="3E8725EB" w14:textId="5DFC9F6F" w:rsidR="0067766B" w:rsidRPr="00FC752B" w:rsidRDefault="0067766B" w:rsidP="00F6356F">
            <w:pPr>
              <w:pStyle w:val="affffff3"/>
              <w:jc w:val="both"/>
              <w:rPr>
                <w:rFonts w:ascii="Times New Roman" w:hAnsi="Times New Roman" w:cs="Times New Roman"/>
              </w:rPr>
            </w:pPr>
            <w:r w:rsidRPr="00FC752B">
              <w:rPr>
                <w:rFonts w:ascii="Times New Roman" w:hAnsi="Times New Roman" w:cs="Times New Roman"/>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c>
          <w:tcPr>
            <w:tcW w:w="3827" w:type="dxa"/>
            <w:vMerge/>
            <w:shd w:val="clear" w:color="auto" w:fill="auto"/>
          </w:tcPr>
          <w:p w14:paraId="61C6880E"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3617EF" w:rsidRPr="00A7476A" w14:paraId="6FA44B70" w14:textId="77777777" w:rsidTr="003617EF">
        <w:trPr>
          <w:trHeight w:val="3404"/>
        </w:trPr>
        <w:tc>
          <w:tcPr>
            <w:tcW w:w="1956" w:type="dxa"/>
          </w:tcPr>
          <w:p w14:paraId="7690EABE" w14:textId="77777777" w:rsidR="003617EF" w:rsidRPr="00A7476A" w:rsidRDefault="003617EF" w:rsidP="00B76577">
            <w:pPr>
              <w:pStyle w:val="affffff3"/>
              <w:jc w:val="both"/>
              <w:rPr>
                <w:rFonts w:ascii="Times New Roman" w:hAnsi="Times New Roman" w:cs="Times New Roman"/>
              </w:rPr>
            </w:pPr>
            <w:r w:rsidRPr="00A7476A">
              <w:rPr>
                <w:rFonts w:ascii="Times New Roman" w:hAnsi="Times New Roman" w:cs="Times New Roman"/>
              </w:rPr>
              <w:lastRenderedPageBreak/>
              <w:t>Выставочно-ярмарочная деятельность [4.10]</w:t>
            </w:r>
          </w:p>
        </w:tc>
        <w:tc>
          <w:tcPr>
            <w:tcW w:w="3856" w:type="dxa"/>
            <w:shd w:val="clear" w:color="auto" w:fill="auto"/>
          </w:tcPr>
          <w:p w14:paraId="308A6679" w14:textId="77777777" w:rsidR="003617EF" w:rsidRPr="00A7476A" w:rsidRDefault="003617EF" w:rsidP="00B76577">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сооружений, предназначенных для осуществления выставочно-ярмарочной и конгрессной деятельности, включая деятельность, необходимую для обслуживания указанных мероприятий (застройка экспозиционной площади, организация питания участников мероприятий)</w:t>
            </w:r>
          </w:p>
        </w:tc>
        <w:tc>
          <w:tcPr>
            <w:tcW w:w="3827" w:type="dxa"/>
            <w:vMerge/>
            <w:shd w:val="clear" w:color="auto" w:fill="auto"/>
          </w:tcPr>
          <w:p w14:paraId="4889F5B7" w14:textId="77777777" w:rsidR="003617EF" w:rsidRPr="00A7476A" w:rsidRDefault="003617EF"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0DA1C1D0" w14:textId="77777777" w:rsidTr="00D01EC5">
        <w:trPr>
          <w:trHeight w:val="660"/>
        </w:trPr>
        <w:tc>
          <w:tcPr>
            <w:tcW w:w="1956" w:type="dxa"/>
          </w:tcPr>
          <w:p w14:paraId="39D2E3FA" w14:textId="77777777" w:rsidR="0067766B" w:rsidRPr="00A7476A" w:rsidRDefault="0067766B" w:rsidP="004470F6">
            <w:pPr>
              <w:pStyle w:val="affffff3"/>
              <w:jc w:val="both"/>
              <w:rPr>
                <w:rFonts w:ascii="Times New Roman" w:hAnsi="Times New Roman" w:cs="Times New Roman"/>
              </w:rPr>
            </w:pPr>
            <w:r w:rsidRPr="00A7476A">
              <w:rPr>
                <w:rFonts w:ascii="Times New Roman" w:hAnsi="Times New Roman" w:cs="Times New Roman"/>
              </w:rPr>
              <w:t>Обеспечение занятий спортом в помещениях [5.1.2]</w:t>
            </w:r>
          </w:p>
        </w:tc>
        <w:tc>
          <w:tcPr>
            <w:tcW w:w="3856" w:type="dxa"/>
            <w:shd w:val="clear" w:color="auto" w:fill="auto"/>
          </w:tcPr>
          <w:p w14:paraId="6A80BF44"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Размещение спортивных клубов, спортивных залов, бассейнов, физкультурно-оздоровительных комплексов в зданиях и сооружениях</w:t>
            </w:r>
          </w:p>
        </w:tc>
        <w:tc>
          <w:tcPr>
            <w:tcW w:w="3827" w:type="dxa"/>
            <w:vMerge/>
            <w:shd w:val="clear" w:color="auto" w:fill="auto"/>
          </w:tcPr>
          <w:p w14:paraId="68367E8C"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C77CA5" w:rsidRPr="00A7476A" w14:paraId="4258C673" w14:textId="77777777" w:rsidTr="00C77CA5">
        <w:trPr>
          <w:trHeight w:val="1456"/>
        </w:trPr>
        <w:tc>
          <w:tcPr>
            <w:tcW w:w="1956" w:type="dxa"/>
          </w:tcPr>
          <w:p w14:paraId="6C6F9EA9" w14:textId="77777777" w:rsidR="00C77CA5" w:rsidRPr="00FC752B" w:rsidRDefault="00C77CA5" w:rsidP="003617EF">
            <w:pPr>
              <w:spacing w:line="240" w:lineRule="auto"/>
              <w:ind w:firstLine="0"/>
            </w:pPr>
            <w:r w:rsidRPr="00B165CB">
              <w:rPr>
                <w:sz w:val="24"/>
                <w:szCs w:val="24"/>
              </w:rPr>
              <w:t xml:space="preserve">Площадки для занятий спортом </w:t>
            </w:r>
            <w:r w:rsidRPr="00FC752B">
              <w:rPr>
                <w:sz w:val="24"/>
                <w:szCs w:val="24"/>
              </w:rPr>
              <w:t>[5.1.3]</w:t>
            </w:r>
          </w:p>
          <w:p w14:paraId="11951332" w14:textId="00046560" w:rsidR="00C77CA5" w:rsidRPr="00FC752B" w:rsidRDefault="00C77CA5" w:rsidP="00841A02">
            <w:pPr>
              <w:pStyle w:val="affffff3"/>
              <w:jc w:val="both"/>
            </w:pPr>
          </w:p>
        </w:tc>
        <w:tc>
          <w:tcPr>
            <w:tcW w:w="3856" w:type="dxa"/>
            <w:shd w:val="clear" w:color="auto" w:fill="auto"/>
          </w:tcPr>
          <w:p w14:paraId="1F0E1558" w14:textId="2023F473" w:rsidR="00C77CA5" w:rsidRPr="00FC752B" w:rsidRDefault="00C77CA5" w:rsidP="00772100">
            <w:pPr>
              <w:pStyle w:val="affffff3"/>
              <w:jc w:val="both"/>
              <w:rPr>
                <w:rFonts w:ascii="Times New Roman" w:hAnsi="Times New Roman" w:cs="Times New Roman"/>
              </w:rPr>
            </w:pPr>
            <w:r w:rsidRPr="00FC752B">
              <w:rPr>
                <w:rFonts w:ascii="Times New Roman" w:hAnsi="Times New Roman" w:cs="Times New Roma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3827" w:type="dxa"/>
            <w:vMerge/>
            <w:shd w:val="clear" w:color="auto" w:fill="auto"/>
          </w:tcPr>
          <w:p w14:paraId="7A55A2F0" w14:textId="77777777" w:rsidR="00C77CA5" w:rsidRPr="00A7476A" w:rsidRDefault="00C77CA5" w:rsidP="00F6356F">
            <w:pPr>
              <w:keepLines w:val="0"/>
              <w:overflowPunct/>
              <w:autoSpaceDE/>
              <w:autoSpaceDN/>
              <w:adjustRightInd/>
              <w:spacing w:line="240" w:lineRule="auto"/>
              <w:ind w:firstLine="709"/>
              <w:jc w:val="left"/>
              <w:rPr>
                <w:rFonts w:eastAsia="SimSun"/>
                <w:sz w:val="24"/>
                <w:szCs w:val="24"/>
                <w:lang w:eastAsia="zh-CN"/>
              </w:rPr>
            </w:pPr>
          </w:p>
        </w:tc>
      </w:tr>
      <w:tr w:rsidR="00C77CA5" w:rsidRPr="00A7476A" w14:paraId="08E5785C" w14:textId="77777777" w:rsidTr="00C77CA5">
        <w:trPr>
          <w:trHeight w:val="592"/>
        </w:trPr>
        <w:tc>
          <w:tcPr>
            <w:tcW w:w="1956" w:type="dxa"/>
          </w:tcPr>
          <w:p w14:paraId="62DA43C8" w14:textId="3783AACB" w:rsidR="00C77CA5" w:rsidRPr="00841A02" w:rsidRDefault="00C77CA5" w:rsidP="00C77CA5">
            <w:pPr>
              <w:pStyle w:val="affffff3"/>
              <w:jc w:val="both"/>
              <w:rPr>
                <w:rFonts w:ascii="Times New Roman" w:hAnsi="Times New Roman" w:cs="Times New Roman"/>
              </w:rPr>
            </w:pPr>
            <w:r w:rsidRPr="00841A02">
              <w:rPr>
                <w:rFonts w:ascii="Times New Roman" w:hAnsi="Times New Roman" w:cs="Times New Roman"/>
              </w:rPr>
              <w:t>Объекты дорожного сервиса [4.9.1]</w:t>
            </w:r>
          </w:p>
        </w:tc>
        <w:tc>
          <w:tcPr>
            <w:tcW w:w="3856" w:type="dxa"/>
            <w:shd w:val="clear" w:color="auto" w:fill="auto"/>
          </w:tcPr>
          <w:p w14:paraId="6A672DC4" w14:textId="513BEEC8" w:rsidR="00C77CA5" w:rsidRPr="00841A02" w:rsidRDefault="00C77CA5" w:rsidP="00C77CA5">
            <w:pPr>
              <w:pStyle w:val="affffff3"/>
              <w:jc w:val="both"/>
              <w:rPr>
                <w:rFonts w:ascii="Times New Roman" w:hAnsi="Times New Roman" w:cs="Times New Roman"/>
              </w:rPr>
            </w:pPr>
            <w:r w:rsidRPr="00841A02">
              <w:rPr>
                <w:rFonts w:ascii="Times New Roman" w:hAnsi="Times New Roman" w:cs="Times New Roman"/>
              </w:rPr>
              <w:t>Размещение зданий и сооружений дорожного сервиса. Содержание данного вида разрешенного использования включает в себя содержание видов разрешенного использования с кодами 4.9.1.1 - 4.9.1.4</w:t>
            </w:r>
          </w:p>
        </w:tc>
        <w:tc>
          <w:tcPr>
            <w:tcW w:w="3827" w:type="dxa"/>
            <w:shd w:val="clear" w:color="auto" w:fill="auto"/>
          </w:tcPr>
          <w:p w14:paraId="6808115B" w14:textId="77777777" w:rsidR="00C77CA5" w:rsidRPr="00C77CA5" w:rsidRDefault="00C77CA5" w:rsidP="00C77CA5">
            <w:pPr>
              <w:keepLines w:val="0"/>
              <w:overflowPunct/>
              <w:autoSpaceDE/>
              <w:autoSpaceDN/>
              <w:adjustRightInd/>
              <w:spacing w:line="240" w:lineRule="auto"/>
              <w:ind w:firstLine="313"/>
              <w:rPr>
                <w:rFonts w:eastAsia="SimSun"/>
                <w:sz w:val="24"/>
                <w:szCs w:val="24"/>
                <w:lang w:eastAsia="zh-CN"/>
              </w:rPr>
            </w:pPr>
            <w:r w:rsidRPr="00C77CA5">
              <w:rPr>
                <w:rFonts w:eastAsia="SimSun"/>
                <w:sz w:val="24"/>
                <w:szCs w:val="24"/>
                <w:lang w:eastAsia="zh-CN"/>
              </w:rPr>
              <w:t>- минимальная /максимальная площадь    земельных участков – 100/10000 кв.м.</w:t>
            </w:r>
          </w:p>
          <w:p w14:paraId="188EAC86" w14:textId="2FE5D7D4" w:rsidR="00C77CA5" w:rsidRPr="00C77CA5" w:rsidRDefault="00C77CA5" w:rsidP="00C77CA5">
            <w:pPr>
              <w:keepLines w:val="0"/>
              <w:overflowPunct/>
              <w:autoSpaceDE/>
              <w:autoSpaceDN/>
              <w:adjustRightInd/>
              <w:spacing w:line="240" w:lineRule="auto"/>
              <w:ind w:firstLine="313"/>
              <w:rPr>
                <w:rFonts w:eastAsia="SimSun"/>
                <w:sz w:val="24"/>
                <w:szCs w:val="24"/>
                <w:lang w:eastAsia="zh-CN"/>
              </w:rPr>
            </w:pPr>
            <w:r w:rsidRPr="00C77CA5">
              <w:rPr>
                <w:rFonts w:eastAsia="SimSun"/>
                <w:sz w:val="24"/>
                <w:szCs w:val="24"/>
                <w:lang w:eastAsia="zh-CN"/>
              </w:rPr>
              <w:t xml:space="preserve">- максимальное количество этажей зданий – </w:t>
            </w:r>
            <w:r w:rsidR="00BA4577">
              <w:rPr>
                <w:rFonts w:eastAsia="SimSun"/>
                <w:sz w:val="24"/>
                <w:szCs w:val="24"/>
                <w:lang w:eastAsia="zh-CN"/>
              </w:rPr>
              <w:t>2</w:t>
            </w:r>
            <w:r w:rsidRPr="00C77CA5">
              <w:rPr>
                <w:rFonts w:eastAsia="SimSun"/>
                <w:sz w:val="24"/>
                <w:szCs w:val="24"/>
                <w:lang w:eastAsia="zh-CN"/>
              </w:rPr>
              <w:t xml:space="preserve"> этаж</w:t>
            </w:r>
            <w:r w:rsidR="00BA4577">
              <w:rPr>
                <w:rFonts w:eastAsia="SimSun"/>
                <w:sz w:val="24"/>
                <w:szCs w:val="24"/>
                <w:lang w:eastAsia="zh-CN"/>
              </w:rPr>
              <w:t>а</w:t>
            </w:r>
            <w:r w:rsidRPr="00C77CA5">
              <w:rPr>
                <w:rFonts w:eastAsia="SimSun"/>
                <w:sz w:val="24"/>
                <w:szCs w:val="24"/>
                <w:lang w:eastAsia="zh-CN"/>
              </w:rPr>
              <w:t>.</w:t>
            </w:r>
          </w:p>
          <w:p w14:paraId="347D49B3" w14:textId="6523BB79" w:rsidR="00C77CA5" w:rsidRPr="00C77CA5" w:rsidRDefault="00C77CA5" w:rsidP="00C77CA5">
            <w:pPr>
              <w:keepLines w:val="0"/>
              <w:overflowPunct/>
              <w:autoSpaceDE/>
              <w:autoSpaceDN/>
              <w:adjustRightInd/>
              <w:spacing w:line="240" w:lineRule="auto"/>
              <w:ind w:firstLine="313"/>
              <w:rPr>
                <w:rFonts w:eastAsia="SimSun"/>
                <w:sz w:val="24"/>
                <w:szCs w:val="24"/>
                <w:lang w:eastAsia="zh-CN"/>
              </w:rPr>
            </w:pPr>
            <w:r w:rsidRPr="00C77CA5">
              <w:rPr>
                <w:rFonts w:eastAsia="SimSun"/>
                <w:sz w:val="24"/>
                <w:szCs w:val="24"/>
                <w:lang w:eastAsia="zh-CN"/>
              </w:rPr>
              <w:t xml:space="preserve">- максимальная высота здания - </w:t>
            </w:r>
            <w:r w:rsidR="00BA4577">
              <w:rPr>
                <w:rFonts w:eastAsia="SimSun"/>
                <w:sz w:val="24"/>
                <w:szCs w:val="24"/>
                <w:lang w:eastAsia="zh-CN"/>
              </w:rPr>
              <w:t>10</w:t>
            </w:r>
            <w:r w:rsidRPr="00C77CA5">
              <w:rPr>
                <w:rFonts w:eastAsia="SimSun"/>
                <w:sz w:val="24"/>
                <w:szCs w:val="24"/>
                <w:lang w:eastAsia="zh-CN"/>
              </w:rPr>
              <w:t xml:space="preserve"> м.</w:t>
            </w:r>
          </w:p>
          <w:p w14:paraId="09B33431" w14:textId="77777777" w:rsidR="00C77CA5" w:rsidRPr="00C77CA5" w:rsidRDefault="00C77CA5" w:rsidP="00C77CA5">
            <w:pPr>
              <w:keepLines w:val="0"/>
              <w:overflowPunct/>
              <w:autoSpaceDE/>
              <w:autoSpaceDN/>
              <w:adjustRightInd/>
              <w:spacing w:line="240" w:lineRule="auto"/>
              <w:ind w:firstLine="313"/>
              <w:rPr>
                <w:rFonts w:eastAsia="SimSun"/>
                <w:sz w:val="24"/>
                <w:szCs w:val="24"/>
                <w:lang w:eastAsia="zh-CN"/>
              </w:rPr>
            </w:pPr>
            <w:r w:rsidRPr="00C77CA5">
              <w:rPr>
                <w:rFonts w:eastAsia="SimSun"/>
                <w:sz w:val="24"/>
                <w:szCs w:val="24"/>
                <w:lang w:eastAsia="zh-CN"/>
              </w:rPr>
              <w:t>- максимальный процент застройки в границах земельного участка – 60%;</w:t>
            </w:r>
          </w:p>
          <w:p w14:paraId="3AE5FF63" w14:textId="77777777" w:rsidR="00C77CA5" w:rsidRPr="00C77CA5" w:rsidRDefault="00C77CA5" w:rsidP="00C77CA5">
            <w:pPr>
              <w:keepLines w:val="0"/>
              <w:overflowPunct/>
              <w:autoSpaceDE/>
              <w:autoSpaceDN/>
              <w:adjustRightInd/>
              <w:spacing w:line="240" w:lineRule="auto"/>
              <w:ind w:firstLine="313"/>
              <w:rPr>
                <w:rFonts w:eastAsia="SimSun"/>
                <w:sz w:val="24"/>
                <w:szCs w:val="24"/>
                <w:lang w:eastAsia="zh-CN"/>
              </w:rPr>
            </w:pPr>
            <w:r w:rsidRPr="00C77CA5">
              <w:rPr>
                <w:rFonts w:eastAsia="SimSun"/>
                <w:sz w:val="24"/>
                <w:szCs w:val="24"/>
                <w:lang w:eastAsia="zh-CN"/>
              </w:rPr>
              <w:t>- процент застройки подземной части не регламентируется.</w:t>
            </w:r>
          </w:p>
          <w:p w14:paraId="13539771" w14:textId="0078F634" w:rsidR="00C77CA5" w:rsidRPr="00A7476A" w:rsidRDefault="00975984" w:rsidP="00C77CA5">
            <w:pPr>
              <w:keepLines w:val="0"/>
              <w:overflowPunct/>
              <w:autoSpaceDE/>
              <w:autoSpaceDN/>
              <w:adjustRightInd/>
              <w:spacing w:line="240" w:lineRule="auto"/>
              <w:ind w:firstLine="313"/>
              <w:rPr>
                <w:rFonts w:eastAsia="SimSun"/>
                <w:sz w:val="24"/>
                <w:szCs w:val="24"/>
                <w:lang w:eastAsia="zh-CN"/>
              </w:rPr>
            </w:pPr>
            <w:r>
              <w:rPr>
                <w:rFonts w:eastAsia="SimSun"/>
                <w:sz w:val="24"/>
                <w:szCs w:val="24"/>
                <w:lang w:eastAsia="zh-CN"/>
              </w:rPr>
              <w:t xml:space="preserve">При размещении новых объектов и реконструкции существующих необходимо учитывать положения </w:t>
            </w:r>
            <w:r w:rsidRPr="00975984">
              <w:rPr>
                <w:rFonts w:eastAsia="SimSun"/>
                <w:sz w:val="24"/>
                <w:szCs w:val="24"/>
                <w:lang w:eastAsia="zh-CN"/>
              </w:rPr>
              <w:t>Постановлени</w:t>
            </w:r>
            <w:r>
              <w:rPr>
                <w:rFonts w:eastAsia="SimSun"/>
                <w:sz w:val="24"/>
                <w:szCs w:val="24"/>
                <w:lang w:eastAsia="zh-CN"/>
              </w:rPr>
              <w:t>я</w:t>
            </w:r>
            <w:r w:rsidRPr="00975984">
              <w:rPr>
                <w:rFonts w:eastAsia="SimSun"/>
                <w:sz w:val="24"/>
                <w:szCs w:val="24"/>
                <w:lang w:eastAsia="zh-CN"/>
              </w:rPr>
              <w:t xml:space="preserve"> Главного государственного санитарного врача РФ от 25 сентября 2007 г. </w:t>
            </w:r>
            <w:r>
              <w:rPr>
                <w:rFonts w:eastAsia="SimSun"/>
                <w:sz w:val="24"/>
                <w:szCs w:val="24"/>
                <w:lang w:eastAsia="zh-CN"/>
              </w:rPr>
              <w:t>№</w:t>
            </w:r>
            <w:r w:rsidRPr="00975984">
              <w:rPr>
                <w:rFonts w:eastAsia="SimSun"/>
                <w:sz w:val="24"/>
                <w:szCs w:val="24"/>
                <w:lang w:eastAsia="zh-CN"/>
              </w:rPr>
              <w:t xml:space="preserve"> 74 "О введении в действие новой редакции санитарно-эпидемиологических правил и </w:t>
            </w:r>
            <w:r w:rsidRPr="00975984">
              <w:rPr>
                <w:rFonts w:eastAsia="SimSun"/>
                <w:sz w:val="24"/>
                <w:szCs w:val="24"/>
                <w:lang w:eastAsia="zh-CN"/>
              </w:rPr>
              <w:lastRenderedPageBreak/>
              <w:t>нормативов СанПиН 2.2.1/2.1.1.1200-03 "Санитарно-защитные зоны и санитарная классификация предприятий, сооружений и иных объектов"</w:t>
            </w:r>
          </w:p>
        </w:tc>
      </w:tr>
      <w:tr w:rsidR="000E6528" w:rsidRPr="00A7476A" w14:paraId="2200DFC7" w14:textId="77777777" w:rsidTr="00D01EC5">
        <w:trPr>
          <w:trHeight w:val="660"/>
        </w:trPr>
        <w:tc>
          <w:tcPr>
            <w:tcW w:w="1956" w:type="dxa"/>
          </w:tcPr>
          <w:p w14:paraId="3BFDEC6F" w14:textId="4C7E6213" w:rsidR="000E6528" w:rsidRPr="00A7476A" w:rsidRDefault="000E6528" w:rsidP="004470F6">
            <w:pPr>
              <w:pStyle w:val="affffff3"/>
              <w:jc w:val="both"/>
              <w:rPr>
                <w:rFonts w:ascii="Times New Roman" w:hAnsi="Times New Roman" w:cs="Times New Roman"/>
              </w:rPr>
            </w:pPr>
            <w:bookmarkStart w:id="108" w:name="sub_10120"/>
            <w:r w:rsidRPr="00A7476A">
              <w:rPr>
                <w:rFonts w:ascii="Times New Roman" w:hAnsi="Times New Roman" w:cs="Times New Roman"/>
              </w:rPr>
              <w:lastRenderedPageBreak/>
              <w:t>Земельные участки (территории) общего пользования</w:t>
            </w:r>
            <w:bookmarkEnd w:id="108"/>
            <w:r w:rsidRPr="00A7476A">
              <w:rPr>
                <w:rFonts w:ascii="Times New Roman" w:hAnsi="Times New Roman" w:cs="Times New Roman"/>
              </w:rPr>
              <w:t xml:space="preserve"> [12.0]</w:t>
            </w:r>
          </w:p>
        </w:tc>
        <w:tc>
          <w:tcPr>
            <w:tcW w:w="3856" w:type="dxa"/>
            <w:shd w:val="clear" w:color="auto" w:fill="auto"/>
          </w:tcPr>
          <w:p w14:paraId="17642249" w14:textId="77777777" w:rsidR="000E6528" w:rsidRPr="00A7476A" w:rsidRDefault="000E6528" w:rsidP="00F6356F">
            <w:pPr>
              <w:pStyle w:val="affffff3"/>
              <w:jc w:val="both"/>
              <w:rPr>
                <w:rFonts w:ascii="Times New Roman" w:hAnsi="Times New Roman" w:cs="Times New Roman"/>
              </w:rPr>
            </w:pPr>
            <w:r w:rsidRPr="00A7476A">
              <w:rPr>
                <w:rFonts w:ascii="Times New Roman" w:hAnsi="Times New Roman" w:cs="Times New Roman"/>
              </w:rPr>
              <w:t xml:space="preserve">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w:t>
            </w:r>
            <w:hyperlink w:anchor="sub_11201" w:history="1">
              <w:r w:rsidRPr="00A7476A">
                <w:rPr>
                  <w:rFonts w:ascii="Times New Roman" w:hAnsi="Times New Roman" w:cs="Times New Roman"/>
                </w:rPr>
                <w:t>кодами 12.0.1 - 12.0.2</w:t>
              </w:r>
            </w:hyperlink>
          </w:p>
        </w:tc>
        <w:tc>
          <w:tcPr>
            <w:tcW w:w="3827" w:type="dxa"/>
            <w:vMerge w:val="restart"/>
            <w:tcBorders>
              <w:top w:val="nil"/>
            </w:tcBorders>
            <w:shd w:val="clear" w:color="auto" w:fill="auto"/>
          </w:tcPr>
          <w:p w14:paraId="77841AB1" w14:textId="5D7E4180" w:rsidR="000E6528" w:rsidRPr="00A7476A" w:rsidRDefault="000E6528" w:rsidP="00F6356F">
            <w:pPr>
              <w:keepLines w:val="0"/>
              <w:overflowPunct/>
              <w:autoSpaceDE/>
              <w:autoSpaceDN/>
              <w:adjustRightInd/>
              <w:spacing w:line="240" w:lineRule="auto"/>
              <w:ind w:firstLine="709"/>
              <w:jc w:val="left"/>
              <w:rPr>
                <w:rFonts w:eastAsia="SimSun"/>
                <w:sz w:val="24"/>
                <w:szCs w:val="24"/>
                <w:lang w:eastAsia="zh-CN"/>
              </w:rPr>
            </w:pPr>
            <w:r>
              <w:rPr>
                <w:rFonts w:eastAsia="SimSun"/>
                <w:sz w:val="24"/>
                <w:szCs w:val="24"/>
                <w:lang w:eastAsia="zh-CN"/>
              </w:rPr>
              <w:t>Не подлежат установлению</w:t>
            </w:r>
          </w:p>
        </w:tc>
      </w:tr>
      <w:tr w:rsidR="00EE2A51" w:rsidRPr="00A7476A" w14:paraId="3EB3EBC9" w14:textId="77777777" w:rsidTr="0031490D">
        <w:trPr>
          <w:trHeight w:val="4995"/>
        </w:trPr>
        <w:tc>
          <w:tcPr>
            <w:tcW w:w="1956" w:type="dxa"/>
          </w:tcPr>
          <w:p w14:paraId="0983E067" w14:textId="77777777" w:rsidR="00EE2A51" w:rsidRPr="000E6528" w:rsidRDefault="00EE2A51" w:rsidP="00EE2A51">
            <w:pPr>
              <w:spacing w:line="240" w:lineRule="auto"/>
              <w:ind w:firstLine="0"/>
              <w:rPr>
                <w:sz w:val="24"/>
                <w:szCs w:val="24"/>
                <w:shd w:val="clear" w:color="auto" w:fill="FFFFFF"/>
              </w:rPr>
            </w:pPr>
            <w:r w:rsidRPr="000E6528">
              <w:rPr>
                <w:sz w:val="24"/>
                <w:szCs w:val="24"/>
                <w:shd w:val="clear" w:color="auto" w:fill="FFFFFF"/>
              </w:rPr>
              <w:t>Улично-дорожная сеть</w:t>
            </w:r>
          </w:p>
          <w:p w14:paraId="6177065F" w14:textId="2344788E" w:rsidR="00EE2A51" w:rsidRPr="00A7476A" w:rsidRDefault="00EE2A51" w:rsidP="00EE2A51">
            <w:pPr>
              <w:pStyle w:val="affffff3"/>
              <w:jc w:val="both"/>
              <w:rPr>
                <w:rFonts w:ascii="Times New Roman" w:hAnsi="Times New Roman" w:cs="Times New Roman"/>
              </w:rPr>
            </w:pPr>
            <w:r w:rsidRPr="000E6528">
              <w:rPr>
                <w:rFonts w:ascii="Times New Roman" w:hAnsi="Times New Roman" w:cs="Times New Roman"/>
                <w:shd w:val="clear" w:color="auto" w:fill="FFFFFF"/>
              </w:rPr>
              <w:t>[12.0.1]</w:t>
            </w:r>
          </w:p>
        </w:tc>
        <w:tc>
          <w:tcPr>
            <w:tcW w:w="3856" w:type="dxa"/>
            <w:shd w:val="clear" w:color="auto" w:fill="auto"/>
          </w:tcPr>
          <w:p w14:paraId="2E3C5CDB" w14:textId="1B4539B1" w:rsidR="0031490D" w:rsidRPr="0031490D" w:rsidRDefault="00EE2A51" w:rsidP="0031490D">
            <w:pPr>
              <w:pStyle w:val="affffff3"/>
              <w:jc w:val="both"/>
              <w:rPr>
                <w:rFonts w:ascii="Times New Roman" w:hAnsi="Times New Roman" w:cs="Times New Roman"/>
                <w:shd w:val="clear" w:color="auto" w:fill="FFFFFF"/>
              </w:rPr>
            </w:pPr>
            <w:r w:rsidRPr="000E6528">
              <w:rPr>
                <w:rFonts w:ascii="Times New Roman" w:hAnsi="Times New Roman" w:cs="Times New Roman"/>
                <w:shd w:val="clear" w:color="auto" w:fill="FFFFFF"/>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0E6528">
                <w:rPr>
                  <w:rFonts w:ascii="Times New Roman" w:hAnsi="Times New Roman" w:cs="Times New Roman"/>
                  <w:shd w:val="clear" w:color="auto" w:fill="FFFFFF"/>
                </w:rPr>
                <w:t>кодами 2.7.1</w:t>
              </w:r>
            </w:hyperlink>
            <w:r w:rsidRPr="000E6528">
              <w:rPr>
                <w:rFonts w:ascii="Times New Roman" w:hAnsi="Times New Roman" w:cs="Times New Roman"/>
                <w:shd w:val="clear" w:color="auto" w:fill="FFFFFF"/>
              </w:rPr>
              <w:t xml:space="preserve">, </w:t>
            </w:r>
            <w:hyperlink w:anchor="sub_1049" w:history="1">
              <w:r w:rsidRPr="000E6528">
                <w:rPr>
                  <w:rFonts w:ascii="Times New Roman" w:hAnsi="Times New Roman" w:cs="Times New Roman"/>
                  <w:shd w:val="clear" w:color="auto" w:fill="FFFFFF"/>
                </w:rPr>
                <w:t>4.9</w:t>
              </w:r>
            </w:hyperlink>
            <w:r w:rsidRPr="000E6528">
              <w:rPr>
                <w:rFonts w:ascii="Times New Roman" w:hAnsi="Times New Roman" w:cs="Times New Roman"/>
                <w:shd w:val="clear" w:color="auto" w:fill="FFFFFF"/>
              </w:rPr>
              <w:t xml:space="preserve">, </w:t>
            </w:r>
            <w:hyperlink w:anchor="sub_1723" w:history="1">
              <w:r w:rsidRPr="000E6528">
                <w:rPr>
                  <w:rFonts w:ascii="Times New Roman" w:hAnsi="Times New Roman" w:cs="Times New Roman"/>
                  <w:shd w:val="clear" w:color="auto" w:fill="FFFFFF"/>
                </w:rPr>
                <w:t>7.2.3</w:t>
              </w:r>
            </w:hyperlink>
            <w:r w:rsidRPr="000E6528">
              <w:rPr>
                <w:rFonts w:ascii="Times New Roman" w:hAnsi="Times New Roman" w:cs="Times New Roman"/>
                <w:shd w:val="clear" w:color="auto" w:fill="FFFFFF"/>
              </w:rPr>
              <w:t>, а также некапитальных сооружений, предназначенных для охраны транспортных средств</w:t>
            </w:r>
          </w:p>
        </w:tc>
        <w:tc>
          <w:tcPr>
            <w:tcW w:w="3827" w:type="dxa"/>
            <w:vMerge/>
            <w:tcBorders>
              <w:top w:val="nil"/>
            </w:tcBorders>
            <w:shd w:val="clear" w:color="auto" w:fill="auto"/>
          </w:tcPr>
          <w:p w14:paraId="5CC2F813" w14:textId="77777777" w:rsidR="00EE2A51" w:rsidRDefault="00EE2A51" w:rsidP="00EE2A51">
            <w:pPr>
              <w:keepLines w:val="0"/>
              <w:overflowPunct/>
              <w:autoSpaceDE/>
              <w:autoSpaceDN/>
              <w:adjustRightInd/>
              <w:spacing w:line="240" w:lineRule="auto"/>
              <w:ind w:firstLine="709"/>
              <w:jc w:val="left"/>
              <w:rPr>
                <w:rFonts w:eastAsia="SimSun"/>
                <w:sz w:val="24"/>
                <w:szCs w:val="24"/>
                <w:lang w:eastAsia="zh-CN"/>
              </w:rPr>
            </w:pPr>
          </w:p>
        </w:tc>
      </w:tr>
      <w:tr w:rsidR="0031490D" w:rsidRPr="00A7476A" w14:paraId="1796EBCF" w14:textId="77777777" w:rsidTr="00D01EC5">
        <w:trPr>
          <w:trHeight w:val="600"/>
        </w:trPr>
        <w:tc>
          <w:tcPr>
            <w:tcW w:w="1956" w:type="dxa"/>
          </w:tcPr>
          <w:p w14:paraId="016A5F2C" w14:textId="663E404F" w:rsidR="0031490D" w:rsidRPr="0031490D" w:rsidRDefault="0031490D" w:rsidP="0031490D">
            <w:pPr>
              <w:pStyle w:val="affffff3"/>
              <w:jc w:val="both"/>
              <w:rPr>
                <w:shd w:val="clear" w:color="auto" w:fill="FFFFFF"/>
              </w:rPr>
            </w:pPr>
            <w:r w:rsidRPr="0031490D">
              <w:rPr>
                <w:rFonts w:ascii="Times New Roman" w:hAnsi="Times New Roman" w:cs="Times New Roman"/>
              </w:rPr>
              <w:t>Парки культуры и отдыха [3.6.2]</w:t>
            </w:r>
          </w:p>
        </w:tc>
        <w:tc>
          <w:tcPr>
            <w:tcW w:w="3856" w:type="dxa"/>
            <w:shd w:val="clear" w:color="auto" w:fill="auto"/>
          </w:tcPr>
          <w:p w14:paraId="68D1BD73" w14:textId="7D35FD59" w:rsidR="0031490D" w:rsidRPr="0031490D" w:rsidRDefault="0031490D" w:rsidP="0031490D">
            <w:pPr>
              <w:ind w:firstLine="0"/>
              <w:rPr>
                <w:sz w:val="24"/>
                <w:szCs w:val="24"/>
                <w:shd w:val="clear" w:color="auto" w:fill="FFFFFF"/>
              </w:rPr>
            </w:pPr>
            <w:r w:rsidRPr="0031490D">
              <w:rPr>
                <w:sz w:val="24"/>
                <w:szCs w:val="24"/>
              </w:rPr>
              <w:t>Размещение парков культуры и отдыха</w:t>
            </w:r>
          </w:p>
        </w:tc>
        <w:tc>
          <w:tcPr>
            <w:tcW w:w="3827" w:type="dxa"/>
            <w:vMerge/>
            <w:tcBorders>
              <w:top w:val="nil"/>
            </w:tcBorders>
            <w:shd w:val="clear" w:color="auto" w:fill="auto"/>
          </w:tcPr>
          <w:p w14:paraId="515DD3E5" w14:textId="77777777" w:rsidR="0031490D" w:rsidRDefault="0031490D" w:rsidP="0031490D">
            <w:pPr>
              <w:keepLines w:val="0"/>
              <w:overflowPunct/>
              <w:autoSpaceDE/>
              <w:autoSpaceDN/>
              <w:adjustRightInd/>
              <w:spacing w:line="240" w:lineRule="auto"/>
              <w:ind w:firstLine="709"/>
              <w:jc w:val="left"/>
              <w:rPr>
                <w:rFonts w:eastAsia="SimSun"/>
                <w:sz w:val="24"/>
                <w:szCs w:val="24"/>
                <w:lang w:eastAsia="zh-CN"/>
              </w:rPr>
            </w:pPr>
          </w:p>
        </w:tc>
      </w:tr>
      <w:tr w:rsidR="00EE2A51" w:rsidRPr="00A7476A" w14:paraId="048C7AC3" w14:textId="77777777" w:rsidTr="00D01EC5">
        <w:trPr>
          <w:trHeight w:val="660"/>
        </w:trPr>
        <w:tc>
          <w:tcPr>
            <w:tcW w:w="1956" w:type="dxa"/>
          </w:tcPr>
          <w:p w14:paraId="42113221" w14:textId="30BF6AFF" w:rsidR="00EE2A51" w:rsidRPr="00EE2A51" w:rsidRDefault="00EE2A51" w:rsidP="00EE2A51">
            <w:pPr>
              <w:pStyle w:val="affffff3"/>
              <w:jc w:val="both"/>
              <w:rPr>
                <w:rFonts w:ascii="Times New Roman" w:hAnsi="Times New Roman" w:cs="Times New Roman"/>
              </w:rPr>
            </w:pPr>
            <w:r w:rsidRPr="00EE2A51">
              <w:rPr>
                <w:rFonts w:ascii="Times New Roman" w:hAnsi="Times New Roman" w:cs="Times New Roman"/>
              </w:rPr>
              <w:t>Историко-культурная деятельность [9.3]</w:t>
            </w:r>
          </w:p>
        </w:tc>
        <w:tc>
          <w:tcPr>
            <w:tcW w:w="3856" w:type="dxa"/>
            <w:shd w:val="clear" w:color="auto" w:fill="auto"/>
          </w:tcPr>
          <w:p w14:paraId="28BCEBF0" w14:textId="3A787B66" w:rsidR="00EE2A51" w:rsidRPr="00EE2A51" w:rsidRDefault="00EE2A51" w:rsidP="00EE2A51">
            <w:pPr>
              <w:pStyle w:val="affffff3"/>
              <w:jc w:val="both"/>
              <w:rPr>
                <w:rFonts w:ascii="Times New Roman" w:hAnsi="Times New Roman" w:cs="Times New Roman"/>
              </w:rPr>
            </w:pPr>
            <w:r w:rsidRPr="00EE2A51">
              <w:rPr>
                <w:rFonts w:ascii="Times New Roman" w:hAnsi="Times New Roman" w:cs="Times New Roman"/>
              </w:rPr>
              <w:t xml:space="preserve">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w:t>
            </w:r>
            <w:r w:rsidRPr="00EE2A51">
              <w:rPr>
                <w:rFonts w:ascii="Times New Roman" w:hAnsi="Times New Roman" w:cs="Times New Roman"/>
              </w:rPr>
              <w:lastRenderedPageBreak/>
              <w:t>являющаяся историческим промыслом или ремеслом, а также хозяйственная деятельность, обеспечивающая познавательный туризм</w:t>
            </w:r>
          </w:p>
        </w:tc>
        <w:tc>
          <w:tcPr>
            <w:tcW w:w="3827" w:type="dxa"/>
            <w:vMerge/>
            <w:tcBorders>
              <w:top w:val="nil"/>
            </w:tcBorders>
            <w:shd w:val="clear" w:color="auto" w:fill="auto"/>
          </w:tcPr>
          <w:p w14:paraId="72B428C1" w14:textId="77777777" w:rsidR="00EE2A51" w:rsidRDefault="00EE2A51" w:rsidP="00EE2A51">
            <w:pPr>
              <w:keepLines w:val="0"/>
              <w:overflowPunct/>
              <w:autoSpaceDE/>
              <w:autoSpaceDN/>
              <w:adjustRightInd/>
              <w:spacing w:line="240" w:lineRule="auto"/>
              <w:ind w:firstLine="709"/>
              <w:jc w:val="left"/>
              <w:rPr>
                <w:rFonts w:eastAsia="SimSun"/>
                <w:sz w:val="24"/>
                <w:szCs w:val="24"/>
                <w:lang w:eastAsia="zh-CN"/>
              </w:rPr>
            </w:pPr>
          </w:p>
        </w:tc>
      </w:tr>
      <w:tr w:rsidR="00884D87" w:rsidRPr="00A7476A" w14:paraId="5A203E6B" w14:textId="77777777" w:rsidTr="00D01EC5">
        <w:tc>
          <w:tcPr>
            <w:tcW w:w="1956" w:type="dxa"/>
          </w:tcPr>
          <w:p w14:paraId="2FDB7C7C" w14:textId="77777777" w:rsidR="00884D87" w:rsidRPr="00A7476A" w:rsidRDefault="00884D87" w:rsidP="00664773">
            <w:pPr>
              <w:pStyle w:val="affffff3"/>
              <w:jc w:val="both"/>
              <w:rPr>
                <w:rFonts w:ascii="Times New Roman" w:hAnsi="Times New Roman" w:cs="Times New Roman"/>
              </w:rPr>
            </w:pPr>
            <w:r w:rsidRPr="00A7476A">
              <w:rPr>
                <w:rFonts w:ascii="Times New Roman" w:hAnsi="Times New Roman" w:cs="Times New Roman"/>
              </w:rPr>
              <w:t>Предоставление коммунальных услуг [3.1.1]</w:t>
            </w:r>
          </w:p>
        </w:tc>
        <w:tc>
          <w:tcPr>
            <w:tcW w:w="3856" w:type="dxa"/>
            <w:shd w:val="clear" w:color="auto" w:fill="auto"/>
          </w:tcPr>
          <w:p w14:paraId="12438049" w14:textId="77777777" w:rsidR="00884D87" w:rsidRPr="00A7476A" w:rsidRDefault="00884D87" w:rsidP="00664773">
            <w:pPr>
              <w:pStyle w:val="affffff3"/>
              <w:jc w:val="both"/>
              <w:rPr>
                <w:rFonts w:ascii="Times New Roman" w:hAnsi="Times New Roman" w:cs="Times New Roman"/>
              </w:rPr>
            </w:pPr>
            <w:r w:rsidRPr="00A7476A">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3827" w:type="dxa"/>
          </w:tcPr>
          <w:p w14:paraId="429D1ED3" w14:textId="77777777" w:rsidR="00884D87" w:rsidRPr="00A7476A" w:rsidRDefault="00884D87"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минимальная/максимальная площадь земельных участков – 4 кв. м/10000 кв.м </w:t>
            </w:r>
          </w:p>
          <w:p w14:paraId="20B4683C" w14:textId="77777777" w:rsidR="00884D87" w:rsidRPr="00A7476A" w:rsidRDefault="00884D87"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 сооружений от уровня земли - 35 м;</w:t>
            </w:r>
          </w:p>
          <w:p w14:paraId="440F88A2" w14:textId="63C04EBF" w:rsidR="00884D87" w:rsidRPr="00A7476A" w:rsidRDefault="00884D87"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w:t>
            </w:r>
            <w:r w:rsidR="00217F50">
              <w:rPr>
                <w:rFonts w:eastAsia="SimSun"/>
                <w:sz w:val="24"/>
                <w:szCs w:val="24"/>
                <w:lang w:eastAsia="zh-CN"/>
              </w:rPr>
              <w:t>6</w:t>
            </w:r>
            <w:r w:rsidRPr="00A7476A">
              <w:rPr>
                <w:rFonts w:eastAsia="SimSun"/>
                <w:sz w:val="24"/>
                <w:szCs w:val="24"/>
                <w:lang w:eastAsia="zh-CN"/>
              </w:rPr>
              <w:t xml:space="preserve">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22F98998" w14:textId="77777777" w:rsidR="00884D87" w:rsidRPr="00A7476A" w:rsidRDefault="00884D87" w:rsidP="00C93F8F">
            <w:pPr>
              <w:keepLines w:val="0"/>
              <w:overflowPunct/>
              <w:autoSpaceDE/>
              <w:autoSpaceDN/>
              <w:adjustRightInd/>
              <w:spacing w:line="240" w:lineRule="auto"/>
              <w:ind w:firstLine="709"/>
              <w:jc w:val="left"/>
              <w:rPr>
                <w:rFonts w:eastAsia="SimSun"/>
                <w:sz w:val="24"/>
                <w:szCs w:val="24"/>
                <w:lang w:eastAsia="zh-CN"/>
              </w:rPr>
            </w:pPr>
          </w:p>
        </w:tc>
      </w:tr>
    </w:tbl>
    <w:p w14:paraId="22078389" w14:textId="77777777" w:rsidR="00233550" w:rsidRPr="00A7476A" w:rsidRDefault="00233550" w:rsidP="00C75DE4">
      <w:pPr>
        <w:keepLines w:val="0"/>
        <w:tabs>
          <w:tab w:val="left" w:pos="2520"/>
        </w:tabs>
        <w:overflowPunct/>
        <w:autoSpaceDE/>
        <w:autoSpaceDN/>
        <w:adjustRightInd/>
        <w:spacing w:line="240" w:lineRule="auto"/>
        <w:ind w:firstLine="709"/>
        <w:jc w:val="center"/>
        <w:rPr>
          <w:rFonts w:eastAsia="SimSun"/>
          <w:sz w:val="24"/>
          <w:szCs w:val="24"/>
          <w:lang w:eastAsia="zh-CN"/>
        </w:rPr>
      </w:pPr>
    </w:p>
    <w:p w14:paraId="6A3636A1" w14:textId="64F73076" w:rsidR="00C75DE4" w:rsidRPr="007F23B1" w:rsidRDefault="00C75DE4" w:rsidP="007F23B1">
      <w:pPr>
        <w:ind w:firstLine="0"/>
        <w:jc w:val="center"/>
        <w:rPr>
          <w:rFonts w:eastAsia="SimSun"/>
          <w:sz w:val="24"/>
          <w:szCs w:val="24"/>
        </w:rPr>
      </w:pPr>
      <w:bookmarkStart w:id="109" w:name="_Toc99705624"/>
      <w:bookmarkStart w:id="110" w:name="_Toc111807174"/>
      <w:r w:rsidRPr="007F23B1">
        <w:rPr>
          <w:rFonts w:eastAsia="SimSun"/>
          <w:sz w:val="24"/>
          <w:szCs w:val="24"/>
        </w:rPr>
        <w:t>УСЛОВНО РАЗРЕШЕННЫЕ ВИДЫ И ПАРАМЕТРЫ ИСПОЛЬЗОВАНИЯ</w:t>
      </w:r>
      <w:bookmarkEnd w:id="109"/>
      <w:bookmarkEnd w:id="110"/>
    </w:p>
    <w:p w14:paraId="3CDA9FBF" w14:textId="77777777" w:rsidR="00C75DE4" w:rsidRPr="007F23B1" w:rsidRDefault="00C75DE4" w:rsidP="007F23B1">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43"/>
        <w:gridCol w:w="3686"/>
        <w:gridCol w:w="3827"/>
      </w:tblGrid>
      <w:tr w:rsidR="00FC6343" w:rsidRPr="00A7476A" w14:paraId="53E0E1A1" w14:textId="77777777" w:rsidTr="00FC6343">
        <w:trPr>
          <w:trHeight w:val="552"/>
          <w:tblHeader/>
        </w:trPr>
        <w:tc>
          <w:tcPr>
            <w:tcW w:w="1843" w:type="dxa"/>
          </w:tcPr>
          <w:p w14:paraId="2A2F3363" w14:textId="77777777" w:rsidR="00FC6343" w:rsidRPr="00A7476A" w:rsidRDefault="00FC6343" w:rsidP="009016A2">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w:t>
            </w:r>
            <w:r w:rsidR="00733195" w:rsidRPr="00A7476A">
              <w:rPr>
                <w:b/>
                <w:sz w:val="24"/>
                <w:szCs w:val="24"/>
              </w:rPr>
              <w:t>, код</w:t>
            </w:r>
          </w:p>
        </w:tc>
        <w:tc>
          <w:tcPr>
            <w:tcW w:w="3686" w:type="dxa"/>
            <w:vAlign w:val="center"/>
          </w:tcPr>
          <w:p w14:paraId="6FD31E00" w14:textId="77777777" w:rsidR="00FC6343" w:rsidRPr="00A7476A" w:rsidRDefault="00FC6343" w:rsidP="00733195">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33195" w:rsidRPr="00A7476A">
              <w:rPr>
                <w:b/>
                <w:sz w:val="24"/>
                <w:szCs w:val="24"/>
              </w:rPr>
              <w:t>у</w:t>
            </w:r>
            <w:r w:rsidRPr="00A7476A">
              <w:rPr>
                <w:b/>
                <w:sz w:val="24"/>
                <w:szCs w:val="24"/>
              </w:rPr>
              <w:t xml:space="preserve"> видов разрешенного использования земельных участков</w:t>
            </w:r>
          </w:p>
        </w:tc>
        <w:tc>
          <w:tcPr>
            <w:tcW w:w="3827" w:type="dxa"/>
            <w:vAlign w:val="center"/>
          </w:tcPr>
          <w:p w14:paraId="1132D951" w14:textId="77777777" w:rsidR="00FC6343" w:rsidRPr="00A7476A" w:rsidRDefault="00FC6343" w:rsidP="009016A2">
            <w:pPr>
              <w:keepLines w:val="0"/>
              <w:tabs>
                <w:tab w:val="left" w:pos="2520"/>
              </w:tabs>
              <w:overflowPunct/>
              <w:autoSpaceDE/>
              <w:autoSpaceDN/>
              <w:adjustRightInd/>
              <w:spacing w:line="240" w:lineRule="auto"/>
              <w:ind w:firstLine="426"/>
              <w:jc w:val="center"/>
              <w:rPr>
                <w:b/>
                <w:sz w:val="24"/>
                <w:szCs w:val="24"/>
              </w:rPr>
            </w:pPr>
            <w:r w:rsidRPr="00A7476A">
              <w:rPr>
                <w:b/>
                <w:sz w:val="24"/>
                <w:szCs w:val="24"/>
              </w:rPr>
              <w:t>Предельные размеры земельных</w:t>
            </w:r>
          </w:p>
          <w:p w14:paraId="66C7C0E1" w14:textId="77777777" w:rsidR="00FC6343" w:rsidRPr="00A7476A" w:rsidRDefault="00FC6343" w:rsidP="009016A2">
            <w:pPr>
              <w:keepLines w:val="0"/>
              <w:tabs>
                <w:tab w:val="left" w:pos="2520"/>
              </w:tabs>
              <w:overflowPunct/>
              <w:autoSpaceDE/>
              <w:autoSpaceDN/>
              <w:adjustRightInd/>
              <w:spacing w:line="240" w:lineRule="auto"/>
              <w:ind w:firstLine="426"/>
              <w:jc w:val="center"/>
              <w:rPr>
                <w:b/>
                <w:sz w:val="24"/>
                <w:szCs w:val="24"/>
              </w:rPr>
            </w:pPr>
            <w:r w:rsidRPr="00A7476A">
              <w:rPr>
                <w:b/>
                <w:sz w:val="24"/>
                <w:szCs w:val="24"/>
              </w:rPr>
              <w:t>участков и предельные параметры</w:t>
            </w:r>
          </w:p>
          <w:p w14:paraId="183F6A62" w14:textId="77777777" w:rsidR="00FC6343" w:rsidRPr="00A7476A" w:rsidRDefault="00FC6343" w:rsidP="009016A2">
            <w:pPr>
              <w:keepLines w:val="0"/>
              <w:tabs>
                <w:tab w:val="left" w:pos="2520"/>
              </w:tabs>
              <w:overflowPunct/>
              <w:autoSpaceDE/>
              <w:autoSpaceDN/>
              <w:adjustRightInd/>
              <w:spacing w:line="240" w:lineRule="auto"/>
              <w:ind w:firstLine="426"/>
              <w:jc w:val="center"/>
              <w:rPr>
                <w:b/>
                <w:sz w:val="24"/>
                <w:szCs w:val="24"/>
              </w:rPr>
            </w:pPr>
            <w:r w:rsidRPr="00A7476A">
              <w:rPr>
                <w:b/>
                <w:sz w:val="24"/>
                <w:szCs w:val="24"/>
              </w:rPr>
              <w:t>разрешенного строительства</w:t>
            </w:r>
          </w:p>
        </w:tc>
      </w:tr>
      <w:tr w:rsidR="000764FB" w:rsidRPr="00A7476A" w14:paraId="69E6C8D2" w14:textId="77777777" w:rsidTr="000764FB">
        <w:trPr>
          <w:trHeight w:val="552"/>
        </w:trPr>
        <w:tc>
          <w:tcPr>
            <w:tcW w:w="1843" w:type="dxa"/>
          </w:tcPr>
          <w:p w14:paraId="753CC7E2" w14:textId="70988B8F" w:rsidR="000764FB" w:rsidRPr="000764FB" w:rsidRDefault="000764FB" w:rsidP="000764FB">
            <w:pPr>
              <w:pStyle w:val="affffff3"/>
              <w:jc w:val="both"/>
              <w:rPr>
                <w:rFonts w:ascii="Times New Roman" w:hAnsi="Times New Roman" w:cs="Times New Roman"/>
              </w:rPr>
            </w:pPr>
            <w:r w:rsidRPr="000764FB">
              <w:rPr>
                <w:rFonts w:ascii="Times New Roman" w:hAnsi="Times New Roman" w:cs="Times New Roman"/>
                <w:shd w:val="clear" w:color="auto" w:fill="FFFFFF"/>
              </w:rPr>
              <w:t xml:space="preserve">Осуществление религиозных обрядов </w:t>
            </w:r>
            <w:r w:rsidRPr="000764FB">
              <w:rPr>
                <w:rFonts w:ascii="Times New Roman" w:hAnsi="Times New Roman" w:cs="Times New Roman"/>
              </w:rPr>
              <w:t>[3.7.1]</w:t>
            </w:r>
          </w:p>
        </w:tc>
        <w:tc>
          <w:tcPr>
            <w:tcW w:w="3686" w:type="dxa"/>
          </w:tcPr>
          <w:p w14:paraId="37CD269B" w14:textId="4CC5D481" w:rsidR="000764FB" w:rsidRPr="000764FB" w:rsidRDefault="000764FB" w:rsidP="000764FB">
            <w:pPr>
              <w:pStyle w:val="affffff3"/>
              <w:jc w:val="both"/>
              <w:rPr>
                <w:rFonts w:ascii="Times New Roman" w:hAnsi="Times New Roman" w:cs="Times New Roman"/>
              </w:rPr>
            </w:pPr>
            <w:r w:rsidRPr="000764FB">
              <w:rPr>
                <w:rFonts w:ascii="Times New Roman" w:hAnsi="Times New Roman" w:cs="Times New Roman"/>
                <w:shd w:val="clear" w:color="auto" w:fill="FFFFFF"/>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c>
          <w:tcPr>
            <w:tcW w:w="3827" w:type="dxa"/>
            <w:vMerge w:val="restart"/>
          </w:tcPr>
          <w:p w14:paraId="20F9F8D5" w14:textId="5F3756D6" w:rsidR="000764FB" w:rsidRPr="00A7476A" w:rsidRDefault="000764FB" w:rsidP="00AD72CD">
            <w:pPr>
              <w:keepLines w:val="0"/>
              <w:tabs>
                <w:tab w:val="left" w:pos="1134"/>
              </w:tabs>
              <w:overflowPunct/>
              <w:autoSpaceDE/>
              <w:autoSpaceDN/>
              <w:adjustRightInd/>
              <w:spacing w:line="240" w:lineRule="auto"/>
              <w:ind w:firstLine="493"/>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- 400/2800 кв. м;</w:t>
            </w:r>
          </w:p>
          <w:p w14:paraId="30CBC431" w14:textId="77777777" w:rsidR="000764FB" w:rsidRPr="00A7476A" w:rsidRDefault="000764FB" w:rsidP="00AD72CD">
            <w:pPr>
              <w:keepLines w:val="0"/>
              <w:tabs>
                <w:tab w:val="left" w:pos="1134"/>
              </w:tabs>
              <w:overflowPunct/>
              <w:autoSpaceDE/>
              <w:autoSpaceDN/>
              <w:adjustRightInd/>
              <w:spacing w:line="240" w:lineRule="auto"/>
              <w:ind w:firstLine="493"/>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40%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14326A37" w14:textId="77777777" w:rsidR="000764FB" w:rsidRPr="00A7476A" w:rsidRDefault="000764FB" w:rsidP="00AD72CD">
            <w:pPr>
              <w:keepLines w:val="0"/>
              <w:overflowPunct/>
              <w:autoSpaceDE/>
              <w:autoSpaceDN/>
              <w:adjustRightInd/>
              <w:spacing w:line="240" w:lineRule="auto"/>
              <w:ind w:firstLine="493"/>
              <w:rPr>
                <w:rFonts w:eastAsia="SimSun"/>
                <w:sz w:val="24"/>
                <w:szCs w:val="24"/>
                <w:lang w:eastAsia="zh-CN"/>
              </w:rPr>
            </w:pPr>
            <w:r w:rsidRPr="00A7476A">
              <w:rPr>
                <w:rFonts w:eastAsia="SimSun"/>
                <w:sz w:val="24"/>
                <w:szCs w:val="24"/>
                <w:lang w:eastAsia="zh-CN"/>
              </w:rPr>
              <w:t>максимальная высота зданий, строений, сооружений от уровня земли - 30 м;</w:t>
            </w:r>
          </w:p>
          <w:p w14:paraId="6FDF705E" w14:textId="6D042927" w:rsidR="0031490D" w:rsidRPr="00FC752B" w:rsidRDefault="000764FB" w:rsidP="00FC752B">
            <w:pPr>
              <w:keepLines w:val="0"/>
              <w:overflowPunct/>
              <w:autoSpaceDE/>
              <w:autoSpaceDN/>
              <w:adjustRightInd/>
              <w:spacing w:line="240" w:lineRule="auto"/>
              <w:ind w:firstLine="493"/>
              <w:rPr>
                <w:sz w:val="24"/>
                <w:szCs w:val="24"/>
                <w:lang w:val="en-US"/>
              </w:rPr>
            </w:pPr>
            <w:r w:rsidRPr="00A7476A">
              <w:rPr>
                <w:sz w:val="24"/>
                <w:szCs w:val="24"/>
              </w:rPr>
              <w:t>минимальный процент озеленения участка - 30%</w:t>
            </w:r>
            <w:r w:rsidRPr="00A7476A">
              <w:rPr>
                <w:sz w:val="24"/>
                <w:szCs w:val="24"/>
                <w:lang w:val="en-US"/>
              </w:rPr>
              <w:t>;</w:t>
            </w:r>
          </w:p>
        </w:tc>
      </w:tr>
      <w:tr w:rsidR="000764FB" w:rsidRPr="00A7476A" w14:paraId="1FB99262" w14:textId="77777777" w:rsidTr="00217F50">
        <w:trPr>
          <w:trHeight w:val="309"/>
        </w:trPr>
        <w:tc>
          <w:tcPr>
            <w:tcW w:w="1843" w:type="dxa"/>
          </w:tcPr>
          <w:p w14:paraId="25449862" w14:textId="3C3F23AD" w:rsidR="000764FB" w:rsidRPr="000764FB" w:rsidRDefault="000764FB" w:rsidP="000764FB">
            <w:pPr>
              <w:pStyle w:val="affffff3"/>
              <w:jc w:val="both"/>
              <w:rPr>
                <w:rFonts w:ascii="Times New Roman" w:hAnsi="Times New Roman" w:cs="Times New Roman"/>
              </w:rPr>
            </w:pPr>
            <w:r w:rsidRPr="000764FB">
              <w:rPr>
                <w:rFonts w:ascii="Times New Roman" w:hAnsi="Times New Roman" w:cs="Times New Roman"/>
                <w:shd w:val="clear" w:color="auto" w:fill="FFFFFF"/>
              </w:rPr>
              <w:t xml:space="preserve">Религиозное управление и образование </w:t>
            </w:r>
            <w:r w:rsidRPr="000764FB">
              <w:rPr>
                <w:rFonts w:ascii="Times New Roman" w:hAnsi="Times New Roman" w:cs="Times New Roman"/>
              </w:rPr>
              <w:t>[3.7.2]</w:t>
            </w:r>
          </w:p>
        </w:tc>
        <w:tc>
          <w:tcPr>
            <w:tcW w:w="3686" w:type="dxa"/>
          </w:tcPr>
          <w:p w14:paraId="5396A57E" w14:textId="41C57234" w:rsidR="000764FB" w:rsidRPr="000764FB" w:rsidRDefault="000764FB" w:rsidP="000764FB">
            <w:pPr>
              <w:pStyle w:val="affffff3"/>
              <w:jc w:val="both"/>
              <w:rPr>
                <w:rFonts w:ascii="Times New Roman" w:hAnsi="Times New Roman" w:cs="Times New Roman"/>
              </w:rPr>
            </w:pPr>
            <w:r w:rsidRPr="000764FB">
              <w:rPr>
                <w:rFonts w:ascii="Times New Roman" w:hAnsi="Times New Roman" w:cs="Times New Roman"/>
                <w:shd w:val="clear" w:color="auto" w:fill="FFFFFF"/>
              </w:rPr>
              <w:t xml:space="preserve">Размещение зданий, предназначенных для постоянного местонахождения духовных лиц, паломников и послушников в связи с осуществлением ими </w:t>
            </w:r>
            <w:r w:rsidRPr="000764FB">
              <w:rPr>
                <w:rFonts w:ascii="Times New Roman" w:hAnsi="Times New Roman" w:cs="Times New Roman"/>
                <w:shd w:val="clear" w:color="auto" w:fill="FFFFFF"/>
              </w:rPr>
              <w:lastRenderedPageBreak/>
              <w:t>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p>
        </w:tc>
        <w:tc>
          <w:tcPr>
            <w:tcW w:w="3827" w:type="dxa"/>
            <w:vMerge/>
          </w:tcPr>
          <w:p w14:paraId="5557ADF6" w14:textId="4EBB0EF4" w:rsidR="000764FB" w:rsidRPr="00A7476A" w:rsidRDefault="000764FB" w:rsidP="000764FB">
            <w:pPr>
              <w:keepLines w:val="0"/>
              <w:tabs>
                <w:tab w:val="left" w:pos="1134"/>
              </w:tabs>
              <w:overflowPunct/>
              <w:autoSpaceDE/>
              <w:autoSpaceDN/>
              <w:adjustRightInd/>
              <w:spacing w:line="240" w:lineRule="auto"/>
              <w:ind w:firstLine="709"/>
              <w:jc w:val="left"/>
              <w:rPr>
                <w:rFonts w:eastAsia="SimSun"/>
                <w:sz w:val="24"/>
                <w:szCs w:val="24"/>
                <w:lang w:eastAsia="zh-CN"/>
              </w:rPr>
            </w:pPr>
          </w:p>
        </w:tc>
      </w:tr>
    </w:tbl>
    <w:p w14:paraId="55B31819" w14:textId="77777777" w:rsidR="00C75DE4" w:rsidRPr="00A7476A" w:rsidRDefault="00C75DE4" w:rsidP="00C75DE4">
      <w:pPr>
        <w:keepLines w:val="0"/>
        <w:tabs>
          <w:tab w:val="left" w:pos="2520"/>
        </w:tabs>
        <w:overflowPunct/>
        <w:autoSpaceDE/>
        <w:autoSpaceDN/>
        <w:adjustRightInd/>
        <w:spacing w:line="240" w:lineRule="auto"/>
        <w:ind w:firstLine="0"/>
        <w:jc w:val="center"/>
        <w:rPr>
          <w:rFonts w:eastAsia="SimSun"/>
          <w:sz w:val="24"/>
          <w:szCs w:val="24"/>
          <w:lang w:eastAsia="zh-CN"/>
        </w:rPr>
      </w:pPr>
    </w:p>
    <w:p w14:paraId="52B061EE" w14:textId="77777777" w:rsidR="00C75DE4" w:rsidRPr="00A7476A" w:rsidRDefault="00C75DE4" w:rsidP="00C75DE4">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95"/>
        <w:gridCol w:w="5244"/>
      </w:tblGrid>
      <w:tr w:rsidR="00C75DE4" w:rsidRPr="00A7476A" w14:paraId="26F44C22" w14:textId="77777777" w:rsidTr="005A1B6A">
        <w:trPr>
          <w:trHeight w:val="552"/>
        </w:trPr>
        <w:tc>
          <w:tcPr>
            <w:tcW w:w="4395" w:type="dxa"/>
            <w:vAlign w:val="center"/>
          </w:tcPr>
          <w:p w14:paraId="53A9C20C" w14:textId="77777777" w:rsidR="00C75DE4" w:rsidRPr="00A7476A" w:rsidRDefault="00C75DE4" w:rsidP="00A51777">
            <w:pPr>
              <w:keepLines w:val="0"/>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ВИДЫ ИСПОЛЬЗОВАНИЯ</w:t>
            </w:r>
          </w:p>
        </w:tc>
        <w:tc>
          <w:tcPr>
            <w:tcW w:w="5244" w:type="dxa"/>
            <w:vAlign w:val="center"/>
          </w:tcPr>
          <w:p w14:paraId="3286375A" w14:textId="77777777" w:rsidR="00C75DE4" w:rsidRPr="00A7476A" w:rsidRDefault="00C75DE4" w:rsidP="00A51777">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ПАРАМЕТРЫ</w:t>
            </w:r>
          </w:p>
          <w:p w14:paraId="62064E3C" w14:textId="77777777" w:rsidR="00C75DE4" w:rsidRPr="00A7476A" w:rsidRDefault="00C75DE4" w:rsidP="00A51777">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РАЗРЕШЕННОГО СТРОИТЕЛЬСТВА</w:t>
            </w:r>
          </w:p>
        </w:tc>
      </w:tr>
      <w:tr w:rsidR="00C75DE4" w:rsidRPr="00A7476A" w14:paraId="2879247B" w14:textId="77777777" w:rsidTr="005A1B6A">
        <w:tc>
          <w:tcPr>
            <w:tcW w:w="4395" w:type="dxa"/>
            <w:shd w:val="clear" w:color="auto" w:fill="auto"/>
          </w:tcPr>
          <w:p w14:paraId="05198341" w14:textId="2012CF6C" w:rsidR="00C75DE4" w:rsidRPr="00A7476A" w:rsidRDefault="00A51777" w:rsidP="00A51777">
            <w:pPr>
              <w:keepLines w:val="0"/>
              <w:overflowPunct/>
              <w:autoSpaceDE/>
              <w:autoSpaceDN/>
              <w:adjustRightInd/>
              <w:spacing w:line="240" w:lineRule="auto"/>
              <w:ind w:firstLine="0"/>
              <w:jc w:val="center"/>
              <w:rPr>
                <w:sz w:val="23"/>
                <w:szCs w:val="23"/>
                <w:shd w:val="clear" w:color="auto" w:fill="FFFFFF"/>
              </w:rPr>
            </w:pPr>
            <w:r>
              <w:rPr>
                <w:sz w:val="23"/>
                <w:szCs w:val="23"/>
                <w:shd w:val="clear" w:color="auto" w:fill="FFFFFF"/>
              </w:rPr>
              <w:t>Нет</w:t>
            </w:r>
          </w:p>
        </w:tc>
        <w:tc>
          <w:tcPr>
            <w:tcW w:w="5244" w:type="dxa"/>
            <w:shd w:val="clear" w:color="auto" w:fill="auto"/>
          </w:tcPr>
          <w:p w14:paraId="266C6C08" w14:textId="1E60160F" w:rsidR="00C75DE4" w:rsidRPr="00A7476A" w:rsidRDefault="00A51777" w:rsidP="00A51777">
            <w:pPr>
              <w:keepLines w:val="0"/>
              <w:overflowPunct/>
              <w:autoSpaceDE/>
              <w:autoSpaceDN/>
              <w:adjustRightInd/>
              <w:spacing w:line="240" w:lineRule="auto"/>
              <w:ind w:firstLine="0"/>
              <w:jc w:val="center"/>
              <w:rPr>
                <w:rFonts w:eastAsia="SimSun"/>
                <w:sz w:val="24"/>
                <w:szCs w:val="24"/>
                <w:lang w:eastAsia="zh-CN"/>
              </w:rPr>
            </w:pPr>
            <w:r>
              <w:rPr>
                <w:rFonts w:eastAsia="SimSun"/>
                <w:sz w:val="24"/>
                <w:szCs w:val="24"/>
                <w:lang w:eastAsia="zh-CN"/>
              </w:rPr>
              <w:t>Нет</w:t>
            </w:r>
          </w:p>
        </w:tc>
      </w:tr>
    </w:tbl>
    <w:p w14:paraId="20005377" w14:textId="42A7060B" w:rsidR="0042784E" w:rsidRDefault="0042784E" w:rsidP="00FA0344">
      <w:pPr>
        <w:keepLines w:val="0"/>
        <w:overflowPunct/>
        <w:spacing w:line="240" w:lineRule="auto"/>
        <w:ind w:firstLine="709"/>
        <w:rPr>
          <w:rFonts w:eastAsia="SimSun"/>
          <w:sz w:val="24"/>
          <w:szCs w:val="24"/>
          <w:lang w:eastAsia="zh-CN"/>
        </w:rPr>
      </w:pPr>
      <w:r w:rsidRPr="0042784E">
        <w:rPr>
          <w:rFonts w:eastAsia="SimSun"/>
          <w:sz w:val="24"/>
          <w:szCs w:val="24"/>
          <w:lang w:eastAsia="zh-CN"/>
        </w:rPr>
        <w:t>Для объектов, расположенных в границе территорий, к которым установлены требования к архитектурно-градостроительному облику объекта капитального строительства параметры принимать согласно статье 47. «Требования к архитектурно-градостроительному облику объекта капитального строительства», за исключением земельных участков, не указанных в перечне видов разрешенного использования, сгруппированных по функциональному признаку.</w:t>
      </w:r>
    </w:p>
    <w:p w14:paraId="34BAA891" w14:textId="36F9961B"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 предназначенных для размещения линейных объектов и (или) занятые линейными объектами, в границах территорий памятников и ансамблей, предоставленных для добычи полезных ископаемых.</w:t>
      </w:r>
    </w:p>
    <w:p w14:paraId="77E180F0"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Расстояние до красной линии:</w:t>
      </w:r>
    </w:p>
    <w:p w14:paraId="211C7538"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 от Дошкольных    образовательных учреждений и общеобразовательных школ (стены здания) -10 м;</w:t>
      </w:r>
    </w:p>
    <w:p w14:paraId="5BC9ACE6"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2) от Пожарных депо - 10 м (15 м - для депо I типа);</w:t>
      </w:r>
    </w:p>
    <w:p w14:paraId="62FADF4D"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3) улиц, от жилых и общественных зданий – 5 м;</w:t>
      </w:r>
    </w:p>
    <w:p w14:paraId="4D556E74"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4) проездов, от жилых и общественных зданий – 3 м;</w:t>
      </w:r>
    </w:p>
    <w:p w14:paraId="617B3E0B"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5) от остальных зданий и сооружений - 5 м.</w:t>
      </w:r>
    </w:p>
    <w:p w14:paraId="50080709"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До границы соседнего земельного участка расстояния по санитарно-бытовым условиям должны быть не менее:</w:t>
      </w:r>
    </w:p>
    <w:p w14:paraId="5F02B258"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от индивидуального жилого дома и блокированного жилого дома - 3 м;</w:t>
      </w:r>
    </w:p>
    <w:p w14:paraId="0580BE27"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14:paraId="370B8C06"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1,0 м - для одноэтажного жилого дома;</w:t>
      </w:r>
    </w:p>
    <w:p w14:paraId="5107A250"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1,5 м - для двухэтажного жилого дома;</w:t>
      </w:r>
    </w:p>
    <w:p w14:paraId="2CEAB2A0"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2,0 м - для трехэтажного жилого дома, при условии, что расстояние до расположенного на соседнем земельном участке жилого дома не менее 5 м;</w:t>
      </w:r>
    </w:p>
    <w:p w14:paraId="42D37C9E"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от других построек (баня, гараж и другие) - 1 м;</w:t>
      </w:r>
    </w:p>
    <w:p w14:paraId="466080BB"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от стволов высокорослых деревьев - 4 м;</w:t>
      </w:r>
    </w:p>
    <w:p w14:paraId="7F375CC6"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lastRenderedPageBreak/>
        <w:t>от стволов среднерослых деревьев - 2 м;</w:t>
      </w:r>
    </w:p>
    <w:p w14:paraId="09EF05C7"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от кустарника - 1 м.</w:t>
      </w:r>
    </w:p>
    <w:p w14:paraId="31BD61DC"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Расстояния между длинными сторонами секционных жилых зданий высотой 2 - 3 этажа должны быть не менее 15 м, а между одно-, двухквартирными жилыми домами и хозяйственными постройками - в соответствии с противопожарными требованиями.</w:t>
      </w:r>
    </w:p>
    <w:p w14:paraId="49600219" w14:textId="71E8FEC8"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таблицей 1 и с учетом пунктов 4.4-4.13 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14:paraId="033D565F"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Уменьшение противопожарных расстояний (разрывов) между жилыми зданиями и сооружениями возможно при наличии письменного согласия правообладателей соседних земельных участков, подпись которых должна быть удостоверена нотариально.</w:t>
      </w:r>
    </w:p>
    <w:p w14:paraId="63273375"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 данные требования также касаются надворных туалетов и септиков.</w:t>
      </w:r>
    </w:p>
    <w:p w14:paraId="71EDEB24"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4F62BA8A"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199B20B8"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Септики:</w:t>
      </w:r>
    </w:p>
    <w:p w14:paraId="75510089"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w:t>
      </w:r>
      <w:r w:rsidRPr="00FA0344">
        <w:rPr>
          <w:rFonts w:eastAsia="SimSun"/>
          <w:sz w:val="24"/>
          <w:szCs w:val="24"/>
          <w:lang w:eastAsia="zh-CN"/>
        </w:rPr>
        <w:tab/>
        <w:t>минимальный отступ от красной линии улиц, проездов не менее 8 м;</w:t>
      </w:r>
    </w:p>
    <w:p w14:paraId="3F8E77CA"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w:t>
      </w:r>
      <w:r w:rsidRPr="00FA0344">
        <w:rPr>
          <w:rFonts w:eastAsia="SimSun"/>
          <w:sz w:val="24"/>
          <w:szCs w:val="24"/>
          <w:lang w:eastAsia="zh-CN"/>
        </w:rPr>
        <w:tab/>
        <w:t>от границ соседнего земельного участка не менее 4 м (при условии, что расстояние от фундаментов построек на соседнем земельном участке не менее 5 м.);</w:t>
      </w:r>
    </w:p>
    <w:p w14:paraId="57964923"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w:t>
      </w:r>
      <w:r w:rsidRPr="00FA0344">
        <w:rPr>
          <w:rFonts w:eastAsia="SimSun"/>
          <w:sz w:val="24"/>
          <w:szCs w:val="24"/>
          <w:lang w:eastAsia="zh-CN"/>
        </w:rPr>
        <w:tab/>
        <w:t>водонепроницаемые – на расстоянии не менее 5 м от фундамента построек,</w:t>
      </w:r>
    </w:p>
    <w:p w14:paraId="3B80ABDE"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w:t>
      </w:r>
      <w:r w:rsidRPr="00FA0344">
        <w:rPr>
          <w:rFonts w:eastAsia="SimSun"/>
          <w:sz w:val="24"/>
          <w:szCs w:val="24"/>
          <w:lang w:eastAsia="zh-CN"/>
        </w:rPr>
        <w:tab/>
        <w:t>фильтрующие – на расстоянии не менее 8 м от фундамента построек;</w:t>
      </w:r>
    </w:p>
    <w:p w14:paraId="524E298E"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w:t>
      </w:r>
      <w:r w:rsidRPr="00FA0344">
        <w:rPr>
          <w:rFonts w:eastAsia="SimSun"/>
          <w:sz w:val="24"/>
          <w:szCs w:val="24"/>
          <w:lang w:eastAsia="zh-CN"/>
        </w:rPr>
        <w:tab/>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14:paraId="1B9D187C" w14:textId="128331AD"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На земельных участках, размеры которых не позволяют выполнить данные отступы, необходимо предусматривать водонепроницаемые септики.</w:t>
      </w:r>
    </w:p>
    <w:p w14:paraId="74C11619" w14:textId="04FC9C1B"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Проектирование систем хозяйственно-питьевого водоснабжения и канализации городов и   других   населенных   пунктов   следует   проводить   в   соответствии   с   требованиями СП 31.13330.2012, СП 32.13330.2018 с учетом санитарно-гигиенической надежности получения питьевой воды, экологических и ресурсосберегающих требований. Жилая и общественная застройка населенных пунктов, включая индивидуальную отдельно стоящую и блокированную жилую застройку с участками, а также производственные объекты должны быть обеспечены централизованными или локальными системами водоснабжения и канализации. В жилых зонах, не обеспеченных централизованным водоснабжением и канализацией, размещение многоэтажных жилых домов не допускается. Освоение территории в зонах многоэтажной и среднеэтажной жилой застройки возможно при отсутствии дефицита социальных объектов.</w:t>
      </w:r>
    </w:p>
    <w:p w14:paraId="2E79C11B" w14:textId="4E15666E"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На территории муниципального образования Усть-Лабинский район предусмотрен запрет на перевод индивидуального жилого дома в нежилое помещение, в случае если:</w:t>
      </w:r>
    </w:p>
    <w:p w14:paraId="0FF204C0"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 xml:space="preserve">1) переводимый объект будет относиться к объектам массового пребывания граждан; </w:t>
      </w:r>
    </w:p>
    <w:p w14:paraId="52ACE85B"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lastRenderedPageBreak/>
        <w:t xml:space="preserve">2) для получения разрешения на строительство объекта подобной категории требуется проведение экспертизы проектной документации и результатов инженерных изысканий. </w:t>
      </w:r>
    </w:p>
    <w:p w14:paraId="4E5AC426" w14:textId="69FD6391"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Для определения относимости переводимого индивидуального жилого дома к объектам массового пребывания надлежит руководствоваться приказом Минстроя России от 10.04.2020 № 198/пр «О критериях отнесения объектов, указанных в пунктах 4 и 5 части 2 статьи 40 Градостроительного кодекса Российской Федерации, к объектам массового пребывания граждан».</w:t>
      </w:r>
    </w:p>
    <w:p w14:paraId="0B23BE86" w14:textId="38E18E83"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В целях обеспечения выполнения требования части 10 статьи 23 Жилищного кодекса Российской Федерации, одновременно с заявлением о переводе индивидуального жилого дома в нежилое помещение заявитель представляет документы, подтверждающие соблюдение при использовании помещения, после перевода, требований пожарной безопасности, санитарно-гигиенических, экологических, выданных уполномоченными федеральными органами исполнительной власти Краснодарского края, а также Правил землепользования и застройки, нормативов градостроительного проектирования Краснодарского края, нормативов градостроительного проектирования муниципального образования Усть-Лабинский  район.</w:t>
      </w:r>
    </w:p>
    <w:p w14:paraId="7550D08D"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При переводе из нежилого в жилое необходимо руководствоваться действующими регламентами в границах территории в соответствии с градостроительным зонированием</w:t>
      </w:r>
    </w:p>
    <w:p w14:paraId="385DA211" w14:textId="40251374" w:rsid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Все стоянки транспортных средств, организуемые для новых объектов капитального строительства жилого и общественного назначения, за исключением объектов индивидуального жилищного строительства, должны оснащаться местами стоянки электромобилей (ЭТ), оборудованных зарядными устройствами. Организация таких мест выполняется с учётом наличия технической возможности и свободной мощности, необходимой для подключения.</w:t>
      </w:r>
    </w:p>
    <w:p w14:paraId="69681724" w14:textId="77777777" w:rsidR="00FA0344" w:rsidRPr="00FA0344" w:rsidRDefault="00FA0344" w:rsidP="00FA0344">
      <w:pPr>
        <w:keepLines w:val="0"/>
        <w:overflowPunct/>
        <w:spacing w:line="240" w:lineRule="auto"/>
        <w:ind w:firstLine="709"/>
        <w:rPr>
          <w:rFonts w:eastAsia="SimSun"/>
          <w:sz w:val="24"/>
          <w:szCs w:val="24"/>
          <w:lang w:eastAsia="zh-CN"/>
        </w:rPr>
      </w:pPr>
    </w:p>
    <w:p w14:paraId="7B1F2EEE"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Примечание (общее):</w:t>
      </w:r>
    </w:p>
    <w:p w14:paraId="7658489C"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33E67518"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2B26ED44"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 xml:space="preserve">Статья 46. Параметры разрешенного использования земельных участков и иных объектов недвижимости в различных территориальных зонах; </w:t>
      </w:r>
    </w:p>
    <w:p w14:paraId="0F69117D"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 xml:space="preserve">Статья 49. Описание ограничений по условиям охраны объектов культурного наследия; </w:t>
      </w:r>
    </w:p>
    <w:p w14:paraId="4CD09C56"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Статья 50. Описание ограничений по экологическим и санитарно-эпидемиологическим условиям;</w:t>
      </w:r>
    </w:p>
    <w:p w14:paraId="7A0A645C"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Статья 51. Иные ограничения использования земельных участков и объектов капитального строительства.</w:t>
      </w:r>
    </w:p>
    <w:p w14:paraId="7BB90472"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03EC8054"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2303D42F"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В границах зон затопления, подтопления запрещаются:</w:t>
      </w:r>
    </w:p>
    <w:p w14:paraId="64EFD55B"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1) использование сточных вод в целях регулирования плодородия почв;</w:t>
      </w:r>
    </w:p>
    <w:p w14:paraId="5FD8EC6F"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lastRenderedPageBreak/>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1FF33924"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3) осуществление авиационных мер по борьбе с вредными организмами.</w:t>
      </w:r>
    </w:p>
    <w:p w14:paraId="50E3D33F"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4A7957A7" w14:textId="6B3AF839" w:rsidR="00C75DE4" w:rsidRPr="00A7476A"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По границе с соседним земельным участком ограждения должны быть проветриваемыми на высоту не менее 0,5 м от уровня земли ограждения и высотой не более 2,0 м.</w:t>
      </w:r>
    </w:p>
    <w:p w14:paraId="54C57C09" w14:textId="77777777" w:rsidR="0004037C" w:rsidRPr="00A7476A" w:rsidRDefault="0004037C" w:rsidP="00772100">
      <w:pPr>
        <w:keepLines w:val="0"/>
        <w:overflowPunct/>
        <w:autoSpaceDE/>
        <w:autoSpaceDN/>
        <w:adjustRightInd/>
        <w:spacing w:line="240" w:lineRule="auto"/>
        <w:ind w:firstLine="0"/>
        <w:jc w:val="left"/>
        <w:rPr>
          <w:rFonts w:eastAsia="SimSun"/>
          <w:sz w:val="24"/>
          <w:szCs w:val="24"/>
          <w:lang w:eastAsia="zh-CN"/>
        </w:rPr>
      </w:pPr>
    </w:p>
    <w:p w14:paraId="7918AFC5" w14:textId="77777777" w:rsidR="00F679DD" w:rsidRPr="00A7476A" w:rsidRDefault="00F679DD" w:rsidP="00F679DD">
      <w:pPr>
        <w:keepLines w:val="0"/>
        <w:overflowPunct/>
        <w:autoSpaceDE/>
        <w:autoSpaceDN/>
        <w:adjustRightInd/>
        <w:spacing w:line="240" w:lineRule="auto"/>
        <w:ind w:firstLine="426"/>
        <w:jc w:val="center"/>
        <w:rPr>
          <w:rFonts w:eastAsia="SimSun"/>
          <w:sz w:val="24"/>
          <w:szCs w:val="24"/>
          <w:lang w:eastAsia="zh-CN"/>
        </w:rPr>
      </w:pPr>
    </w:p>
    <w:p w14:paraId="26C6FC90" w14:textId="71670C7A" w:rsidR="00F679DD" w:rsidRPr="00A7476A" w:rsidRDefault="00F679DD" w:rsidP="001B55BC">
      <w:pPr>
        <w:keepLines w:val="0"/>
        <w:widowControl w:val="0"/>
        <w:overflowPunct/>
        <w:autoSpaceDE/>
        <w:autoSpaceDN/>
        <w:adjustRightInd/>
        <w:spacing w:line="240" w:lineRule="auto"/>
        <w:ind w:firstLine="0"/>
        <w:jc w:val="center"/>
        <w:outlineLvl w:val="0"/>
        <w:rPr>
          <w:rFonts w:eastAsia="SimSun"/>
          <w:sz w:val="24"/>
          <w:szCs w:val="24"/>
          <w:u w:val="single"/>
          <w:lang w:eastAsia="zh-CN"/>
        </w:rPr>
      </w:pPr>
      <w:bookmarkStart w:id="111" w:name="_Toc99705625"/>
      <w:bookmarkStart w:id="112" w:name="_Toc168663506"/>
      <w:r w:rsidRPr="00A7476A">
        <w:rPr>
          <w:rFonts w:eastAsia="SimSun"/>
          <w:sz w:val="24"/>
          <w:szCs w:val="24"/>
          <w:u w:val="single"/>
          <w:lang w:eastAsia="zh-CN"/>
        </w:rPr>
        <w:t>ОД</w:t>
      </w:r>
      <w:r w:rsidR="006E618F">
        <w:rPr>
          <w:rFonts w:eastAsia="SimSun"/>
          <w:sz w:val="24"/>
          <w:szCs w:val="24"/>
          <w:u w:val="single"/>
          <w:lang w:eastAsia="zh-CN"/>
        </w:rPr>
        <w:t>3</w:t>
      </w:r>
      <w:r w:rsidR="001D40E9" w:rsidRPr="00A7476A">
        <w:rPr>
          <w:rFonts w:eastAsia="SimSun"/>
          <w:sz w:val="24"/>
          <w:szCs w:val="24"/>
          <w:u w:val="single"/>
          <w:lang w:eastAsia="zh-CN"/>
        </w:rPr>
        <w:t xml:space="preserve">. </w:t>
      </w:r>
      <w:bookmarkEnd w:id="111"/>
      <w:r w:rsidR="00A51777">
        <w:rPr>
          <w:rFonts w:eastAsia="SimSun"/>
          <w:sz w:val="24"/>
          <w:szCs w:val="24"/>
          <w:u w:val="single"/>
          <w:lang w:eastAsia="zh-CN"/>
        </w:rPr>
        <w:t>Зона специализированной общественной застройки</w:t>
      </w:r>
      <w:r w:rsidRPr="00A7476A">
        <w:rPr>
          <w:rFonts w:eastAsia="SimSun"/>
          <w:sz w:val="24"/>
          <w:szCs w:val="24"/>
          <w:u w:val="single"/>
          <w:lang w:eastAsia="zh-CN"/>
        </w:rPr>
        <w:t>.</w:t>
      </w:r>
      <w:bookmarkEnd w:id="112"/>
    </w:p>
    <w:p w14:paraId="3AD3D5D0" w14:textId="77777777" w:rsidR="00F679DD" w:rsidRPr="00A7476A" w:rsidRDefault="00F679DD" w:rsidP="00F679DD">
      <w:pPr>
        <w:keepLines w:val="0"/>
        <w:widowControl w:val="0"/>
        <w:overflowPunct/>
        <w:autoSpaceDE/>
        <w:autoSpaceDN/>
        <w:adjustRightInd/>
        <w:spacing w:line="240" w:lineRule="auto"/>
        <w:ind w:firstLine="426"/>
        <w:jc w:val="center"/>
        <w:rPr>
          <w:rFonts w:eastAsia="SimSun"/>
          <w:sz w:val="24"/>
          <w:szCs w:val="24"/>
          <w:u w:val="single"/>
          <w:lang w:eastAsia="zh-CN"/>
        </w:rPr>
      </w:pPr>
    </w:p>
    <w:p w14:paraId="6BBE5A8F" w14:textId="77777777" w:rsidR="00FD324D" w:rsidRPr="00A7476A" w:rsidRDefault="00FD324D" w:rsidP="00FD324D">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ОСНОВНЫЕ ВИДЫ И ПАРАМЕТРЫ РАЗРЕШЕННОГО ИСПОЛЬЗОВАНИЯ ЗЕМЕЛЬНЫХ УЧАСТКОВ И ОБЪЕКТОВ КАПИТАЛЬНОГО СТРОИТЕЛЬСТВА</w:t>
      </w:r>
    </w:p>
    <w:p w14:paraId="00A52387" w14:textId="77777777" w:rsidR="00FD324D" w:rsidRPr="00A7476A" w:rsidRDefault="00FD324D" w:rsidP="00FD324D">
      <w:pPr>
        <w:keepLines w:val="0"/>
        <w:tabs>
          <w:tab w:val="left" w:pos="2520"/>
        </w:tabs>
        <w:overflowPunct/>
        <w:autoSpaceDE/>
        <w:autoSpaceDN/>
        <w:adjustRightInd/>
        <w:spacing w:line="240" w:lineRule="auto"/>
        <w:ind w:firstLine="709"/>
        <w:jc w:val="center"/>
        <w:rPr>
          <w:rFonts w:eastAsia="SimSun"/>
          <w:sz w:val="24"/>
          <w:szCs w:val="24"/>
          <w:lang w:eastAsia="zh-CN"/>
        </w:rPr>
      </w:pPr>
    </w:p>
    <w:tbl>
      <w:tblPr>
        <w:tblW w:w="97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28"/>
        <w:gridCol w:w="3660"/>
        <w:gridCol w:w="3985"/>
      </w:tblGrid>
      <w:tr w:rsidR="00B81ABB" w:rsidRPr="00A7476A" w14:paraId="49671A9D" w14:textId="77777777" w:rsidTr="001B55BC">
        <w:trPr>
          <w:trHeight w:val="552"/>
          <w:tblHeader/>
        </w:trPr>
        <w:tc>
          <w:tcPr>
            <w:tcW w:w="2128" w:type="dxa"/>
          </w:tcPr>
          <w:p w14:paraId="34ED4E8E" w14:textId="77777777" w:rsidR="00B81ABB" w:rsidRPr="00A7476A" w:rsidRDefault="00B81ABB" w:rsidP="001B55B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w:t>
            </w:r>
            <w:r w:rsidR="0020019B" w:rsidRPr="00A7476A">
              <w:rPr>
                <w:b/>
                <w:sz w:val="24"/>
                <w:szCs w:val="24"/>
              </w:rPr>
              <w:t>, код</w:t>
            </w:r>
          </w:p>
        </w:tc>
        <w:tc>
          <w:tcPr>
            <w:tcW w:w="3660" w:type="dxa"/>
            <w:vAlign w:val="center"/>
          </w:tcPr>
          <w:p w14:paraId="0EEB672B" w14:textId="77777777" w:rsidR="00B81ABB" w:rsidRPr="00A7476A" w:rsidRDefault="00B81ABB" w:rsidP="001B55B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33195" w:rsidRPr="00A7476A">
              <w:rPr>
                <w:b/>
                <w:sz w:val="24"/>
                <w:szCs w:val="24"/>
              </w:rPr>
              <w:t>у</w:t>
            </w:r>
            <w:r w:rsidRPr="00A7476A">
              <w:rPr>
                <w:b/>
                <w:sz w:val="24"/>
                <w:szCs w:val="24"/>
              </w:rPr>
              <w:t xml:space="preserve"> видов разрешенного использования земельных участков</w:t>
            </w:r>
          </w:p>
        </w:tc>
        <w:tc>
          <w:tcPr>
            <w:tcW w:w="3985" w:type="dxa"/>
            <w:vAlign w:val="center"/>
          </w:tcPr>
          <w:p w14:paraId="77E19E55" w14:textId="77777777" w:rsidR="00B81ABB" w:rsidRPr="00A7476A" w:rsidRDefault="00B81ABB" w:rsidP="001B55B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2584082F" w14:textId="77777777" w:rsidR="00B81ABB" w:rsidRPr="00A7476A" w:rsidRDefault="00B81ABB" w:rsidP="001B55B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553ABCBA" w14:textId="77777777" w:rsidR="00B81ABB" w:rsidRPr="00A7476A" w:rsidRDefault="00B81ABB" w:rsidP="001B55B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BA4577" w:rsidRPr="00A7476A" w14:paraId="7FE05B7C" w14:textId="77777777" w:rsidTr="001B55BC">
        <w:trPr>
          <w:trHeight w:val="552"/>
        </w:trPr>
        <w:tc>
          <w:tcPr>
            <w:tcW w:w="2128" w:type="dxa"/>
          </w:tcPr>
          <w:p w14:paraId="1374DA38" w14:textId="77777777" w:rsidR="00BA4577" w:rsidRPr="00A7476A" w:rsidRDefault="00BA4577" w:rsidP="00B81ABB">
            <w:pPr>
              <w:keepLines w:val="0"/>
              <w:shd w:val="clear" w:color="auto" w:fill="FFFFFF"/>
              <w:overflowPunct/>
              <w:autoSpaceDE/>
              <w:autoSpaceDN/>
              <w:adjustRightInd/>
              <w:spacing w:line="240" w:lineRule="auto"/>
              <w:ind w:firstLine="0"/>
              <w:rPr>
                <w:sz w:val="24"/>
                <w:szCs w:val="24"/>
              </w:rPr>
            </w:pPr>
            <w:r w:rsidRPr="00A7476A">
              <w:rPr>
                <w:sz w:val="24"/>
                <w:szCs w:val="24"/>
              </w:rPr>
              <w:t>Стационарное медицинское обслуживание [3.4.2]</w:t>
            </w:r>
          </w:p>
        </w:tc>
        <w:tc>
          <w:tcPr>
            <w:tcW w:w="3660" w:type="dxa"/>
          </w:tcPr>
          <w:p w14:paraId="04E46060" w14:textId="77777777" w:rsidR="00BA4577" w:rsidRPr="00A7476A" w:rsidRDefault="00BA4577" w:rsidP="00827EE2">
            <w:pPr>
              <w:keepLines w:val="0"/>
              <w:shd w:val="clear" w:color="auto" w:fill="FFFFFF"/>
              <w:overflowPunct/>
              <w:autoSpaceDE/>
              <w:autoSpaceDN/>
              <w:adjustRightInd/>
              <w:spacing w:line="240" w:lineRule="auto"/>
              <w:ind w:firstLine="0"/>
              <w:rPr>
                <w:sz w:val="24"/>
                <w:szCs w:val="24"/>
              </w:rPr>
            </w:pPr>
            <w:r w:rsidRPr="00A7476A">
              <w:rPr>
                <w:sz w:val="24"/>
                <w:szCs w:val="24"/>
              </w:rPr>
              <w:t>Размещение объектов капитального строительства, предназначенных для оказания гражданам медицинской помощи в стационарах (больницы, родильные дома, диспансеры, научно-медицинские учреждения и прочие объекты, обеспечивающие оказание услуги по лечению в стационаре);</w:t>
            </w:r>
          </w:p>
          <w:p w14:paraId="48520809" w14:textId="77777777" w:rsidR="00BA4577" w:rsidRPr="00A7476A" w:rsidRDefault="00BA4577" w:rsidP="00B81ABB">
            <w:pPr>
              <w:keepLines w:val="0"/>
              <w:shd w:val="clear" w:color="auto" w:fill="FFFFFF"/>
              <w:overflowPunct/>
              <w:autoSpaceDE/>
              <w:autoSpaceDN/>
              <w:adjustRightInd/>
              <w:spacing w:line="240" w:lineRule="auto"/>
              <w:ind w:firstLine="709"/>
              <w:rPr>
                <w:sz w:val="24"/>
                <w:szCs w:val="24"/>
              </w:rPr>
            </w:pPr>
            <w:r w:rsidRPr="00A7476A">
              <w:rPr>
                <w:sz w:val="24"/>
                <w:szCs w:val="24"/>
              </w:rPr>
              <w:t>размещение станций скорой помощи; размещение площадок санитарной авиации</w:t>
            </w:r>
          </w:p>
        </w:tc>
        <w:tc>
          <w:tcPr>
            <w:tcW w:w="3985" w:type="dxa"/>
            <w:vMerge w:val="restart"/>
          </w:tcPr>
          <w:p w14:paraId="104CF192" w14:textId="77777777" w:rsidR="00BA4577" w:rsidRPr="00A7476A" w:rsidRDefault="00BA4577"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минимальная/максимальная площадь земельных участков  – </w:t>
            </w:r>
            <w:r>
              <w:rPr>
                <w:rFonts w:eastAsia="SimSun"/>
                <w:sz w:val="24"/>
                <w:szCs w:val="24"/>
                <w:lang w:eastAsia="zh-CN"/>
              </w:rPr>
              <w:t>400/</w:t>
            </w:r>
            <w:r w:rsidRPr="00A7476A">
              <w:rPr>
                <w:rFonts w:eastAsia="SimSun"/>
                <w:sz w:val="24"/>
                <w:szCs w:val="24"/>
                <w:lang w:eastAsia="zh-CN"/>
              </w:rPr>
              <w:t>50000 кв. м;</w:t>
            </w:r>
          </w:p>
          <w:p w14:paraId="72DC2B54" w14:textId="77777777" w:rsidR="00BA4577" w:rsidRPr="00A7476A" w:rsidRDefault="00BA4577"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60%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037725B0" w14:textId="77777777" w:rsidR="00BA4577" w:rsidRPr="00A7476A" w:rsidRDefault="00BA4577"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максимальное количество надземных этажей зданий – </w:t>
            </w:r>
            <w:r>
              <w:rPr>
                <w:rFonts w:eastAsia="SimSun"/>
                <w:sz w:val="24"/>
                <w:szCs w:val="24"/>
                <w:lang w:eastAsia="zh-CN"/>
              </w:rPr>
              <w:t>5</w:t>
            </w:r>
            <w:r w:rsidRPr="00A7476A">
              <w:rPr>
                <w:rFonts w:eastAsia="SimSun"/>
                <w:sz w:val="24"/>
                <w:szCs w:val="24"/>
                <w:lang w:eastAsia="zh-CN"/>
              </w:rPr>
              <w:t xml:space="preserve"> этаж</w:t>
            </w:r>
            <w:r>
              <w:rPr>
                <w:rFonts w:eastAsia="SimSun"/>
                <w:sz w:val="24"/>
                <w:szCs w:val="24"/>
                <w:lang w:eastAsia="zh-CN"/>
              </w:rPr>
              <w:t>ей</w:t>
            </w:r>
            <w:r w:rsidRPr="00A7476A">
              <w:rPr>
                <w:rFonts w:eastAsia="SimSun"/>
                <w:sz w:val="24"/>
                <w:szCs w:val="24"/>
                <w:lang w:eastAsia="zh-CN"/>
              </w:rPr>
              <w:t>;</w:t>
            </w:r>
          </w:p>
          <w:p w14:paraId="0CED8145" w14:textId="77777777" w:rsidR="00BA4577" w:rsidRDefault="00BA4577"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максимальная высота зданий от уровня земли до верха перекрытия последнего этажа (или конька кровли) - </w:t>
            </w:r>
            <w:r>
              <w:rPr>
                <w:rFonts w:eastAsia="SimSun"/>
                <w:sz w:val="24"/>
                <w:szCs w:val="24"/>
                <w:lang w:eastAsia="zh-CN"/>
              </w:rPr>
              <w:t>3</w:t>
            </w:r>
            <w:r w:rsidRPr="00A7476A">
              <w:rPr>
                <w:rFonts w:eastAsia="SimSun"/>
                <w:sz w:val="24"/>
                <w:szCs w:val="24"/>
                <w:lang w:eastAsia="zh-CN"/>
              </w:rPr>
              <w:t>0 м.</w:t>
            </w:r>
          </w:p>
          <w:p w14:paraId="69576E10" w14:textId="77777777" w:rsidR="00BA4577" w:rsidRDefault="00BA4577" w:rsidP="0089733A">
            <w:pPr>
              <w:keepLines w:val="0"/>
              <w:overflowPunct/>
              <w:autoSpaceDE/>
              <w:autoSpaceDN/>
              <w:adjustRightInd/>
              <w:spacing w:line="240" w:lineRule="auto"/>
              <w:ind w:firstLine="284"/>
              <w:rPr>
                <w:rFonts w:eastAsia="SimSun"/>
                <w:sz w:val="24"/>
                <w:szCs w:val="24"/>
                <w:lang w:eastAsia="zh-CN"/>
              </w:rPr>
            </w:pPr>
            <w:r w:rsidRPr="00A7476A">
              <w:rPr>
                <w:sz w:val="24"/>
                <w:szCs w:val="24"/>
              </w:rPr>
              <w:t>минимальный процент озеленения участка - 30%</w:t>
            </w:r>
            <w:r w:rsidRPr="00A7476A">
              <w:rPr>
                <w:rFonts w:eastAsia="SimSun"/>
                <w:sz w:val="24"/>
                <w:szCs w:val="24"/>
                <w:lang w:eastAsia="zh-CN"/>
              </w:rPr>
              <w:t xml:space="preserve"> </w:t>
            </w:r>
          </w:p>
          <w:p w14:paraId="099F99EB" w14:textId="77777777" w:rsidR="00BA4577" w:rsidRDefault="00BA4577" w:rsidP="0089733A">
            <w:pPr>
              <w:keepLines w:val="0"/>
              <w:overflowPunct/>
              <w:autoSpaceDE/>
              <w:autoSpaceDN/>
              <w:adjustRightInd/>
              <w:spacing w:line="240" w:lineRule="auto"/>
              <w:ind w:firstLine="284"/>
              <w:rPr>
                <w:rFonts w:eastAsia="SimSun"/>
                <w:sz w:val="24"/>
                <w:szCs w:val="24"/>
                <w:lang w:eastAsia="zh-CN"/>
              </w:rPr>
            </w:pPr>
          </w:p>
          <w:p w14:paraId="0B98CC40" w14:textId="414DE1B7" w:rsidR="00BA4577" w:rsidRPr="00A7476A" w:rsidRDefault="00BA4577" w:rsidP="0089733A">
            <w:pPr>
              <w:keepLines w:val="0"/>
              <w:overflowPunct/>
              <w:autoSpaceDE/>
              <w:autoSpaceDN/>
              <w:adjustRightInd/>
              <w:spacing w:line="240" w:lineRule="auto"/>
              <w:ind w:firstLine="284"/>
              <w:rPr>
                <w:rFonts w:eastAsia="SimSun"/>
                <w:sz w:val="24"/>
                <w:szCs w:val="24"/>
                <w:lang w:eastAsia="zh-CN"/>
              </w:rPr>
            </w:pPr>
          </w:p>
        </w:tc>
      </w:tr>
      <w:tr w:rsidR="00BA4577" w:rsidRPr="00A7476A" w14:paraId="2713A9E1" w14:textId="77777777" w:rsidTr="00A552A7">
        <w:trPr>
          <w:trHeight w:val="734"/>
        </w:trPr>
        <w:tc>
          <w:tcPr>
            <w:tcW w:w="2128" w:type="dxa"/>
          </w:tcPr>
          <w:p w14:paraId="5D2292A4" w14:textId="77777777" w:rsidR="00BA4577" w:rsidRPr="00A7476A" w:rsidRDefault="00BA4577" w:rsidP="00B81ABB">
            <w:pPr>
              <w:keepLines w:val="0"/>
              <w:shd w:val="clear" w:color="auto" w:fill="FFFFFF"/>
              <w:overflowPunct/>
              <w:autoSpaceDE/>
              <w:autoSpaceDN/>
              <w:adjustRightInd/>
              <w:spacing w:line="240" w:lineRule="auto"/>
              <w:ind w:firstLine="0"/>
              <w:rPr>
                <w:sz w:val="24"/>
                <w:szCs w:val="24"/>
              </w:rPr>
            </w:pPr>
            <w:r w:rsidRPr="00A7476A">
              <w:rPr>
                <w:sz w:val="24"/>
                <w:szCs w:val="24"/>
              </w:rPr>
              <w:t>Амбулаторно-поликлиническое обслуживание [3.4.1]</w:t>
            </w:r>
          </w:p>
        </w:tc>
        <w:tc>
          <w:tcPr>
            <w:tcW w:w="3660" w:type="dxa"/>
          </w:tcPr>
          <w:p w14:paraId="12607B51" w14:textId="77777777" w:rsidR="00BA4577" w:rsidRPr="00A7476A" w:rsidRDefault="00BA4577" w:rsidP="00B81ABB">
            <w:pPr>
              <w:keepLines w:val="0"/>
              <w:shd w:val="clear" w:color="auto" w:fill="FFFFFF"/>
              <w:overflowPunct/>
              <w:autoSpaceDE/>
              <w:autoSpaceDN/>
              <w:adjustRightInd/>
              <w:spacing w:line="240" w:lineRule="auto"/>
              <w:ind w:firstLine="0"/>
              <w:rPr>
                <w:sz w:val="24"/>
                <w:szCs w:val="24"/>
              </w:rPr>
            </w:pPr>
            <w:r w:rsidRPr="00A7476A">
              <w:rPr>
                <w:sz w:val="24"/>
                <w:szCs w:val="24"/>
              </w:rPr>
              <w:t xml:space="preserve">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w:t>
            </w:r>
            <w:r w:rsidRPr="00A7476A">
              <w:rPr>
                <w:sz w:val="24"/>
                <w:szCs w:val="24"/>
              </w:rPr>
              <w:lastRenderedPageBreak/>
              <w:t>станции донорства крови, клинические лаборатории)</w:t>
            </w:r>
          </w:p>
        </w:tc>
        <w:tc>
          <w:tcPr>
            <w:tcW w:w="3985" w:type="dxa"/>
            <w:vMerge/>
          </w:tcPr>
          <w:p w14:paraId="42DCAE33" w14:textId="024D1CA8" w:rsidR="00BA4577" w:rsidRPr="00A7476A" w:rsidRDefault="00BA4577" w:rsidP="00AD72CD">
            <w:pPr>
              <w:keepLines w:val="0"/>
              <w:overflowPunct/>
              <w:autoSpaceDE/>
              <w:autoSpaceDN/>
              <w:adjustRightInd/>
              <w:spacing w:line="240" w:lineRule="auto"/>
              <w:ind w:firstLine="709"/>
              <w:rPr>
                <w:rFonts w:eastAsia="SimSun"/>
                <w:sz w:val="24"/>
                <w:szCs w:val="24"/>
                <w:lang w:eastAsia="zh-CN"/>
              </w:rPr>
            </w:pPr>
          </w:p>
        </w:tc>
      </w:tr>
      <w:tr w:rsidR="00BA4577" w:rsidRPr="00A7476A" w14:paraId="5FC699C7" w14:textId="77777777" w:rsidTr="0067766B">
        <w:trPr>
          <w:trHeight w:val="2220"/>
        </w:trPr>
        <w:tc>
          <w:tcPr>
            <w:tcW w:w="2128" w:type="dxa"/>
          </w:tcPr>
          <w:p w14:paraId="3868DDED" w14:textId="77777777" w:rsidR="00BA4577" w:rsidRPr="00A7476A" w:rsidRDefault="00BA4577" w:rsidP="00B81ABB">
            <w:pPr>
              <w:keepLines w:val="0"/>
              <w:shd w:val="clear" w:color="auto" w:fill="FFFFFF"/>
              <w:overflowPunct/>
              <w:autoSpaceDE/>
              <w:autoSpaceDN/>
              <w:adjustRightInd/>
              <w:spacing w:line="240" w:lineRule="auto"/>
              <w:ind w:firstLine="0"/>
              <w:rPr>
                <w:sz w:val="24"/>
                <w:szCs w:val="24"/>
              </w:rPr>
            </w:pPr>
            <w:r w:rsidRPr="00A7476A">
              <w:rPr>
                <w:sz w:val="24"/>
                <w:szCs w:val="24"/>
              </w:rPr>
              <w:t xml:space="preserve">Медицинские организации особого назначения [3.4.3] </w:t>
            </w:r>
          </w:p>
        </w:tc>
        <w:tc>
          <w:tcPr>
            <w:tcW w:w="3660" w:type="dxa"/>
          </w:tcPr>
          <w:p w14:paraId="2A16A7FD" w14:textId="454A19D2" w:rsidR="00BA4577" w:rsidRPr="00A7476A" w:rsidRDefault="00BA4577" w:rsidP="00B81ABB">
            <w:pPr>
              <w:keepLines w:val="0"/>
              <w:shd w:val="clear" w:color="auto" w:fill="FFFFFF"/>
              <w:overflowPunct/>
              <w:autoSpaceDE/>
              <w:autoSpaceDN/>
              <w:adjustRightInd/>
              <w:spacing w:line="240" w:lineRule="auto"/>
              <w:ind w:firstLine="0"/>
              <w:rPr>
                <w:sz w:val="24"/>
                <w:szCs w:val="24"/>
              </w:rPr>
            </w:pPr>
            <w:r w:rsidRPr="00A7476A">
              <w:rPr>
                <w:sz w:val="24"/>
                <w:szCs w:val="24"/>
              </w:rPr>
              <w:t>Размещение объектов капитального строительства для размещения медицинских организаций, осуществляющих проведение судебно-медицинской и патолого-анатомической экспертизы (морги)</w:t>
            </w:r>
          </w:p>
        </w:tc>
        <w:tc>
          <w:tcPr>
            <w:tcW w:w="3985" w:type="dxa"/>
            <w:vMerge/>
          </w:tcPr>
          <w:p w14:paraId="4237550D" w14:textId="77777777" w:rsidR="00BA4577" w:rsidRPr="00A7476A" w:rsidRDefault="00BA4577" w:rsidP="00A1450C">
            <w:pPr>
              <w:keepLines w:val="0"/>
              <w:overflowPunct/>
              <w:autoSpaceDE/>
              <w:autoSpaceDN/>
              <w:adjustRightInd/>
              <w:spacing w:line="240" w:lineRule="auto"/>
              <w:ind w:firstLine="709"/>
              <w:jc w:val="left"/>
              <w:rPr>
                <w:rFonts w:eastAsia="SimSun"/>
                <w:sz w:val="24"/>
                <w:szCs w:val="24"/>
                <w:lang w:eastAsia="zh-CN"/>
              </w:rPr>
            </w:pPr>
          </w:p>
        </w:tc>
      </w:tr>
      <w:tr w:rsidR="00BA4577" w:rsidRPr="00A7476A" w14:paraId="77C6CBB1" w14:textId="77777777" w:rsidTr="00BA4BB7">
        <w:trPr>
          <w:trHeight w:val="3660"/>
        </w:trPr>
        <w:tc>
          <w:tcPr>
            <w:tcW w:w="2128" w:type="dxa"/>
          </w:tcPr>
          <w:p w14:paraId="0831F747" w14:textId="3FFA5AF7" w:rsidR="00BA4577" w:rsidRPr="00A7476A" w:rsidRDefault="00BA4577" w:rsidP="0067766B">
            <w:pPr>
              <w:shd w:val="clear" w:color="auto" w:fill="FFFFFF"/>
              <w:spacing w:line="240" w:lineRule="auto"/>
              <w:ind w:firstLine="0"/>
              <w:rPr>
                <w:sz w:val="24"/>
                <w:szCs w:val="24"/>
              </w:rPr>
            </w:pPr>
            <w:r w:rsidRPr="0067766B">
              <w:rPr>
                <w:sz w:val="24"/>
                <w:szCs w:val="24"/>
              </w:rPr>
              <w:t xml:space="preserve">Ветеринарное обслуживание </w:t>
            </w:r>
            <w:r w:rsidRPr="00A7476A">
              <w:rPr>
                <w:sz w:val="24"/>
                <w:szCs w:val="24"/>
              </w:rPr>
              <w:t>[3.</w:t>
            </w:r>
            <w:r>
              <w:rPr>
                <w:sz w:val="24"/>
                <w:szCs w:val="24"/>
              </w:rPr>
              <w:t>10</w:t>
            </w:r>
            <w:r w:rsidRPr="00A7476A">
              <w:rPr>
                <w:sz w:val="24"/>
                <w:szCs w:val="24"/>
              </w:rPr>
              <w:t>]</w:t>
            </w:r>
          </w:p>
        </w:tc>
        <w:tc>
          <w:tcPr>
            <w:tcW w:w="3660" w:type="dxa"/>
          </w:tcPr>
          <w:p w14:paraId="7FE804DA" w14:textId="7D930D6F" w:rsidR="00BA4577" w:rsidRPr="00A7476A" w:rsidRDefault="00BA4577" w:rsidP="0067766B">
            <w:pPr>
              <w:shd w:val="clear" w:color="auto" w:fill="FFFFFF"/>
              <w:spacing w:line="240" w:lineRule="auto"/>
              <w:ind w:firstLine="0"/>
              <w:rPr>
                <w:sz w:val="24"/>
                <w:szCs w:val="24"/>
              </w:rPr>
            </w:pPr>
            <w:r w:rsidRPr="0067766B">
              <w:rPr>
                <w:sz w:val="24"/>
                <w:szCs w:val="24"/>
              </w:rPr>
              <w:t>Размещение объектов капитального строительства, предназначенных для оказания ветеринарных услуг, содержания или разведения животных, не являющихся сельскохозяйственными, под надзором человека. Содержание данного вида разрешенного использования включает в себя содержание видов разрешенного использования с кодами 3.10.1-3.10.2</w:t>
            </w:r>
          </w:p>
        </w:tc>
        <w:tc>
          <w:tcPr>
            <w:tcW w:w="3985" w:type="dxa"/>
            <w:vMerge/>
          </w:tcPr>
          <w:p w14:paraId="030F29E4" w14:textId="77777777" w:rsidR="00BA4577" w:rsidRPr="00A7476A" w:rsidRDefault="00BA4577" w:rsidP="00A1450C">
            <w:pPr>
              <w:keepLines w:val="0"/>
              <w:overflowPunct/>
              <w:autoSpaceDE/>
              <w:autoSpaceDN/>
              <w:adjustRightInd/>
              <w:spacing w:line="240" w:lineRule="auto"/>
              <w:ind w:firstLine="709"/>
              <w:jc w:val="left"/>
              <w:rPr>
                <w:rFonts w:eastAsia="SimSun"/>
                <w:sz w:val="24"/>
                <w:szCs w:val="24"/>
                <w:lang w:eastAsia="zh-CN"/>
              </w:rPr>
            </w:pPr>
          </w:p>
        </w:tc>
      </w:tr>
      <w:tr w:rsidR="00BA4577" w:rsidRPr="00A7476A" w14:paraId="3AF9B3FB" w14:textId="77777777" w:rsidTr="00B47C76">
        <w:trPr>
          <w:trHeight w:val="1710"/>
        </w:trPr>
        <w:tc>
          <w:tcPr>
            <w:tcW w:w="2128" w:type="dxa"/>
          </w:tcPr>
          <w:p w14:paraId="582F420A" w14:textId="65F417DF" w:rsidR="00BA4577" w:rsidRPr="0067766B" w:rsidRDefault="00BA4577" w:rsidP="00BA4BB7">
            <w:pPr>
              <w:shd w:val="clear" w:color="auto" w:fill="FFFFFF"/>
              <w:spacing w:line="240" w:lineRule="auto"/>
              <w:ind w:firstLine="0"/>
              <w:jc w:val="left"/>
              <w:rPr>
                <w:sz w:val="24"/>
                <w:szCs w:val="24"/>
              </w:rPr>
            </w:pPr>
            <w:r w:rsidRPr="006065D9">
              <w:rPr>
                <w:sz w:val="24"/>
                <w:szCs w:val="24"/>
              </w:rPr>
              <w:t>Площадки для занятий спортом [5.1.3]</w:t>
            </w:r>
          </w:p>
        </w:tc>
        <w:tc>
          <w:tcPr>
            <w:tcW w:w="3660" w:type="dxa"/>
          </w:tcPr>
          <w:p w14:paraId="2805611C" w14:textId="3754D9BC" w:rsidR="00BA4577" w:rsidRPr="0067766B" w:rsidRDefault="00BA4577" w:rsidP="00BA4BB7">
            <w:pPr>
              <w:shd w:val="clear" w:color="auto" w:fill="FFFFFF"/>
              <w:spacing w:line="240" w:lineRule="auto"/>
              <w:ind w:firstLine="0"/>
              <w:rPr>
                <w:sz w:val="24"/>
                <w:szCs w:val="24"/>
              </w:rPr>
            </w:pPr>
            <w:r w:rsidRPr="006065D9">
              <w:rPr>
                <w:sz w:val="24"/>
                <w:szCs w:val="24"/>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3985" w:type="dxa"/>
            <w:vMerge/>
          </w:tcPr>
          <w:p w14:paraId="716B4317" w14:textId="77777777" w:rsidR="00BA4577" w:rsidRPr="00A7476A" w:rsidRDefault="00BA4577" w:rsidP="00BA4BB7">
            <w:pPr>
              <w:keepLines w:val="0"/>
              <w:overflowPunct/>
              <w:autoSpaceDE/>
              <w:autoSpaceDN/>
              <w:adjustRightInd/>
              <w:spacing w:line="240" w:lineRule="auto"/>
              <w:ind w:firstLine="709"/>
              <w:jc w:val="left"/>
              <w:rPr>
                <w:rFonts w:eastAsia="SimSun"/>
                <w:sz w:val="24"/>
                <w:szCs w:val="24"/>
                <w:lang w:eastAsia="zh-CN"/>
              </w:rPr>
            </w:pPr>
          </w:p>
        </w:tc>
      </w:tr>
      <w:tr w:rsidR="00BA4577" w:rsidRPr="00A7476A" w14:paraId="500DF7C2" w14:textId="77777777" w:rsidTr="001B55BC">
        <w:trPr>
          <w:trHeight w:val="495"/>
        </w:trPr>
        <w:tc>
          <w:tcPr>
            <w:tcW w:w="2128" w:type="dxa"/>
          </w:tcPr>
          <w:p w14:paraId="3A943CFB" w14:textId="1E236109" w:rsidR="00BA4577" w:rsidRPr="006065D9" w:rsidRDefault="00BA4577" w:rsidP="00B47C76">
            <w:pPr>
              <w:shd w:val="clear" w:color="auto" w:fill="FFFFFF"/>
              <w:spacing w:line="240" w:lineRule="auto"/>
              <w:ind w:firstLine="0"/>
              <w:jc w:val="left"/>
              <w:rPr>
                <w:sz w:val="24"/>
                <w:szCs w:val="24"/>
              </w:rPr>
            </w:pPr>
            <w:r w:rsidRPr="00A7476A">
              <w:rPr>
                <w:sz w:val="24"/>
                <w:szCs w:val="24"/>
                <w:shd w:val="clear" w:color="auto" w:fill="FFFFFF"/>
              </w:rPr>
              <w:t xml:space="preserve">Обеспечение занятий спортом в помещениях </w:t>
            </w:r>
            <w:r w:rsidRPr="00A7476A">
              <w:rPr>
                <w:sz w:val="24"/>
                <w:szCs w:val="24"/>
              </w:rPr>
              <w:t>[5.1.2]</w:t>
            </w:r>
          </w:p>
        </w:tc>
        <w:tc>
          <w:tcPr>
            <w:tcW w:w="3660" w:type="dxa"/>
          </w:tcPr>
          <w:p w14:paraId="63F4298C" w14:textId="4E4E5F06" w:rsidR="00BA4577" w:rsidRPr="006065D9" w:rsidRDefault="00BA4577" w:rsidP="00B47C76">
            <w:pPr>
              <w:shd w:val="clear" w:color="auto" w:fill="FFFFFF"/>
              <w:spacing w:line="240" w:lineRule="auto"/>
              <w:ind w:firstLine="0"/>
              <w:rPr>
                <w:sz w:val="24"/>
                <w:szCs w:val="24"/>
              </w:rPr>
            </w:pPr>
            <w:r w:rsidRPr="00A7476A">
              <w:rPr>
                <w:sz w:val="24"/>
                <w:szCs w:val="24"/>
                <w:shd w:val="clear" w:color="auto" w:fill="FFFFFF"/>
              </w:rPr>
              <w:t>Размещение спортивных клубов, спортивных залов, бассейнов, физкультурно-оздоровительных комплексов в зданиях и сооружениях</w:t>
            </w:r>
          </w:p>
        </w:tc>
        <w:tc>
          <w:tcPr>
            <w:tcW w:w="3985" w:type="dxa"/>
            <w:vMerge/>
          </w:tcPr>
          <w:p w14:paraId="28EABAD3" w14:textId="77777777" w:rsidR="00BA4577" w:rsidRPr="00A7476A" w:rsidRDefault="00BA4577" w:rsidP="00B47C76">
            <w:pPr>
              <w:keepLines w:val="0"/>
              <w:overflowPunct/>
              <w:autoSpaceDE/>
              <w:autoSpaceDN/>
              <w:adjustRightInd/>
              <w:spacing w:line="240" w:lineRule="auto"/>
              <w:ind w:firstLine="709"/>
              <w:jc w:val="left"/>
              <w:rPr>
                <w:rFonts w:eastAsia="SimSun"/>
                <w:sz w:val="24"/>
                <w:szCs w:val="24"/>
                <w:lang w:eastAsia="zh-CN"/>
              </w:rPr>
            </w:pPr>
          </w:p>
        </w:tc>
      </w:tr>
      <w:tr w:rsidR="00BA4577" w:rsidRPr="00A7476A" w14:paraId="622C1532" w14:textId="77777777" w:rsidTr="001B55BC">
        <w:trPr>
          <w:trHeight w:val="2020"/>
        </w:trPr>
        <w:tc>
          <w:tcPr>
            <w:tcW w:w="2128" w:type="dxa"/>
          </w:tcPr>
          <w:p w14:paraId="0008C66A" w14:textId="77777777" w:rsidR="00BA4577" w:rsidRPr="00A7476A" w:rsidRDefault="00BA4577" w:rsidP="001B55BC">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Дошкольное, начальное и среднее общее образование</w:t>
            </w:r>
          </w:p>
          <w:p w14:paraId="25757859" w14:textId="6BB07C7D" w:rsidR="00BA4577" w:rsidRPr="00A7476A" w:rsidRDefault="00BA4577" w:rsidP="001B55BC">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rPr>
              <w:t>[3.5.1]</w:t>
            </w:r>
          </w:p>
        </w:tc>
        <w:tc>
          <w:tcPr>
            <w:tcW w:w="3660" w:type="dxa"/>
          </w:tcPr>
          <w:p w14:paraId="2696BEBB" w14:textId="6CA4B926" w:rsidR="00BA4577" w:rsidRPr="00A7476A" w:rsidRDefault="00BA4577" w:rsidP="001B55BC">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w:t>
            </w:r>
            <w:r w:rsidRPr="00A7476A">
              <w:rPr>
                <w:sz w:val="24"/>
                <w:szCs w:val="24"/>
                <w:shd w:val="clear" w:color="auto" w:fill="FFFFFF"/>
              </w:rPr>
              <w:lastRenderedPageBreak/>
              <w:t>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3985" w:type="dxa"/>
            <w:vMerge/>
          </w:tcPr>
          <w:p w14:paraId="001FE1F5" w14:textId="19CB36A9" w:rsidR="00BA4577" w:rsidRPr="00A7476A" w:rsidRDefault="00BA4577" w:rsidP="00827EE2">
            <w:pPr>
              <w:keepLines w:val="0"/>
              <w:overflowPunct/>
              <w:autoSpaceDE/>
              <w:autoSpaceDN/>
              <w:adjustRightInd/>
              <w:spacing w:line="240" w:lineRule="auto"/>
              <w:ind w:firstLine="709"/>
              <w:rPr>
                <w:rFonts w:eastAsia="SimSun"/>
                <w:sz w:val="24"/>
                <w:szCs w:val="24"/>
                <w:lang w:eastAsia="zh-CN"/>
              </w:rPr>
            </w:pPr>
          </w:p>
        </w:tc>
      </w:tr>
      <w:tr w:rsidR="00BA4577" w:rsidRPr="00A7476A" w14:paraId="6D968C7F" w14:textId="77777777" w:rsidTr="000E6528">
        <w:trPr>
          <w:trHeight w:val="592"/>
        </w:trPr>
        <w:tc>
          <w:tcPr>
            <w:tcW w:w="2128" w:type="dxa"/>
          </w:tcPr>
          <w:p w14:paraId="065FEA75" w14:textId="77777777" w:rsidR="00BA4577" w:rsidRPr="00A7476A" w:rsidRDefault="00BA4577" w:rsidP="001B55BC">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Среднее и высшее профессиональное образование</w:t>
            </w:r>
          </w:p>
          <w:p w14:paraId="06989327" w14:textId="28B24387" w:rsidR="00BA4577" w:rsidRPr="00A7476A" w:rsidRDefault="00BA4577" w:rsidP="001B55BC">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rPr>
              <w:t>[3.5.2]</w:t>
            </w:r>
          </w:p>
        </w:tc>
        <w:tc>
          <w:tcPr>
            <w:tcW w:w="3660" w:type="dxa"/>
          </w:tcPr>
          <w:p w14:paraId="2651EC6D" w14:textId="59D54E49" w:rsidR="00BA4577" w:rsidRPr="00A7476A" w:rsidRDefault="00BA4577" w:rsidP="001B55BC">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объектов капитального строительства, предназначенных для 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3985" w:type="dxa"/>
            <w:vMerge/>
          </w:tcPr>
          <w:p w14:paraId="2FE7E059" w14:textId="77777777" w:rsidR="00BA4577" w:rsidRPr="00A7476A" w:rsidRDefault="00BA4577" w:rsidP="001B55BC">
            <w:pPr>
              <w:keepLines w:val="0"/>
              <w:overflowPunct/>
              <w:autoSpaceDE/>
              <w:autoSpaceDN/>
              <w:adjustRightInd/>
              <w:spacing w:line="240" w:lineRule="auto"/>
              <w:ind w:firstLine="709"/>
              <w:jc w:val="left"/>
              <w:rPr>
                <w:rFonts w:eastAsia="SimSun"/>
                <w:sz w:val="24"/>
                <w:szCs w:val="24"/>
                <w:lang w:eastAsia="zh-CN"/>
              </w:rPr>
            </w:pPr>
          </w:p>
        </w:tc>
      </w:tr>
      <w:tr w:rsidR="00BA4577" w:rsidRPr="00A7476A" w14:paraId="28462630" w14:textId="77777777" w:rsidTr="00A552A7">
        <w:trPr>
          <w:trHeight w:val="734"/>
        </w:trPr>
        <w:tc>
          <w:tcPr>
            <w:tcW w:w="2128" w:type="dxa"/>
          </w:tcPr>
          <w:p w14:paraId="22A52C17" w14:textId="672921DB" w:rsidR="00BA4577" w:rsidRPr="00A7476A" w:rsidRDefault="00BA4577" w:rsidP="001B55BC">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Объекты культурно-досуговой деятельности </w:t>
            </w:r>
            <w:r w:rsidRPr="00A7476A">
              <w:rPr>
                <w:sz w:val="24"/>
                <w:szCs w:val="24"/>
              </w:rPr>
              <w:t xml:space="preserve">[3.6.1] </w:t>
            </w:r>
          </w:p>
        </w:tc>
        <w:tc>
          <w:tcPr>
            <w:tcW w:w="3660" w:type="dxa"/>
          </w:tcPr>
          <w:p w14:paraId="359937B6" w14:textId="3004B882" w:rsidR="00BA4577" w:rsidRPr="00A7476A" w:rsidRDefault="00BA4577" w:rsidP="001B55BC">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c>
          <w:tcPr>
            <w:tcW w:w="3985" w:type="dxa"/>
            <w:vMerge/>
          </w:tcPr>
          <w:p w14:paraId="51FB1449" w14:textId="77777777" w:rsidR="00BA4577" w:rsidRPr="00A7476A" w:rsidRDefault="00BA4577" w:rsidP="001B55BC">
            <w:pPr>
              <w:keepLines w:val="0"/>
              <w:overflowPunct/>
              <w:autoSpaceDE/>
              <w:autoSpaceDN/>
              <w:adjustRightInd/>
              <w:spacing w:line="240" w:lineRule="auto"/>
              <w:ind w:firstLine="709"/>
              <w:jc w:val="left"/>
              <w:rPr>
                <w:rFonts w:eastAsia="SimSun"/>
                <w:sz w:val="24"/>
                <w:szCs w:val="24"/>
                <w:lang w:eastAsia="zh-CN"/>
              </w:rPr>
            </w:pPr>
          </w:p>
        </w:tc>
      </w:tr>
      <w:tr w:rsidR="00BA4577" w:rsidRPr="00A7476A" w14:paraId="33BBD8D8" w14:textId="77777777" w:rsidTr="005F2CB4">
        <w:trPr>
          <w:trHeight w:val="3864"/>
        </w:trPr>
        <w:tc>
          <w:tcPr>
            <w:tcW w:w="2128" w:type="dxa"/>
          </w:tcPr>
          <w:p w14:paraId="2BD56D02" w14:textId="18A39268" w:rsidR="00BA4577" w:rsidRPr="00A7476A" w:rsidRDefault="00BA4577" w:rsidP="000764FB">
            <w:pPr>
              <w:keepLines w:val="0"/>
              <w:shd w:val="clear" w:color="auto" w:fill="FFFFFF"/>
              <w:overflowPunct/>
              <w:autoSpaceDE/>
              <w:autoSpaceDN/>
              <w:adjustRightInd/>
              <w:spacing w:line="240" w:lineRule="auto"/>
              <w:ind w:firstLine="0"/>
              <w:rPr>
                <w:sz w:val="24"/>
                <w:szCs w:val="24"/>
                <w:shd w:val="clear" w:color="auto" w:fill="FFFFFF"/>
              </w:rPr>
            </w:pPr>
            <w:r w:rsidRPr="00BA4577">
              <w:rPr>
                <w:sz w:val="24"/>
                <w:szCs w:val="24"/>
                <w:shd w:val="clear" w:color="auto" w:fill="FFFFFF"/>
              </w:rPr>
              <w:lastRenderedPageBreak/>
              <w:t xml:space="preserve">Обеспечение внутреннего правопорядка </w:t>
            </w:r>
            <w:r w:rsidRPr="00A7476A">
              <w:rPr>
                <w:sz w:val="24"/>
                <w:szCs w:val="24"/>
              </w:rPr>
              <w:t>[</w:t>
            </w:r>
            <w:r>
              <w:rPr>
                <w:sz w:val="24"/>
                <w:szCs w:val="24"/>
              </w:rPr>
              <w:t>8</w:t>
            </w:r>
            <w:r w:rsidRPr="00A7476A">
              <w:rPr>
                <w:sz w:val="24"/>
                <w:szCs w:val="24"/>
              </w:rPr>
              <w:t>.</w:t>
            </w:r>
            <w:r>
              <w:rPr>
                <w:sz w:val="24"/>
                <w:szCs w:val="24"/>
              </w:rPr>
              <w:t>3</w:t>
            </w:r>
            <w:r w:rsidRPr="00A7476A">
              <w:rPr>
                <w:sz w:val="24"/>
                <w:szCs w:val="24"/>
              </w:rPr>
              <w:t>]</w:t>
            </w:r>
          </w:p>
        </w:tc>
        <w:tc>
          <w:tcPr>
            <w:tcW w:w="3660" w:type="dxa"/>
          </w:tcPr>
          <w:p w14:paraId="35C3BB5F" w14:textId="1A661ADB" w:rsidR="00BA4577" w:rsidRPr="00A7476A" w:rsidRDefault="00BA4577" w:rsidP="000764FB">
            <w:pPr>
              <w:keepLines w:val="0"/>
              <w:shd w:val="clear" w:color="auto" w:fill="FFFFFF"/>
              <w:overflowPunct/>
              <w:autoSpaceDE/>
              <w:autoSpaceDN/>
              <w:adjustRightInd/>
              <w:spacing w:line="240" w:lineRule="auto"/>
              <w:ind w:firstLine="0"/>
              <w:rPr>
                <w:sz w:val="24"/>
                <w:szCs w:val="24"/>
                <w:shd w:val="clear" w:color="auto" w:fill="FFFFFF"/>
              </w:rPr>
            </w:pPr>
            <w:r w:rsidRPr="00BA4577">
              <w:rPr>
                <w:sz w:val="24"/>
                <w:szCs w:val="24"/>
                <w:shd w:val="clear" w:color="auto" w:fill="FFFFFF"/>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 размещение объектов гражданской обороны, за исключением объектов гражданской обороны, являющихся частями производственных зданий</w:t>
            </w:r>
          </w:p>
        </w:tc>
        <w:tc>
          <w:tcPr>
            <w:tcW w:w="3985" w:type="dxa"/>
            <w:vMerge/>
          </w:tcPr>
          <w:p w14:paraId="30F7F697" w14:textId="2B5F417B" w:rsidR="00BA4577" w:rsidRPr="00A7476A" w:rsidRDefault="00BA4577" w:rsidP="00827EE2">
            <w:pPr>
              <w:keepLines w:val="0"/>
              <w:overflowPunct/>
              <w:autoSpaceDE/>
              <w:autoSpaceDN/>
              <w:adjustRightInd/>
              <w:spacing w:line="240" w:lineRule="auto"/>
              <w:ind w:firstLine="709"/>
              <w:rPr>
                <w:rFonts w:eastAsia="SimSun"/>
                <w:sz w:val="24"/>
                <w:szCs w:val="24"/>
                <w:lang w:eastAsia="zh-CN"/>
              </w:rPr>
            </w:pPr>
          </w:p>
        </w:tc>
      </w:tr>
      <w:tr w:rsidR="00EE2A51" w:rsidRPr="00A7476A" w14:paraId="15BD2599" w14:textId="77777777" w:rsidTr="001B55BC">
        <w:trPr>
          <w:trHeight w:val="2020"/>
        </w:trPr>
        <w:tc>
          <w:tcPr>
            <w:tcW w:w="2128" w:type="dxa"/>
          </w:tcPr>
          <w:p w14:paraId="695B94CD" w14:textId="6ED58D14" w:rsidR="00EE2A51" w:rsidRPr="00A7476A" w:rsidRDefault="00EE2A51" w:rsidP="000E6528">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Земельные участки (территории) общего пользования </w:t>
            </w:r>
            <w:r w:rsidRPr="00A7476A">
              <w:rPr>
                <w:sz w:val="24"/>
                <w:szCs w:val="24"/>
              </w:rPr>
              <w:t>[12.0]</w:t>
            </w:r>
          </w:p>
        </w:tc>
        <w:tc>
          <w:tcPr>
            <w:tcW w:w="3660" w:type="dxa"/>
          </w:tcPr>
          <w:p w14:paraId="79685D6E" w14:textId="0DCD6046" w:rsidR="00EE2A51" w:rsidRPr="00A7476A" w:rsidRDefault="00EE2A51" w:rsidP="000E6528">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w:t>
            </w:r>
            <w:hyperlink w:anchor="sub_11201" w:history="1">
              <w:r w:rsidRPr="00A7476A">
                <w:rPr>
                  <w:sz w:val="24"/>
                  <w:szCs w:val="24"/>
                  <w:shd w:val="clear" w:color="auto" w:fill="FFFFFF"/>
                </w:rPr>
                <w:t>кодами 12.0.1 - 12.0.2</w:t>
              </w:r>
            </w:hyperlink>
          </w:p>
        </w:tc>
        <w:tc>
          <w:tcPr>
            <w:tcW w:w="3985" w:type="dxa"/>
            <w:vMerge w:val="restart"/>
          </w:tcPr>
          <w:p w14:paraId="30B86EE9" w14:textId="77777777" w:rsidR="00EE2A51" w:rsidRPr="000E6528" w:rsidRDefault="00EE2A51" w:rsidP="000E6528">
            <w:pPr>
              <w:keepLines w:val="0"/>
              <w:overflowPunct/>
              <w:autoSpaceDE/>
              <w:autoSpaceDN/>
              <w:adjustRightInd/>
              <w:spacing w:line="240" w:lineRule="auto"/>
              <w:ind w:firstLine="709"/>
              <w:jc w:val="left"/>
              <w:rPr>
                <w:sz w:val="24"/>
                <w:szCs w:val="24"/>
              </w:rPr>
            </w:pPr>
            <w:r>
              <w:rPr>
                <w:sz w:val="24"/>
                <w:szCs w:val="24"/>
              </w:rPr>
              <w:t>Не подлежат установлению</w:t>
            </w:r>
          </w:p>
          <w:p w14:paraId="33D53774" w14:textId="77777777" w:rsidR="00EE2A51" w:rsidRPr="00A7476A" w:rsidRDefault="00EE2A51" w:rsidP="000E6528">
            <w:pPr>
              <w:keepLines w:val="0"/>
              <w:overflowPunct/>
              <w:autoSpaceDE/>
              <w:autoSpaceDN/>
              <w:adjustRightInd/>
              <w:spacing w:line="240" w:lineRule="auto"/>
              <w:ind w:firstLine="709"/>
              <w:jc w:val="left"/>
              <w:rPr>
                <w:rFonts w:eastAsia="SimSun"/>
                <w:sz w:val="24"/>
                <w:szCs w:val="24"/>
                <w:lang w:eastAsia="zh-CN"/>
              </w:rPr>
            </w:pPr>
          </w:p>
        </w:tc>
      </w:tr>
      <w:tr w:rsidR="00EE2A51" w:rsidRPr="00A7476A" w14:paraId="44F4FC31" w14:textId="77777777" w:rsidTr="00772100">
        <w:trPr>
          <w:trHeight w:val="1585"/>
        </w:trPr>
        <w:tc>
          <w:tcPr>
            <w:tcW w:w="2128" w:type="dxa"/>
          </w:tcPr>
          <w:p w14:paraId="2801F0E6" w14:textId="36B562E2" w:rsidR="00EE2A51" w:rsidRPr="00EE2A51" w:rsidRDefault="00EE2A51" w:rsidP="00EE2A51">
            <w:pPr>
              <w:keepLines w:val="0"/>
              <w:shd w:val="clear" w:color="auto" w:fill="FFFFFF"/>
              <w:overflowPunct/>
              <w:autoSpaceDE/>
              <w:autoSpaceDN/>
              <w:adjustRightInd/>
              <w:spacing w:line="240" w:lineRule="auto"/>
              <w:ind w:firstLine="0"/>
              <w:rPr>
                <w:sz w:val="24"/>
                <w:szCs w:val="24"/>
                <w:shd w:val="clear" w:color="auto" w:fill="FFFFFF"/>
              </w:rPr>
            </w:pPr>
            <w:r w:rsidRPr="00EE2A51">
              <w:rPr>
                <w:sz w:val="24"/>
                <w:szCs w:val="24"/>
              </w:rPr>
              <w:t>Историко-культурная деятельность [9.3]</w:t>
            </w:r>
          </w:p>
        </w:tc>
        <w:tc>
          <w:tcPr>
            <w:tcW w:w="3660" w:type="dxa"/>
          </w:tcPr>
          <w:p w14:paraId="6D837268" w14:textId="679F55AF" w:rsidR="00EE2A51" w:rsidRPr="00EE2A51" w:rsidRDefault="00EE2A51" w:rsidP="00EE2A51">
            <w:pPr>
              <w:keepLines w:val="0"/>
              <w:shd w:val="clear" w:color="auto" w:fill="FFFFFF"/>
              <w:overflowPunct/>
              <w:autoSpaceDE/>
              <w:autoSpaceDN/>
              <w:adjustRightInd/>
              <w:spacing w:line="240" w:lineRule="auto"/>
              <w:ind w:firstLine="0"/>
              <w:rPr>
                <w:sz w:val="24"/>
                <w:szCs w:val="24"/>
                <w:shd w:val="clear" w:color="auto" w:fill="FFFFFF"/>
              </w:rPr>
            </w:pPr>
            <w:r w:rsidRPr="00EE2A51">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985" w:type="dxa"/>
            <w:vMerge/>
          </w:tcPr>
          <w:p w14:paraId="66C8EB3A" w14:textId="77777777" w:rsidR="00EE2A51" w:rsidRDefault="00EE2A51" w:rsidP="00EE2A51">
            <w:pPr>
              <w:keepLines w:val="0"/>
              <w:overflowPunct/>
              <w:autoSpaceDE/>
              <w:autoSpaceDN/>
              <w:adjustRightInd/>
              <w:spacing w:line="240" w:lineRule="auto"/>
              <w:ind w:firstLine="709"/>
              <w:jc w:val="left"/>
              <w:rPr>
                <w:sz w:val="24"/>
                <w:szCs w:val="24"/>
              </w:rPr>
            </w:pPr>
          </w:p>
        </w:tc>
      </w:tr>
      <w:tr w:rsidR="000764FB" w:rsidRPr="00A7476A" w14:paraId="363A9D3E" w14:textId="77777777" w:rsidTr="0067766B">
        <w:trPr>
          <w:trHeight w:val="592"/>
        </w:trPr>
        <w:tc>
          <w:tcPr>
            <w:tcW w:w="2128" w:type="dxa"/>
          </w:tcPr>
          <w:p w14:paraId="0E62C7D7" w14:textId="5F161AC2" w:rsidR="000764FB" w:rsidRPr="000764FB" w:rsidRDefault="000764FB" w:rsidP="000764FB">
            <w:pPr>
              <w:keepLines w:val="0"/>
              <w:shd w:val="clear" w:color="auto" w:fill="FFFFFF"/>
              <w:overflowPunct/>
              <w:autoSpaceDE/>
              <w:autoSpaceDN/>
              <w:adjustRightInd/>
              <w:spacing w:line="240" w:lineRule="auto"/>
              <w:ind w:firstLine="0"/>
              <w:rPr>
                <w:sz w:val="24"/>
                <w:szCs w:val="24"/>
                <w:shd w:val="clear" w:color="auto" w:fill="FFFFFF"/>
              </w:rPr>
            </w:pPr>
            <w:r w:rsidRPr="000764FB">
              <w:rPr>
                <w:sz w:val="24"/>
                <w:szCs w:val="24"/>
              </w:rPr>
              <w:t>Предоставление коммунальных услуг [3.1.1]</w:t>
            </w:r>
          </w:p>
        </w:tc>
        <w:tc>
          <w:tcPr>
            <w:tcW w:w="3660" w:type="dxa"/>
          </w:tcPr>
          <w:p w14:paraId="7E994830" w14:textId="6E0D7F35" w:rsidR="000764FB" w:rsidRPr="000764FB" w:rsidRDefault="000764FB" w:rsidP="000764FB">
            <w:pPr>
              <w:keepLines w:val="0"/>
              <w:shd w:val="clear" w:color="auto" w:fill="FFFFFF"/>
              <w:overflowPunct/>
              <w:autoSpaceDE/>
              <w:autoSpaceDN/>
              <w:adjustRightInd/>
              <w:spacing w:line="240" w:lineRule="auto"/>
              <w:ind w:firstLine="0"/>
              <w:rPr>
                <w:sz w:val="24"/>
                <w:szCs w:val="24"/>
                <w:shd w:val="clear" w:color="auto" w:fill="FFFFFF"/>
              </w:rPr>
            </w:pPr>
            <w:r w:rsidRPr="000764FB">
              <w:rPr>
                <w:sz w:val="24"/>
                <w:szCs w:val="24"/>
              </w:rPr>
              <w:t xml:space="preserve">Размещение зданий и сооружений, обеспечивающих поставку воды, тепла, электричества, газа, отвод </w:t>
            </w:r>
            <w:r w:rsidRPr="000764FB">
              <w:rPr>
                <w:sz w:val="24"/>
                <w:szCs w:val="24"/>
              </w:rPr>
              <w:lastRenderedPageBreak/>
              <w:t>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3985" w:type="dxa"/>
          </w:tcPr>
          <w:p w14:paraId="16D60254" w14:textId="77777777" w:rsidR="000764FB" w:rsidRPr="000764FB" w:rsidRDefault="000764FB" w:rsidP="00827EE2">
            <w:pPr>
              <w:keepLines w:val="0"/>
              <w:overflowPunct/>
              <w:autoSpaceDE/>
              <w:autoSpaceDN/>
              <w:adjustRightInd/>
              <w:spacing w:line="240" w:lineRule="auto"/>
              <w:ind w:firstLine="709"/>
              <w:rPr>
                <w:rFonts w:eastAsia="SimSun"/>
                <w:sz w:val="24"/>
                <w:szCs w:val="24"/>
                <w:lang w:eastAsia="zh-CN"/>
              </w:rPr>
            </w:pPr>
            <w:r w:rsidRPr="000764FB">
              <w:rPr>
                <w:rFonts w:eastAsia="SimSun"/>
                <w:sz w:val="24"/>
                <w:szCs w:val="24"/>
                <w:lang w:eastAsia="zh-CN"/>
              </w:rPr>
              <w:lastRenderedPageBreak/>
              <w:t xml:space="preserve">минимальная/максимальная площадь земельных участков – 4 кв. м/10000 кв.м </w:t>
            </w:r>
          </w:p>
          <w:p w14:paraId="2B23FD8D" w14:textId="77777777" w:rsidR="000764FB" w:rsidRPr="000764FB" w:rsidRDefault="000764FB" w:rsidP="00827EE2">
            <w:pPr>
              <w:keepLines w:val="0"/>
              <w:overflowPunct/>
              <w:autoSpaceDE/>
              <w:autoSpaceDN/>
              <w:adjustRightInd/>
              <w:spacing w:line="240" w:lineRule="auto"/>
              <w:ind w:firstLine="709"/>
              <w:rPr>
                <w:rFonts w:eastAsia="SimSun"/>
                <w:sz w:val="24"/>
                <w:szCs w:val="24"/>
                <w:lang w:eastAsia="zh-CN"/>
              </w:rPr>
            </w:pPr>
            <w:r w:rsidRPr="000764FB">
              <w:rPr>
                <w:rFonts w:eastAsia="SimSun"/>
                <w:sz w:val="24"/>
                <w:szCs w:val="24"/>
                <w:lang w:eastAsia="zh-CN"/>
              </w:rPr>
              <w:lastRenderedPageBreak/>
              <w:t>максимальная высота зданий, строений, сооружений от уровня земли - 35 м;</w:t>
            </w:r>
          </w:p>
          <w:p w14:paraId="1EC2C412" w14:textId="0D2AF22C" w:rsidR="000764FB" w:rsidRPr="000764FB" w:rsidRDefault="000764FB" w:rsidP="00827EE2">
            <w:pPr>
              <w:keepLines w:val="0"/>
              <w:overflowPunct/>
              <w:autoSpaceDE/>
              <w:autoSpaceDN/>
              <w:adjustRightInd/>
              <w:spacing w:line="240" w:lineRule="auto"/>
              <w:ind w:firstLine="709"/>
              <w:rPr>
                <w:rFonts w:eastAsia="SimSun"/>
                <w:sz w:val="24"/>
                <w:szCs w:val="24"/>
                <w:lang w:eastAsia="zh-CN"/>
              </w:rPr>
            </w:pPr>
            <w:r w:rsidRPr="000764FB">
              <w:rPr>
                <w:rFonts w:eastAsia="SimSun"/>
                <w:sz w:val="24"/>
                <w:szCs w:val="24"/>
                <w:lang w:eastAsia="zh-CN"/>
              </w:rPr>
              <w:t xml:space="preserve">максимальный процент застройки в границах земельного участка – </w:t>
            </w:r>
            <w:r w:rsidR="00217F50">
              <w:rPr>
                <w:rFonts w:eastAsia="SimSun"/>
                <w:sz w:val="24"/>
                <w:szCs w:val="24"/>
                <w:lang w:eastAsia="zh-CN"/>
              </w:rPr>
              <w:t>6</w:t>
            </w:r>
            <w:r w:rsidRPr="000764FB">
              <w:rPr>
                <w:rFonts w:eastAsia="SimSun"/>
                <w:sz w:val="24"/>
                <w:szCs w:val="24"/>
                <w:lang w:eastAsia="zh-CN"/>
              </w:rPr>
              <w:t xml:space="preserve">0% </w:t>
            </w:r>
            <w:r w:rsidRPr="000764FB">
              <w:rPr>
                <w:sz w:val="24"/>
                <w:szCs w:val="24"/>
              </w:rPr>
              <w:t>(процент застройки подземной части не регламентируется)</w:t>
            </w:r>
            <w:r w:rsidRPr="000764FB">
              <w:rPr>
                <w:rFonts w:eastAsia="SimSun"/>
                <w:sz w:val="24"/>
                <w:szCs w:val="24"/>
                <w:lang w:eastAsia="zh-CN"/>
              </w:rPr>
              <w:t>;</w:t>
            </w:r>
          </w:p>
          <w:p w14:paraId="59734568" w14:textId="77777777" w:rsidR="000764FB" w:rsidRPr="000764FB" w:rsidRDefault="000764FB" w:rsidP="000764FB">
            <w:pPr>
              <w:keepLines w:val="0"/>
              <w:overflowPunct/>
              <w:autoSpaceDE/>
              <w:autoSpaceDN/>
              <w:adjustRightInd/>
              <w:spacing w:line="240" w:lineRule="auto"/>
              <w:ind w:firstLine="709"/>
              <w:jc w:val="left"/>
              <w:rPr>
                <w:rFonts w:eastAsia="SimSun"/>
                <w:sz w:val="24"/>
                <w:szCs w:val="24"/>
                <w:lang w:eastAsia="zh-CN"/>
              </w:rPr>
            </w:pPr>
          </w:p>
        </w:tc>
      </w:tr>
    </w:tbl>
    <w:p w14:paraId="73B2715B" w14:textId="77777777" w:rsidR="00045EB3" w:rsidRPr="00A7476A" w:rsidRDefault="00045EB3" w:rsidP="00045EB3">
      <w:pPr>
        <w:keepLines w:val="0"/>
        <w:tabs>
          <w:tab w:val="left" w:pos="2520"/>
        </w:tabs>
        <w:overflowPunct/>
        <w:autoSpaceDE/>
        <w:autoSpaceDN/>
        <w:adjustRightInd/>
        <w:spacing w:line="240" w:lineRule="auto"/>
        <w:ind w:firstLine="284"/>
        <w:jc w:val="left"/>
        <w:rPr>
          <w:rFonts w:eastAsia="SimSun"/>
          <w:sz w:val="24"/>
          <w:szCs w:val="24"/>
          <w:lang w:eastAsia="zh-CN"/>
        </w:rPr>
      </w:pPr>
    </w:p>
    <w:p w14:paraId="1FB3B68F" w14:textId="6BD33BED" w:rsidR="00045EB3" w:rsidRPr="007F23B1" w:rsidRDefault="00045EB3" w:rsidP="007F23B1">
      <w:pPr>
        <w:ind w:firstLine="0"/>
        <w:jc w:val="center"/>
        <w:rPr>
          <w:rFonts w:eastAsia="SimSun"/>
          <w:sz w:val="24"/>
          <w:szCs w:val="24"/>
        </w:rPr>
      </w:pPr>
      <w:bookmarkStart w:id="113" w:name="_Toc99705630"/>
      <w:bookmarkStart w:id="114" w:name="_Toc111807176"/>
      <w:r w:rsidRPr="007F23B1">
        <w:rPr>
          <w:rFonts w:eastAsia="SimSun"/>
          <w:sz w:val="24"/>
          <w:szCs w:val="24"/>
        </w:rPr>
        <w:t>УСЛОВНО РАЗРЕШЕННЫЕ ВИДЫ И ПАРАМЕТРЫ ИСПОЛЬЗОВАНИЯ</w:t>
      </w:r>
      <w:bookmarkEnd w:id="113"/>
      <w:bookmarkEnd w:id="114"/>
    </w:p>
    <w:p w14:paraId="4C6F4139" w14:textId="77777777" w:rsidR="00045EB3" w:rsidRPr="007F23B1" w:rsidRDefault="00045EB3" w:rsidP="007F23B1">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747"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285"/>
        <w:gridCol w:w="3586"/>
        <w:gridCol w:w="3876"/>
      </w:tblGrid>
      <w:tr w:rsidR="00B81ABB" w:rsidRPr="00A7476A" w14:paraId="5FCEAD77" w14:textId="77777777" w:rsidTr="003617EF">
        <w:trPr>
          <w:trHeight w:val="552"/>
          <w:tblHeader/>
        </w:trPr>
        <w:tc>
          <w:tcPr>
            <w:tcW w:w="2285" w:type="dxa"/>
          </w:tcPr>
          <w:p w14:paraId="6326072A" w14:textId="77777777" w:rsidR="00B81ABB" w:rsidRPr="00A7476A" w:rsidRDefault="00B81ABB" w:rsidP="009016A2">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w:t>
            </w:r>
            <w:r w:rsidR="00F00477" w:rsidRPr="00A7476A">
              <w:rPr>
                <w:b/>
                <w:sz w:val="24"/>
                <w:szCs w:val="24"/>
              </w:rPr>
              <w:t>, код</w:t>
            </w:r>
          </w:p>
        </w:tc>
        <w:tc>
          <w:tcPr>
            <w:tcW w:w="3586" w:type="dxa"/>
            <w:vAlign w:val="center"/>
          </w:tcPr>
          <w:p w14:paraId="44EDBFD5" w14:textId="77777777" w:rsidR="00B81ABB" w:rsidRPr="00A7476A" w:rsidRDefault="00B81ABB" w:rsidP="00733195">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33195" w:rsidRPr="00A7476A">
              <w:rPr>
                <w:b/>
                <w:sz w:val="24"/>
                <w:szCs w:val="24"/>
              </w:rPr>
              <w:t>у</w:t>
            </w:r>
            <w:r w:rsidRPr="00A7476A">
              <w:rPr>
                <w:b/>
                <w:sz w:val="24"/>
                <w:szCs w:val="24"/>
              </w:rPr>
              <w:t xml:space="preserve"> видов разрешенного использования земельных участков</w:t>
            </w:r>
          </w:p>
        </w:tc>
        <w:tc>
          <w:tcPr>
            <w:tcW w:w="3876" w:type="dxa"/>
            <w:vAlign w:val="center"/>
          </w:tcPr>
          <w:p w14:paraId="6FE52598" w14:textId="77777777" w:rsidR="00B81ABB" w:rsidRPr="00A7476A" w:rsidRDefault="00B81ABB" w:rsidP="005D5CB1">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44E0228B" w14:textId="77777777" w:rsidR="00B81ABB" w:rsidRPr="00A7476A" w:rsidRDefault="00B81ABB" w:rsidP="005D5CB1">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6599FEBE" w14:textId="77777777" w:rsidR="00B81ABB" w:rsidRPr="00A7476A" w:rsidRDefault="00B81ABB" w:rsidP="005D5CB1">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3617EF" w:rsidRPr="00A7476A" w14:paraId="52043640" w14:textId="77777777" w:rsidTr="003617EF">
        <w:trPr>
          <w:trHeight w:val="4692"/>
        </w:trPr>
        <w:tc>
          <w:tcPr>
            <w:tcW w:w="2285" w:type="dxa"/>
          </w:tcPr>
          <w:p w14:paraId="16E1A465" w14:textId="58CDE2F1" w:rsidR="003617EF" w:rsidRPr="00A7476A" w:rsidRDefault="003617EF" w:rsidP="003617EF">
            <w:pPr>
              <w:shd w:val="clear" w:color="auto" w:fill="FFFFFF"/>
              <w:spacing w:line="240" w:lineRule="auto"/>
              <w:ind w:firstLine="0"/>
              <w:rPr>
                <w:sz w:val="24"/>
                <w:szCs w:val="24"/>
              </w:rPr>
            </w:pPr>
            <w:r w:rsidRPr="00A7476A">
              <w:rPr>
                <w:sz w:val="24"/>
                <w:szCs w:val="24"/>
                <w:shd w:val="clear" w:color="auto" w:fill="FFFFFF"/>
              </w:rPr>
              <w:t xml:space="preserve">Общественное питание </w:t>
            </w:r>
            <w:r w:rsidRPr="00A7476A">
              <w:rPr>
                <w:sz w:val="24"/>
                <w:szCs w:val="24"/>
              </w:rPr>
              <w:t>[4.6]</w:t>
            </w:r>
          </w:p>
        </w:tc>
        <w:tc>
          <w:tcPr>
            <w:tcW w:w="3586" w:type="dxa"/>
          </w:tcPr>
          <w:p w14:paraId="696C7B53" w14:textId="777D7EE1" w:rsidR="003617EF" w:rsidRPr="00A7476A" w:rsidRDefault="003617EF" w:rsidP="003617EF">
            <w:pPr>
              <w:shd w:val="clear" w:color="auto" w:fill="FFFFFF"/>
              <w:spacing w:line="240" w:lineRule="auto"/>
              <w:ind w:firstLine="0"/>
              <w:rPr>
                <w:sz w:val="24"/>
                <w:szCs w:val="24"/>
              </w:rPr>
            </w:pPr>
            <w:r w:rsidRPr="00A7476A">
              <w:rPr>
                <w:sz w:val="24"/>
                <w:szCs w:val="24"/>
                <w:shd w:val="clear" w:color="auto" w:fill="FFFFFF"/>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3876" w:type="dxa"/>
          </w:tcPr>
          <w:p w14:paraId="512277F6" w14:textId="0213F872" w:rsidR="003617EF" w:rsidRPr="00A7476A" w:rsidRDefault="003617EF"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площадь земельных участков – 100/5000 кв. м;</w:t>
            </w:r>
          </w:p>
          <w:p w14:paraId="32610C48" w14:textId="77777777" w:rsidR="003617EF" w:rsidRPr="00A7476A" w:rsidRDefault="003617EF"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w:t>
            </w:r>
            <w:r>
              <w:rPr>
                <w:rFonts w:eastAsia="SimSun"/>
                <w:sz w:val="24"/>
                <w:szCs w:val="24"/>
                <w:lang w:eastAsia="zh-CN"/>
              </w:rPr>
              <w:t>6</w:t>
            </w:r>
            <w:r w:rsidRPr="00A7476A">
              <w:rPr>
                <w:rFonts w:eastAsia="SimSun"/>
                <w:sz w:val="24"/>
                <w:szCs w:val="24"/>
                <w:lang w:eastAsia="zh-CN"/>
              </w:rPr>
              <w:t xml:space="preserve">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5020FFEB" w14:textId="77777777" w:rsidR="003617EF" w:rsidRPr="00A7476A" w:rsidRDefault="003617EF"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 сооружений от уровня земли - 20 м;</w:t>
            </w:r>
          </w:p>
          <w:p w14:paraId="1D06CB71" w14:textId="4EC9B654" w:rsidR="003617EF" w:rsidRPr="00A7476A" w:rsidRDefault="003617EF"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минимальный отступ от границ земельного участка, за пределами которых запрещено строительство зданий, строений, сооружений, - </w:t>
            </w:r>
            <w:r>
              <w:rPr>
                <w:rFonts w:eastAsia="SimSun"/>
                <w:sz w:val="24"/>
                <w:szCs w:val="24"/>
                <w:lang w:eastAsia="zh-CN"/>
              </w:rPr>
              <w:t>3</w:t>
            </w:r>
            <w:r w:rsidRPr="00A7476A">
              <w:rPr>
                <w:rFonts w:eastAsia="SimSun"/>
                <w:sz w:val="24"/>
                <w:szCs w:val="24"/>
                <w:lang w:eastAsia="zh-CN"/>
              </w:rPr>
              <w:t xml:space="preserve"> м;</w:t>
            </w:r>
          </w:p>
          <w:p w14:paraId="6FD824AF" w14:textId="28B76533" w:rsidR="003617EF" w:rsidRPr="00A7476A" w:rsidRDefault="003617EF" w:rsidP="0089733A">
            <w:pPr>
              <w:keepLines w:val="0"/>
              <w:overflowPunct/>
              <w:autoSpaceDE/>
              <w:autoSpaceDN/>
              <w:adjustRightInd/>
              <w:spacing w:line="240" w:lineRule="auto"/>
              <w:jc w:val="left"/>
              <w:rPr>
                <w:rFonts w:eastAsia="SimSun"/>
                <w:strike/>
                <w:sz w:val="24"/>
                <w:szCs w:val="24"/>
                <w:lang w:eastAsia="zh-CN"/>
              </w:rPr>
            </w:pPr>
            <w:r w:rsidRPr="00A7476A">
              <w:rPr>
                <w:sz w:val="24"/>
                <w:szCs w:val="24"/>
              </w:rPr>
              <w:t>минимальный процент озеленения участка - 30%</w:t>
            </w:r>
          </w:p>
        </w:tc>
      </w:tr>
    </w:tbl>
    <w:p w14:paraId="06A205A7" w14:textId="77777777" w:rsidR="00045EB3" w:rsidRPr="00A7476A" w:rsidRDefault="00045EB3" w:rsidP="00045EB3">
      <w:pPr>
        <w:keepLines w:val="0"/>
        <w:tabs>
          <w:tab w:val="left" w:pos="2520"/>
        </w:tabs>
        <w:overflowPunct/>
        <w:autoSpaceDE/>
        <w:autoSpaceDN/>
        <w:adjustRightInd/>
        <w:spacing w:line="240" w:lineRule="auto"/>
        <w:ind w:firstLine="284"/>
        <w:jc w:val="left"/>
        <w:rPr>
          <w:rFonts w:eastAsia="SimSun"/>
          <w:sz w:val="24"/>
          <w:szCs w:val="24"/>
          <w:lang w:eastAsia="zh-CN"/>
        </w:rPr>
      </w:pPr>
    </w:p>
    <w:p w14:paraId="10BF8753" w14:textId="77777777" w:rsidR="00045EB3" w:rsidRPr="00A7476A" w:rsidRDefault="00045EB3" w:rsidP="001B55B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61"/>
        <w:gridCol w:w="5245"/>
      </w:tblGrid>
      <w:tr w:rsidR="00045EB3" w:rsidRPr="00A7476A" w14:paraId="11EAE0FC" w14:textId="77777777" w:rsidTr="00A1450C">
        <w:trPr>
          <w:trHeight w:val="552"/>
        </w:trPr>
        <w:tc>
          <w:tcPr>
            <w:tcW w:w="4361" w:type="dxa"/>
            <w:vAlign w:val="center"/>
          </w:tcPr>
          <w:p w14:paraId="1EB742B6" w14:textId="77777777" w:rsidR="00045EB3" w:rsidRPr="00A7476A" w:rsidRDefault="00045EB3" w:rsidP="001B55BC">
            <w:pPr>
              <w:keepLines w:val="0"/>
              <w:tabs>
                <w:tab w:val="left" w:pos="2520"/>
              </w:tabs>
              <w:overflowPunct/>
              <w:autoSpaceDE/>
              <w:autoSpaceDN/>
              <w:adjustRightInd/>
              <w:spacing w:line="240" w:lineRule="auto"/>
              <w:ind w:firstLine="22"/>
              <w:jc w:val="center"/>
              <w:rPr>
                <w:rFonts w:eastAsia="SimSun"/>
                <w:sz w:val="24"/>
                <w:szCs w:val="24"/>
                <w:lang w:eastAsia="zh-CN"/>
              </w:rPr>
            </w:pPr>
            <w:r w:rsidRPr="00A7476A">
              <w:rPr>
                <w:rFonts w:eastAsia="SimSun"/>
                <w:sz w:val="24"/>
                <w:szCs w:val="24"/>
                <w:lang w:eastAsia="zh-CN"/>
              </w:rPr>
              <w:lastRenderedPageBreak/>
              <w:t>ВИДЫ ИСПОЛЬЗОВАНИЯ</w:t>
            </w:r>
          </w:p>
        </w:tc>
        <w:tc>
          <w:tcPr>
            <w:tcW w:w="5245" w:type="dxa"/>
            <w:vAlign w:val="center"/>
          </w:tcPr>
          <w:p w14:paraId="7787057F" w14:textId="77777777" w:rsidR="00045EB3" w:rsidRPr="00A7476A" w:rsidRDefault="00045EB3" w:rsidP="001B55BC">
            <w:pPr>
              <w:keepLines w:val="0"/>
              <w:tabs>
                <w:tab w:val="left" w:pos="2520"/>
              </w:tabs>
              <w:overflowPunct/>
              <w:autoSpaceDE/>
              <w:autoSpaceDN/>
              <w:adjustRightInd/>
              <w:spacing w:line="240" w:lineRule="auto"/>
              <w:ind w:firstLine="22"/>
              <w:jc w:val="center"/>
              <w:rPr>
                <w:rFonts w:eastAsia="SimSun"/>
                <w:sz w:val="24"/>
                <w:szCs w:val="24"/>
                <w:lang w:eastAsia="zh-CN"/>
              </w:rPr>
            </w:pPr>
            <w:r w:rsidRPr="00A7476A">
              <w:rPr>
                <w:rFonts w:eastAsia="SimSun"/>
                <w:sz w:val="24"/>
                <w:szCs w:val="24"/>
                <w:lang w:eastAsia="zh-CN"/>
              </w:rPr>
              <w:t>ПРЕДЕЛЬНЫЕ РАЗМЕРЫ ЗЕМЕЛЬНЫХ УЧАСТКОВ И ПРЕДЕЛЬНЫЕ ПАРАМЕТРЫ РАЗРЕШЕННОГО СТРОИТЕЛЬСТВА</w:t>
            </w:r>
          </w:p>
        </w:tc>
      </w:tr>
      <w:tr w:rsidR="00045EB3" w:rsidRPr="00A7476A" w14:paraId="491980DA" w14:textId="77777777" w:rsidTr="00A1450C">
        <w:tc>
          <w:tcPr>
            <w:tcW w:w="4361" w:type="dxa"/>
          </w:tcPr>
          <w:p w14:paraId="7AC5E328" w14:textId="6AD2AE7B" w:rsidR="00045EB3" w:rsidRPr="00A7476A" w:rsidRDefault="001B55BC" w:rsidP="001B55BC">
            <w:pPr>
              <w:keepLines w:val="0"/>
              <w:overflowPunct/>
              <w:autoSpaceDE/>
              <w:autoSpaceDN/>
              <w:adjustRightInd/>
              <w:spacing w:line="240" w:lineRule="auto"/>
              <w:ind w:firstLine="22"/>
              <w:jc w:val="center"/>
              <w:rPr>
                <w:sz w:val="23"/>
                <w:szCs w:val="23"/>
                <w:shd w:val="clear" w:color="auto" w:fill="FFFFFF"/>
              </w:rPr>
            </w:pPr>
            <w:r>
              <w:rPr>
                <w:sz w:val="23"/>
                <w:szCs w:val="23"/>
                <w:shd w:val="clear" w:color="auto" w:fill="FFFFFF"/>
              </w:rPr>
              <w:t>Нет</w:t>
            </w:r>
          </w:p>
        </w:tc>
        <w:tc>
          <w:tcPr>
            <w:tcW w:w="5245" w:type="dxa"/>
          </w:tcPr>
          <w:p w14:paraId="4D36C467" w14:textId="2593375B" w:rsidR="00045EB3" w:rsidRPr="00A7476A" w:rsidRDefault="001B55BC" w:rsidP="001B55BC">
            <w:pPr>
              <w:keepLines w:val="0"/>
              <w:overflowPunct/>
              <w:autoSpaceDE/>
              <w:autoSpaceDN/>
              <w:adjustRightInd/>
              <w:spacing w:line="240" w:lineRule="auto"/>
              <w:ind w:firstLine="22"/>
              <w:jc w:val="center"/>
              <w:rPr>
                <w:rFonts w:eastAsia="SimSun"/>
                <w:sz w:val="24"/>
                <w:szCs w:val="24"/>
                <w:lang w:eastAsia="zh-CN"/>
              </w:rPr>
            </w:pPr>
            <w:r>
              <w:rPr>
                <w:rFonts w:eastAsia="SimSun"/>
                <w:sz w:val="24"/>
                <w:szCs w:val="24"/>
                <w:lang w:eastAsia="zh-CN"/>
              </w:rPr>
              <w:t>Нет</w:t>
            </w:r>
          </w:p>
        </w:tc>
      </w:tr>
    </w:tbl>
    <w:p w14:paraId="72711870" w14:textId="77777777" w:rsidR="00045EB3" w:rsidRPr="00A7476A" w:rsidRDefault="00045EB3" w:rsidP="00045EB3">
      <w:pPr>
        <w:keepLines w:val="0"/>
        <w:overflowPunct/>
        <w:autoSpaceDE/>
        <w:autoSpaceDN/>
        <w:adjustRightInd/>
        <w:spacing w:line="240" w:lineRule="auto"/>
        <w:ind w:firstLine="426"/>
        <w:jc w:val="left"/>
        <w:rPr>
          <w:rFonts w:eastAsia="SimSun"/>
          <w:sz w:val="24"/>
          <w:szCs w:val="24"/>
          <w:lang w:eastAsia="zh-CN"/>
        </w:rPr>
      </w:pPr>
    </w:p>
    <w:p w14:paraId="3E0B0C2E"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 предназначенных для размещения линейных объектов и (или) занятые линейными объектами, в границах территорий памятников и ансамблей, предоставленных для добычи полезных ископаемых.</w:t>
      </w:r>
    </w:p>
    <w:p w14:paraId="48DF19F3"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Расстояние до красной линии:</w:t>
      </w:r>
    </w:p>
    <w:p w14:paraId="31F365EE"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 от Дошкольных    образовательных учреждений и общеобразовательных школ (стены здания) -10 м;</w:t>
      </w:r>
    </w:p>
    <w:p w14:paraId="619A2F74"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2) от Пожарных депо - 10 м (15 м - для депо I типа);</w:t>
      </w:r>
    </w:p>
    <w:p w14:paraId="731B66BB"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3) улиц, от жилых и общественных зданий – 5 м;</w:t>
      </w:r>
    </w:p>
    <w:p w14:paraId="7D40FBDB"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4) проездов, от жилых и общественных зданий – 3 м;</w:t>
      </w:r>
    </w:p>
    <w:p w14:paraId="410AFE5D"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5) от остальных зданий и сооружений - 5 м.</w:t>
      </w:r>
    </w:p>
    <w:p w14:paraId="5DCD0EB9"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До границы соседнего земельного участка расстояния по санитарно-бытовым условиям должны быть не менее:</w:t>
      </w:r>
    </w:p>
    <w:p w14:paraId="1EBAC05A"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от индивидуального жилого дома и блокированного жилого дома - 3 м;</w:t>
      </w:r>
    </w:p>
    <w:p w14:paraId="7D71FACF"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14:paraId="18AFC74B"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1,0 м - для одноэтажного жилого дома;</w:t>
      </w:r>
    </w:p>
    <w:p w14:paraId="2A7D57E6"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1,5 м - для двухэтажного жилого дома;</w:t>
      </w:r>
    </w:p>
    <w:p w14:paraId="25A1C941"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2,0 м - для трехэтажного жилого дома, при условии, что расстояние до расположенного на соседнем земельном участке жилого дома не менее 5 м;</w:t>
      </w:r>
    </w:p>
    <w:p w14:paraId="4AB28D04"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от других построек (баня, гараж и другие) - 1 м;</w:t>
      </w:r>
    </w:p>
    <w:p w14:paraId="3ED8BA74"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от стволов высокорослых деревьев - 4 м;</w:t>
      </w:r>
    </w:p>
    <w:p w14:paraId="1B75D27A"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от стволов среднерослых деревьев - 2 м;</w:t>
      </w:r>
    </w:p>
    <w:p w14:paraId="12186019"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от кустарника - 1 м.</w:t>
      </w:r>
    </w:p>
    <w:p w14:paraId="4C2B6763"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Расстояния между длинными сторонами секционных жилых зданий высотой 2 - 3 этажа должны быть не менее 15 м, а между одно-, двухквартирными жилыми домами и хозяйственными постройками - в соответствии с противопожарными требованиями.</w:t>
      </w:r>
    </w:p>
    <w:p w14:paraId="382A25AB"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таблицей 1 и с учетом пунктов 4.4-4.13 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14:paraId="43F3EFC1"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Уменьшение противопожарных расстояний (разрывов) между жилыми зданиями и сооружениями возможно при наличии письменного согласия правообладателей соседних земельных участков, подпись которых должна быть удостоверена нотариально.</w:t>
      </w:r>
    </w:p>
    <w:p w14:paraId="0041A8C4"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 данные требования также касаются надворных туалетов и септиков.</w:t>
      </w:r>
    </w:p>
    <w:p w14:paraId="71F41F06"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3D570F62"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lastRenderedPageBreak/>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4FF60189"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Септики:</w:t>
      </w:r>
    </w:p>
    <w:p w14:paraId="2BA5C3EE"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w:t>
      </w:r>
      <w:r w:rsidRPr="00FA0344">
        <w:rPr>
          <w:rFonts w:eastAsia="SimSun"/>
          <w:sz w:val="24"/>
          <w:szCs w:val="24"/>
          <w:lang w:eastAsia="zh-CN"/>
        </w:rPr>
        <w:tab/>
        <w:t>минимальный отступ от красной линии улиц, проездов не менее 8 м;</w:t>
      </w:r>
    </w:p>
    <w:p w14:paraId="115A4F2A"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w:t>
      </w:r>
      <w:r w:rsidRPr="00FA0344">
        <w:rPr>
          <w:rFonts w:eastAsia="SimSun"/>
          <w:sz w:val="24"/>
          <w:szCs w:val="24"/>
          <w:lang w:eastAsia="zh-CN"/>
        </w:rPr>
        <w:tab/>
        <w:t>от границ соседнего земельного участка не менее 4 м (при условии, что расстояние от фундаментов построек на соседнем земельном участке не менее 5 м.);</w:t>
      </w:r>
    </w:p>
    <w:p w14:paraId="509BBF98"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w:t>
      </w:r>
      <w:r w:rsidRPr="00FA0344">
        <w:rPr>
          <w:rFonts w:eastAsia="SimSun"/>
          <w:sz w:val="24"/>
          <w:szCs w:val="24"/>
          <w:lang w:eastAsia="zh-CN"/>
        </w:rPr>
        <w:tab/>
        <w:t>водонепроницаемые – на расстоянии не менее 5 м от фундамента построек,</w:t>
      </w:r>
    </w:p>
    <w:p w14:paraId="0212130C"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w:t>
      </w:r>
      <w:r w:rsidRPr="00FA0344">
        <w:rPr>
          <w:rFonts w:eastAsia="SimSun"/>
          <w:sz w:val="24"/>
          <w:szCs w:val="24"/>
          <w:lang w:eastAsia="zh-CN"/>
        </w:rPr>
        <w:tab/>
        <w:t>фильтрующие – на расстоянии не менее 8 м от фундамента построек;</w:t>
      </w:r>
    </w:p>
    <w:p w14:paraId="0A716B42"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w:t>
      </w:r>
      <w:r w:rsidRPr="00FA0344">
        <w:rPr>
          <w:rFonts w:eastAsia="SimSun"/>
          <w:sz w:val="24"/>
          <w:szCs w:val="24"/>
          <w:lang w:eastAsia="zh-CN"/>
        </w:rPr>
        <w:tab/>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14:paraId="3C2C89C9"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На земельных участках, размеры которых не позволяют выполнить данные отступы, необходимо предусматривать водонепроницаемые септики.</w:t>
      </w:r>
    </w:p>
    <w:p w14:paraId="13AEC771"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Проектирование систем хозяйственно-питьевого водоснабжения и канализации городов и   других   населенных   пунктов   следует   проводить   в   соответствии   с   требованиями СП 31.13330.2012, СП 32.13330.2018 с учетом санитарно-гигиенической надежности получения питьевой воды, экологических и ресурсосберегающих требований. Жилая и общественная застройка населенных пунктов, включая индивидуальную отдельно стоящую и блокированную жилую застройку с участками, а также производственные объекты должны быть обеспечены централизованными или локальными системами водоснабжения и канализации. В жилых зонах, не обеспеченных централизованным водоснабжением и канализацией, размещение многоэтажных жилых домов не допускается. Освоение территории в зонах многоэтажной и среднеэтажной жилой застройки возможно при отсутствии дефицита социальных объектов.</w:t>
      </w:r>
    </w:p>
    <w:p w14:paraId="33260607"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На территории муниципального образования Усть-Лабинский район предусмотрен запрет на перевод индивидуального жилого дома в нежилое помещение, в случае если:</w:t>
      </w:r>
    </w:p>
    <w:p w14:paraId="54C21B6D"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 xml:space="preserve">1) переводимый объект будет относиться к объектам массового пребывания граждан; </w:t>
      </w:r>
    </w:p>
    <w:p w14:paraId="35A2F91E"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 xml:space="preserve">2) для получения разрешения на строительство объекта подобной категории требуется проведение экспертизы проектной документации и результатов инженерных изысканий. </w:t>
      </w:r>
    </w:p>
    <w:p w14:paraId="483BC98B"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Для определения относимости переводимого индивидуального жилого дома к объектам массового пребывания надлежит руководствоваться приказом Минстроя России от 10.04.2020 № 198/пр «О критериях отнесения объектов, указанных в пунктах 4 и 5 части 2 статьи 40 Градостроительного кодекса Российской Федерации, к объектам массового пребывания граждан».</w:t>
      </w:r>
    </w:p>
    <w:p w14:paraId="38AFA493"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В целях обеспечения выполнения требования части 10 статьи 23 Жилищного кодекса Российской Федерации, одновременно с заявлением о переводе индивидуального жилого дома в нежилое помещение заявитель представляет документы, подтверждающие соблюдение при использовании помещения, после перевода, требований пожарной безопасности, санитарно-гигиенических, экологических, выданных уполномоченными федеральными органами исполнительной власти Краснодарского края, а также Правил землепользования и застройки, нормативов градостроительного проектирования Краснодарского края, нормативов градостроительного проектирования муниципального образования Усть-Лабинский  район.</w:t>
      </w:r>
    </w:p>
    <w:p w14:paraId="45497564"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При переводе из нежилого в жилое необходимо руководствоваться действующими регламентами в границах территории в соответствии с градостроительным зонированием</w:t>
      </w:r>
    </w:p>
    <w:p w14:paraId="2E295CF0" w14:textId="77777777" w:rsid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 xml:space="preserve">Все стоянки транспортных средств, организуемые для новых объектов капитального строительства жилого и общественного назначения, за исключением объектов индивидуального жилищного строительства, должны оснащаться местами стоянки электромобилей (ЭТ), оборудованных зарядными устройствами. Организация таких мест </w:t>
      </w:r>
      <w:r w:rsidRPr="00FA0344">
        <w:rPr>
          <w:rFonts w:eastAsia="SimSun"/>
          <w:sz w:val="24"/>
          <w:szCs w:val="24"/>
          <w:lang w:eastAsia="zh-CN"/>
        </w:rPr>
        <w:lastRenderedPageBreak/>
        <w:t>выполняется с учётом наличия технической возможности и свободной мощности, необходимой для подключения.</w:t>
      </w:r>
    </w:p>
    <w:p w14:paraId="03DF3457" w14:textId="77777777" w:rsidR="00FA0344" w:rsidRPr="00FA0344" w:rsidRDefault="00FA0344" w:rsidP="00FA0344">
      <w:pPr>
        <w:keepLines w:val="0"/>
        <w:overflowPunct/>
        <w:spacing w:line="240" w:lineRule="auto"/>
        <w:ind w:firstLine="709"/>
        <w:rPr>
          <w:rFonts w:eastAsia="SimSun"/>
          <w:sz w:val="24"/>
          <w:szCs w:val="24"/>
          <w:lang w:eastAsia="zh-CN"/>
        </w:rPr>
      </w:pPr>
    </w:p>
    <w:p w14:paraId="24E79638"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Примечание (общее):</w:t>
      </w:r>
    </w:p>
    <w:p w14:paraId="637AA70D"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73678D37"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66A15B9B"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 xml:space="preserve">Статья 46. Параметры разрешенного использования земельных участков и иных объектов недвижимости в различных территориальных зонах; </w:t>
      </w:r>
    </w:p>
    <w:p w14:paraId="57444769"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 xml:space="preserve">Статья 49. Описание ограничений по условиям охраны объектов культурного наследия; </w:t>
      </w:r>
    </w:p>
    <w:p w14:paraId="71747BE1"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Статья 50. Описание ограничений по экологическим и санитарно-эпидемиологическим условиям;</w:t>
      </w:r>
    </w:p>
    <w:p w14:paraId="1CC166CB"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Статья 51. Иные ограничения использования земельных участков и объектов капитального строительства.</w:t>
      </w:r>
    </w:p>
    <w:p w14:paraId="42913D8E"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58F3592F"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0AB14FCC"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В границах зон затопления, подтопления запрещаются:</w:t>
      </w:r>
    </w:p>
    <w:p w14:paraId="4F4EF1EA"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1) использование сточных вод в целях регулирования плодородия почв;</w:t>
      </w:r>
    </w:p>
    <w:p w14:paraId="22A38FAD"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77CBA860"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3) осуществление авиационных мер по борьбе с вредными организмами.</w:t>
      </w:r>
    </w:p>
    <w:p w14:paraId="5B07647B"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45A6BB65" w14:textId="77777777" w:rsidR="00FA0344" w:rsidRPr="00A7476A"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По границе с соседним земельным участком ограждения должны быть проветриваемыми на высоту не менее 0,5 м от уровня земли ограждения и высотой не более 2,0 м.</w:t>
      </w:r>
    </w:p>
    <w:p w14:paraId="78D79CAC" w14:textId="02A271F1" w:rsidR="009D463D" w:rsidRDefault="009D463D" w:rsidP="00497235">
      <w:pPr>
        <w:keepLines w:val="0"/>
        <w:overflowPunct/>
        <w:autoSpaceDE/>
        <w:autoSpaceDN/>
        <w:adjustRightInd/>
        <w:spacing w:line="240" w:lineRule="auto"/>
        <w:ind w:firstLine="709"/>
        <w:rPr>
          <w:rFonts w:eastAsia="SimSun"/>
          <w:sz w:val="24"/>
          <w:szCs w:val="24"/>
          <w:lang w:eastAsia="zh-CN"/>
        </w:rPr>
      </w:pPr>
    </w:p>
    <w:p w14:paraId="7D4C4321" w14:textId="57488051" w:rsidR="00196A0D" w:rsidRPr="00A7476A" w:rsidRDefault="00196A0D" w:rsidP="000764FB">
      <w:pPr>
        <w:keepLines w:val="0"/>
        <w:overflowPunct/>
        <w:autoSpaceDE/>
        <w:autoSpaceDN/>
        <w:adjustRightInd/>
        <w:spacing w:line="240" w:lineRule="auto"/>
        <w:ind w:firstLine="0"/>
        <w:jc w:val="center"/>
        <w:outlineLvl w:val="0"/>
        <w:rPr>
          <w:rFonts w:eastAsia="SimSun"/>
          <w:bCs/>
          <w:caps/>
          <w:sz w:val="24"/>
          <w:szCs w:val="24"/>
          <w:lang w:eastAsia="zh-CN"/>
        </w:rPr>
      </w:pPr>
      <w:bookmarkStart w:id="115" w:name="_Toc99705638"/>
      <w:bookmarkStart w:id="116" w:name="_Toc168663507"/>
      <w:r w:rsidRPr="00A7476A">
        <w:rPr>
          <w:rFonts w:eastAsia="SimSun"/>
          <w:bCs/>
          <w:caps/>
          <w:sz w:val="24"/>
          <w:szCs w:val="24"/>
          <w:lang w:eastAsia="zh-CN"/>
        </w:rPr>
        <w:t>Производственные зоны</w:t>
      </w:r>
      <w:r w:rsidR="0042187D" w:rsidRPr="00A7476A">
        <w:rPr>
          <w:rFonts w:eastAsia="SimSun"/>
          <w:bCs/>
          <w:caps/>
          <w:sz w:val="24"/>
          <w:szCs w:val="24"/>
          <w:lang w:eastAsia="zh-CN"/>
        </w:rPr>
        <w:t>, ЗОНЫ ИНЖЕНЕРНОЙ И ТРАНСПОРТНОЙ ИНФРАСТРУКТУР</w:t>
      </w:r>
      <w:r w:rsidRPr="00A7476A">
        <w:rPr>
          <w:rFonts w:eastAsia="SimSun"/>
          <w:bCs/>
          <w:caps/>
          <w:sz w:val="24"/>
          <w:szCs w:val="24"/>
          <w:lang w:eastAsia="zh-CN"/>
        </w:rPr>
        <w:t>:</w:t>
      </w:r>
      <w:bookmarkEnd w:id="115"/>
      <w:bookmarkEnd w:id="116"/>
    </w:p>
    <w:p w14:paraId="71B83448" w14:textId="77777777" w:rsidR="002A2638" w:rsidRPr="00A7476A" w:rsidRDefault="002A2638" w:rsidP="000764FB">
      <w:pPr>
        <w:keepLines w:val="0"/>
        <w:overflowPunct/>
        <w:autoSpaceDE/>
        <w:autoSpaceDN/>
        <w:adjustRightInd/>
        <w:spacing w:line="240" w:lineRule="auto"/>
        <w:ind w:firstLine="0"/>
        <w:jc w:val="center"/>
        <w:rPr>
          <w:rFonts w:eastAsia="SimSun"/>
          <w:bCs/>
          <w:caps/>
          <w:sz w:val="24"/>
          <w:szCs w:val="24"/>
          <w:lang w:eastAsia="zh-CN"/>
        </w:rPr>
      </w:pPr>
    </w:p>
    <w:p w14:paraId="42BAB28E" w14:textId="23F7304D" w:rsidR="002A2638" w:rsidRPr="00A7476A" w:rsidRDefault="002A2638" w:rsidP="000764FB">
      <w:pPr>
        <w:keepLines w:val="0"/>
        <w:widowControl w:val="0"/>
        <w:overflowPunct/>
        <w:autoSpaceDE/>
        <w:autoSpaceDN/>
        <w:adjustRightInd/>
        <w:spacing w:line="240" w:lineRule="auto"/>
        <w:ind w:firstLine="0"/>
        <w:jc w:val="center"/>
        <w:outlineLvl w:val="0"/>
        <w:rPr>
          <w:rFonts w:eastAsia="SimSun"/>
          <w:sz w:val="24"/>
          <w:szCs w:val="24"/>
          <w:u w:val="single"/>
          <w:lang w:eastAsia="zh-CN"/>
        </w:rPr>
      </w:pPr>
      <w:bookmarkStart w:id="117" w:name="_Toc99705639"/>
      <w:bookmarkStart w:id="118" w:name="_Toc168663508"/>
      <w:r w:rsidRPr="00A7476A">
        <w:rPr>
          <w:rFonts w:eastAsia="SimSun"/>
          <w:sz w:val="24"/>
          <w:szCs w:val="24"/>
          <w:u w:val="single"/>
          <w:lang w:eastAsia="zh-CN"/>
        </w:rPr>
        <w:t>П</w:t>
      </w:r>
      <w:r w:rsidR="006E618F">
        <w:rPr>
          <w:rFonts w:eastAsia="SimSun"/>
          <w:sz w:val="24"/>
          <w:szCs w:val="24"/>
          <w:u w:val="single"/>
          <w:lang w:eastAsia="zh-CN"/>
        </w:rPr>
        <w:t>1</w:t>
      </w:r>
      <w:r w:rsidRPr="00A7476A">
        <w:rPr>
          <w:rFonts w:eastAsia="SimSun"/>
          <w:sz w:val="24"/>
          <w:szCs w:val="24"/>
          <w:u w:val="single"/>
          <w:lang w:eastAsia="zh-CN"/>
        </w:rPr>
        <w:t xml:space="preserve">. </w:t>
      </w:r>
      <w:bookmarkEnd w:id="117"/>
      <w:r w:rsidR="006E618F">
        <w:rPr>
          <w:rFonts w:eastAsia="SimSun"/>
          <w:sz w:val="24"/>
          <w:szCs w:val="24"/>
          <w:u w:val="single"/>
          <w:lang w:eastAsia="zh-CN"/>
        </w:rPr>
        <w:t>Производственная зона</w:t>
      </w:r>
      <w:bookmarkEnd w:id="118"/>
    </w:p>
    <w:p w14:paraId="0F60C9EE" w14:textId="77777777" w:rsidR="002A2638" w:rsidRPr="00A7476A" w:rsidRDefault="002A2638" w:rsidP="00AF6CC2">
      <w:pPr>
        <w:keepLines w:val="0"/>
        <w:widowControl w:val="0"/>
        <w:overflowPunct/>
        <w:autoSpaceDE/>
        <w:autoSpaceDN/>
        <w:adjustRightInd/>
        <w:spacing w:line="240" w:lineRule="auto"/>
        <w:ind w:firstLine="0"/>
        <w:rPr>
          <w:rFonts w:eastAsia="SimSun"/>
          <w:sz w:val="24"/>
          <w:szCs w:val="24"/>
          <w:u w:val="single"/>
          <w:lang w:eastAsia="zh-CN"/>
        </w:rPr>
      </w:pPr>
    </w:p>
    <w:p w14:paraId="0F2F68DC" w14:textId="193D5557" w:rsidR="002A2638" w:rsidRPr="007F23B1" w:rsidRDefault="002A2638" w:rsidP="007F23B1">
      <w:pPr>
        <w:ind w:firstLine="0"/>
        <w:jc w:val="center"/>
        <w:rPr>
          <w:rFonts w:eastAsia="SimSun"/>
          <w:sz w:val="24"/>
          <w:szCs w:val="24"/>
        </w:rPr>
      </w:pPr>
      <w:bookmarkStart w:id="119" w:name="_Toc99705640"/>
      <w:bookmarkStart w:id="120" w:name="_Toc111807179"/>
      <w:r w:rsidRPr="007F23B1">
        <w:rPr>
          <w:rFonts w:eastAsia="SimSun"/>
          <w:sz w:val="24"/>
          <w:szCs w:val="24"/>
        </w:rPr>
        <w:t>ОСНОВНЫЕ ВИДЫ И ПАРАМЕТРЫ РАЗРЕШЕННОГО ИСПОЛЬЗОВАНИЯ</w:t>
      </w:r>
      <w:bookmarkEnd w:id="119"/>
      <w:bookmarkEnd w:id="120"/>
    </w:p>
    <w:p w14:paraId="28D678A5" w14:textId="77777777" w:rsidR="002A2638" w:rsidRPr="007F23B1" w:rsidRDefault="002A2638" w:rsidP="007F23B1">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50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05"/>
        <w:gridCol w:w="3198"/>
        <w:gridCol w:w="3805"/>
      </w:tblGrid>
      <w:tr w:rsidR="0042187D" w:rsidRPr="00A7476A" w14:paraId="26C16BAC" w14:textId="77777777" w:rsidTr="00AF6CC2">
        <w:trPr>
          <w:trHeight w:val="552"/>
          <w:tblHeader/>
        </w:trPr>
        <w:tc>
          <w:tcPr>
            <w:tcW w:w="2505" w:type="dxa"/>
            <w:vAlign w:val="center"/>
          </w:tcPr>
          <w:p w14:paraId="46DF18AC" w14:textId="77777777" w:rsidR="0042187D" w:rsidRPr="00A7476A" w:rsidRDefault="0042187D" w:rsidP="008D02A9">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lastRenderedPageBreak/>
              <w:t>Наименование вида разрешенного использования земельного участка, код</w:t>
            </w:r>
          </w:p>
        </w:tc>
        <w:tc>
          <w:tcPr>
            <w:tcW w:w="3198" w:type="dxa"/>
            <w:vAlign w:val="center"/>
          </w:tcPr>
          <w:p w14:paraId="77C26A4E" w14:textId="77777777" w:rsidR="0042187D" w:rsidRPr="00A7476A" w:rsidRDefault="0042187D" w:rsidP="0002639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33195" w:rsidRPr="00A7476A">
              <w:rPr>
                <w:b/>
                <w:sz w:val="24"/>
                <w:szCs w:val="24"/>
              </w:rPr>
              <w:t>у</w:t>
            </w:r>
            <w:r w:rsidRPr="00A7476A">
              <w:rPr>
                <w:b/>
                <w:sz w:val="24"/>
                <w:szCs w:val="24"/>
              </w:rPr>
              <w:t xml:space="preserve"> видов разрешенного использования земельных участков</w:t>
            </w:r>
          </w:p>
        </w:tc>
        <w:tc>
          <w:tcPr>
            <w:tcW w:w="3805" w:type="dxa"/>
            <w:vAlign w:val="center"/>
          </w:tcPr>
          <w:p w14:paraId="78751AC8" w14:textId="77777777" w:rsidR="0042187D" w:rsidRPr="00A7476A" w:rsidRDefault="0042187D" w:rsidP="0002639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3F9172F3" w14:textId="77777777" w:rsidR="0042187D" w:rsidRPr="00A7476A" w:rsidRDefault="0042187D" w:rsidP="0002639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49F3BDB3" w14:textId="77777777" w:rsidR="0042187D" w:rsidRPr="00A7476A" w:rsidRDefault="0042187D" w:rsidP="0002639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8E4E0D" w:rsidRPr="00A7476A" w14:paraId="5BDC4C48" w14:textId="77777777" w:rsidTr="00AF6CC2">
        <w:trPr>
          <w:trHeight w:val="504"/>
        </w:trPr>
        <w:tc>
          <w:tcPr>
            <w:tcW w:w="2505" w:type="dxa"/>
          </w:tcPr>
          <w:p w14:paraId="654C71AF" w14:textId="6BE0F6EB" w:rsidR="008E4E0D" w:rsidRPr="00A7476A" w:rsidRDefault="008E4E0D" w:rsidP="004E25F4">
            <w:pPr>
              <w:keepLines w:val="0"/>
              <w:overflowPunct/>
              <w:autoSpaceDE/>
              <w:autoSpaceDN/>
              <w:adjustRightInd/>
              <w:spacing w:line="240" w:lineRule="auto"/>
              <w:ind w:firstLine="0"/>
              <w:rPr>
                <w:sz w:val="24"/>
                <w:szCs w:val="24"/>
                <w:shd w:val="clear" w:color="auto" w:fill="FFFFFF"/>
              </w:rPr>
            </w:pPr>
            <w:bookmarkStart w:id="121" w:name="sub_1060"/>
            <w:r w:rsidRPr="00A7476A">
              <w:rPr>
                <w:sz w:val="24"/>
                <w:szCs w:val="24"/>
                <w:shd w:val="clear" w:color="auto" w:fill="FFFFFF"/>
              </w:rPr>
              <w:t>Производственная деятельность</w:t>
            </w:r>
            <w:bookmarkEnd w:id="121"/>
            <w:r w:rsidRPr="00A7476A">
              <w:rPr>
                <w:sz w:val="24"/>
                <w:szCs w:val="24"/>
                <w:shd w:val="clear" w:color="auto" w:fill="FFFFFF"/>
              </w:rPr>
              <w:t xml:space="preserve"> </w:t>
            </w:r>
            <w:r w:rsidRPr="00A7476A">
              <w:rPr>
                <w:sz w:val="24"/>
                <w:szCs w:val="24"/>
              </w:rPr>
              <w:t>[6.0]</w:t>
            </w:r>
          </w:p>
        </w:tc>
        <w:tc>
          <w:tcPr>
            <w:tcW w:w="3198" w:type="dxa"/>
          </w:tcPr>
          <w:p w14:paraId="40B23C5D" w14:textId="77777777" w:rsidR="008E4E0D" w:rsidRPr="00A7476A" w:rsidRDefault="008E4E0D" w:rsidP="004E25F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объектов капитального строительства в целях добычи полезных ископаемых, их переработки, изготовления вещей промышленным способом.</w:t>
            </w:r>
          </w:p>
        </w:tc>
        <w:tc>
          <w:tcPr>
            <w:tcW w:w="3805" w:type="dxa"/>
            <w:vMerge w:val="restart"/>
          </w:tcPr>
          <w:p w14:paraId="10C283F2" w14:textId="77777777" w:rsidR="008E4E0D" w:rsidRPr="00A7476A" w:rsidRDefault="008E4E0D" w:rsidP="00776603">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минимальная/максимальная площадь земельных участков 1000/250000 кв. м., а также определяется по заданию на проектирование; </w:t>
            </w:r>
          </w:p>
          <w:p w14:paraId="114C8B52" w14:textId="77777777" w:rsidR="008E4E0D" w:rsidRPr="00A7476A" w:rsidRDefault="008E4E0D" w:rsidP="00776603">
            <w:pPr>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75%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011D4B3E" w14:textId="20E160C9" w:rsidR="008E4E0D" w:rsidRPr="00A7476A" w:rsidRDefault="008E4E0D" w:rsidP="00AF6CC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максимальная высота зданий, строений, сооружений от уровня земли - 50 м; </w:t>
            </w:r>
          </w:p>
        </w:tc>
      </w:tr>
      <w:tr w:rsidR="008E4E0D" w:rsidRPr="00A7476A" w14:paraId="40D61FE4" w14:textId="77777777" w:rsidTr="00AF6CC2">
        <w:trPr>
          <w:trHeight w:val="504"/>
        </w:trPr>
        <w:tc>
          <w:tcPr>
            <w:tcW w:w="2505" w:type="dxa"/>
          </w:tcPr>
          <w:p w14:paraId="63CBAAE0" w14:textId="77777777" w:rsidR="008E4E0D" w:rsidRPr="00A7476A" w:rsidRDefault="008E4E0D" w:rsidP="004E25F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Легкая промышленность </w:t>
            </w:r>
            <w:r w:rsidRPr="00A7476A">
              <w:rPr>
                <w:sz w:val="24"/>
                <w:szCs w:val="24"/>
              </w:rPr>
              <w:t>[6.3]</w:t>
            </w:r>
          </w:p>
        </w:tc>
        <w:tc>
          <w:tcPr>
            <w:tcW w:w="3198" w:type="dxa"/>
          </w:tcPr>
          <w:p w14:paraId="1767342F" w14:textId="77777777" w:rsidR="008E4E0D" w:rsidRPr="00A7476A" w:rsidRDefault="008E4E0D" w:rsidP="004E25F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объектов капитального строительства, предназначенных для текстильной, фарфоро-фаянсовой, электронной промышленности</w:t>
            </w:r>
          </w:p>
        </w:tc>
        <w:tc>
          <w:tcPr>
            <w:tcW w:w="3805" w:type="dxa"/>
            <w:vMerge/>
          </w:tcPr>
          <w:p w14:paraId="6D49BC9F" w14:textId="77777777" w:rsidR="008E4E0D" w:rsidRPr="00A7476A" w:rsidRDefault="008E4E0D" w:rsidP="00776603">
            <w:pPr>
              <w:keepLines w:val="0"/>
              <w:overflowPunct/>
              <w:autoSpaceDE/>
              <w:autoSpaceDN/>
              <w:adjustRightInd/>
              <w:spacing w:line="240" w:lineRule="auto"/>
              <w:ind w:firstLine="709"/>
              <w:rPr>
                <w:rFonts w:eastAsia="SimSun"/>
                <w:sz w:val="24"/>
                <w:szCs w:val="24"/>
                <w:lang w:eastAsia="zh-CN"/>
              </w:rPr>
            </w:pPr>
          </w:p>
        </w:tc>
      </w:tr>
      <w:tr w:rsidR="008E4E0D" w:rsidRPr="00A7476A" w14:paraId="585E5120" w14:textId="77777777" w:rsidTr="00AF6CC2">
        <w:trPr>
          <w:trHeight w:val="614"/>
        </w:trPr>
        <w:tc>
          <w:tcPr>
            <w:tcW w:w="2505" w:type="dxa"/>
          </w:tcPr>
          <w:p w14:paraId="719238AE" w14:textId="77777777" w:rsidR="008E4E0D" w:rsidRPr="00A7476A" w:rsidRDefault="008E4E0D" w:rsidP="004E25F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Фармацевтическая промышленность </w:t>
            </w:r>
            <w:r w:rsidRPr="00A7476A">
              <w:rPr>
                <w:sz w:val="24"/>
                <w:szCs w:val="24"/>
              </w:rPr>
              <w:t>[6.3.1]</w:t>
            </w:r>
          </w:p>
        </w:tc>
        <w:tc>
          <w:tcPr>
            <w:tcW w:w="3198" w:type="dxa"/>
          </w:tcPr>
          <w:p w14:paraId="119556A9" w14:textId="2E4CDFC1" w:rsidR="008E4E0D" w:rsidRPr="00A7476A" w:rsidRDefault="008E4E0D" w:rsidP="004E25F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объектов капитального строительства, предназначенных для фармацевтического производства, в том числе объектов, в отношении которых предусматривается установление охранных или санитарно-защитных зон</w:t>
            </w:r>
          </w:p>
        </w:tc>
        <w:tc>
          <w:tcPr>
            <w:tcW w:w="3805" w:type="dxa"/>
            <w:vMerge/>
          </w:tcPr>
          <w:p w14:paraId="292A5728" w14:textId="77777777" w:rsidR="008E4E0D" w:rsidRPr="00A7476A" w:rsidRDefault="008E4E0D" w:rsidP="00776603">
            <w:pPr>
              <w:keepLines w:val="0"/>
              <w:overflowPunct/>
              <w:autoSpaceDE/>
              <w:autoSpaceDN/>
              <w:adjustRightInd/>
              <w:spacing w:line="240" w:lineRule="auto"/>
              <w:ind w:firstLine="709"/>
              <w:rPr>
                <w:rFonts w:eastAsia="SimSun"/>
                <w:sz w:val="24"/>
                <w:szCs w:val="24"/>
                <w:lang w:eastAsia="zh-CN"/>
              </w:rPr>
            </w:pPr>
          </w:p>
        </w:tc>
      </w:tr>
      <w:tr w:rsidR="008E4E0D" w:rsidRPr="00A7476A" w14:paraId="336F12E5" w14:textId="77777777" w:rsidTr="00AF6CC2">
        <w:trPr>
          <w:trHeight w:val="795"/>
        </w:trPr>
        <w:tc>
          <w:tcPr>
            <w:tcW w:w="2505" w:type="dxa"/>
          </w:tcPr>
          <w:p w14:paraId="687DFE1A" w14:textId="77777777" w:rsidR="008E4E0D" w:rsidRDefault="008E4E0D" w:rsidP="0002639C">
            <w:pPr>
              <w:spacing w:line="240" w:lineRule="auto"/>
              <w:ind w:firstLine="0"/>
              <w:rPr>
                <w:sz w:val="24"/>
                <w:szCs w:val="24"/>
              </w:rPr>
            </w:pPr>
            <w:r w:rsidRPr="0002639C">
              <w:rPr>
                <w:sz w:val="24"/>
                <w:szCs w:val="24"/>
              </w:rPr>
              <w:t>Электронная промышленность</w:t>
            </w:r>
          </w:p>
          <w:p w14:paraId="53F9EEF6" w14:textId="4CC91BBB" w:rsidR="008E4E0D" w:rsidRPr="0002639C" w:rsidRDefault="008E4E0D" w:rsidP="0002639C">
            <w:pPr>
              <w:spacing w:line="240" w:lineRule="auto"/>
              <w:ind w:firstLine="0"/>
              <w:rPr>
                <w:sz w:val="24"/>
                <w:szCs w:val="24"/>
                <w:shd w:val="clear" w:color="auto" w:fill="FFFFFF"/>
              </w:rPr>
            </w:pPr>
            <w:r w:rsidRPr="00A7476A">
              <w:rPr>
                <w:sz w:val="24"/>
                <w:szCs w:val="24"/>
              </w:rPr>
              <w:t>[6.</w:t>
            </w:r>
            <w:r>
              <w:rPr>
                <w:sz w:val="24"/>
                <w:szCs w:val="24"/>
              </w:rPr>
              <w:t>3.3</w:t>
            </w:r>
            <w:r w:rsidRPr="00A7476A">
              <w:rPr>
                <w:sz w:val="24"/>
                <w:szCs w:val="24"/>
              </w:rPr>
              <w:t>]</w:t>
            </w:r>
          </w:p>
        </w:tc>
        <w:tc>
          <w:tcPr>
            <w:tcW w:w="3198" w:type="dxa"/>
          </w:tcPr>
          <w:p w14:paraId="36512B8F" w14:textId="013038EE" w:rsidR="008E4E0D" w:rsidRPr="0002639C" w:rsidRDefault="008E4E0D" w:rsidP="0002639C">
            <w:pPr>
              <w:spacing w:line="240" w:lineRule="auto"/>
              <w:ind w:firstLine="0"/>
              <w:rPr>
                <w:sz w:val="24"/>
                <w:szCs w:val="24"/>
                <w:shd w:val="clear" w:color="auto" w:fill="FFFFFF"/>
              </w:rPr>
            </w:pPr>
            <w:r w:rsidRPr="0002639C">
              <w:rPr>
                <w:sz w:val="24"/>
                <w:szCs w:val="24"/>
              </w:rPr>
              <w:t>Размещение объектов капитального строительства, предназначенных для производства продукции электронной промышленности</w:t>
            </w:r>
          </w:p>
        </w:tc>
        <w:tc>
          <w:tcPr>
            <w:tcW w:w="3805" w:type="dxa"/>
            <w:vMerge/>
          </w:tcPr>
          <w:p w14:paraId="6300DEC5" w14:textId="77777777" w:rsidR="008E4E0D" w:rsidRPr="00A7476A" w:rsidRDefault="008E4E0D" w:rsidP="0002639C">
            <w:pPr>
              <w:keepLines w:val="0"/>
              <w:overflowPunct/>
              <w:autoSpaceDE/>
              <w:autoSpaceDN/>
              <w:adjustRightInd/>
              <w:spacing w:line="240" w:lineRule="auto"/>
              <w:ind w:firstLine="709"/>
              <w:rPr>
                <w:rFonts w:eastAsia="SimSun"/>
                <w:sz w:val="24"/>
                <w:szCs w:val="24"/>
                <w:lang w:eastAsia="zh-CN"/>
              </w:rPr>
            </w:pPr>
          </w:p>
        </w:tc>
      </w:tr>
      <w:tr w:rsidR="008E4E0D" w:rsidRPr="00A7476A" w14:paraId="741B409F" w14:textId="77777777" w:rsidTr="00AF6CC2">
        <w:trPr>
          <w:trHeight w:val="504"/>
        </w:trPr>
        <w:tc>
          <w:tcPr>
            <w:tcW w:w="2505" w:type="dxa"/>
          </w:tcPr>
          <w:p w14:paraId="355B3049" w14:textId="77777777" w:rsidR="008E4E0D" w:rsidRPr="00A7476A" w:rsidRDefault="008E4E0D" w:rsidP="00664773">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Пищевая промышленность </w:t>
            </w:r>
            <w:r w:rsidRPr="00A7476A">
              <w:rPr>
                <w:sz w:val="24"/>
                <w:szCs w:val="24"/>
              </w:rPr>
              <w:t>[6.4]</w:t>
            </w:r>
          </w:p>
        </w:tc>
        <w:tc>
          <w:tcPr>
            <w:tcW w:w="3198" w:type="dxa"/>
          </w:tcPr>
          <w:p w14:paraId="06583D6F" w14:textId="77777777" w:rsidR="008E4E0D" w:rsidRPr="00A7476A" w:rsidRDefault="008E4E0D" w:rsidP="00664773">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c>
          <w:tcPr>
            <w:tcW w:w="3805" w:type="dxa"/>
            <w:vMerge/>
          </w:tcPr>
          <w:p w14:paraId="023987CC" w14:textId="77777777" w:rsidR="008E4E0D" w:rsidRPr="00A7476A" w:rsidRDefault="008E4E0D" w:rsidP="00776603">
            <w:pPr>
              <w:keepLines w:val="0"/>
              <w:overflowPunct/>
              <w:autoSpaceDE/>
              <w:autoSpaceDN/>
              <w:adjustRightInd/>
              <w:spacing w:line="240" w:lineRule="auto"/>
              <w:ind w:firstLine="709"/>
              <w:rPr>
                <w:rFonts w:eastAsia="SimSun"/>
                <w:sz w:val="24"/>
                <w:szCs w:val="24"/>
                <w:lang w:eastAsia="zh-CN"/>
              </w:rPr>
            </w:pPr>
          </w:p>
        </w:tc>
      </w:tr>
      <w:tr w:rsidR="008E4E0D" w:rsidRPr="00A7476A" w14:paraId="0F38CDDB" w14:textId="77777777" w:rsidTr="00DE70D9">
        <w:trPr>
          <w:trHeight w:val="735"/>
        </w:trPr>
        <w:tc>
          <w:tcPr>
            <w:tcW w:w="2505" w:type="dxa"/>
          </w:tcPr>
          <w:p w14:paraId="7D3BFACA" w14:textId="77777777" w:rsidR="008E4E0D" w:rsidRPr="00A7476A" w:rsidRDefault="008E4E0D" w:rsidP="0042187D">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lastRenderedPageBreak/>
              <w:t xml:space="preserve">Строительная промышленность </w:t>
            </w:r>
            <w:r w:rsidRPr="00A7476A">
              <w:rPr>
                <w:sz w:val="24"/>
                <w:szCs w:val="24"/>
              </w:rPr>
              <w:t>[6.6]</w:t>
            </w:r>
            <w:r w:rsidRPr="00A7476A">
              <w:rPr>
                <w:sz w:val="24"/>
                <w:szCs w:val="24"/>
                <w:shd w:val="clear" w:color="auto" w:fill="FFFFFF"/>
              </w:rPr>
              <w:t xml:space="preserve"> </w:t>
            </w:r>
          </w:p>
        </w:tc>
        <w:tc>
          <w:tcPr>
            <w:tcW w:w="3198" w:type="dxa"/>
          </w:tcPr>
          <w:p w14:paraId="01110010" w14:textId="77777777" w:rsidR="008E4E0D" w:rsidRPr="00A7476A" w:rsidRDefault="008E4E0D" w:rsidP="0042187D">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c>
          <w:tcPr>
            <w:tcW w:w="3805" w:type="dxa"/>
            <w:vMerge/>
          </w:tcPr>
          <w:p w14:paraId="043C0FDA" w14:textId="77777777" w:rsidR="008E4E0D" w:rsidRPr="00A7476A" w:rsidRDefault="008E4E0D" w:rsidP="00776603">
            <w:pPr>
              <w:keepLines w:val="0"/>
              <w:overflowPunct/>
              <w:autoSpaceDE/>
              <w:autoSpaceDN/>
              <w:adjustRightInd/>
              <w:spacing w:line="240" w:lineRule="auto"/>
              <w:ind w:firstLine="709"/>
              <w:rPr>
                <w:rFonts w:eastAsia="SimSun"/>
                <w:sz w:val="24"/>
                <w:szCs w:val="24"/>
                <w:lang w:eastAsia="zh-CN"/>
              </w:rPr>
            </w:pPr>
          </w:p>
        </w:tc>
      </w:tr>
      <w:tr w:rsidR="008E4E0D" w:rsidRPr="00A7476A" w14:paraId="1C7A8109" w14:textId="77777777" w:rsidTr="00DE70D9">
        <w:trPr>
          <w:trHeight w:val="705"/>
        </w:trPr>
        <w:tc>
          <w:tcPr>
            <w:tcW w:w="2505" w:type="dxa"/>
          </w:tcPr>
          <w:p w14:paraId="113DF740" w14:textId="77777777" w:rsidR="008E4E0D" w:rsidRPr="00A7476A" w:rsidRDefault="008E4E0D" w:rsidP="0042187D">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Склад </w:t>
            </w:r>
            <w:r w:rsidRPr="00A7476A">
              <w:rPr>
                <w:sz w:val="24"/>
                <w:szCs w:val="24"/>
              </w:rPr>
              <w:t>[6.9]</w:t>
            </w:r>
          </w:p>
        </w:tc>
        <w:tc>
          <w:tcPr>
            <w:tcW w:w="3198" w:type="dxa"/>
          </w:tcPr>
          <w:p w14:paraId="11431EA9" w14:textId="77777777" w:rsidR="008E4E0D" w:rsidRPr="00A7476A" w:rsidRDefault="008E4E0D" w:rsidP="0042187D">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3805" w:type="dxa"/>
            <w:vMerge/>
          </w:tcPr>
          <w:p w14:paraId="56FBFF35" w14:textId="77777777" w:rsidR="008E4E0D" w:rsidRPr="00A7476A" w:rsidRDefault="008E4E0D" w:rsidP="00776603">
            <w:pPr>
              <w:keepLines w:val="0"/>
              <w:overflowPunct/>
              <w:autoSpaceDE/>
              <w:autoSpaceDN/>
              <w:adjustRightInd/>
              <w:spacing w:line="240" w:lineRule="auto"/>
              <w:ind w:firstLine="709"/>
              <w:rPr>
                <w:rFonts w:eastAsia="SimSun"/>
                <w:sz w:val="24"/>
                <w:szCs w:val="24"/>
                <w:lang w:eastAsia="zh-CN"/>
              </w:rPr>
            </w:pPr>
          </w:p>
        </w:tc>
      </w:tr>
      <w:tr w:rsidR="008E4E0D" w:rsidRPr="00A7476A" w14:paraId="1DB38EDC" w14:textId="77777777" w:rsidTr="00DE70D9">
        <w:trPr>
          <w:trHeight w:val="660"/>
        </w:trPr>
        <w:tc>
          <w:tcPr>
            <w:tcW w:w="2505" w:type="dxa"/>
          </w:tcPr>
          <w:p w14:paraId="22B4E7B9" w14:textId="77777777" w:rsidR="008E4E0D" w:rsidRPr="00A7476A" w:rsidRDefault="008E4E0D" w:rsidP="0042187D">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Складские площадки </w:t>
            </w:r>
            <w:r w:rsidRPr="00A7476A">
              <w:rPr>
                <w:sz w:val="24"/>
                <w:szCs w:val="24"/>
              </w:rPr>
              <w:t>[6.9.1]</w:t>
            </w:r>
          </w:p>
        </w:tc>
        <w:tc>
          <w:tcPr>
            <w:tcW w:w="3198" w:type="dxa"/>
          </w:tcPr>
          <w:p w14:paraId="112A798E" w14:textId="77777777" w:rsidR="008E4E0D" w:rsidRPr="00A7476A" w:rsidRDefault="008E4E0D" w:rsidP="0042187D">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Временное хранение, распределение и перевалка грузов (за исключением хранения стратегических </w:t>
            </w:r>
            <w:r w:rsidRPr="00A7476A">
              <w:rPr>
                <w:sz w:val="24"/>
                <w:szCs w:val="24"/>
                <w:shd w:val="clear" w:color="auto" w:fill="FFFFFF"/>
              </w:rPr>
              <w:lastRenderedPageBreak/>
              <w:t>запасов) на открытом воздухе</w:t>
            </w:r>
          </w:p>
        </w:tc>
        <w:tc>
          <w:tcPr>
            <w:tcW w:w="3805" w:type="dxa"/>
            <w:vMerge/>
          </w:tcPr>
          <w:p w14:paraId="2585EBCB" w14:textId="77777777" w:rsidR="008E4E0D" w:rsidRPr="00A7476A" w:rsidRDefault="008E4E0D" w:rsidP="00776603">
            <w:pPr>
              <w:keepLines w:val="0"/>
              <w:overflowPunct/>
              <w:autoSpaceDE/>
              <w:autoSpaceDN/>
              <w:adjustRightInd/>
              <w:spacing w:line="240" w:lineRule="auto"/>
              <w:ind w:firstLine="709"/>
              <w:rPr>
                <w:rFonts w:eastAsia="SimSun"/>
                <w:sz w:val="24"/>
                <w:szCs w:val="24"/>
                <w:lang w:eastAsia="zh-CN"/>
              </w:rPr>
            </w:pPr>
          </w:p>
        </w:tc>
      </w:tr>
      <w:tr w:rsidR="008E4E0D" w:rsidRPr="00A7476A" w14:paraId="0F885B94" w14:textId="77777777" w:rsidTr="00DE70D9">
        <w:trPr>
          <w:trHeight w:val="1410"/>
        </w:trPr>
        <w:tc>
          <w:tcPr>
            <w:tcW w:w="2505" w:type="dxa"/>
          </w:tcPr>
          <w:p w14:paraId="7D881092" w14:textId="77777777" w:rsidR="008E4E0D" w:rsidRDefault="008E4E0D" w:rsidP="004E25F4">
            <w:pPr>
              <w:keepLines w:val="0"/>
              <w:overflowPunct/>
              <w:autoSpaceDE/>
              <w:autoSpaceDN/>
              <w:adjustRightInd/>
              <w:spacing w:line="240" w:lineRule="auto"/>
              <w:ind w:firstLine="0"/>
              <w:rPr>
                <w:sz w:val="24"/>
                <w:szCs w:val="24"/>
                <w:shd w:val="clear" w:color="auto" w:fill="FFFFFF"/>
              </w:rPr>
            </w:pPr>
            <w:r w:rsidRPr="0002639C">
              <w:rPr>
                <w:sz w:val="24"/>
                <w:szCs w:val="24"/>
                <w:shd w:val="clear" w:color="auto" w:fill="FFFFFF"/>
              </w:rPr>
              <w:t>Научно-производственная деятельность</w:t>
            </w:r>
          </w:p>
          <w:p w14:paraId="48A22844" w14:textId="5D2D0B03" w:rsidR="008E4E0D" w:rsidRPr="00A7476A" w:rsidRDefault="008E4E0D" w:rsidP="004E25F4">
            <w:pPr>
              <w:keepLines w:val="0"/>
              <w:overflowPunct/>
              <w:autoSpaceDE/>
              <w:autoSpaceDN/>
              <w:adjustRightInd/>
              <w:spacing w:line="240" w:lineRule="auto"/>
              <w:ind w:firstLine="0"/>
              <w:rPr>
                <w:sz w:val="24"/>
                <w:szCs w:val="24"/>
                <w:shd w:val="clear" w:color="auto" w:fill="FFFFFF"/>
              </w:rPr>
            </w:pPr>
            <w:r w:rsidRPr="00A7476A">
              <w:rPr>
                <w:sz w:val="24"/>
                <w:szCs w:val="24"/>
              </w:rPr>
              <w:t>[6.1</w:t>
            </w:r>
            <w:r>
              <w:rPr>
                <w:sz w:val="24"/>
                <w:szCs w:val="24"/>
              </w:rPr>
              <w:t>2</w:t>
            </w:r>
            <w:r w:rsidRPr="00A7476A">
              <w:rPr>
                <w:sz w:val="24"/>
                <w:szCs w:val="24"/>
              </w:rPr>
              <w:t>]</w:t>
            </w:r>
          </w:p>
        </w:tc>
        <w:tc>
          <w:tcPr>
            <w:tcW w:w="3198" w:type="dxa"/>
          </w:tcPr>
          <w:p w14:paraId="0FEF97A4" w14:textId="3D9C1390" w:rsidR="008E4E0D" w:rsidRPr="00A7476A" w:rsidRDefault="008E4E0D" w:rsidP="0002639C">
            <w:pPr>
              <w:keepLines w:val="0"/>
              <w:overflowPunct/>
              <w:autoSpaceDE/>
              <w:autoSpaceDN/>
              <w:adjustRightInd/>
              <w:spacing w:line="240" w:lineRule="auto"/>
              <w:ind w:firstLine="0"/>
              <w:rPr>
                <w:sz w:val="24"/>
                <w:szCs w:val="24"/>
                <w:shd w:val="clear" w:color="auto" w:fill="FFFFFF"/>
              </w:rPr>
            </w:pPr>
            <w:r w:rsidRPr="0002639C">
              <w:rPr>
                <w:sz w:val="24"/>
                <w:szCs w:val="24"/>
                <w:shd w:val="clear" w:color="auto" w:fill="FFFFFF"/>
              </w:rPr>
              <w:t>Размещение технологических, промышленных, агропромышленных парков, бизнес-инкубаторов</w:t>
            </w:r>
          </w:p>
        </w:tc>
        <w:tc>
          <w:tcPr>
            <w:tcW w:w="3805" w:type="dxa"/>
            <w:vMerge/>
          </w:tcPr>
          <w:p w14:paraId="7599275F" w14:textId="77777777" w:rsidR="008E4E0D" w:rsidRPr="00A7476A" w:rsidRDefault="008E4E0D" w:rsidP="00776603">
            <w:pPr>
              <w:keepLines w:val="0"/>
              <w:overflowPunct/>
              <w:autoSpaceDE/>
              <w:autoSpaceDN/>
              <w:adjustRightInd/>
              <w:spacing w:line="240" w:lineRule="auto"/>
              <w:ind w:firstLine="709"/>
              <w:rPr>
                <w:rFonts w:eastAsia="SimSun"/>
                <w:sz w:val="24"/>
                <w:szCs w:val="24"/>
                <w:lang w:eastAsia="zh-CN"/>
              </w:rPr>
            </w:pPr>
          </w:p>
        </w:tc>
      </w:tr>
      <w:tr w:rsidR="00EE2A51" w:rsidRPr="00A7476A" w14:paraId="11E50203" w14:textId="77777777" w:rsidTr="00AF6CC2">
        <w:trPr>
          <w:trHeight w:val="600"/>
        </w:trPr>
        <w:tc>
          <w:tcPr>
            <w:tcW w:w="2505" w:type="dxa"/>
          </w:tcPr>
          <w:p w14:paraId="659F3C1E" w14:textId="26D7965D" w:rsidR="00EE2A51" w:rsidRPr="00EE2A51" w:rsidRDefault="00EE2A51" w:rsidP="00EE2A51">
            <w:pPr>
              <w:keepLines w:val="0"/>
              <w:overflowPunct/>
              <w:autoSpaceDE/>
              <w:autoSpaceDN/>
              <w:adjustRightInd/>
              <w:spacing w:line="240" w:lineRule="auto"/>
              <w:ind w:firstLine="0"/>
              <w:rPr>
                <w:sz w:val="24"/>
                <w:szCs w:val="24"/>
                <w:shd w:val="clear" w:color="auto" w:fill="FFFFFF"/>
              </w:rPr>
            </w:pPr>
            <w:r w:rsidRPr="00EE2A51">
              <w:rPr>
                <w:sz w:val="24"/>
                <w:szCs w:val="24"/>
              </w:rPr>
              <w:t>Историко-культурная деятельность [9.3]</w:t>
            </w:r>
          </w:p>
        </w:tc>
        <w:tc>
          <w:tcPr>
            <w:tcW w:w="3198" w:type="dxa"/>
          </w:tcPr>
          <w:p w14:paraId="28D23141" w14:textId="37B046BA" w:rsidR="00EE2A51" w:rsidRPr="00EE2A51" w:rsidRDefault="00EE2A51" w:rsidP="00EE2A51">
            <w:pPr>
              <w:keepLines w:val="0"/>
              <w:overflowPunct/>
              <w:autoSpaceDE/>
              <w:autoSpaceDN/>
              <w:adjustRightInd/>
              <w:spacing w:line="240" w:lineRule="auto"/>
              <w:ind w:firstLine="0"/>
              <w:rPr>
                <w:sz w:val="24"/>
                <w:szCs w:val="24"/>
                <w:shd w:val="clear" w:color="auto" w:fill="FFFFFF"/>
              </w:rPr>
            </w:pPr>
            <w:r w:rsidRPr="00EE2A51">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805" w:type="dxa"/>
          </w:tcPr>
          <w:p w14:paraId="22B842BD" w14:textId="35F3469B" w:rsidR="00EE2A51" w:rsidRPr="00A7476A" w:rsidRDefault="00EE2A51" w:rsidP="00EE2A51">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Не подлежат установлению</w:t>
            </w:r>
          </w:p>
        </w:tc>
      </w:tr>
    </w:tbl>
    <w:p w14:paraId="392D3A81" w14:textId="56EF26EA" w:rsidR="0042187D" w:rsidRDefault="0042187D" w:rsidP="0042187D">
      <w:pPr>
        <w:rPr>
          <w:rFonts w:eastAsia="SimSun"/>
          <w:sz w:val="24"/>
          <w:szCs w:val="24"/>
          <w:lang w:eastAsia="zh-CN"/>
        </w:rPr>
      </w:pPr>
    </w:p>
    <w:p w14:paraId="172A2834" w14:textId="0E8F3DD7" w:rsidR="002A2638" w:rsidRPr="007F23B1" w:rsidRDefault="002A2638" w:rsidP="007F23B1">
      <w:pPr>
        <w:ind w:firstLine="0"/>
        <w:jc w:val="center"/>
        <w:rPr>
          <w:rFonts w:eastAsia="SimSun"/>
          <w:sz w:val="24"/>
          <w:szCs w:val="24"/>
        </w:rPr>
      </w:pPr>
      <w:bookmarkStart w:id="122" w:name="_Toc99705641"/>
      <w:bookmarkStart w:id="123" w:name="_Toc111807180"/>
      <w:r w:rsidRPr="007F23B1">
        <w:rPr>
          <w:rFonts w:eastAsia="SimSun"/>
          <w:sz w:val="24"/>
          <w:szCs w:val="24"/>
        </w:rPr>
        <w:t>УСЛОВНО РАЗРЕШЕННЫЕ ВИДЫ И ПАРАМЕТРЫ ИСПОЛЬЗОВАНИЯ</w:t>
      </w:r>
      <w:bookmarkEnd w:id="122"/>
      <w:bookmarkEnd w:id="123"/>
    </w:p>
    <w:p w14:paraId="4755155A" w14:textId="1D9F44AF" w:rsidR="002A2638" w:rsidRPr="007F23B1" w:rsidRDefault="002A2638" w:rsidP="007F23B1">
      <w:pPr>
        <w:ind w:firstLine="0"/>
        <w:jc w:val="center"/>
        <w:rPr>
          <w:rFonts w:eastAsia="SimSun"/>
          <w:sz w:val="24"/>
          <w:szCs w:val="24"/>
        </w:rPr>
      </w:pPr>
      <w:bookmarkStart w:id="124" w:name="_Toc99705642"/>
      <w:bookmarkStart w:id="125" w:name="_Toc111807181"/>
      <w:r w:rsidRPr="007F23B1">
        <w:rPr>
          <w:rFonts w:eastAsia="SimSun"/>
          <w:sz w:val="24"/>
          <w:szCs w:val="24"/>
        </w:rPr>
        <w:t>ЗЕМЕЛЬНЫХ УЧАСТКОВ И ОБЪЕКТОВ КАПИТАЛЬНОГО СТРОИТЕЛЬСТВА</w:t>
      </w:r>
      <w:bookmarkEnd w:id="124"/>
      <w:bookmarkEnd w:id="125"/>
    </w:p>
    <w:tbl>
      <w:tblPr>
        <w:tblW w:w="949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2"/>
        <w:gridCol w:w="3091"/>
        <w:gridCol w:w="3805"/>
      </w:tblGrid>
      <w:tr w:rsidR="0042187D" w:rsidRPr="00A7476A" w14:paraId="17592652" w14:textId="77777777" w:rsidTr="0089733A">
        <w:trPr>
          <w:trHeight w:val="552"/>
          <w:tblHeader/>
        </w:trPr>
        <w:tc>
          <w:tcPr>
            <w:tcW w:w="2394" w:type="dxa"/>
          </w:tcPr>
          <w:p w14:paraId="2620FBF5" w14:textId="77777777" w:rsidR="0042187D" w:rsidRPr="00A7476A" w:rsidRDefault="0042187D" w:rsidP="002C5464">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lastRenderedPageBreak/>
              <w:t>Наименование вида разрешенного использования земельного участка, код</w:t>
            </w:r>
          </w:p>
        </w:tc>
        <w:tc>
          <w:tcPr>
            <w:tcW w:w="3299" w:type="dxa"/>
            <w:vAlign w:val="center"/>
          </w:tcPr>
          <w:p w14:paraId="5A6EACCF" w14:textId="77777777" w:rsidR="0042187D" w:rsidRPr="00A7476A" w:rsidRDefault="0042187D" w:rsidP="0002639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33195" w:rsidRPr="00A7476A">
              <w:rPr>
                <w:b/>
                <w:sz w:val="24"/>
                <w:szCs w:val="24"/>
              </w:rPr>
              <w:t>у</w:t>
            </w:r>
            <w:r w:rsidRPr="00A7476A">
              <w:rPr>
                <w:b/>
                <w:sz w:val="24"/>
                <w:szCs w:val="24"/>
              </w:rPr>
              <w:t xml:space="preserve"> видов разрешенного использования земельных участков</w:t>
            </w:r>
          </w:p>
        </w:tc>
        <w:tc>
          <w:tcPr>
            <w:tcW w:w="3805" w:type="dxa"/>
            <w:vAlign w:val="center"/>
          </w:tcPr>
          <w:p w14:paraId="62E873FD" w14:textId="77777777" w:rsidR="0042187D" w:rsidRPr="00A7476A" w:rsidRDefault="0042187D" w:rsidP="0002639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0AB6953E" w14:textId="77777777" w:rsidR="0042187D" w:rsidRPr="00A7476A" w:rsidRDefault="0042187D" w:rsidP="0002639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19882752" w14:textId="77777777" w:rsidR="0042187D" w:rsidRPr="00A7476A" w:rsidRDefault="0042187D" w:rsidP="0002639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89733A" w:rsidRPr="00A7476A" w14:paraId="7F7A92D0" w14:textId="77777777" w:rsidTr="0089733A">
        <w:trPr>
          <w:trHeight w:val="70"/>
        </w:trPr>
        <w:tc>
          <w:tcPr>
            <w:tcW w:w="2394" w:type="dxa"/>
          </w:tcPr>
          <w:p w14:paraId="521FCDBD" w14:textId="77777777" w:rsidR="0089733A" w:rsidRPr="00A7476A" w:rsidRDefault="0089733A" w:rsidP="00371B8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Ремонт автомобилей </w:t>
            </w:r>
            <w:r w:rsidRPr="00A7476A">
              <w:rPr>
                <w:sz w:val="24"/>
                <w:szCs w:val="24"/>
              </w:rPr>
              <w:t>[4.9.1.4]</w:t>
            </w:r>
          </w:p>
        </w:tc>
        <w:tc>
          <w:tcPr>
            <w:tcW w:w="3299" w:type="dxa"/>
            <w:shd w:val="clear" w:color="auto" w:fill="auto"/>
          </w:tcPr>
          <w:p w14:paraId="29249D1C" w14:textId="75F3A170" w:rsidR="0089733A" w:rsidRPr="00A7476A" w:rsidRDefault="0089733A" w:rsidP="00371B8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3805" w:type="dxa"/>
            <w:vMerge w:val="restart"/>
            <w:shd w:val="clear" w:color="auto" w:fill="auto"/>
          </w:tcPr>
          <w:p w14:paraId="49340B3C" w14:textId="77777777" w:rsidR="0089733A" w:rsidRPr="00A7476A" w:rsidRDefault="0089733A" w:rsidP="0089733A">
            <w:pPr>
              <w:keepLines w:val="0"/>
              <w:tabs>
                <w:tab w:val="left" w:pos="1134"/>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100/</w:t>
            </w:r>
            <w:r>
              <w:rPr>
                <w:rFonts w:eastAsia="SimSun"/>
                <w:sz w:val="24"/>
                <w:szCs w:val="24"/>
                <w:lang w:eastAsia="zh-CN"/>
              </w:rPr>
              <w:t>10000</w:t>
            </w:r>
            <w:r w:rsidRPr="00A7476A">
              <w:rPr>
                <w:rFonts w:eastAsia="SimSun"/>
                <w:sz w:val="24"/>
                <w:szCs w:val="24"/>
                <w:lang w:eastAsia="zh-CN"/>
              </w:rPr>
              <w:t xml:space="preserve"> кв. м; </w:t>
            </w:r>
          </w:p>
          <w:p w14:paraId="6C9FE971" w14:textId="77777777" w:rsidR="0089733A" w:rsidRPr="00A7476A" w:rsidRDefault="0089733A"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 сооружений от уровня земли - 10 м;</w:t>
            </w:r>
          </w:p>
          <w:p w14:paraId="5E3DD0C7" w14:textId="77777777" w:rsidR="00D07B0F" w:rsidRDefault="0089733A" w:rsidP="00D07B0F">
            <w:pPr>
              <w:keepLines w:val="0"/>
              <w:tabs>
                <w:tab w:val="left" w:pos="2520"/>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60%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3C4D6077" w14:textId="5108EB75" w:rsidR="0089733A" w:rsidRPr="00A7476A" w:rsidRDefault="00D07B0F" w:rsidP="00D07B0F">
            <w:pPr>
              <w:keepLines w:val="0"/>
              <w:tabs>
                <w:tab w:val="left" w:pos="2520"/>
              </w:tabs>
              <w:overflowPunct/>
              <w:autoSpaceDE/>
              <w:autoSpaceDN/>
              <w:adjustRightInd/>
              <w:spacing w:line="240" w:lineRule="auto"/>
              <w:ind w:firstLine="709"/>
              <w:rPr>
                <w:rFonts w:eastAsia="SimSun"/>
                <w:sz w:val="24"/>
                <w:szCs w:val="24"/>
                <w:lang w:eastAsia="zh-CN"/>
              </w:rPr>
            </w:pPr>
            <w:r>
              <w:rPr>
                <w:rFonts w:eastAsia="SimSun"/>
                <w:sz w:val="24"/>
                <w:szCs w:val="24"/>
                <w:lang w:eastAsia="zh-CN"/>
              </w:rPr>
              <w:t xml:space="preserve">При размещении новых объектов и реконструкции существующих необходимо учитывать положения </w:t>
            </w:r>
            <w:r w:rsidRPr="00975984">
              <w:rPr>
                <w:rFonts w:eastAsia="SimSun"/>
                <w:sz w:val="24"/>
                <w:szCs w:val="24"/>
                <w:lang w:eastAsia="zh-CN"/>
              </w:rPr>
              <w:t>Постановлени</w:t>
            </w:r>
            <w:r>
              <w:rPr>
                <w:rFonts w:eastAsia="SimSun"/>
                <w:sz w:val="24"/>
                <w:szCs w:val="24"/>
                <w:lang w:eastAsia="zh-CN"/>
              </w:rPr>
              <w:t>я</w:t>
            </w:r>
            <w:r w:rsidRPr="00975984">
              <w:rPr>
                <w:rFonts w:eastAsia="SimSun"/>
                <w:sz w:val="24"/>
                <w:szCs w:val="24"/>
                <w:lang w:eastAsia="zh-CN"/>
              </w:rPr>
              <w:t xml:space="preserve"> Главного государственного санитарного врача РФ от 25 сентября 2007 г. </w:t>
            </w:r>
            <w:r>
              <w:rPr>
                <w:rFonts w:eastAsia="SimSun"/>
                <w:sz w:val="24"/>
                <w:szCs w:val="24"/>
                <w:lang w:eastAsia="zh-CN"/>
              </w:rPr>
              <w:t>№</w:t>
            </w:r>
            <w:r w:rsidRPr="00975984">
              <w:rPr>
                <w:rFonts w:eastAsia="SimSun"/>
                <w:sz w:val="24"/>
                <w:szCs w:val="24"/>
                <w:lang w:eastAsia="zh-CN"/>
              </w:rPr>
              <w:t xml:space="preserve"> 74 "О введении в действие новой редакции санитарно-эпидемиологических правил и нормативов СанПиН 2.2.1/2.1.1.1200-03 "Санитарно-защитные зоны и санитарная классификация предприятий, сооружений и иных объектов"</w:t>
            </w:r>
          </w:p>
        </w:tc>
      </w:tr>
      <w:tr w:rsidR="0089733A" w:rsidRPr="00A7476A" w14:paraId="338920D7" w14:textId="77777777" w:rsidTr="0089733A">
        <w:trPr>
          <w:trHeight w:val="1194"/>
        </w:trPr>
        <w:tc>
          <w:tcPr>
            <w:tcW w:w="2394" w:type="dxa"/>
          </w:tcPr>
          <w:p w14:paraId="1C5F30BF" w14:textId="77777777" w:rsidR="0089733A" w:rsidRPr="00A7476A" w:rsidRDefault="0089733A" w:rsidP="00371B8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Автомобильные мойки </w:t>
            </w:r>
            <w:r w:rsidRPr="00A7476A">
              <w:rPr>
                <w:sz w:val="24"/>
                <w:szCs w:val="24"/>
              </w:rPr>
              <w:t>[4.9.1.3]</w:t>
            </w:r>
          </w:p>
        </w:tc>
        <w:tc>
          <w:tcPr>
            <w:tcW w:w="3299" w:type="dxa"/>
            <w:shd w:val="clear" w:color="auto" w:fill="auto"/>
          </w:tcPr>
          <w:p w14:paraId="0ADDDA8B" w14:textId="77777777" w:rsidR="0089733A" w:rsidRPr="00A7476A" w:rsidRDefault="0089733A" w:rsidP="00371B8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автомобильных моек, а также размещение магазинов сопутствующей торговли</w:t>
            </w:r>
          </w:p>
        </w:tc>
        <w:tc>
          <w:tcPr>
            <w:tcW w:w="3805" w:type="dxa"/>
            <w:vMerge/>
            <w:shd w:val="clear" w:color="auto" w:fill="auto"/>
          </w:tcPr>
          <w:p w14:paraId="237AA7EE" w14:textId="74AFF210" w:rsidR="0089733A" w:rsidRPr="00A7476A" w:rsidRDefault="0089733A" w:rsidP="0089733A">
            <w:pPr>
              <w:tabs>
                <w:tab w:val="left" w:pos="1134"/>
              </w:tabs>
              <w:spacing w:line="240" w:lineRule="auto"/>
              <w:ind w:firstLine="0"/>
              <w:rPr>
                <w:rFonts w:eastAsia="SimSun"/>
                <w:sz w:val="24"/>
                <w:szCs w:val="24"/>
                <w:lang w:eastAsia="zh-CN"/>
              </w:rPr>
            </w:pPr>
          </w:p>
        </w:tc>
      </w:tr>
      <w:tr w:rsidR="0089733A" w:rsidRPr="00A7476A" w14:paraId="4E787390" w14:textId="77777777" w:rsidTr="0089733A">
        <w:trPr>
          <w:trHeight w:val="501"/>
        </w:trPr>
        <w:tc>
          <w:tcPr>
            <w:tcW w:w="2394" w:type="dxa"/>
          </w:tcPr>
          <w:p w14:paraId="2EBDA79B" w14:textId="77777777" w:rsidR="0089733A" w:rsidRPr="00A7476A" w:rsidRDefault="0089733A" w:rsidP="00371B8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Заправка транспортных средств </w:t>
            </w:r>
            <w:r w:rsidRPr="00A7476A">
              <w:rPr>
                <w:sz w:val="24"/>
                <w:szCs w:val="24"/>
              </w:rPr>
              <w:t>[4.9.1.1]</w:t>
            </w:r>
          </w:p>
        </w:tc>
        <w:tc>
          <w:tcPr>
            <w:tcW w:w="3299" w:type="dxa"/>
            <w:shd w:val="clear" w:color="auto" w:fill="auto"/>
          </w:tcPr>
          <w:p w14:paraId="3CD3B46F" w14:textId="77777777" w:rsidR="0089733A" w:rsidRPr="00A7476A" w:rsidRDefault="0089733A" w:rsidP="00371B8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автозаправочных станций;</w:t>
            </w:r>
          </w:p>
          <w:p w14:paraId="20BDD8F9" w14:textId="77777777" w:rsidR="0089733A" w:rsidRPr="00A7476A" w:rsidRDefault="0089733A" w:rsidP="00371B8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магазинов сопутствующей торговли, зданий для организации общественного питания в качестве объектов дорожного сервиса</w:t>
            </w:r>
          </w:p>
        </w:tc>
        <w:tc>
          <w:tcPr>
            <w:tcW w:w="3805" w:type="dxa"/>
            <w:vMerge/>
            <w:shd w:val="clear" w:color="auto" w:fill="auto"/>
          </w:tcPr>
          <w:p w14:paraId="4F0358F4" w14:textId="1E852382" w:rsidR="0089733A" w:rsidRPr="00A7476A" w:rsidRDefault="0089733A" w:rsidP="004E25F4">
            <w:pPr>
              <w:keepLines w:val="0"/>
              <w:overflowPunct/>
              <w:autoSpaceDE/>
              <w:autoSpaceDN/>
              <w:adjustRightInd/>
              <w:spacing w:line="240" w:lineRule="auto"/>
              <w:ind w:firstLine="709"/>
              <w:rPr>
                <w:rFonts w:eastAsia="SimSun"/>
                <w:sz w:val="24"/>
                <w:szCs w:val="24"/>
                <w:lang w:eastAsia="zh-CN"/>
              </w:rPr>
            </w:pPr>
          </w:p>
        </w:tc>
      </w:tr>
      <w:tr w:rsidR="00184E45" w:rsidRPr="00A7476A" w14:paraId="37312CDC" w14:textId="77777777" w:rsidTr="0089733A">
        <w:trPr>
          <w:trHeight w:val="501"/>
        </w:trPr>
        <w:tc>
          <w:tcPr>
            <w:tcW w:w="2394" w:type="dxa"/>
          </w:tcPr>
          <w:p w14:paraId="3106A223" w14:textId="396C3A96" w:rsidR="00184E45" w:rsidRPr="00A7476A" w:rsidRDefault="00184E45" w:rsidP="00371B84">
            <w:pPr>
              <w:keepLines w:val="0"/>
              <w:overflowPunct/>
              <w:autoSpaceDE/>
              <w:autoSpaceDN/>
              <w:adjustRightInd/>
              <w:spacing w:line="240" w:lineRule="auto"/>
              <w:ind w:firstLine="0"/>
              <w:rPr>
                <w:sz w:val="24"/>
                <w:szCs w:val="24"/>
                <w:shd w:val="clear" w:color="auto" w:fill="FFFFFF"/>
              </w:rPr>
            </w:pPr>
            <w:r w:rsidRPr="00184E45">
              <w:rPr>
                <w:sz w:val="24"/>
                <w:szCs w:val="24"/>
                <w:shd w:val="clear" w:color="auto" w:fill="FFFFFF"/>
              </w:rPr>
              <w:t>Обеспечение сельскохозяйственного производства [1.18]</w:t>
            </w:r>
            <w:r w:rsidRPr="00184E45">
              <w:rPr>
                <w:sz w:val="24"/>
                <w:szCs w:val="24"/>
                <w:shd w:val="clear" w:color="auto" w:fill="FFFFFF"/>
              </w:rPr>
              <w:tab/>
            </w:r>
          </w:p>
        </w:tc>
        <w:tc>
          <w:tcPr>
            <w:tcW w:w="3299" w:type="dxa"/>
            <w:shd w:val="clear" w:color="auto" w:fill="auto"/>
          </w:tcPr>
          <w:p w14:paraId="6686E1C5" w14:textId="39E67472" w:rsidR="00184E45" w:rsidRPr="00A7476A" w:rsidRDefault="00184E45" w:rsidP="00371B84">
            <w:pPr>
              <w:keepLines w:val="0"/>
              <w:overflowPunct/>
              <w:autoSpaceDE/>
              <w:autoSpaceDN/>
              <w:adjustRightInd/>
              <w:spacing w:line="240" w:lineRule="auto"/>
              <w:ind w:firstLine="0"/>
              <w:rPr>
                <w:sz w:val="24"/>
                <w:szCs w:val="24"/>
                <w:shd w:val="clear" w:color="auto" w:fill="FFFFFF"/>
              </w:rPr>
            </w:pPr>
            <w:r w:rsidRPr="00184E45">
              <w:rPr>
                <w:sz w:val="24"/>
                <w:szCs w:val="24"/>
                <w:shd w:val="clear" w:color="auto" w:fill="FFFFFF"/>
              </w:rPr>
              <w:t xml:space="preserve">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w:t>
            </w:r>
            <w:r>
              <w:rPr>
                <w:sz w:val="24"/>
                <w:szCs w:val="24"/>
                <w:shd w:val="clear" w:color="auto" w:fill="FFFFFF"/>
              </w:rPr>
              <w:t>и</w:t>
            </w:r>
            <w:r w:rsidRPr="00184E45">
              <w:rPr>
                <w:sz w:val="24"/>
                <w:szCs w:val="24"/>
                <w:shd w:val="clear" w:color="auto" w:fill="FFFFFF"/>
              </w:rPr>
              <w:t>спользуемого для ведения сельского хозяйства</w:t>
            </w:r>
            <w:r>
              <w:rPr>
                <w:sz w:val="24"/>
                <w:szCs w:val="24"/>
                <w:shd w:val="clear" w:color="auto" w:fill="FFFFFF"/>
              </w:rPr>
              <w:t>.</w:t>
            </w:r>
          </w:p>
        </w:tc>
        <w:tc>
          <w:tcPr>
            <w:tcW w:w="3805" w:type="dxa"/>
            <w:shd w:val="clear" w:color="auto" w:fill="auto"/>
          </w:tcPr>
          <w:p w14:paraId="62D86101" w14:textId="77777777" w:rsidR="00184E45" w:rsidRPr="00184E45" w:rsidRDefault="00184E45" w:rsidP="00184E45">
            <w:pPr>
              <w:keepLines w:val="0"/>
              <w:overflowPunct/>
              <w:autoSpaceDE/>
              <w:autoSpaceDN/>
              <w:adjustRightInd/>
              <w:spacing w:line="240" w:lineRule="auto"/>
              <w:ind w:firstLine="709"/>
              <w:rPr>
                <w:rFonts w:eastAsia="SimSun"/>
                <w:sz w:val="24"/>
                <w:szCs w:val="24"/>
                <w:lang w:eastAsia="zh-CN"/>
              </w:rPr>
            </w:pPr>
            <w:r w:rsidRPr="00184E45">
              <w:rPr>
                <w:rFonts w:eastAsia="SimSun"/>
                <w:sz w:val="24"/>
                <w:szCs w:val="24"/>
                <w:lang w:eastAsia="zh-CN"/>
              </w:rPr>
              <w:t xml:space="preserve">минимальная/максимальная площадь земельных участков 1000/250000 кв. м., а также определяется по заданию на проектирование; </w:t>
            </w:r>
          </w:p>
          <w:p w14:paraId="220E55A2" w14:textId="77777777" w:rsidR="00184E45" w:rsidRPr="00184E45" w:rsidRDefault="00184E45" w:rsidP="00184E45">
            <w:pPr>
              <w:keepLines w:val="0"/>
              <w:overflowPunct/>
              <w:autoSpaceDE/>
              <w:autoSpaceDN/>
              <w:adjustRightInd/>
              <w:spacing w:line="240" w:lineRule="auto"/>
              <w:ind w:firstLine="709"/>
              <w:rPr>
                <w:rFonts w:eastAsia="SimSun"/>
                <w:sz w:val="24"/>
                <w:szCs w:val="24"/>
                <w:lang w:eastAsia="zh-CN"/>
              </w:rPr>
            </w:pPr>
            <w:r w:rsidRPr="00184E45">
              <w:rPr>
                <w:rFonts w:eastAsia="SimSun"/>
                <w:sz w:val="24"/>
                <w:szCs w:val="24"/>
                <w:lang w:eastAsia="zh-CN"/>
              </w:rPr>
              <w:t>максимальный процент застройки в границах земельного участка – 75% (процент застройки подземной части не регламентируется);</w:t>
            </w:r>
          </w:p>
          <w:p w14:paraId="5F90203A" w14:textId="1AF7DB68" w:rsidR="00184E45" w:rsidRPr="00A7476A" w:rsidRDefault="00184E45" w:rsidP="00184E45">
            <w:pPr>
              <w:keepLines w:val="0"/>
              <w:overflowPunct/>
              <w:autoSpaceDE/>
              <w:autoSpaceDN/>
              <w:adjustRightInd/>
              <w:spacing w:line="240" w:lineRule="auto"/>
              <w:ind w:firstLine="709"/>
              <w:rPr>
                <w:rFonts w:eastAsia="SimSun"/>
                <w:sz w:val="24"/>
                <w:szCs w:val="24"/>
                <w:lang w:eastAsia="zh-CN"/>
              </w:rPr>
            </w:pPr>
            <w:r w:rsidRPr="00184E45">
              <w:rPr>
                <w:rFonts w:eastAsia="SimSun"/>
                <w:sz w:val="24"/>
                <w:szCs w:val="24"/>
                <w:lang w:eastAsia="zh-CN"/>
              </w:rPr>
              <w:t>максимальная высота зданий, строений, сооружений от уровня земли - 50 м;</w:t>
            </w:r>
          </w:p>
        </w:tc>
      </w:tr>
    </w:tbl>
    <w:p w14:paraId="39BC277F" w14:textId="77777777" w:rsidR="0089733A" w:rsidRDefault="0089733A" w:rsidP="0002639C">
      <w:pPr>
        <w:keepLines w:val="0"/>
        <w:tabs>
          <w:tab w:val="left" w:pos="2520"/>
        </w:tabs>
        <w:overflowPunct/>
        <w:autoSpaceDE/>
        <w:autoSpaceDN/>
        <w:adjustRightInd/>
        <w:spacing w:line="240" w:lineRule="auto"/>
        <w:ind w:firstLine="0"/>
        <w:jc w:val="center"/>
        <w:rPr>
          <w:rFonts w:eastAsia="SimSun"/>
          <w:sz w:val="24"/>
          <w:szCs w:val="24"/>
          <w:lang w:eastAsia="zh-CN"/>
        </w:rPr>
      </w:pPr>
    </w:p>
    <w:p w14:paraId="414B107B" w14:textId="3C8E4A10" w:rsidR="002A2638" w:rsidRPr="00A7476A" w:rsidRDefault="002A2638" w:rsidP="0002639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820"/>
        <w:gridCol w:w="4819"/>
      </w:tblGrid>
      <w:tr w:rsidR="002A2638" w:rsidRPr="00A7476A" w14:paraId="61306D0E" w14:textId="77777777" w:rsidTr="00776603">
        <w:trPr>
          <w:trHeight w:val="552"/>
          <w:jc w:val="center"/>
        </w:trPr>
        <w:tc>
          <w:tcPr>
            <w:tcW w:w="4820" w:type="dxa"/>
            <w:vAlign w:val="center"/>
          </w:tcPr>
          <w:p w14:paraId="77C42868" w14:textId="77777777" w:rsidR="002A2638" w:rsidRPr="00A7476A" w:rsidRDefault="002A2638" w:rsidP="0002639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lastRenderedPageBreak/>
              <w:t>ВИДЫ ИСПОЛЬЗОВАНИЯ</w:t>
            </w:r>
          </w:p>
        </w:tc>
        <w:tc>
          <w:tcPr>
            <w:tcW w:w="4819" w:type="dxa"/>
            <w:vAlign w:val="center"/>
          </w:tcPr>
          <w:p w14:paraId="3B4F02EF" w14:textId="77777777" w:rsidR="002A2638" w:rsidRPr="00A7476A" w:rsidRDefault="002A2638" w:rsidP="00776603">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РАЗМЕРЫ ЗЕМЕЛЬНЫХ УЧАСТКОВ И ПРЕДЕЛЬНЫЕ ПАРАМЕТРЫ РАЗРЕШЕННОГО СТРОИТЕЛЬСТВА</w:t>
            </w:r>
          </w:p>
        </w:tc>
      </w:tr>
      <w:tr w:rsidR="002A2638" w:rsidRPr="00A7476A" w14:paraId="6C4519A1" w14:textId="77777777" w:rsidTr="00836DC7">
        <w:trPr>
          <w:trHeight w:val="305"/>
          <w:jc w:val="center"/>
        </w:trPr>
        <w:tc>
          <w:tcPr>
            <w:tcW w:w="4820" w:type="dxa"/>
            <w:vAlign w:val="center"/>
          </w:tcPr>
          <w:p w14:paraId="19D490F3" w14:textId="77777777" w:rsidR="002A2638" w:rsidRPr="00A7476A" w:rsidRDefault="002A2638" w:rsidP="00776603">
            <w:pPr>
              <w:keepLines w:val="0"/>
              <w:overflowPunct/>
              <w:autoSpaceDE/>
              <w:autoSpaceDN/>
              <w:adjustRightInd/>
              <w:spacing w:line="240" w:lineRule="auto"/>
              <w:ind w:firstLine="0"/>
              <w:jc w:val="center"/>
              <w:rPr>
                <w:sz w:val="24"/>
                <w:szCs w:val="24"/>
              </w:rPr>
            </w:pPr>
            <w:r w:rsidRPr="00A7476A">
              <w:rPr>
                <w:sz w:val="24"/>
                <w:szCs w:val="24"/>
              </w:rPr>
              <w:t>Нет</w:t>
            </w:r>
          </w:p>
        </w:tc>
        <w:tc>
          <w:tcPr>
            <w:tcW w:w="4819" w:type="dxa"/>
            <w:vAlign w:val="center"/>
          </w:tcPr>
          <w:p w14:paraId="0AC96C1C" w14:textId="77777777" w:rsidR="002A2638" w:rsidRPr="00A7476A" w:rsidRDefault="002A2638" w:rsidP="00776603">
            <w:pPr>
              <w:keepLines w:val="0"/>
              <w:overflowPunct/>
              <w:autoSpaceDE/>
              <w:autoSpaceDN/>
              <w:adjustRightInd/>
              <w:spacing w:line="240" w:lineRule="auto"/>
              <w:ind w:firstLine="0"/>
              <w:jc w:val="center"/>
              <w:rPr>
                <w:rFonts w:eastAsia="SimSun"/>
                <w:sz w:val="24"/>
                <w:szCs w:val="24"/>
                <w:lang w:eastAsia="zh-CN"/>
              </w:rPr>
            </w:pPr>
            <w:r w:rsidRPr="00A7476A">
              <w:rPr>
                <w:sz w:val="24"/>
                <w:szCs w:val="24"/>
              </w:rPr>
              <w:t>Нет</w:t>
            </w:r>
          </w:p>
        </w:tc>
      </w:tr>
    </w:tbl>
    <w:p w14:paraId="31F51CD1" w14:textId="77777777" w:rsidR="002A2638" w:rsidRPr="00A7476A" w:rsidRDefault="002A2638" w:rsidP="002A2638">
      <w:pPr>
        <w:keepLines w:val="0"/>
        <w:overflowPunct/>
        <w:spacing w:line="240" w:lineRule="auto"/>
        <w:ind w:firstLine="709"/>
        <w:rPr>
          <w:rFonts w:eastAsia="SimSun"/>
          <w:sz w:val="24"/>
          <w:szCs w:val="24"/>
          <w:lang w:eastAsia="zh-CN"/>
        </w:rPr>
      </w:pPr>
    </w:p>
    <w:p w14:paraId="16208747" w14:textId="77777777" w:rsidR="00596E8A" w:rsidRPr="00A7476A" w:rsidRDefault="00596E8A" w:rsidP="00596E8A">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w:t>
      </w:r>
      <w:r>
        <w:rPr>
          <w:rFonts w:eastAsia="SimSun"/>
          <w:sz w:val="24"/>
          <w:szCs w:val="24"/>
          <w:lang w:eastAsia="zh-CN"/>
        </w:rPr>
        <w:t>,</w:t>
      </w:r>
      <w:r w:rsidRPr="00A7476A">
        <w:rPr>
          <w:rFonts w:eastAsia="SimSun"/>
          <w:sz w:val="24"/>
          <w:szCs w:val="24"/>
          <w:lang w:eastAsia="zh-CN"/>
        </w:rPr>
        <w:t xml:space="preserve"> предназначенных для размещения линейных объектов и (или) занятые линейными объектами</w:t>
      </w:r>
      <w:r>
        <w:rPr>
          <w:rFonts w:eastAsia="SimSun"/>
          <w:sz w:val="24"/>
          <w:szCs w:val="24"/>
          <w:lang w:eastAsia="zh-CN"/>
        </w:rPr>
        <w:t xml:space="preserve">, </w:t>
      </w:r>
      <w:r w:rsidRPr="00596E8A">
        <w:rPr>
          <w:rFonts w:eastAsia="SimSun"/>
          <w:sz w:val="24"/>
          <w:szCs w:val="24"/>
          <w:lang w:eastAsia="zh-CN"/>
        </w:rPr>
        <w:t>в границах территорий памятников и ансамблей</w:t>
      </w:r>
      <w:r>
        <w:rPr>
          <w:rFonts w:eastAsia="SimSun"/>
          <w:sz w:val="24"/>
          <w:szCs w:val="24"/>
          <w:lang w:eastAsia="zh-CN"/>
        </w:rPr>
        <w:t xml:space="preserve">, </w:t>
      </w:r>
      <w:r w:rsidRPr="00596E8A">
        <w:rPr>
          <w:rFonts w:eastAsia="SimSun"/>
          <w:sz w:val="24"/>
          <w:szCs w:val="24"/>
          <w:lang w:eastAsia="zh-CN"/>
        </w:rPr>
        <w:t>предоставленны</w:t>
      </w:r>
      <w:r>
        <w:rPr>
          <w:rFonts w:eastAsia="SimSun"/>
          <w:sz w:val="24"/>
          <w:szCs w:val="24"/>
          <w:lang w:eastAsia="zh-CN"/>
        </w:rPr>
        <w:t>х</w:t>
      </w:r>
      <w:r w:rsidRPr="00596E8A">
        <w:rPr>
          <w:rFonts w:eastAsia="SimSun"/>
          <w:sz w:val="24"/>
          <w:szCs w:val="24"/>
          <w:lang w:eastAsia="zh-CN"/>
        </w:rPr>
        <w:t xml:space="preserve"> для добычи полезных ископаемых</w:t>
      </w:r>
      <w:r>
        <w:rPr>
          <w:rFonts w:eastAsia="SimSun"/>
          <w:sz w:val="24"/>
          <w:szCs w:val="24"/>
          <w:lang w:eastAsia="zh-CN"/>
        </w:rPr>
        <w:t>.</w:t>
      </w:r>
    </w:p>
    <w:p w14:paraId="7C34523C" w14:textId="77777777" w:rsidR="00523115" w:rsidRPr="00A7476A" w:rsidRDefault="00523115" w:rsidP="00523115">
      <w:pPr>
        <w:keepLines w:val="0"/>
        <w:overflowPunct/>
        <w:spacing w:line="240" w:lineRule="auto"/>
        <w:ind w:firstLine="709"/>
        <w:rPr>
          <w:rFonts w:eastAsia="SimSun"/>
          <w:sz w:val="24"/>
          <w:szCs w:val="24"/>
          <w:lang w:eastAsia="zh-CN"/>
        </w:rPr>
      </w:pPr>
      <w:r w:rsidRPr="00A7476A">
        <w:rPr>
          <w:rFonts w:eastAsia="SimSun"/>
          <w:sz w:val="24"/>
          <w:szCs w:val="24"/>
          <w:lang w:eastAsia="zh-CN"/>
        </w:rPr>
        <w:t>Минимальные отступы от границ земельных участков для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7E43CDB1" w14:textId="77777777" w:rsidR="00523115" w:rsidRPr="00A7476A"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 для общественных зданий 3 м; </w:t>
      </w:r>
    </w:p>
    <w:p w14:paraId="0A36EFEC" w14:textId="77777777" w:rsidR="00523115" w:rsidRPr="00A7476A"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для зданий, строений и сооружений производственного назначения - 5 м.</w:t>
      </w:r>
    </w:p>
    <w:p w14:paraId="789EE482" w14:textId="77777777" w:rsidR="00523115" w:rsidRPr="00A7476A"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для остальных зданий и сооружений - 1 м.</w:t>
      </w:r>
    </w:p>
    <w:p w14:paraId="02B13CC7" w14:textId="77777777" w:rsidR="00523115" w:rsidRPr="00A7476A"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Расстояния между крайними строениями и группами строений следует принимать на основе расчетов инсоляции и освещенности, учета противопожарных, зооветеринарных требований.</w:t>
      </w:r>
    </w:p>
    <w:p w14:paraId="647540FC" w14:textId="77777777" w:rsidR="00523115" w:rsidRPr="00A7476A"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Расстояние до красной линии:</w:t>
      </w:r>
    </w:p>
    <w:p w14:paraId="014AE137" w14:textId="77777777" w:rsidR="00523115" w:rsidRPr="00A7476A"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1) от Пожарных депо - 10 м (15 м - для депо </w:t>
      </w:r>
      <w:r w:rsidRPr="00A7476A">
        <w:rPr>
          <w:rFonts w:eastAsia="SimSun"/>
          <w:sz w:val="24"/>
          <w:szCs w:val="24"/>
          <w:lang w:val="en-US" w:eastAsia="zh-CN"/>
        </w:rPr>
        <w:t>I</w:t>
      </w:r>
      <w:r w:rsidRPr="00A7476A">
        <w:rPr>
          <w:rFonts w:eastAsia="SimSun"/>
          <w:sz w:val="24"/>
          <w:szCs w:val="24"/>
          <w:lang w:eastAsia="zh-CN"/>
        </w:rPr>
        <w:t xml:space="preserve"> типа);</w:t>
      </w:r>
    </w:p>
    <w:p w14:paraId="30AEA10C" w14:textId="77777777" w:rsidR="00523115" w:rsidRPr="00A7476A"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улиц, от общественных зданий  – 5 м;</w:t>
      </w:r>
    </w:p>
    <w:p w14:paraId="36650754" w14:textId="77777777" w:rsidR="00523115" w:rsidRPr="00A7476A"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4) проездов, от общественных зданий – 3 м;</w:t>
      </w:r>
    </w:p>
    <w:p w14:paraId="5CD6E8CF" w14:textId="77777777" w:rsidR="00523115" w:rsidRPr="00A7476A"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5) от контрольно-пропускных пунктов, пунктов охраны, проходных – 1 м.</w:t>
      </w:r>
    </w:p>
    <w:p w14:paraId="3BAE33B4" w14:textId="77777777" w:rsidR="00523115" w:rsidRPr="00A7476A"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6) от остальных зданий и сооружений - 5 м.</w:t>
      </w:r>
    </w:p>
    <w:p w14:paraId="25024673" w14:textId="7AFAC4D4" w:rsidR="00523115"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w:t>
      </w:r>
    </w:p>
    <w:p w14:paraId="705D2A8C" w14:textId="77777777" w:rsidR="00497235" w:rsidRPr="00497235" w:rsidRDefault="00497235" w:rsidP="00497235">
      <w:pPr>
        <w:keepLines w:val="0"/>
        <w:overflowPunct/>
        <w:autoSpaceDE/>
        <w:autoSpaceDN/>
        <w:adjustRightInd/>
        <w:spacing w:line="240" w:lineRule="auto"/>
        <w:ind w:firstLine="709"/>
        <w:rPr>
          <w:rFonts w:eastAsia="SimSun"/>
          <w:sz w:val="24"/>
          <w:szCs w:val="24"/>
          <w:lang w:eastAsia="zh-CN"/>
        </w:rPr>
      </w:pPr>
      <w:r w:rsidRPr="00497235">
        <w:rPr>
          <w:rFonts w:eastAsia="SimSun"/>
          <w:sz w:val="24"/>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096A472A" w14:textId="77777777" w:rsidR="00FA0344" w:rsidRPr="00FA0344" w:rsidRDefault="00FA0344" w:rsidP="00FA0344">
      <w:pPr>
        <w:keepLines w:val="0"/>
        <w:overflowPunct/>
        <w:autoSpaceDE/>
        <w:autoSpaceDN/>
        <w:adjustRightInd/>
        <w:spacing w:line="240" w:lineRule="auto"/>
        <w:ind w:firstLine="709"/>
        <w:rPr>
          <w:rFonts w:eastAsia="SimSun"/>
          <w:sz w:val="24"/>
          <w:szCs w:val="24"/>
          <w:lang w:eastAsia="zh-CN"/>
        </w:rPr>
      </w:pPr>
      <w:r w:rsidRPr="00FA0344">
        <w:rPr>
          <w:rFonts w:eastAsia="SimSun"/>
          <w:sz w:val="24"/>
          <w:szCs w:val="24"/>
          <w:lang w:eastAsia="zh-CN"/>
        </w:rPr>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таблицей 1 и с учетом пунктов 4.4-4.13 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14:paraId="4D38C889" w14:textId="77777777" w:rsidR="00FA0344" w:rsidRPr="00FA0344" w:rsidRDefault="00FA0344" w:rsidP="00FA0344">
      <w:pPr>
        <w:keepLines w:val="0"/>
        <w:overflowPunct/>
        <w:autoSpaceDE/>
        <w:autoSpaceDN/>
        <w:adjustRightInd/>
        <w:spacing w:line="240" w:lineRule="auto"/>
        <w:ind w:firstLine="709"/>
        <w:rPr>
          <w:rFonts w:eastAsia="SimSun"/>
          <w:sz w:val="24"/>
          <w:szCs w:val="24"/>
          <w:lang w:eastAsia="zh-CN"/>
        </w:rPr>
      </w:pPr>
      <w:r w:rsidRPr="00FA0344">
        <w:rPr>
          <w:rFonts w:eastAsia="SimSun"/>
          <w:sz w:val="24"/>
          <w:szCs w:val="24"/>
          <w:lang w:eastAsia="zh-CN"/>
        </w:rPr>
        <w:t>Уменьшение противопожарных расстояний (разрывов) между жилыми зданиями и сооружениями возможно при наличии письменного согласия правообладателей соседних земельных участков, подпись которых должна быть удостоверена нотариально.</w:t>
      </w:r>
    </w:p>
    <w:p w14:paraId="1672050A" w14:textId="77777777" w:rsidR="00FA0344" w:rsidRPr="00FA0344" w:rsidRDefault="00FA0344" w:rsidP="00FA0344">
      <w:pPr>
        <w:keepLines w:val="0"/>
        <w:overflowPunct/>
        <w:autoSpaceDE/>
        <w:autoSpaceDN/>
        <w:adjustRightInd/>
        <w:spacing w:line="240" w:lineRule="auto"/>
        <w:ind w:firstLine="709"/>
        <w:rPr>
          <w:rFonts w:eastAsia="SimSun"/>
          <w:sz w:val="24"/>
          <w:szCs w:val="24"/>
          <w:lang w:eastAsia="zh-CN"/>
        </w:rPr>
      </w:pPr>
      <w:r w:rsidRPr="00FA0344">
        <w:rPr>
          <w:rFonts w:eastAsia="SimSun"/>
          <w:sz w:val="24"/>
          <w:szCs w:val="24"/>
          <w:lang w:eastAsia="zh-CN"/>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2F381F3C" w14:textId="77777777" w:rsidR="00FA0344" w:rsidRPr="00FA0344" w:rsidRDefault="00FA0344" w:rsidP="00FA0344">
      <w:pPr>
        <w:keepLines w:val="0"/>
        <w:overflowPunct/>
        <w:autoSpaceDE/>
        <w:autoSpaceDN/>
        <w:adjustRightInd/>
        <w:spacing w:line="240" w:lineRule="auto"/>
        <w:ind w:firstLine="709"/>
        <w:rPr>
          <w:rFonts w:eastAsia="SimSun"/>
          <w:sz w:val="24"/>
          <w:szCs w:val="24"/>
          <w:lang w:eastAsia="zh-CN"/>
        </w:rPr>
      </w:pPr>
      <w:r w:rsidRPr="00FA0344">
        <w:rPr>
          <w:rFonts w:eastAsia="SimSun"/>
          <w:sz w:val="24"/>
          <w:szCs w:val="24"/>
          <w:lang w:eastAsia="zh-CN"/>
        </w:rPr>
        <w:t>Септики:</w:t>
      </w:r>
    </w:p>
    <w:p w14:paraId="17130908" w14:textId="77777777" w:rsidR="00FA0344" w:rsidRPr="00FA0344" w:rsidRDefault="00FA0344" w:rsidP="00FA0344">
      <w:pPr>
        <w:keepLines w:val="0"/>
        <w:overflowPunct/>
        <w:autoSpaceDE/>
        <w:autoSpaceDN/>
        <w:adjustRightInd/>
        <w:spacing w:line="240" w:lineRule="auto"/>
        <w:ind w:firstLine="709"/>
        <w:rPr>
          <w:rFonts w:eastAsia="SimSun"/>
          <w:sz w:val="24"/>
          <w:szCs w:val="24"/>
          <w:lang w:eastAsia="zh-CN"/>
        </w:rPr>
      </w:pPr>
      <w:r w:rsidRPr="00FA0344">
        <w:rPr>
          <w:rFonts w:eastAsia="SimSun"/>
          <w:sz w:val="24"/>
          <w:szCs w:val="24"/>
          <w:lang w:eastAsia="zh-CN"/>
        </w:rPr>
        <w:t>-</w:t>
      </w:r>
      <w:r w:rsidRPr="00FA0344">
        <w:rPr>
          <w:rFonts w:eastAsia="SimSun"/>
          <w:sz w:val="24"/>
          <w:szCs w:val="24"/>
          <w:lang w:eastAsia="zh-CN"/>
        </w:rPr>
        <w:tab/>
        <w:t>минимальный отступ от красной линии улиц, проездов не менее 8 м;</w:t>
      </w:r>
    </w:p>
    <w:p w14:paraId="504E2F47" w14:textId="77777777" w:rsidR="00FA0344" w:rsidRPr="00FA0344" w:rsidRDefault="00FA0344" w:rsidP="00FA0344">
      <w:pPr>
        <w:keepLines w:val="0"/>
        <w:overflowPunct/>
        <w:autoSpaceDE/>
        <w:autoSpaceDN/>
        <w:adjustRightInd/>
        <w:spacing w:line="240" w:lineRule="auto"/>
        <w:ind w:firstLine="709"/>
        <w:rPr>
          <w:rFonts w:eastAsia="SimSun"/>
          <w:sz w:val="24"/>
          <w:szCs w:val="24"/>
          <w:lang w:eastAsia="zh-CN"/>
        </w:rPr>
      </w:pPr>
      <w:r w:rsidRPr="00FA0344">
        <w:rPr>
          <w:rFonts w:eastAsia="SimSun"/>
          <w:sz w:val="24"/>
          <w:szCs w:val="24"/>
          <w:lang w:eastAsia="zh-CN"/>
        </w:rPr>
        <w:t>-</w:t>
      </w:r>
      <w:r w:rsidRPr="00FA0344">
        <w:rPr>
          <w:rFonts w:eastAsia="SimSun"/>
          <w:sz w:val="24"/>
          <w:szCs w:val="24"/>
          <w:lang w:eastAsia="zh-CN"/>
        </w:rPr>
        <w:tab/>
        <w:t>от границ соседнего земельного участка не менее 4 м (при условии, что расстояние от фундаментов построек на соседнем земельном участке не менее 5 м.);</w:t>
      </w:r>
    </w:p>
    <w:p w14:paraId="6278998C" w14:textId="77777777" w:rsidR="00FA0344" w:rsidRPr="00FA0344" w:rsidRDefault="00FA0344" w:rsidP="00FA0344">
      <w:pPr>
        <w:keepLines w:val="0"/>
        <w:overflowPunct/>
        <w:autoSpaceDE/>
        <w:autoSpaceDN/>
        <w:adjustRightInd/>
        <w:spacing w:line="240" w:lineRule="auto"/>
        <w:ind w:firstLine="709"/>
        <w:rPr>
          <w:rFonts w:eastAsia="SimSun"/>
          <w:sz w:val="24"/>
          <w:szCs w:val="24"/>
          <w:lang w:eastAsia="zh-CN"/>
        </w:rPr>
      </w:pPr>
      <w:r w:rsidRPr="00FA0344">
        <w:rPr>
          <w:rFonts w:eastAsia="SimSun"/>
          <w:sz w:val="24"/>
          <w:szCs w:val="24"/>
          <w:lang w:eastAsia="zh-CN"/>
        </w:rPr>
        <w:t>-</w:t>
      </w:r>
      <w:r w:rsidRPr="00FA0344">
        <w:rPr>
          <w:rFonts w:eastAsia="SimSun"/>
          <w:sz w:val="24"/>
          <w:szCs w:val="24"/>
          <w:lang w:eastAsia="zh-CN"/>
        </w:rPr>
        <w:tab/>
        <w:t>водонепроницаемые – на расстоянии не менее 5 м от фундамента построек,</w:t>
      </w:r>
    </w:p>
    <w:p w14:paraId="47A77922" w14:textId="77777777" w:rsidR="00FA0344" w:rsidRPr="00FA0344" w:rsidRDefault="00FA0344" w:rsidP="00FA0344">
      <w:pPr>
        <w:keepLines w:val="0"/>
        <w:overflowPunct/>
        <w:autoSpaceDE/>
        <w:autoSpaceDN/>
        <w:adjustRightInd/>
        <w:spacing w:line="240" w:lineRule="auto"/>
        <w:ind w:firstLine="709"/>
        <w:rPr>
          <w:rFonts w:eastAsia="SimSun"/>
          <w:sz w:val="24"/>
          <w:szCs w:val="24"/>
          <w:lang w:eastAsia="zh-CN"/>
        </w:rPr>
      </w:pPr>
      <w:r w:rsidRPr="00FA0344">
        <w:rPr>
          <w:rFonts w:eastAsia="SimSun"/>
          <w:sz w:val="24"/>
          <w:szCs w:val="24"/>
          <w:lang w:eastAsia="zh-CN"/>
        </w:rPr>
        <w:t>-</w:t>
      </w:r>
      <w:r w:rsidRPr="00FA0344">
        <w:rPr>
          <w:rFonts w:eastAsia="SimSun"/>
          <w:sz w:val="24"/>
          <w:szCs w:val="24"/>
          <w:lang w:eastAsia="zh-CN"/>
        </w:rPr>
        <w:tab/>
        <w:t>фильтрующие – на расстоянии не менее 8 м от фундамента построек;</w:t>
      </w:r>
    </w:p>
    <w:p w14:paraId="7EDEEF0E" w14:textId="77777777" w:rsidR="00FA0344" w:rsidRPr="00FA0344" w:rsidRDefault="00FA0344" w:rsidP="00FA0344">
      <w:pPr>
        <w:keepLines w:val="0"/>
        <w:overflowPunct/>
        <w:autoSpaceDE/>
        <w:autoSpaceDN/>
        <w:adjustRightInd/>
        <w:spacing w:line="240" w:lineRule="auto"/>
        <w:ind w:firstLine="709"/>
        <w:rPr>
          <w:rFonts w:eastAsia="SimSun"/>
          <w:sz w:val="24"/>
          <w:szCs w:val="24"/>
          <w:lang w:eastAsia="zh-CN"/>
        </w:rPr>
      </w:pPr>
      <w:r w:rsidRPr="00FA0344">
        <w:rPr>
          <w:rFonts w:eastAsia="SimSun"/>
          <w:sz w:val="24"/>
          <w:szCs w:val="24"/>
          <w:lang w:eastAsia="zh-CN"/>
        </w:rPr>
        <w:lastRenderedPageBreak/>
        <w:t>-</w:t>
      </w:r>
      <w:r w:rsidRPr="00FA0344">
        <w:rPr>
          <w:rFonts w:eastAsia="SimSun"/>
          <w:sz w:val="24"/>
          <w:szCs w:val="24"/>
          <w:lang w:eastAsia="zh-CN"/>
        </w:rPr>
        <w:tab/>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14:paraId="4985E6E5" w14:textId="20328457" w:rsidR="00FA0344" w:rsidRPr="00FA0344" w:rsidRDefault="00FA0344" w:rsidP="00FA0344">
      <w:pPr>
        <w:keepLines w:val="0"/>
        <w:overflowPunct/>
        <w:autoSpaceDE/>
        <w:autoSpaceDN/>
        <w:adjustRightInd/>
        <w:spacing w:line="240" w:lineRule="auto"/>
        <w:ind w:firstLine="709"/>
        <w:rPr>
          <w:rFonts w:eastAsia="SimSun"/>
          <w:sz w:val="24"/>
          <w:szCs w:val="24"/>
          <w:lang w:eastAsia="zh-CN"/>
        </w:rPr>
      </w:pPr>
      <w:r w:rsidRPr="00FA0344">
        <w:rPr>
          <w:rFonts w:eastAsia="SimSun"/>
          <w:sz w:val="24"/>
          <w:szCs w:val="24"/>
          <w:lang w:eastAsia="zh-CN"/>
        </w:rPr>
        <w:t>На земельных участках, размеры которых не позволяют выполнить данные отступы, необходимо предусматривать водонепроницаемые септики.</w:t>
      </w:r>
    </w:p>
    <w:p w14:paraId="61B2C110" w14:textId="28D8CCB8" w:rsidR="00523115" w:rsidRPr="00A7476A" w:rsidRDefault="00FA0344" w:rsidP="00FA0344">
      <w:pPr>
        <w:keepLines w:val="0"/>
        <w:overflowPunct/>
        <w:autoSpaceDE/>
        <w:autoSpaceDN/>
        <w:adjustRightInd/>
        <w:spacing w:line="240" w:lineRule="auto"/>
        <w:ind w:firstLine="709"/>
        <w:rPr>
          <w:rFonts w:eastAsia="SimSun"/>
          <w:sz w:val="24"/>
          <w:szCs w:val="24"/>
          <w:lang w:eastAsia="zh-CN"/>
        </w:rPr>
      </w:pPr>
      <w:r w:rsidRPr="00FA0344">
        <w:rPr>
          <w:rFonts w:eastAsia="SimSun"/>
          <w:sz w:val="24"/>
          <w:szCs w:val="24"/>
          <w:lang w:eastAsia="zh-CN"/>
        </w:rPr>
        <w:t>Проектирование систем хозяйственно-питьевого водоснабжения и канализации городов и   других   населенных   пунктов   следует   проводить   в   соответствии   с   требованиями СП 31.13330.2012, СП 32.13330.2018 с учетом санитарно-гигиенической надежности получения питьевой воды, экологических и ресурсосберегающих требований.</w:t>
      </w:r>
    </w:p>
    <w:p w14:paraId="161AF6A2" w14:textId="77777777"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14:paraId="23745CE6" w14:textId="77777777"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421CB84C" w14:textId="77777777"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62D72628" w14:textId="77777777"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47. Параметры разрешенного использования земельных участков и иных объектов недвижимости в различных территориальных зонах; </w:t>
      </w:r>
    </w:p>
    <w:p w14:paraId="72DFB19B" w14:textId="6A9CC518"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600A9A">
        <w:rPr>
          <w:rFonts w:eastAsia="SimSun"/>
          <w:sz w:val="24"/>
          <w:szCs w:val="24"/>
          <w:lang w:eastAsia="zh-CN"/>
        </w:rPr>
        <w:t>50</w:t>
      </w:r>
      <w:r w:rsidRPr="00A7476A">
        <w:rPr>
          <w:rFonts w:eastAsia="SimSun"/>
          <w:sz w:val="24"/>
          <w:szCs w:val="24"/>
          <w:lang w:eastAsia="zh-CN"/>
        </w:rPr>
        <w:t xml:space="preserve">. Описание ограничений по условиям охраны объектов культурного наследия; </w:t>
      </w:r>
    </w:p>
    <w:p w14:paraId="0AAD88CA" w14:textId="51C291C3"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74701D" w:rsidRPr="00A7476A">
        <w:rPr>
          <w:rFonts w:eastAsia="SimSun"/>
          <w:sz w:val="24"/>
          <w:szCs w:val="24"/>
          <w:lang w:eastAsia="zh-CN"/>
        </w:rPr>
        <w:t>5</w:t>
      </w:r>
      <w:r w:rsidR="00600A9A">
        <w:rPr>
          <w:rFonts w:eastAsia="SimSun"/>
          <w:sz w:val="24"/>
          <w:szCs w:val="24"/>
          <w:lang w:eastAsia="zh-CN"/>
        </w:rPr>
        <w:t>1</w:t>
      </w:r>
      <w:r w:rsidRPr="00A7476A">
        <w:rPr>
          <w:rFonts w:eastAsia="SimSun"/>
          <w:sz w:val="24"/>
          <w:szCs w:val="24"/>
          <w:lang w:eastAsia="zh-CN"/>
        </w:rPr>
        <w:t>. Описание ограничений по экологическим и санитарно-эпидемиологическим условиям;</w:t>
      </w:r>
    </w:p>
    <w:p w14:paraId="3E655C10" w14:textId="40114F2F" w:rsidR="002A2638" w:rsidRPr="00A7476A" w:rsidRDefault="0074701D"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sidR="00600A9A">
        <w:rPr>
          <w:rFonts w:eastAsia="SimSun"/>
          <w:sz w:val="24"/>
          <w:szCs w:val="24"/>
          <w:lang w:eastAsia="zh-CN"/>
        </w:rPr>
        <w:t>2</w:t>
      </w:r>
      <w:r w:rsidR="002A2638" w:rsidRPr="00A7476A">
        <w:rPr>
          <w:rFonts w:eastAsia="SimSun"/>
          <w:sz w:val="24"/>
          <w:szCs w:val="24"/>
          <w:lang w:eastAsia="zh-CN"/>
        </w:rPr>
        <w:t>. Иные ограничения использования земельных участков и объектов капитального строительства.</w:t>
      </w:r>
    </w:p>
    <w:p w14:paraId="5189B1DF" w14:textId="77777777"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2A798C9B" w14:textId="77777777"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1413F2EC" w14:textId="77777777"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5C5B0EB1" w14:textId="77777777"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2C4F76AA" w14:textId="77777777"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7712C759" w14:textId="77777777" w:rsidR="002604B8" w:rsidRPr="00A7476A" w:rsidRDefault="002604B8" w:rsidP="002604B8">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Процедуру получения разрешения на строительство или реконструкцию объектов капитального строительства, расположенных</w:t>
      </w:r>
      <w:r w:rsidRPr="00463919">
        <w:rPr>
          <w:rFonts w:eastAsia="SimSun"/>
          <w:sz w:val="24"/>
          <w:szCs w:val="24"/>
          <w:lang w:eastAsia="zh-CN"/>
        </w:rPr>
        <w:t xml:space="preserve"> в зоне затопления или подтопления необходимо</w:t>
      </w:r>
      <w:r>
        <w:rPr>
          <w:rFonts w:eastAsia="SimSun"/>
          <w:sz w:val="24"/>
          <w:szCs w:val="24"/>
          <w:lang w:eastAsia="zh-CN"/>
        </w:rPr>
        <w:t xml:space="preserve"> выполнять с учётом п. 10.1</w:t>
      </w:r>
      <w:r w:rsidRPr="00463919">
        <w:rPr>
          <w:rFonts w:eastAsia="SimSun"/>
          <w:sz w:val="24"/>
          <w:szCs w:val="24"/>
          <w:lang w:eastAsia="zh-CN"/>
        </w:rPr>
        <w:t xml:space="preserve"> ст</w:t>
      </w:r>
      <w:r>
        <w:rPr>
          <w:rFonts w:eastAsia="SimSun"/>
          <w:sz w:val="24"/>
          <w:szCs w:val="24"/>
          <w:lang w:eastAsia="zh-CN"/>
        </w:rPr>
        <w:t>.</w:t>
      </w:r>
      <w:r w:rsidRPr="00463919">
        <w:rPr>
          <w:rFonts w:eastAsia="SimSun"/>
          <w:sz w:val="24"/>
          <w:szCs w:val="24"/>
          <w:lang w:eastAsia="zh-CN"/>
        </w:rPr>
        <w:t xml:space="preserve"> 5</w:t>
      </w:r>
      <w:r>
        <w:rPr>
          <w:rFonts w:eastAsia="SimSun"/>
          <w:sz w:val="24"/>
          <w:szCs w:val="24"/>
          <w:lang w:eastAsia="zh-CN"/>
        </w:rPr>
        <w:t>0</w:t>
      </w:r>
      <w:r w:rsidRPr="00463919">
        <w:rPr>
          <w:rFonts w:eastAsia="SimSun"/>
          <w:sz w:val="24"/>
          <w:szCs w:val="24"/>
          <w:lang w:eastAsia="zh-CN"/>
        </w:rPr>
        <w:t xml:space="preserve"> настоящих Правил.</w:t>
      </w:r>
    </w:p>
    <w:p w14:paraId="7F8833D7" w14:textId="77777777"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2739C860"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Размещение производственной территориальной зоны не допускается:</w:t>
      </w:r>
    </w:p>
    <w:p w14:paraId="6EC8DBB8"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а) в составе рекреационных зон;</w:t>
      </w:r>
    </w:p>
    <w:p w14:paraId="2AA221AC"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б) на землях особо охраняемых территорий, в том числе:</w:t>
      </w:r>
    </w:p>
    <w:p w14:paraId="28F298D4"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в первом поясе зоны санитарной охраны источников водоснабжения;</w:t>
      </w:r>
    </w:p>
    <w:p w14:paraId="7DDDD295"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в первой зоне округа санитарной охраны курортов, если проектируемые объекты не связаны непосредственно с эксплуатацией природных лечебных средств курорта;</w:t>
      </w:r>
    </w:p>
    <w:p w14:paraId="41E4889A"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в водоохранных и прибрежных зонах рек, морей;</w:t>
      </w:r>
    </w:p>
    <w:p w14:paraId="77595A21"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в зонах охраны памятников истории и культуры без согласования с соответствующими органами охраны памятников;</w:t>
      </w:r>
    </w:p>
    <w:p w14:paraId="39E38A31"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lastRenderedPageBreak/>
        <w:t>в зонах активного карста, оползней, оседания или обрушения поверхности, которые могут угрожать застройке и эксплуатации предприятий;</w:t>
      </w:r>
    </w:p>
    <w:p w14:paraId="69394A59"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на участках, загрязненных органическими и радиоактивными отбросами, до истечения сроков, установленных органами санитарно-эпидемиологического надзора;</w:t>
      </w:r>
    </w:p>
    <w:p w14:paraId="55E61C49"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в зонах возможного катастрофического затопления в результате разрушения плотин или дамб.</w:t>
      </w:r>
    </w:p>
    <w:p w14:paraId="77D80232"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При размещении производственной зоны на прибрежных участках рек и других водоемов планировочные отметки площадок предприятий должны приниматься не менее чем на 0,5 м выше расчетного наивысшего горизонта вод с учетом подпора и уклона водотока, а также нагона от расчетной высоты волны, определяемой в соответствии с требованиями по нагрузкам и воздействиям на гидротехнические сооружения. За расчетный горизонт следует принимать наивысший уровень воды с вероятностью его превышения для предприятий, имеющих народнохозяйственное и оборонное значение, один раз в 100 лет, для остальных предприятий - один раз в 50 лет, а для предприятий со сроком эксплуатации до 10 лет - один раз в 10 лет.</w:t>
      </w:r>
    </w:p>
    <w:p w14:paraId="34D924A9" w14:textId="77777777"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территориях предприятий I - II классов и в пределах их санитарно-защитных зон не допускается размещать предприятия пищевой, легкой, медицинской, фармацевтической и других отраслей промышленности с санитарно-защитной зоной 50 - 100 м.</w:t>
      </w:r>
    </w:p>
    <w:p w14:paraId="096041D6" w14:textId="77777777"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Не допускается расширение производственных предприятий, если при этом требуется увеличение размера санитарно-защитных зон.</w:t>
      </w:r>
    </w:p>
    <w:p w14:paraId="4CCA6B6F"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Размер санитарно-защитной зоны предприятий мясной промышленности до границы животноводческих, птицеводческих и звероводческих ферм должен быть 1000 м.</w:t>
      </w:r>
    </w:p>
    <w:p w14:paraId="0C88601D"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При проектировании предприятий мясной промышленности на берегах рек и других водоемов общественного пользования их следует размещать ниже по течению от населенных пунктов.</w:t>
      </w:r>
    </w:p>
    <w:p w14:paraId="66DBE364" w14:textId="08EB71C6" w:rsidR="0004037C" w:rsidRDefault="002A2638"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Запрещается проектирование указанных предприятий на территории бывших кладбищ, скотомогильников, свалок.</w:t>
      </w:r>
    </w:p>
    <w:p w14:paraId="4B7880C9" w14:textId="39E804AA" w:rsidR="0004037C" w:rsidRDefault="0004037C">
      <w:pPr>
        <w:keepLines w:val="0"/>
        <w:overflowPunct/>
        <w:autoSpaceDE/>
        <w:autoSpaceDN/>
        <w:adjustRightInd/>
        <w:spacing w:line="240" w:lineRule="auto"/>
        <w:ind w:firstLine="0"/>
        <w:jc w:val="left"/>
        <w:rPr>
          <w:rFonts w:eastAsia="SimSun"/>
          <w:sz w:val="24"/>
          <w:szCs w:val="24"/>
          <w:lang w:eastAsia="zh-CN"/>
        </w:rPr>
      </w:pPr>
      <w:r>
        <w:rPr>
          <w:rFonts w:eastAsia="SimSun"/>
          <w:sz w:val="24"/>
          <w:szCs w:val="24"/>
          <w:lang w:eastAsia="zh-CN"/>
        </w:rPr>
        <w:br w:type="page"/>
      </w:r>
    </w:p>
    <w:p w14:paraId="1A404B95" w14:textId="77777777" w:rsidR="00C9131F" w:rsidRPr="00A7476A" w:rsidRDefault="00C9131F" w:rsidP="00C9131F">
      <w:pPr>
        <w:keepLines w:val="0"/>
        <w:overflowPunct/>
        <w:autoSpaceDE/>
        <w:autoSpaceDN/>
        <w:adjustRightInd/>
        <w:spacing w:line="240" w:lineRule="auto"/>
        <w:ind w:firstLine="0"/>
        <w:jc w:val="center"/>
        <w:outlineLvl w:val="0"/>
        <w:rPr>
          <w:rFonts w:eastAsia="SimSun"/>
          <w:sz w:val="24"/>
          <w:szCs w:val="24"/>
          <w:u w:val="single"/>
          <w:lang w:eastAsia="zh-CN"/>
        </w:rPr>
      </w:pPr>
      <w:bookmarkStart w:id="126" w:name="_Toc99705643"/>
      <w:bookmarkStart w:id="127" w:name="_Toc160358055"/>
      <w:bookmarkStart w:id="128" w:name="_Toc168663509"/>
      <w:r>
        <w:rPr>
          <w:rFonts w:eastAsia="SimSun"/>
          <w:bCs/>
          <w:sz w:val="24"/>
          <w:szCs w:val="24"/>
          <w:u w:val="single"/>
          <w:lang w:eastAsia="zh-CN"/>
        </w:rPr>
        <w:lastRenderedPageBreak/>
        <w:t>КС1</w:t>
      </w:r>
      <w:r w:rsidRPr="00A7476A">
        <w:rPr>
          <w:rFonts w:eastAsia="SimSun"/>
          <w:bCs/>
          <w:sz w:val="24"/>
          <w:szCs w:val="24"/>
          <w:u w:val="single"/>
          <w:lang w:eastAsia="zh-CN"/>
        </w:rPr>
        <w:t xml:space="preserve">. </w:t>
      </w:r>
      <w:bookmarkEnd w:id="126"/>
      <w:r>
        <w:rPr>
          <w:rFonts w:eastAsia="SimSun"/>
          <w:sz w:val="24"/>
          <w:szCs w:val="24"/>
          <w:u w:val="single"/>
          <w:lang w:eastAsia="zh-CN"/>
        </w:rPr>
        <w:t>Коммунально-складская зона</w:t>
      </w:r>
      <w:bookmarkEnd w:id="127"/>
      <w:bookmarkEnd w:id="128"/>
    </w:p>
    <w:p w14:paraId="2FA04EFF" w14:textId="77777777" w:rsidR="00C9131F" w:rsidRPr="00A7476A" w:rsidRDefault="00C9131F" w:rsidP="00C9131F">
      <w:pPr>
        <w:keepLines w:val="0"/>
        <w:overflowPunct/>
        <w:autoSpaceDE/>
        <w:autoSpaceDN/>
        <w:adjustRightInd/>
        <w:spacing w:line="240" w:lineRule="auto"/>
        <w:ind w:firstLine="426"/>
        <w:jc w:val="center"/>
        <w:rPr>
          <w:rFonts w:eastAsia="SimSun"/>
          <w:sz w:val="24"/>
          <w:szCs w:val="24"/>
          <w:u w:val="single"/>
          <w:lang w:eastAsia="zh-CN"/>
        </w:rPr>
      </w:pPr>
    </w:p>
    <w:p w14:paraId="34036B7F" w14:textId="77777777" w:rsidR="00C9131F" w:rsidRPr="007F23B1" w:rsidRDefault="00C9131F" w:rsidP="00C9131F">
      <w:pPr>
        <w:ind w:firstLine="0"/>
        <w:jc w:val="center"/>
        <w:rPr>
          <w:rFonts w:eastAsia="SimSun"/>
          <w:sz w:val="24"/>
          <w:szCs w:val="24"/>
        </w:rPr>
      </w:pPr>
      <w:bookmarkStart w:id="129" w:name="_Toc99705644"/>
      <w:bookmarkStart w:id="130" w:name="_Toc111807183"/>
      <w:r w:rsidRPr="007F23B1">
        <w:rPr>
          <w:rFonts w:eastAsia="SimSun"/>
          <w:sz w:val="24"/>
          <w:szCs w:val="24"/>
        </w:rPr>
        <w:t>ОСНОВНЫЕ ВИДЫ И ПАРАМЕТРЫ РАЗРЕШЕННОГО ИСПОЛЬЗОВАНИЯ</w:t>
      </w:r>
      <w:bookmarkEnd w:id="129"/>
      <w:bookmarkEnd w:id="130"/>
    </w:p>
    <w:p w14:paraId="023FBF55" w14:textId="77777777" w:rsidR="00C9131F" w:rsidRPr="007F23B1" w:rsidRDefault="00C9131F" w:rsidP="00C9131F">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66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4"/>
        <w:gridCol w:w="3559"/>
        <w:gridCol w:w="3805"/>
      </w:tblGrid>
      <w:tr w:rsidR="00C9131F" w:rsidRPr="00A7476A" w14:paraId="0B75AB84" w14:textId="77777777" w:rsidTr="006C198C">
        <w:trPr>
          <w:trHeight w:val="552"/>
          <w:tblHeader/>
        </w:trPr>
        <w:tc>
          <w:tcPr>
            <w:tcW w:w="2304" w:type="dxa"/>
            <w:vAlign w:val="center"/>
          </w:tcPr>
          <w:p w14:paraId="629BCB56" w14:textId="77777777" w:rsidR="00C9131F" w:rsidRPr="00A7476A" w:rsidRDefault="00C9131F" w:rsidP="006C198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559" w:type="dxa"/>
            <w:vAlign w:val="center"/>
          </w:tcPr>
          <w:p w14:paraId="0DD48993" w14:textId="77777777" w:rsidR="00C9131F" w:rsidRPr="00A7476A" w:rsidRDefault="00C9131F" w:rsidP="006C198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05" w:type="dxa"/>
            <w:vAlign w:val="center"/>
          </w:tcPr>
          <w:p w14:paraId="2DAE8307" w14:textId="77777777" w:rsidR="00C9131F" w:rsidRPr="00A7476A" w:rsidRDefault="00C9131F" w:rsidP="006C19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1AE566FB" w14:textId="77777777" w:rsidR="00C9131F" w:rsidRPr="00A7476A" w:rsidRDefault="00C9131F" w:rsidP="006C19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6DAC70F0" w14:textId="77777777" w:rsidR="00C9131F" w:rsidRPr="00A7476A" w:rsidRDefault="00C9131F" w:rsidP="006C19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C9131F" w:rsidRPr="00A7476A" w14:paraId="65C66BB0" w14:textId="77777777" w:rsidTr="006C198C">
        <w:trPr>
          <w:trHeight w:val="6068"/>
        </w:trPr>
        <w:tc>
          <w:tcPr>
            <w:tcW w:w="2304" w:type="dxa"/>
          </w:tcPr>
          <w:p w14:paraId="3C41920A" w14:textId="77777777" w:rsidR="00C9131F" w:rsidRPr="00A7476A" w:rsidRDefault="00C9131F" w:rsidP="006C198C">
            <w:pPr>
              <w:spacing w:line="240" w:lineRule="auto"/>
              <w:ind w:firstLine="0"/>
              <w:rPr>
                <w:sz w:val="24"/>
                <w:szCs w:val="24"/>
                <w:shd w:val="clear" w:color="auto" w:fill="FFFFFF"/>
              </w:rPr>
            </w:pPr>
            <w:r w:rsidRPr="00A7476A">
              <w:rPr>
                <w:sz w:val="24"/>
                <w:szCs w:val="24"/>
                <w:shd w:val="clear" w:color="auto" w:fill="FFFFFF"/>
              </w:rPr>
              <w:t xml:space="preserve">Склад </w:t>
            </w:r>
            <w:r w:rsidRPr="00A7476A">
              <w:rPr>
                <w:sz w:val="24"/>
                <w:szCs w:val="24"/>
              </w:rPr>
              <w:t>[6.9]</w:t>
            </w:r>
          </w:p>
        </w:tc>
        <w:tc>
          <w:tcPr>
            <w:tcW w:w="3559" w:type="dxa"/>
          </w:tcPr>
          <w:p w14:paraId="3A8C4E1E" w14:textId="77777777" w:rsidR="00C9131F" w:rsidRPr="00A7476A" w:rsidRDefault="00C9131F" w:rsidP="006C198C">
            <w:pPr>
              <w:spacing w:line="240" w:lineRule="auto"/>
              <w:ind w:firstLine="0"/>
              <w:rPr>
                <w:sz w:val="24"/>
                <w:szCs w:val="24"/>
                <w:shd w:val="clear" w:color="auto" w:fill="FFFFFF"/>
              </w:rPr>
            </w:pPr>
            <w:r w:rsidRPr="00A7476A">
              <w:rPr>
                <w:sz w:val="24"/>
                <w:szCs w:val="24"/>
                <w:shd w:val="clear" w:color="auto" w:fill="FFFFFF"/>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r>
              <w:rPr>
                <w:sz w:val="24"/>
                <w:szCs w:val="24"/>
                <w:shd w:val="clear" w:color="auto" w:fill="FFFFFF"/>
              </w:rPr>
              <w:t>.</w:t>
            </w:r>
          </w:p>
        </w:tc>
        <w:tc>
          <w:tcPr>
            <w:tcW w:w="3805" w:type="dxa"/>
            <w:vMerge w:val="restart"/>
          </w:tcPr>
          <w:p w14:paraId="339DAF7D" w14:textId="77777777" w:rsidR="00C9131F" w:rsidRPr="00A7476A" w:rsidRDefault="00C9131F" w:rsidP="006C198C">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1000/25000 кв. м.,</w:t>
            </w:r>
          </w:p>
          <w:p w14:paraId="4362190A" w14:textId="77777777" w:rsidR="00C9131F" w:rsidRPr="00A7476A" w:rsidRDefault="00C9131F" w:rsidP="006C198C">
            <w:pPr>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75%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25676B2D" w14:textId="77777777" w:rsidR="00C9131F" w:rsidRPr="00A7476A" w:rsidRDefault="00C9131F" w:rsidP="006C198C">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максимальная высота зданий, строений, сооружений от уровня земли - </w:t>
            </w:r>
            <w:r>
              <w:rPr>
                <w:rFonts w:eastAsia="SimSun"/>
                <w:sz w:val="24"/>
                <w:szCs w:val="24"/>
                <w:lang w:eastAsia="zh-CN"/>
              </w:rPr>
              <w:t>2</w:t>
            </w:r>
            <w:r w:rsidRPr="00A7476A">
              <w:rPr>
                <w:rFonts w:eastAsia="SimSun"/>
                <w:sz w:val="24"/>
                <w:szCs w:val="24"/>
                <w:lang w:eastAsia="zh-CN"/>
              </w:rPr>
              <w:t xml:space="preserve">0 м; </w:t>
            </w:r>
          </w:p>
          <w:p w14:paraId="0B876F53" w14:textId="77777777" w:rsidR="00C9131F" w:rsidRPr="00A7476A" w:rsidRDefault="00C9131F" w:rsidP="006C198C">
            <w:pPr>
              <w:keepLines w:val="0"/>
              <w:overflowPunct/>
              <w:autoSpaceDE/>
              <w:autoSpaceDN/>
              <w:adjustRightInd/>
              <w:spacing w:line="240" w:lineRule="auto"/>
              <w:ind w:firstLine="709"/>
              <w:rPr>
                <w:rFonts w:eastAsia="SimSun"/>
                <w:sz w:val="24"/>
                <w:szCs w:val="24"/>
                <w:lang w:eastAsia="zh-CN"/>
              </w:rPr>
            </w:pPr>
          </w:p>
        </w:tc>
      </w:tr>
      <w:tr w:rsidR="00C9131F" w:rsidRPr="00A7476A" w14:paraId="05FB1B45" w14:textId="77777777" w:rsidTr="006C198C">
        <w:trPr>
          <w:trHeight w:val="660"/>
        </w:trPr>
        <w:tc>
          <w:tcPr>
            <w:tcW w:w="2304" w:type="dxa"/>
          </w:tcPr>
          <w:p w14:paraId="081E230C" w14:textId="77777777" w:rsidR="00C9131F" w:rsidRPr="00A7476A" w:rsidRDefault="00C9131F" w:rsidP="006C198C">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Складские площадки </w:t>
            </w:r>
            <w:r w:rsidRPr="00A7476A">
              <w:rPr>
                <w:sz w:val="24"/>
                <w:szCs w:val="24"/>
              </w:rPr>
              <w:t>[6.9.1]</w:t>
            </w:r>
          </w:p>
        </w:tc>
        <w:tc>
          <w:tcPr>
            <w:tcW w:w="3559" w:type="dxa"/>
          </w:tcPr>
          <w:p w14:paraId="07332A40" w14:textId="77777777" w:rsidR="00C9131F" w:rsidRPr="00A7476A" w:rsidRDefault="00C9131F" w:rsidP="006C198C">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Временное хранение, распределение и перевалка грузов (за исключением хранения стратегических запасов) на открытом воздухе</w:t>
            </w:r>
          </w:p>
        </w:tc>
        <w:tc>
          <w:tcPr>
            <w:tcW w:w="3805" w:type="dxa"/>
            <w:vMerge/>
          </w:tcPr>
          <w:p w14:paraId="50E89724" w14:textId="77777777" w:rsidR="00C9131F" w:rsidRPr="00A7476A" w:rsidRDefault="00C9131F" w:rsidP="006C198C">
            <w:pPr>
              <w:keepLines w:val="0"/>
              <w:overflowPunct/>
              <w:autoSpaceDE/>
              <w:autoSpaceDN/>
              <w:adjustRightInd/>
              <w:spacing w:line="240" w:lineRule="auto"/>
              <w:ind w:firstLine="709"/>
              <w:rPr>
                <w:rFonts w:eastAsia="SimSun"/>
                <w:sz w:val="24"/>
                <w:szCs w:val="24"/>
                <w:lang w:eastAsia="zh-CN"/>
              </w:rPr>
            </w:pPr>
          </w:p>
        </w:tc>
      </w:tr>
      <w:tr w:rsidR="00C9131F" w:rsidRPr="00A7476A" w14:paraId="3422FB4D" w14:textId="77777777" w:rsidTr="006C198C">
        <w:trPr>
          <w:trHeight w:val="331"/>
        </w:trPr>
        <w:tc>
          <w:tcPr>
            <w:tcW w:w="2304" w:type="dxa"/>
          </w:tcPr>
          <w:p w14:paraId="0D51DBB8" w14:textId="77777777" w:rsidR="00C9131F" w:rsidRPr="00B61749" w:rsidRDefault="00C9131F" w:rsidP="006C198C">
            <w:pPr>
              <w:keepLines w:val="0"/>
              <w:overflowPunct/>
              <w:autoSpaceDE/>
              <w:autoSpaceDN/>
              <w:adjustRightInd/>
              <w:spacing w:line="240" w:lineRule="auto"/>
              <w:ind w:firstLine="0"/>
              <w:rPr>
                <w:sz w:val="24"/>
                <w:szCs w:val="24"/>
                <w:shd w:val="clear" w:color="auto" w:fill="FFFFFF"/>
              </w:rPr>
            </w:pPr>
            <w:r w:rsidRPr="00B61749">
              <w:rPr>
                <w:sz w:val="24"/>
                <w:szCs w:val="24"/>
              </w:rPr>
              <w:t>Предоставление коммунальных услуг [3.1.1]</w:t>
            </w:r>
          </w:p>
        </w:tc>
        <w:tc>
          <w:tcPr>
            <w:tcW w:w="3559" w:type="dxa"/>
          </w:tcPr>
          <w:p w14:paraId="1866D76C" w14:textId="77777777" w:rsidR="00C9131F" w:rsidRPr="00B61749" w:rsidRDefault="00C9131F" w:rsidP="006C198C">
            <w:pPr>
              <w:keepLines w:val="0"/>
              <w:overflowPunct/>
              <w:autoSpaceDE/>
              <w:autoSpaceDN/>
              <w:adjustRightInd/>
              <w:spacing w:line="240" w:lineRule="auto"/>
              <w:ind w:firstLine="0"/>
              <w:rPr>
                <w:sz w:val="24"/>
                <w:szCs w:val="24"/>
                <w:shd w:val="clear" w:color="auto" w:fill="FFFFFF"/>
              </w:rPr>
            </w:pPr>
            <w:r w:rsidRPr="00B61749">
              <w:rPr>
                <w:sz w:val="24"/>
                <w:szCs w:val="24"/>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w:t>
            </w:r>
            <w:r w:rsidRPr="00B61749">
              <w:rPr>
                <w:sz w:val="24"/>
                <w:szCs w:val="24"/>
              </w:rPr>
              <w:lastRenderedPageBreak/>
              <w:t>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3805" w:type="dxa"/>
          </w:tcPr>
          <w:p w14:paraId="3C62F8D7" w14:textId="77777777" w:rsidR="00C9131F" w:rsidRPr="00B61749" w:rsidRDefault="00C9131F" w:rsidP="006C198C">
            <w:pPr>
              <w:keepLines w:val="0"/>
              <w:overflowPunct/>
              <w:autoSpaceDE/>
              <w:autoSpaceDN/>
              <w:adjustRightInd/>
              <w:spacing w:line="240" w:lineRule="auto"/>
              <w:ind w:firstLine="709"/>
              <w:jc w:val="left"/>
              <w:rPr>
                <w:rFonts w:eastAsia="SimSun"/>
                <w:sz w:val="24"/>
                <w:szCs w:val="24"/>
                <w:lang w:eastAsia="zh-CN"/>
              </w:rPr>
            </w:pPr>
            <w:r w:rsidRPr="00B61749">
              <w:rPr>
                <w:rFonts w:eastAsia="SimSun"/>
                <w:sz w:val="24"/>
                <w:szCs w:val="24"/>
                <w:lang w:eastAsia="zh-CN"/>
              </w:rPr>
              <w:lastRenderedPageBreak/>
              <w:t xml:space="preserve">минимальная/максимальная площадь земельных участков - 4 кв. м/10000 кв.м </w:t>
            </w:r>
          </w:p>
          <w:p w14:paraId="3BF12932" w14:textId="77777777" w:rsidR="00C9131F" w:rsidRPr="00B61749" w:rsidRDefault="00C9131F" w:rsidP="006C198C">
            <w:pPr>
              <w:keepLines w:val="0"/>
              <w:overflowPunct/>
              <w:autoSpaceDE/>
              <w:autoSpaceDN/>
              <w:adjustRightInd/>
              <w:spacing w:line="240" w:lineRule="auto"/>
              <w:ind w:firstLine="709"/>
              <w:rPr>
                <w:rFonts w:eastAsia="SimSun"/>
                <w:sz w:val="24"/>
                <w:szCs w:val="24"/>
                <w:lang w:eastAsia="zh-CN"/>
              </w:rPr>
            </w:pPr>
            <w:r w:rsidRPr="00B61749">
              <w:rPr>
                <w:rFonts w:eastAsia="SimSun"/>
                <w:sz w:val="24"/>
                <w:szCs w:val="24"/>
                <w:lang w:eastAsia="zh-CN"/>
              </w:rPr>
              <w:t>максимальная высота зданий, строений, сооружений от уровня земли - 35 м;</w:t>
            </w:r>
          </w:p>
          <w:p w14:paraId="2DC63BE1" w14:textId="77777777" w:rsidR="00C9131F" w:rsidRPr="00B61749" w:rsidRDefault="00C9131F" w:rsidP="006C198C">
            <w:pPr>
              <w:keepLines w:val="0"/>
              <w:overflowPunct/>
              <w:autoSpaceDE/>
              <w:autoSpaceDN/>
              <w:adjustRightInd/>
              <w:spacing w:line="240" w:lineRule="auto"/>
              <w:ind w:firstLine="709"/>
              <w:rPr>
                <w:rFonts w:eastAsia="SimSun"/>
                <w:sz w:val="24"/>
                <w:szCs w:val="24"/>
                <w:lang w:eastAsia="zh-CN"/>
              </w:rPr>
            </w:pPr>
            <w:r w:rsidRPr="00B61749">
              <w:rPr>
                <w:rFonts w:eastAsia="SimSun"/>
                <w:sz w:val="24"/>
                <w:szCs w:val="24"/>
                <w:lang w:eastAsia="zh-CN"/>
              </w:rPr>
              <w:t xml:space="preserve">максимальный процент застройки в границах земельного участка – 60% </w:t>
            </w:r>
            <w:r w:rsidRPr="00B61749">
              <w:rPr>
                <w:sz w:val="24"/>
                <w:szCs w:val="24"/>
              </w:rPr>
              <w:t>(процент застройки подземной части не регламентируется)</w:t>
            </w:r>
            <w:r w:rsidRPr="00B61749">
              <w:rPr>
                <w:rFonts w:eastAsia="SimSun"/>
                <w:sz w:val="24"/>
                <w:szCs w:val="24"/>
                <w:lang w:eastAsia="zh-CN"/>
              </w:rPr>
              <w:t>;</w:t>
            </w:r>
          </w:p>
          <w:p w14:paraId="28F402FA" w14:textId="77777777" w:rsidR="00C9131F" w:rsidRPr="00B61749" w:rsidRDefault="00C9131F" w:rsidP="006C198C">
            <w:pPr>
              <w:keepLines w:val="0"/>
              <w:overflowPunct/>
              <w:autoSpaceDE/>
              <w:autoSpaceDN/>
              <w:adjustRightInd/>
              <w:spacing w:line="240" w:lineRule="auto"/>
              <w:ind w:firstLine="709"/>
              <w:rPr>
                <w:rFonts w:eastAsia="SimSun"/>
                <w:sz w:val="24"/>
                <w:szCs w:val="24"/>
                <w:lang w:eastAsia="zh-CN"/>
              </w:rPr>
            </w:pPr>
          </w:p>
        </w:tc>
      </w:tr>
      <w:tr w:rsidR="00C9131F" w:rsidRPr="00A7476A" w14:paraId="7D0D8B06" w14:textId="77777777" w:rsidTr="006C198C">
        <w:trPr>
          <w:trHeight w:val="600"/>
        </w:trPr>
        <w:tc>
          <w:tcPr>
            <w:tcW w:w="2304" w:type="dxa"/>
          </w:tcPr>
          <w:p w14:paraId="3D0F8194" w14:textId="77777777" w:rsidR="00C9131F" w:rsidRPr="00A7476A" w:rsidRDefault="00C9131F" w:rsidP="006C198C">
            <w:pPr>
              <w:keepLines w:val="0"/>
              <w:overflowPunct/>
              <w:autoSpaceDE/>
              <w:autoSpaceDN/>
              <w:adjustRightInd/>
              <w:spacing w:line="240" w:lineRule="auto"/>
              <w:ind w:firstLine="0"/>
              <w:rPr>
                <w:sz w:val="24"/>
                <w:szCs w:val="24"/>
                <w:shd w:val="clear" w:color="auto" w:fill="FFFFFF"/>
              </w:rPr>
            </w:pPr>
            <w:r w:rsidRPr="00EE2A51">
              <w:rPr>
                <w:sz w:val="24"/>
                <w:szCs w:val="24"/>
              </w:rPr>
              <w:t>Историко-культурная деятельность [9.3]</w:t>
            </w:r>
          </w:p>
        </w:tc>
        <w:tc>
          <w:tcPr>
            <w:tcW w:w="3559" w:type="dxa"/>
          </w:tcPr>
          <w:p w14:paraId="16EAE4FB" w14:textId="77777777" w:rsidR="00C9131F" w:rsidRPr="00A7476A" w:rsidRDefault="00C9131F" w:rsidP="006C198C">
            <w:pPr>
              <w:keepLines w:val="0"/>
              <w:overflowPunct/>
              <w:autoSpaceDE/>
              <w:autoSpaceDN/>
              <w:adjustRightInd/>
              <w:spacing w:line="240" w:lineRule="auto"/>
              <w:ind w:firstLine="0"/>
              <w:rPr>
                <w:sz w:val="24"/>
                <w:szCs w:val="24"/>
                <w:shd w:val="clear" w:color="auto" w:fill="FFFFFF"/>
              </w:rPr>
            </w:pPr>
            <w:r w:rsidRPr="00EE2A51">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805" w:type="dxa"/>
          </w:tcPr>
          <w:p w14:paraId="4C5F3F55" w14:textId="77777777" w:rsidR="00C9131F" w:rsidRPr="00A7476A" w:rsidRDefault="00C9131F" w:rsidP="006C198C">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Не подлежат установлению</w:t>
            </w:r>
          </w:p>
        </w:tc>
      </w:tr>
    </w:tbl>
    <w:p w14:paraId="0B9B5BA5" w14:textId="77777777" w:rsidR="00C9131F" w:rsidRDefault="00C9131F" w:rsidP="00C9131F">
      <w:pPr>
        <w:ind w:firstLine="0"/>
        <w:jc w:val="center"/>
        <w:rPr>
          <w:rFonts w:eastAsia="SimSun"/>
          <w:sz w:val="24"/>
          <w:szCs w:val="24"/>
        </w:rPr>
      </w:pPr>
      <w:bookmarkStart w:id="131" w:name="_Toc99705645"/>
      <w:bookmarkStart w:id="132" w:name="_Toc111807184"/>
    </w:p>
    <w:p w14:paraId="62178329" w14:textId="77777777" w:rsidR="00C9131F" w:rsidRPr="007F23B1" w:rsidRDefault="00C9131F" w:rsidP="00C9131F">
      <w:pPr>
        <w:ind w:firstLine="0"/>
        <w:jc w:val="center"/>
        <w:rPr>
          <w:rFonts w:eastAsia="SimSun"/>
          <w:sz w:val="24"/>
          <w:szCs w:val="24"/>
        </w:rPr>
      </w:pPr>
      <w:r w:rsidRPr="007F23B1">
        <w:rPr>
          <w:rFonts w:eastAsia="SimSun"/>
          <w:sz w:val="24"/>
          <w:szCs w:val="24"/>
        </w:rPr>
        <w:t>УСЛОВНО РАЗРЕШЕННЫЕ ВИДЫ И ПАРАМЕТРЫ ИСПОЛЬЗОВАНИЯ</w:t>
      </w:r>
      <w:bookmarkEnd w:id="131"/>
      <w:bookmarkEnd w:id="132"/>
    </w:p>
    <w:p w14:paraId="3B0F9AE7" w14:textId="77777777" w:rsidR="00C9131F" w:rsidRPr="007F23B1" w:rsidRDefault="00C9131F" w:rsidP="00C9131F">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49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2"/>
        <w:gridCol w:w="3091"/>
        <w:gridCol w:w="3805"/>
      </w:tblGrid>
      <w:tr w:rsidR="00C9131F" w:rsidRPr="00A7476A" w14:paraId="61453243" w14:textId="77777777" w:rsidTr="006C198C">
        <w:trPr>
          <w:trHeight w:val="552"/>
          <w:tblHeader/>
        </w:trPr>
        <w:tc>
          <w:tcPr>
            <w:tcW w:w="2602" w:type="dxa"/>
          </w:tcPr>
          <w:p w14:paraId="60B6760B" w14:textId="77777777" w:rsidR="00C9131F" w:rsidRPr="00A7476A" w:rsidRDefault="00C9131F" w:rsidP="006C198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091" w:type="dxa"/>
            <w:vAlign w:val="center"/>
          </w:tcPr>
          <w:p w14:paraId="52DB73F0" w14:textId="77777777" w:rsidR="00C9131F" w:rsidRPr="00A7476A" w:rsidRDefault="00C9131F" w:rsidP="006C198C">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05" w:type="dxa"/>
            <w:vAlign w:val="center"/>
          </w:tcPr>
          <w:p w14:paraId="47FBA643" w14:textId="77777777" w:rsidR="00C9131F" w:rsidRPr="00A7476A" w:rsidRDefault="00C9131F" w:rsidP="006C198C">
            <w:pPr>
              <w:keepLines w:val="0"/>
              <w:tabs>
                <w:tab w:val="left" w:pos="2520"/>
              </w:tabs>
              <w:overflowPunct/>
              <w:autoSpaceDE/>
              <w:autoSpaceDN/>
              <w:adjustRightInd/>
              <w:spacing w:line="240" w:lineRule="auto"/>
              <w:ind w:firstLine="426"/>
              <w:jc w:val="center"/>
              <w:rPr>
                <w:b/>
                <w:sz w:val="24"/>
                <w:szCs w:val="24"/>
              </w:rPr>
            </w:pPr>
            <w:r w:rsidRPr="00A7476A">
              <w:rPr>
                <w:b/>
                <w:sz w:val="24"/>
                <w:szCs w:val="24"/>
              </w:rPr>
              <w:t>Предельные размеры земельных</w:t>
            </w:r>
          </w:p>
          <w:p w14:paraId="1C263DA5" w14:textId="77777777" w:rsidR="00C9131F" w:rsidRPr="00A7476A" w:rsidRDefault="00C9131F" w:rsidP="006C198C">
            <w:pPr>
              <w:keepLines w:val="0"/>
              <w:tabs>
                <w:tab w:val="left" w:pos="2520"/>
              </w:tabs>
              <w:overflowPunct/>
              <w:autoSpaceDE/>
              <w:autoSpaceDN/>
              <w:adjustRightInd/>
              <w:spacing w:line="240" w:lineRule="auto"/>
              <w:ind w:firstLine="426"/>
              <w:jc w:val="center"/>
              <w:rPr>
                <w:b/>
                <w:sz w:val="24"/>
                <w:szCs w:val="24"/>
              </w:rPr>
            </w:pPr>
            <w:r w:rsidRPr="00A7476A">
              <w:rPr>
                <w:b/>
                <w:sz w:val="24"/>
                <w:szCs w:val="24"/>
              </w:rPr>
              <w:t>участков и предельные параметры</w:t>
            </w:r>
          </w:p>
          <w:p w14:paraId="0217AC9A" w14:textId="77777777" w:rsidR="00C9131F" w:rsidRPr="00A7476A" w:rsidRDefault="00C9131F" w:rsidP="006C198C">
            <w:pPr>
              <w:keepLines w:val="0"/>
              <w:tabs>
                <w:tab w:val="left" w:pos="2520"/>
              </w:tabs>
              <w:overflowPunct/>
              <w:autoSpaceDE/>
              <w:autoSpaceDN/>
              <w:adjustRightInd/>
              <w:spacing w:line="240" w:lineRule="auto"/>
              <w:ind w:firstLine="426"/>
              <w:jc w:val="center"/>
              <w:rPr>
                <w:b/>
                <w:sz w:val="24"/>
                <w:szCs w:val="24"/>
              </w:rPr>
            </w:pPr>
            <w:r w:rsidRPr="00A7476A">
              <w:rPr>
                <w:b/>
                <w:sz w:val="24"/>
                <w:szCs w:val="24"/>
              </w:rPr>
              <w:t>разрешенного строительства</w:t>
            </w:r>
          </w:p>
        </w:tc>
      </w:tr>
      <w:tr w:rsidR="00C9131F" w:rsidRPr="00A7476A" w14:paraId="64099626" w14:textId="77777777" w:rsidTr="006C198C">
        <w:trPr>
          <w:trHeight w:val="331"/>
        </w:trPr>
        <w:tc>
          <w:tcPr>
            <w:tcW w:w="2602" w:type="dxa"/>
          </w:tcPr>
          <w:p w14:paraId="36A61586" w14:textId="77777777" w:rsidR="00C9131F" w:rsidRPr="00A7476A" w:rsidRDefault="00C9131F" w:rsidP="006C198C">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Ремонт автомобилей </w:t>
            </w:r>
            <w:r w:rsidRPr="00A7476A">
              <w:rPr>
                <w:sz w:val="24"/>
                <w:szCs w:val="24"/>
              </w:rPr>
              <w:t>[4.9.1.4]</w:t>
            </w:r>
          </w:p>
        </w:tc>
        <w:tc>
          <w:tcPr>
            <w:tcW w:w="3091" w:type="dxa"/>
            <w:shd w:val="clear" w:color="auto" w:fill="auto"/>
          </w:tcPr>
          <w:p w14:paraId="1C9496B7" w14:textId="77777777" w:rsidR="00C9131F" w:rsidRPr="00A7476A" w:rsidRDefault="00C9131F" w:rsidP="006C198C">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3805" w:type="dxa"/>
            <w:vMerge w:val="restart"/>
            <w:shd w:val="clear" w:color="auto" w:fill="auto"/>
          </w:tcPr>
          <w:p w14:paraId="0B66A694" w14:textId="77777777" w:rsidR="00C9131F" w:rsidRPr="00A7476A" w:rsidRDefault="00C9131F" w:rsidP="006C198C">
            <w:pPr>
              <w:keepLines w:val="0"/>
              <w:tabs>
                <w:tab w:val="left" w:pos="1134"/>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100/</w:t>
            </w:r>
            <w:r>
              <w:rPr>
                <w:rFonts w:eastAsia="SimSun"/>
                <w:sz w:val="24"/>
                <w:szCs w:val="24"/>
                <w:lang w:eastAsia="zh-CN"/>
              </w:rPr>
              <w:t>10000</w:t>
            </w:r>
            <w:r w:rsidRPr="00A7476A">
              <w:rPr>
                <w:rFonts w:eastAsia="SimSun"/>
                <w:sz w:val="24"/>
                <w:szCs w:val="24"/>
                <w:lang w:eastAsia="zh-CN"/>
              </w:rPr>
              <w:t xml:space="preserve"> кв. м; </w:t>
            </w:r>
          </w:p>
          <w:p w14:paraId="7C1122CD" w14:textId="77777777" w:rsidR="00C9131F" w:rsidRPr="00A7476A" w:rsidRDefault="00C9131F" w:rsidP="006C198C">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 сооружений от уровня земли - 10 м;</w:t>
            </w:r>
          </w:p>
          <w:p w14:paraId="387104AA" w14:textId="77777777" w:rsidR="00C9131F" w:rsidRPr="00A7476A" w:rsidRDefault="00C9131F" w:rsidP="006C198C">
            <w:pPr>
              <w:keepLines w:val="0"/>
              <w:tabs>
                <w:tab w:val="left" w:pos="2520"/>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w:t>
            </w:r>
            <w:r w:rsidRPr="00A7476A">
              <w:rPr>
                <w:rFonts w:eastAsia="SimSun"/>
                <w:sz w:val="24"/>
                <w:szCs w:val="24"/>
                <w:lang w:eastAsia="zh-CN"/>
              </w:rPr>
              <w:lastRenderedPageBreak/>
              <w:t xml:space="preserve">участка – 60%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62CCC0B4" w14:textId="77777777" w:rsidR="00C9131F" w:rsidRPr="00A7476A" w:rsidRDefault="00C9131F" w:rsidP="006C198C">
            <w:pPr>
              <w:tabs>
                <w:tab w:val="left" w:pos="2520"/>
              </w:tabs>
              <w:spacing w:line="240" w:lineRule="auto"/>
              <w:ind w:firstLine="709"/>
              <w:rPr>
                <w:rFonts w:eastAsia="SimSun"/>
                <w:sz w:val="24"/>
                <w:szCs w:val="24"/>
                <w:lang w:eastAsia="zh-CN"/>
              </w:rPr>
            </w:pPr>
            <w:r>
              <w:rPr>
                <w:rFonts w:eastAsia="SimSun"/>
                <w:sz w:val="24"/>
                <w:szCs w:val="24"/>
                <w:lang w:eastAsia="zh-CN"/>
              </w:rPr>
              <w:t xml:space="preserve">При размещении новых объектов и реконструкции существующих необходимо учитывать положения </w:t>
            </w:r>
            <w:r w:rsidRPr="00975984">
              <w:rPr>
                <w:rFonts w:eastAsia="SimSun"/>
                <w:sz w:val="24"/>
                <w:szCs w:val="24"/>
                <w:lang w:eastAsia="zh-CN"/>
              </w:rPr>
              <w:t>Постановлени</w:t>
            </w:r>
            <w:r>
              <w:rPr>
                <w:rFonts w:eastAsia="SimSun"/>
                <w:sz w:val="24"/>
                <w:szCs w:val="24"/>
                <w:lang w:eastAsia="zh-CN"/>
              </w:rPr>
              <w:t>я</w:t>
            </w:r>
            <w:r w:rsidRPr="00975984">
              <w:rPr>
                <w:rFonts w:eastAsia="SimSun"/>
                <w:sz w:val="24"/>
                <w:szCs w:val="24"/>
                <w:lang w:eastAsia="zh-CN"/>
              </w:rPr>
              <w:t xml:space="preserve"> Главного государственного санитарного врача РФ от 25 сентября 2007 г. </w:t>
            </w:r>
            <w:r>
              <w:rPr>
                <w:rFonts w:eastAsia="SimSun"/>
                <w:sz w:val="24"/>
                <w:szCs w:val="24"/>
                <w:lang w:eastAsia="zh-CN"/>
              </w:rPr>
              <w:t>№</w:t>
            </w:r>
            <w:r w:rsidRPr="00975984">
              <w:rPr>
                <w:rFonts w:eastAsia="SimSun"/>
                <w:sz w:val="24"/>
                <w:szCs w:val="24"/>
                <w:lang w:eastAsia="zh-CN"/>
              </w:rPr>
              <w:t xml:space="preserve"> 74 "О введении в действие новой редакции санитарно-эпидемиологических правил и нормативов СанПиН 2.2.1/2.1.1.1200-03 "Санитарно-защитные зоны и санитарная классификация предприятий, сооружений и иных объектов"</w:t>
            </w:r>
          </w:p>
        </w:tc>
      </w:tr>
      <w:tr w:rsidR="00C9131F" w:rsidRPr="00A7476A" w14:paraId="35C30E42" w14:textId="77777777" w:rsidTr="006C198C">
        <w:trPr>
          <w:trHeight w:val="331"/>
        </w:trPr>
        <w:tc>
          <w:tcPr>
            <w:tcW w:w="2602" w:type="dxa"/>
          </w:tcPr>
          <w:p w14:paraId="5ED22B0F" w14:textId="77777777" w:rsidR="00C9131F" w:rsidRPr="00A7476A" w:rsidRDefault="00C9131F" w:rsidP="006C198C">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lastRenderedPageBreak/>
              <w:t xml:space="preserve">Автомобильные мойки </w:t>
            </w:r>
            <w:r w:rsidRPr="00A7476A">
              <w:rPr>
                <w:sz w:val="24"/>
                <w:szCs w:val="24"/>
              </w:rPr>
              <w:t>[4.9.1.3]</w:t>
            </w:r>
          </w:p>
        </w:tc>
        <w:tc>
          <w:tcPr>
            <w:tcW w:w="3091" w:type="dxa"/>
            <w:shd w:val="clear" w:color="auto" w:fill="auto"/>
          </w:tcPr>
          <w:p w14:paraId="3FCAD6EF" w14:textId="77777777" w:rsidR="00C9131F" w:rsidRPr="00A7476A" w:rsidRDefault="00C9131F" w:rsidP="006C198C">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автомобильных моек, а также размещение магазинов сопутствующей торговли</w:t>
            </w:r>
          </w:p>
        </w:tc>
        <w:tc>
          <w:tcPr>
            <w:tcW w:w="3805" w:type="dxa"/>
            <w:vMerge/>
            <w:shd w:val="clear" w:color="auto" w:fill="auto"/>
          </w:tcPr>
          <w:p w14:paraId="63A46BA9" w14:textId="77777777" w:rsidR="00C9131F" w:rsidRPr="00A7476A" w:rsidRDefault="00C9131F" w:rsidP="006C198C">
            <w:pPr>
              <w:tabs>
                <w:tab w:val="left" w:pos="1134"/>
              </w:tabs>
              <w:spacing w:line="240" w:lineRule="auto"/>
              <w:ind w:firstLine="709"/>
              <w:rPr>
                <w:rFonts w:eastAsia="SimSun"/>
                <w:sz w:val="24"/>
                <w:szCs w:val="24"/>
                <w:lang w:eastAsia="zh-CN"/>
              </w:rPr>
            </w:pPr>
          </w:p>
        </w:tc>
      </w:tr>
      <w:tr w:rsidR="00C9131F" w:rsidRPr="00A7476A" w14:paraId="0F7E46E7" w14:textId="77777777" w:rsidTr="006C198C">
        <w:trPr>
          <w:trHeight w:val="331"/>
        </w:trPr>
        <w:tc>
          <w:tcPr>
            <w:tcW w:w="2602" w:type="dxa"/>
          </w:tcPr>
          <w:p w14:paraId="1706C7FB" w14:textId="77777777" w:rsidR="00C9131F" w:rsidRPr="00A7476A" w:rsidRDefault="00C9131F" w:rsidP="006C198C">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Заправка транспортных средств </w:t>
            </w:r>
            <w:r w:rsidRPr="00A7476A">
              <w:rPr>
                <w:sz w:val="24"/>
                <w:szCs w:val="24"/>
              </w:rPr>
              <w:t>[4.9.1.1]</w:t>
            </w:r>
          </w:p>
        </w:tc>
        <w:tc>
          <w:tcPr>
            <w:tcW w:w="3091" w:type="dxa"/>
            <w:shd w:val="clear" w:color="auto" w:fill="auto"/>
          </w:tcPr>
          <w:p w14:paraId="7A329F07" w14:textId="77777777" w:rsidR="00C9131F" w:rsidRPr="00A7476A" w:rsidRDefault="00C9131F" w:rsidP="006C198C">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автозаправочных станций;</w:t>
            </w:r>
          </w:p>
          <w:p w14:paraId="030BCE40" w14:textId="77777777" w:rsidR="00C9131F" w:rsidRPr="00A7476A" w:rsidRDefault="00C9131F" w:rsidP="006C198C">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магазинов сопутствующей торговли, зданий для организации общественного питания в качестве объектов дорожного сервиса</w:t>
            </w:r>
          </w:p>
        </w:tc>
        <w:tc>
          <w:tcPr>
            <w:tcW w:w="3805" w:type="dxa"/>
            <w:vMerge/>
            <w:shd w:val="clear" w:color="auto" w:fill="auto"/>
          </w:tcPr>
          <w:p w14:paraId="76F426B8" w14:textId="77777777" w:rsidR="00C9131F" w:rsidRPr="00A7476A" w:rsidRDefault="00C9131F" w:rsidP="006C198C">
            <w:pPr>
              <w:keepLines w:val="0"/>
              <w:overflowPunct/>
              <w:autoSpaceDE/>
              <w:autoSpaceDN/>
              <w:adjustRightInd/>
              <w:spacing w:line="240" w:lineRule="auto"/>
              <w:ind w:firstLine="709"/>
              <w:rPr>
                <w:rFonts w:eastAsia="SimSun"/>
                <w:sz w:val="24"/>
                <w:szCs w:val="24"/>
                <w:lang w:eastAsia="zh-CN"/>
              </w:rPr>
            </w:pPr>
          </w:p>
        </w:tc>
      </w:tr>
    </w:tbl>
    <w:p w14:paraId="7A72BF3E" w14:textId="77777777" w:rsidR="00C9131F" w:rsidRPr="00A7476A" w:rsidRDefault="00C9131F" w:rsidP="00C9131F">
      <w:pPr>
        <w:keepLines w:val="0"/>
        <w:tabs>
          <w:tab w:val="left" w:pos="2520"/>
        </w:tabs>
        <w:overflowPunct/>
        <w:autoSpaceDE/>
        <w:autoSpaceDN/>
        <w:adjustRightInd/>
        <w:spacing w:line="240" w:lineRule="auto"/>
        <w:ind w:firstLine="709"/>
        <w:jc w:val="center"/>
        <w:rPr>
          <w:rFonts w:eastAsia="SimSun"/>
          <w:sz w:val="24"/>
          <w:szCs w:val="24"/>
          <w:lang w:eastAsia="zh-CN"/>
        </w:rPr>
      </w:pPr>
    </w:p>
    <w:p w14:paraId="1F1F97A0" w14:textId="77777777" w:rsidR="00C9131F" w:rsidRPr="00A7476A" w:rsidRDefault="00C9131F" w:rsidP="00C9131F">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820"/>
        <w:gridCol w:w="4819"/>
      </w:tblGrid>
      <w:tr w:rsidR="00C9131F" w:rsidRPr="00A7476A" w14:paraId="4CE2846B" w14:textId="77777777" w:rsidTr="006C198C">
        <w:trPr>
          <w:trHeight w:val="552"/>
          <w:jc w:val="center"/>
        </w:trPr>
        <w:tc>
          <w:tcPr>
            <w:tcW w:w="4820" w:type="dxa"/>
            <w:vAlign w:val="center"/>
          </w:tcPr>
          <w:p w14:paraId="1A089065" w14:textId="77777777" w:rsidR="00C9131F" w:rsidRPr="00A7476A" w:rsidRDefault="00C9131F" w:rsidP="006C198C">
            <w:pPr>
              <w:keepLines w:val="0"/>
              <w:tabs>
                <w:tab w:val="left" w:pos="2520"/>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ВИДЫ ИСПОЛЬЗОВАНИЯ</w:t>
            </w:r>
          </w:p>
        </w:tc>
        <w:tc>
          <w:tcPr>
            <w:tcW w:w="4819" w:type="dxa"/>
            <w:vAlign w:val="center"/>
          </w:tcPr>
          <w:p w14:paraId="5598402B" w14:textId="77777777" w:rsidR="00C9131F" w:rsidRPr="00A7476A" w:rsidRDefault="00C9131F" w:rsidP="006C198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РАЗМЕРЫ ЗЕМЕЛЬНЫХ УЧАСТКОВ И ПРЕДЕЛЬНЫЕ ПАРАМЕТРЫ РАЗРЕШЕННОГО СТРОИТЕЛЬСТВА</w:t>
            </w:r>
          </w:p>
        </w:tc>
      </w:tr>
      <w:tr w:rsidR="00C9131F" w:rsidRPr="00A7476A" w14:paraId="17CAB1D9" w14:textId="77777777" w:rsidTr="006C198C">
        <w:trPr>
          <w:trHeight w:val="552"/>
          <w:jc w:val="center"/>
        </w:trPr>
        <w:tc>
          <w:tcPr>
            <w:tcW w:w="4820" w:type="dxa"/>
            <w:vAlign w:val="center"/>
          </w:tcPr>
          <w:p w14:paraId="28FECBB3" w14:textId="77777777" w:rsidR="00C9131F" w:rsidRPr="00A7476A" w:rsidRDefault="00C9131F" w:rsidP="006C198C">
            <w:pPr>
              <w:keepLines w:val="0"/>
              <w:overflowPunct/>
              <w:autoSpaceDE/>
              <w:autoSpaceDN/>
              <w:adjustRightInd/>
              <w:spacing w:line="240" w:lineRule="auto"/>
              <w:ind w:firstLine="0"/>
              <w:jc w:val="center"/>
              <w:rPr>
                <w:sz w:val="24"/>
                <w:szCs w:val="24"/>
              </w:rPr>
            </w:pPr>
            <w:r w:rsidRPr="00A7476A">
              <w:rPr>
                <w:sz w:val="24"/>
                <w:szCs w:val="24"/>
              </w:rPr>
              <w:t>Нет</w:t>
            </w:r>
          </w:p>
        </w:tc>
        <w:tc>
          <w:tcPr>
            <w:tcW w:w="4819" w:type="dxa"/>
            <w:vAlign w:val="center"/>
          </w:tcPr>
          <w:p w14:paraId="51D948CD" w14:textId="77777777" w:rsidR="00C9131F" w:rsidRPr="00A7476A" w:rsidRDefault="00C9131F" w:rsidP="006C198C">
            <w:pPr>
              <w:keepLines w:val="0"/>
              <w:overflowPunct/>
              <w:autoSpaceDE/>
              <w:autoSpaceDN/>
              <w:adjustRightInd/>
              <w:spacing w:line="240" w:lineRule="auto"/>
              <w:ind w:firstLine="0"/>
              <w:jc w:val="center"/>
              <w:rPr>
                <w:rFonts w:eastAsia="SimSun"/>
                <w:sz w:val="24"/>
                <w:szCs w:val="24"/>
                <w:lang w:eastAsia="zh-CN"/>
              </w:rPr>
            </w:pPr>
            <w:r w:rsidRPr="00A7476A">
              <w:rPr>
                <w:sz w:val="24"/>
                <w:szCs w:val="24"/>
              </w:rPr>
              <w:t>Нет</w:t>
            </w:r>
          </w:p>
        </w:tc>
      </w:tr>
    </w:tbl>
    <w:p w14:paraId="56158F59" w14:textId="77777777" w:rsidR="00C9131F" w:rsidRPr="00A7476A" w:rsidRDefault="00C9131F" w:rsidP="00C9131F">
      <w:pPr>
        <w:keepLines w:val="0"/>
        <w:overflowPunct/>
        <w:spacing w:line="240" w:lineRule="auto"/>
        <w:ind w:firstLine="709"/>
        <w:rPr>
          <w:rFonts w:eastAsia="SimSun"/>
          <w:sz w:val="24"/>
          <w:szCs w:val="24"/>
          <w:lang w:eastAsia="zh-CN"/>
        </w:rPr>
      </w:pPr>
    </w:p>
    <w:p w14:paraId="1429280B" w14:textId="77777777" w:rsidR="00C9131F" w:rsidRPr="00A7476A" w:rsidRDefault="00C9131F" w:rsidP="00C9131F">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w:t>
      </w:r>
      <w:r>
        <w:rPr>
          <w:rFonts w:eastAsia="SimSun"/>
          <w:sz w:val="24"/>
          <w:szCs w:val="24"/>
          <w:lang w:eastAsia="zh-CN"/>
        </w:rPr>
        <w:t>,</w:t>
      </w:r>
      <w:r w:rsidRPr="00A7476A">
        <w:rPr>
          <w:rFonts w:eastAsia="SimSun"/>
          <w:sz w:val="24"/>
          <w:szCs w:val="24"/>
          <w:lang w:eastAsia="zh-CN"/>
        </w:rPr>
        <w:t xml:space="preserve"> предназначенных для размещения линейных объектов и (или) занятые линейными объектами</w:t>
      </w:r>
      <w:r>
        <w:rPr>
          <w:rFonts w:eastAsia="SimSun"/>
          <w:sz w:val="24"/>
          <w:szCs w:val="24"/>
          <w:lang w:eastAsia="zh-CN"/>
        </w:rPr>
        <w:t xml:space="preserve">, </w:t>
      </w:r>
      <w:r w:rsidRPr="00596E8A">
        <w:rPr>
          <w:rFonts w:eastAsia="SimSun"/>
          <w:sz w:val="24"/>
          <w:szCs w:val="24"/>
          <w:lang w:eastAsia="zh-CN"/>
        </w:rPr>
        <w:t>в границах территорий памятников и ансамблей</w:t>
      </w:r>
      <w:r>
        <w:rPr>
          <w:rFonts w:eastAsia="SimSun"/>
          <w:sz w:val="24"/>
          <w:szCs w:val="24"/>
          <w:lang w:eastAsia="zh-CN"/>
        </w:rPr>
        <w:t xml:space="preserve">, </w:t>
      </w:r>
      <w:r w:rsidRPr="00596E8A">
        <w:rPr>
          <w:rFonts w:eastAsia="SimSun"/>
          <w:sz w:val="24"/>
          <w:szCs w:val="24"/>
          <w:lang w:eastAsia="zh-CN"/>
        </w:rPr>
        <w:t>предоставленны</w:t>
      </w:r>
      <w:r>
        <w:rPr>
          <w:rFonts w:eastAsia="SimSun"/>
          <w:sz w:val="24"/>
          <w:szCs w:val="24"/>
          <w:lang w:eastAsia="zh-CN"/>
        </w:rPr>
        <w:t>х</w:t>
      </w:r>
      <w:r w:rsidRPr="00596E8A">
        <w:rPr>
          <w:rFonts w:eastAsia="SimSun"/>
          <w:sz w:val="24"/>
          <w:szCs w:val="24"/>
          <w:lang w:eastAsia="zh-CN"/>
        </w:rPr>
        <w:t xml:space="preserve"> для добычи полезных ископаемых</w:t>
      </w:r>
      <w:r>
        <w:rPr>
          <w:rFonts w:eastAsia="SimSun"/>
          <w:sz w:val="24"/>
          <w:szCs w:val="24"/>
          <w:lang w:eastAsia="zh-CN"/>
        </w:rPr>
        <w:t>.</w:t>
      </w:r>
    </w:p>
    <w:p w14:paraId="09F1F841" w14:textId="77777777" w:rsidR="00C9131F" w:rsidRPr="00A7476A" w:rsidRDefault="00C9131F" w:rsidP="00C9131F">
      <w:pPr>
        <w:keepLines w:val="0"/>
        <w:overflowPunct/>
        <w:spacing w:line="240" w:lineRule="auto"/>
        <w:ind w:firstLine="709"/>
        <w:rPr>
          <w:rFonts w:eastAsia="SimSun"/>
          <w:sz w:val="24"/>
          <w:szCs w:val="24"/>
          <w:lang w:eastAsia="zh-CN"/>
        </w:rPr>
      </w:pPr>
      <w:r w:rsidRPr="00A7476A">
        <w:rPr>
          <w:rFonts w:eastAsia="SimSun"/>
          <w:sz w:val="24"/>
          <w:szCs w:val="24"/>
          <w:lang w:eastAsia="zh-CN"/>
        </w:rPr>
        <w:t>Минимальные отступы от границ земельных участков для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22CD8951" w14:textId="77777777" w:rsidR="00C9131F" w:rsidRPr="00A7476A" w:rsidRDefault="00C9131F" w:rsidP="00C9131F">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 для общественных зданий 3 м; </w:t>
      </w:r>
    </w:p>
    <w:p w14:paraId="4219A8A4" w14:textId="77777777" w:rsidR="00C9131F" w:rsidRPr="00A7476A" w:rsidRDefault="00C9131F" w:rsidP="00C9131F">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для зданий, строений и сооружений производственного назначения - 5 м.</w:t>
      </w:r>
    </w:p>
    <w:p w14:paraId="6D67689A" w14:textId="77777777" w:rsidR="00C9131F" w:rsidRPr="00A7476A" w:rsidRDefault="00C9131F" w:rsidP="00C9131F">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для остальных зданий и сооружений - 1 м.</w:t>
      </w:r>
    </w:p>
    <w:p w14:paraId="3324D1A9" w14:textId="77777777" w:rsidR="00C9131F" w:rsidRPr="00A7476A" w:rsidRDefault="00C9131F" w:rsidP="00C9131F">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Расстояния между крайними строениями и группами строений следует принимать на основе расчетов инсоляции и освещенности, учета противопожарных, зооветеринарных требований.</w:t>
      </w:r>
    </w:p>
    <w:p w14:paraId="268C01A9" w14:textId="77777777" w:rsidR="00C9131F" w:rsidRPr="00A7476A" w:rsidRDefault="00C9131F" w:rsidP="00C9131F">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Расстояние до красной линии:</w:t>
      </w:r>
    </w:p>
    <w:p w14:paraId="64286BE3" w14:textId="77777777" w:rsidR="00C9131F" w:rsidRPr="00A7476A" w:rsidRDefault="00C9131F" w:rsidP="00C9131F">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 xml:space="preserve">1) от Пожарных депо - 10 м (15 м - для депо </w:t>
      </w:r>
      <w:r w:rsidRPr="00A7476A">
        <w:rPr>
          <w:rFonts w:eastAsia="SimSun"/>
          <w:sz w:val="24"/>
          <w:szCs w:val="24"/>
          <w:lang w:val="en-US" w:eastAsia="zh-CN"/>
        </w:rPr>
        <w:t>I</w:t>
      </w:r>
      <w:r w:rsidRPr="00A7476A">
        <w:rPr>
          <w:rFonts w:eastAsia="SimSun"/>
          <w:sz w:val="24"/>
          <w:szCs w:val="24"/>
          <w:lang w:eastAsia="zh-CN"/>
        </w:rPr>
        <w:t xml:space="preserve"> типа);</w:t>
      </w:r>
    </w:p>
    <w:p w14:paraId="7DBFC5D8" w14:textId="77777777" w:rsidR="00C9131F" w:rsidRPr="00A7476A" w:rsidRDefault="00C9131F" w:rsidP="00C9131F">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улиц, от общественных зданий  – 5 м;</w:t>
      </w:r>
    </w:p>
    <w:p w14:paraId="4115DC44" w14:textId="77777777" w:rsidR="00C9131F" w:rsidRPr="00A7476A" w:rsidRDefault="00C9131F" w:rsidP="00C9131F">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4) проездов, от общественных зданий – 3 м;</w:t>
      </w:r>
    </w:p>
    <w:p w14:paraId="7EAFECA6" w14:textId="77777777" w:rsidR="00C9131F" w:rsidRPr="00A7476A" w:rsidRDefault="00C9131F" w:rsidP="00C9131F">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5) от контрольно-пропускных пунктов, пунктов охраны, проходных – 1 м.</w:t>
      </w:r>
    </w:p>
    <w:p w14:paraId="3E16953D" w14:textId="77777777" w:rsidR="00C9131F" w:rsidRPr="00A7476A" w:rsidRDefault="00C9131F" w:rsidP="00C9131F">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6) от остальных зданий и сооружений - 5 м.</w:t>
      </w:r>
    </w:p>
    <w:p w14:paraId="03682599" w14:textId="77777777" w:rsidR="00C9131F" w:rsidRDefault="00C9131F" w:rsidP="00C9131F">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w:t>
      </w:r>
    </w:p>
    <w:p w14:paraId="4D77094A" w14:textId="77777777" w:rsidR="00C9131F" w:rsidRPr="00497235" w:rsidRDefault="00C9131F" w:rsidP="00C9131F">
      <w:pPr>
        <w:keepLines w:val="0"/>
        <w:overflowPunct/>
        <w:autoSpaceDE/>
        <w:autoSpaceDN/>
        <w:adjustRightInd/>
        <w:spacing w:line="240" w:lineRule="auto"/>
        <w:ind w:firstLine="709"/>
        <w:rPr>
          <w:rFonts w:eastAsia="SimSun"/>
          <w:sz w:val="24"/>
          <w:szCs w:val="24"/>
          <w:lang w:eastAsia="zh-CN"/>
        </w:rPr>
      </w:pPr>
      <w:r w:rsidRPr="00497235">
        <w:rPr>
          <w:rFonts w:eastAsia="SimSun"/>
          <w:sz w:val="24"/>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54300BFD" w14:textId="77777777" w:rsidR="00FA0344" w:rsidRPr="00FA0344" w:rsidRDefault="00FA0344" w:rsidP="00FA0344">
      <w:pPr>
        <w:keepLines w:val="0"/>
        <w:overflowPunct/>
        <w:autoSpaceDE/>
        <w:autoSpaceDN/>
        <w:adjustRightInd/>
        <w:spacing w:line="240" w:lineRule="auto"/>
        <w:ind w:firstLine="709"/>
        <w:rPr>
          <w:rFonts w:eastAsia="SimSun"/>
          <w:sz w:val="24"/>
          <w:szCs w:val="24"/>
          <w:lang w:eastAsia="zh-CN"/>
        </w:rPr>
      </w:pPr>
      <w:r w:rsidRPr="00FA0344">
        <w:rPr>
          <w:rFonts w:eastAsia="SimSun"/>
          <w:sz w:val="24"/>
          <w:szCs w:val="24"/>
          <w:lang w:eastAsia="zh-CN"/>
        </w:rPr>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таблицей 1 и с учетом пунктов 4.4-4.13 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14:paraId="5248D076" w14:textId="77777777" w:rsidR="00FA0344" w:rsidRPr="00FA0344" w:rsidRDefault="00FA0344" w:rsidP="00FA0344">
      <w:pPr>
        <w:keepLines w:val="0"/>
        <w:overflowPunct/>
        <w:autoSpaceDE/>
        <w:autoSpaceDN/>
        <w:adjustRightInd/>
        <w:spacing w:line="240" w:lineRule="auto"/>
        <w:ind w:firstLine="709"/>
        <w:rPr>
          <w:rFonts w:eastAsia="SimSun"/>
          <w:sz w:val="24"/>
          <w:szCs w:val="24"/>
          <w:lang w:eastAsia="zh-CN"/>
        </w:rPr>
      </w:pPr>
      <w:r w:rsidRPr="00FA0344">
        <w:rPr>
          <w:rFonts w:eastAsia="SimSun"/>
          <w:sz w:val="24"/>
          <w:szCs w:val="24"/>
          <w:lang w:eastAsia="zh-CN"/>
        </w:rPr>
        <w:t>Уменьшение противопожарных расстояний (разрывов) между жилыми зданиями и сооружениями возможно при наличии письменного согласия правообладателей соседних земельных участков, подпись которых должна быть удостоверена нотариально.</w:t>
      </w:r>
    </w:p>
    <w:p w14:paraId="4E7219C1" w14:textId="77777777" w:rsidR="00FA0344" w:rsidRPr="00FA0344" w:rsidRDefault="00FA0344" w:rsidP="00FA0344">
      <w:pPr>
        <w:keepLines w:val="0"/>
        <w:overflowPunct/>
        <w:autoSpaceDE/>
        <w:autoSpaceDN/>
        <w:adjustRightInd/>
        <w:spacing w:line="240" w:lineRule="auto"/>
        <w:ind w:firstLine="709"/>
        <w:rPr>
          <w:rFonts w:eastAsia="SimSun"/>
          <w:sz w:val="24"/>
          <w:szCs w:val="24"/>
          <w:lang w:eastAsia="zh-CN"/>
        </w:rPr>
      </w:pPr>
      <w:r w:rsidRPr="00FA0344">
        <w:rPr>
          <w:rFonts w:eastAsia="SimSun"/>
          <w:sz w:val="24"/>
          <w:szCs w:val="24"/>
          <w:lang w:eastAsia="zh-CN"/>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0A52E79E" w14:textId="77777777" w:rsidR="00FA0344" w:rsidRPr="00FA0344" w:rsidRDefault="00FA0344" w:rsidP="00FA0344">
      <w:pPr>
        <w:keepLines w:val="0"/>
        <w:overflowPunct/>
        <w:autoSpaceDE/>
        <w:autoSpaceDN/>
        <w:adjustRightInd/>
        <w:spacing w:line="240" w:lineRule="auto"/>
        <w:ind w:firstLine="709"/>
        <w:rPr>
          <w:rFonts w:eastAsia="SimSun"/>
          <w:sz w:val="24"/>
          <w:szCs w:val="24"/>
          <w:lang w:eastAsia="zh-CN"/>
        </w:rPr>
      </w:pPr>
      <w:r w:rsidRPr="00FA0344">
        <w:rPr>
          <w:rFonts w:eastAsia="SimSun"/>
          <w:sz w:val="24"/>
          <w:szCs w:val="24"/>
          <w:lang w:eastAsia="zh-CN"/>
        </w:rPr>
        <w:t>Септики:</w:t>
      </w:r>
    </w:p>
    <w:p w14:paraId="298C5E75" w14:textId="77777777" w:rsidR="00FA0344" w:rsidRPr="00FA0344" w:rsidRDefault="00FA0344" w:rsidP="00FA0344">
      <w:pPr>
        <w:keepLines w:val="0"/>
        <w:overflowPunct/>
        <w:autoSpaceDE/>
        <w:autoSpaceDN/>
        <w:adjustRightInd/>
        <w:spacing w:line="240" w:lineRule="auto"/>
        <w:ind w:firstLine="709"/>
        <w:rPr>
          <w:rFonts w:eastAsia="SimSun"/>
          <w:sz w:val="24"/>
          <w:szCs w:val="24"/>
          <w:lang w:eastAsia="zh-CN"/>
        </w:rPr>
      </w:pPr>
      <w:r w:rsidRPr="00FA0344">
        <w:rPr>
          <w:rFonts w:eastAsia="SimSun"/>
          <w:sz w:val="24"/>
          <w:szCs w:val="24"/>
          <w:lang w:eastAsia="zh-CN"/>
        </w:rPr>
        <w:t>-</w:t>
      </w:r>
      <w:r w:rsidRPr="00FA0344">
        <w:rPr>
          <w:rFonts w:eastAsia="SimSun"/>
          <w:sz w:val="24"/>
          <w:szCs w:val="24"/>
          <w:lang w:eastAsia="zh-CN"/>
        </w:rPr>
        <w:tab/>
        <w:t>минимальный отступ от красной линии улиц, проездов не менее 8 м;</w:t>
      </w:r>
    </w:p>
    <w:p w14:paraId="091081FA" w14:textId="77777777" w:rsidR="00FA0344" w:rsidRPr="00FA0344" w:rsidRDefault="00FA0344" w:rsidP="00FA0344">
      <w:pPr>
        <w:keepLines w:val="0"/>
        <w:overflowPunct/>
        <w:autoSpaceDE/>
        <w:autoSpaceDN/>
        <w:adjustRightInd/>
        <w:spacing w:line="240" w:lineRule="auto"/>
        <w:ind w:firstLine="709"/>
        <w:rPr>
          <w:rFonts w:eastAsia="SimSun"/>
          <w:sz w:val="24"/>
          <w:szCs w:val="24"/>
          <w:lang w:eastAsia="zh-CN"/>
        </w:rPr>
      </w:pPr>
      <w:r w:rsidRPr="00FA0344">
        <w:rPr>
          <w:rFonts w:eastAsia="SimSun"/>
          <w:sz w:val="24"/>
          <w:szCs w:val="24"/>
          <w:lang w:eastAsia="zh-CN"/>
        </w:rPr>
        <w:t>-</w:t>
      </w:r>
      <w:r w:rsidRPr="00FA0344">
        <w:rPr>
          <w:rFonts w:eastAsia="SimSun"/>
          <w:sz w:val="24"/>
          <w:szCs w:val="24"/>
          <w:lang w:eastAsia="zh-CN"/>
        </w:rPr>
        <w:tab/>
        <w:t>от границ соседнего земельного участка не менее 4 м (при условии, что расстояние от фундаментов построек на соседнем земельном участке не менее 5 м.);</w:t>
      </w:r>
    </w:p>
    <w:p w14:paraId="595714A2" w14:textId="77777777" w:rsidR="00FA0344" w:rsidRPr="00FA0344" w:rsidRDefault="00FA0344" w:rsidP="00FA0344">
      <w:pPr>
        <w:keepLines w:val="0"/>
        <w:overflowPunct/>
        <w:autoSpaceDE/>
        <w:autoSpaceDN/>
        <w:adjustRightInd/>
        <w:spacing w:line="240" w:lineRule="auto"/>
        <w:ind w:firstLine="709"/>
        <w:rPr>
          <w:rFonts w:eastAsia="SimSun"/>
          <w:sz w:val="24"/>
          <w:szCs w:val="24"/>
          <w:lang w:eastAsia="zh-CN"/>
        </w:rPr>
      </w:pPr>
      <w:r w:rsidRPr="00FA0344">
        <w:rPr>
          <w:rFonts w:eastAsia="SimSun"/>
          <w:sz w:val="24"/>
          <w:szCs w:val="24"/>
          <w:lang w:eastAsia="zh-CN"/>
        </w:rPr>
        <w:t>-</w:t>
      </w:r>
      <w:r w:rsidRPr="00FA0344">
        <w:rPr>
          <w:rFonts w:eastAsia="SimSun"/>
          <w:sz w:val="24"/>
          <w:szCs w:val="24"/>
          <w:lang w:eastAsia="zh-CN"/>
        </w:rPr>
        <w:tab/>
        <w:t>водонепроницаемые – на расстоянии не менее 5 м от фундамента построек,</w:t>
      </w:r>
    </w:p>
    <w:p w14:paraId="7CBF6942" w14:textId="77777777" w:rsidR="00FA0344" w:rsidRPr="00FA0344" w:rsidRDefault="00FA0344" w:rsidP="00FA0344">
      <w:pPr>
        <w:keepLines w:val="0"/>
        <w:overflowPunct/>
        <w:autoSpaceDE/>
        <w:autoSpaceDN/>
        <w:adjustRightInd/>
        <w:spacing w:line="240" w:lineRule="auto"/>
        <w:ind w:firstLine="709"/>
        <w:rPr>
          <w:rFonts w:eastAsia="SimSun"/>
          <w:sz w:val="24"/>
          <w:szCs w:val="24"/>
          <w:lang w:eastAsia="zh-CN"/>
        </w:rPr>
      </w:pPr>
      <w:r w:rsidRPr="00FA0344">
        <w:rPr>
          <w:rFonts w:eastAsia="SimSun"/>
          <w:sz w:val="24"/>
          <w:szCs w:val="24"/>
          <w:lang w:eastAsia="zh-CN"/>
        </w:rPr>
        <w:t>-</w:t>
      </w:r>
      <w:r w:rsidRPr="00FA0344">
        <w:rPr>
          <w:rFonts w:eastAsia="SimSun"/>
          <w:sz w:val="24"/>
          <w:szCs w:val="24"/>
          <w:lang w:eastAsia="zh-CN"/>
        </w:rPr>
        <w:tab/>
        <w:t>фильтрующие – на расстоянии не менее 8 м от фундамента построек;</w:t>
      </w:r>
    </w:p>
    <w:p w14:paraId="56360415" w14:textId="77777777" w:rsidR="00FA0344" w:rsidRPr="00FA0344" w:rsidRDefault="00FA0344" w:rsidP="00FA0344">
      <w:pPr>
        <w:keepLines w:val="0"/>
        <w:overflowPunct/>
        <w:autoSpaceDE/>
        <w:autoSpaceDN/>
        <w:adjustRightInd/>
        <w:spacing w:line="240" w:lineRule="auto"/>
        <w:ind w:firstLine="709"/>
        <w:rPr>
          <w:rFonts w:eastAsia="SimSun"/>
          <w:sz w:val="24"/>
          <w:szCs w:val="24"/>
          <w:lang w:eastAsia="zh-CN"/>
        </w:rPr>
      </w:pPr>
      <w:r w:rsidRPr="00FA0344">
        <w:rPr>
          <w:rFonts w:eastAsia="SimSun"/>
          <w:sz w:val="24"/>
          <w:szCs w:val="24"/>
          <w:lang w:eastAsia="zh-CN"/>
        </w:rPr>
        <w:t>-</w:t>
      </w:r>
      <w:r w:rsidRPr="00FA0344">
        <w:rPr>
          <w:rFonts w:eastAsia="SimSun"/>
          <w:sz w:val="24"/>
          <w:szCs w:val="24"/>
          <w:lang w:eastAsia="zh-CN"/>
        </w:rPr>
        <w:tab/>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14:paraId="71478440" w14:textId="77777777" w:rsidR="00FA0344" w:rsidRPr="00FA0344" w:rsidRDefault="00FA0344" w:rsidP="00FA0344">
      <w:pPr>
        <w:keepLines w:val="0"/>
        <w:overflowPunct/>
        <w:autoSpaceDE/>
        <w:autoSpaceDN/>
        <w:adjustRightInd/>
        <w:spacing w:line="240" w:lineRule="auto"/>
        <w:ind w:firstLine="709"/>
        <w:rPr>
          <w:rFonts w:eastAsia="SimSun"/>
          <w:sz w:val="24"/>
          <w:szCs w:val="24"/>
          <w:lang w:eastAsia="zh-CN"/>
        </w:rPr>
      </w:pPr>
      <w:r w:rsidRPr="00FA0344">
        <w:rPr>
          <w:rFonts w:eastAsia="SimSun"/>
          <w:sz w:val="24"/>
          <w:szCs w:val="24"/>
          <w:lang w:eastAsia="zh-CN"/>
        </w:rPr>
        <w:t>На земельных участках, размеры которых не позволяют выполнить данные отступы, необходимо предусматривать водонепроницаемые септики.</w:t>
      </w:r>
    </w:p>
    <w:p w14:paraId="5FA9774C" w14:textId="77777777" w:rsidR="00FA0344" w:rsidRPr="00A7476A" w:rsidRDefault="00FA0344" w:rsidP="00FA0344">
      <w:pPr>
        <w:keepLines w:val="0"/>
        <w:overflowPunct/>
        <w:autoSpaceDE/>
        <w:autoSpaceDN/>
        <w:adjustRightInd/>
        <w:spacing w:line="240" w:lineRule="auto"/>
        <w:ind w:firstLine="709"/>
        <w:rPr>
          <w:rFonts w:eastAsia="SimSun"/>
          <w:sz w:val="24"/>
          <w:szCs w:val="24"/>
          <w:lang w:eastAsia="zh-CN"/>
        </w:rPr>
      </w:pPr>
      <w:r w:rsidRPr="00FA0344">
        <w:rPr>
          <w:rFonts w:eastAsia="SimSun"/>
          <w:sz w:val="24"/>
          <w:szCs w:val="24"/>
          <w:lang w:eastAsia="zh-CN"/>
        </w:rPr>
        <w:t>Проектирование систем хозяйственно-питьевого водоснабжения и канализации городов и   других   населенных   пунктов   следует   проводить   в   соответствии   с   требованиями СП 31.13330.2012, СП 32.13330.2018 с учетом санитарно-гигиенической надежности получения питьевой воды, экологических и ресурсосберегающих требований.</w:t>
      </w:r>
    </w:p>
    <w:p w14:paraId="6EA96871" w14:textId="77777777" w:rsidR="00C9131F" w:rsidRPr="00A7476A" w:rsidRDefault="00C9131F" w:rsidP="00C9131F">
      <w:pPr>
        <w:keepLines w:val="0"/>
        <w:overflowPunct/>
        <w:autoSpaceDE/>
        <w:autoSpaceDN/>
        <w:adjustRightInd/>
        <w:spacing w:line="240" w:lineRule="auto"/>
        <w:ind w:firstLine="709"/>
        <w:rPr>
          <w:rFonts w:eastAsia="SimSun"/>
          <w:sz w:val="24"/>
          <w:szCs w:val="24"/>
          <w:lang w:eastAsia="zh-CN"/>
        </w:rPr>
      </w:pPr>
    </w:p>
    <w:p w14:paraId="7418A62B" w14:textId="77777777" w:rsidR="00C9131F" w:rsidRPr="00A7476A" w:rsidRDefault="00C9131F" w:rsidP="00C9131F">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14:paraId="70ABA7D8" w14:textId="77777777" w:rsidR="00C9131F" w:rsidRPr="00A7476A" w:rsidRDefault="00C9131F" w:rsidP="00C9131F">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0452FCCA" w14:textId="77777777" w:rsidR="00C9131F" w:rsidRPr="00A7476A" w:rsidRDefault="00C9131F" w:rsidP="00C9131F">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7EB87379" w14:textId="77777777" w:rsidR="00C9131F" w:rsidRPr="00A7476A" w:rsidRDefault="00C9131F" w:rsidP="00C9131F">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14:paraId="0532DB9A" w14:textId="77777777" w:rsidR="00C9131F" w:rsidRPr="00A7476A" w:rsidRDefault="00C9131F" w:rsidP="00C9131F">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 xml:space="preserve">Статья </w:t>
      </w:r>
      <w:r>
        <w:rPr>
          <w:rFonts w:eastAsia="SimSun"/>
          <w:sz w:val="24"/>
          <w:szCs w:val="24"/>
          <w:lang w:eastAsia="zh-CN"/>
        </w:rPr>
        <w:t>49</w:t>
      </w:r>
      <w:r w:rsidRPr="00A7476A">
        <w:rPr>
          <w:rFonts w:eastAsia="SimSun"/>
          <w:sz w:val="24"/>
          <w:szCs w:val="24"/>
          <w:lang w:eastAsia="zh-CN"/>
        </w:rPr>
        <w:t xml:space="preserve">. Описание ограничений по условиям охраны объектов культурного наследия; </w:t>
      </w:r>
    </w:p>
    <w:p w14:paraId="0B1F5321" w14:textId="77777777" w:rsidR="00C9131F" w:rsidRPr="00A7476A" w:rsidRDefault="00C9131F" w:rsidP="00C9131F">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Pr>
          <w:rFonts w:eastAsia="SimSun"/>
          <w:sz w:val="24"/>
          <w:szCs w:val="24"/>
          <w:lang w:eastAsia="zh-CN"/>
        </w:rPr>
        <w:t>0</w:t>
      </w:r>
      <w:r w:rsidRPr="00A7476A">
        <w:rPr>
          <w:rFonts w:eastAsia="SimSun"/>
          <w:sz w:val="24"/>
          <w:szCs w:val="24"/>
          <w:lang w:eastAsia="zh-CN"/>
        </w:rPr>
        <w:t>. Описание ограничений по экологическим и санитарно-эпидемиологическим условиям;</w:t>
      </w:r>
    </w:p>
    <w:p w14:paraId="4BC4C499" w14:textId="77777777" w:rsidR="00C9131F" w:rsidRPr="00A7476A" w:rsidRDefault="00C9131F" w:rsidP="00C9131F">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Pr>
          <w:rFonts w:eastAsia="SimSun"/>
          <w:sz w:val="24"/>
          <w:szCs w:val="24"/>
          <w:lang w:eastAsia="zh-CN"/>
        </w:rPr>
        <w:t>1</w:t>
      </w:r>
      <w:r w:rsidRPr="00A7476A">
        <w:rPr>
          <w:rFonts w:eastAsia="SimSun"/>
          <w:sz w:val="24"/>
          <w:szCs w:val="24"/>
          <w:lang w:eastAsia="zh-CN"/>
        </w:rPr>
        <w:t>. Иные ограничения использования земельных участков и объектов капитального строительства.</w:t>
      </w:r>
    </w:p>
    <w:p w14:paraId="56B6F07B" w14:textId="77777777" w:rsidR="00C9131F" w:rsidRPr="00A7476A" w:rsidRDefault="00C9131F" w:rsidP="00C9131F">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433482CA" w14:textId="77777777" w:rsidR="00C9131F" w:rsidRPr="00A7476A" w:rsidRDefault="00C9131F" w:rsidP="00C9131F">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508A4CA2" w14:textId="77777777" w:rsidR="00C9131F" w:rsidRPr="00A7476A" w:rsidRDefault="00C9131F" w:rsidP="00C9131F">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64AAC71B" w14:textId="77777777" w:rsidR="00C9131F" w:rsidRPr="00A7476A" w:rsidRDefault="00C9131F" w:rsidP="00C9131F">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06A53200" w14:textId="77777777" w:rsidR="00C9131F" w:rsidRPr="00A7476A" w:rsidRDefault="00C9131F" w:rsidP="00C9131F">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32F52080" w14:textId="77777777" w:rsidR="002604B8" w:rsidRPr="00A7476A" w:rsidRDefault="002604B8" w:rsidP="002604B8">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Процедуру получения разрешения на строительство или реконструкцию объектов капитального строительства, расположенных</w:t>
      </w:r>
      <w:r w:rsidRPr="00463919">
        <w:rPr>
          <w:rFonts w:eastAsia="SimSun"/>
          <w:sz w:val="24"/>
          <w:szCs w:val="24"/>
          <w:lang w:eastAsia="zh-CN"/>
        </w:rPr>
        <w:t xml:space="preserve"> в зоне затопления или подтопления необходимо</w:t>
      </w:r>
      <w:r>
        <w:rPr>
          <w:rFonts w:eastAsia="SimSun"/>
          <w:sz w:val="24"/>
          <w:szCs w:val="24"/>
          <w:lang w:eastAsia="zh-CN"/>
        </w:rPr>
        <w:t xml:space="preserve"> выполнять с учётом п. 10.1</w:t>
      </w:r>
      <w:r w:rsidRPr="00463919">
        <w:rPr>
          <w:rFonts w:eastAsia="SimSun"/>
          <w:sz w:val="24"/>
          <w:szCs w:val="24"/>
          <w:lang w:eastAsia="zh-CN"/>
        </w:rPr>
        <w:t xml:space="preserve"> ст</w:t>
      </w:r>
      <w:r>
        <w:rPr>
          <w:rFonts w:eastAsia="SimSun"/>
          <w:sz w:val="24"/>
          <w:szCs w:val="24"/>
          <w:lang w:eastAsia="zh-CN"/>
        </w:rPr>
        <w:t>.</w:t>
      </w:r>
      <w:r w:rsidRPr="00463919">
        <w:rPr>
          <w:rFonts w:eastAsia="SimSun"/>
          <w:sz w:val="24"/>
          <w:szCs w:val="24"/>
          <w:lang w:eastAsia="zh-CN"/>
        </w:rPr>
        <w:t xml:space="preserve"> 5</w:t>
      </w:r>
      <w:r>
        <w:rPr>
          <w:rFonts w:eastAsia="SimSun"/>
          <w:sz w:val="24"/>
          <w:szCs w:val="24"/>
          <w:lang w:eastAsia="zh-CN"/>
        </w:rPr>
        <w:t>0</w:t>
      </w:r>
      <w:r w:rsidRPr="00463919">
        <w:rPr>
          <w:rFonts w:eastAsia="SimSun"/>
          <w:sz w:val="24"/>
          <w:szCs w:val="24"/>
          <w:lang w:eastAsia="zh-CN"/>
        </w:rPr>
        <w:t xml:space="preserve"> настоящих Правил.</w:t>
      </w:r>
    </w:p>
    <w:p w14:paraId="0A7BDFA7" w14:textId="77777777" w:rsidR="00C9131F" w:rsidRPr="00A7476A" w:rsidRDefault="00C9131F" w:rsidP="00C9131F">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4D3FBF3E" w14:textId="77777777" w:rsidR="00C9131F" w:rsidRPr="00A7476A" w:rsidRDefault="00C9131F" w:rsidP="00C9131F">
      <w:pPr>
        <w:keepLines w:val="0"/>
        <w:overflowPunct/>
        <w:spacing w:line="240" w:lineRule="auto"/>
        <w:ind w:firstLine="709"/>
        <w:rPr>
          <w:rFonts w:eastAsia="SimSun"/>
          <w:sz w:val="24"/>
          <w:szCs w:val="24"/>
          <w:lang w:eastAsia="zh-CN"/>
        </w:rPr>
      </w:pPr>
      <w:r w:rsidRPr="00A7476A">
        <w:rPr>
          <w:rFonts w:eastAsia="SimSun"/>
          <w:sz w:val="24"/>
          <w:szCs w:val="24"/>
          <w:lang w:eastAsia="zh-CN"/>
        </w:rPr>
        <w:t>Размещение производственной территориальной зоны не допускается:</w:t>
      </w:r>
    </w:p>
    <w:p w14:paraId="2198827F" w14:textId="77777777" w:rsidR="00C9131F" w:rsidRPr="00A7476A" w:rsidRDefault="00C9131F" w:rsidP="00C9131F">
      <w:pPr>
        <w:keepLines w:val="0"/>
        <w:overflowPunct/>
        <w:spacing w:line="240" w:lineRule="auto"/>
        <w:ind w:firstLine="709"/>
        <w:rPr>
          <w:rFonts w:eastAsia="SimSun"/>
          <w:sz w:val="24"/>
          <w:szCs w:val="24"/>
          <w:lang w:eastAsia="zh-CN"/>
        </w:rPr>
      </w:pPr>
      <w:r w:rsidRPr="00A7476A">
        <w:rPr>
          <w:rFonts w:eastAsia="SimSun"/>
          <w:sz w:val="24"/>
          <w:szCs w:val="24"/>
          <w:lang w:eastAsia="zh-CN"/>
        </w:rPr>
        <w:t>а) в составе рекреационных зон;</w:t>
      </w:r>
    </w:p>
    <w:p w14:paraId="72D2F4DC" w14:textId="77777777" w:rsidR="00C9131F" w:rsidRPr="00A7476A" w:rsidRDefault="00C9131F" w:rsidP="00C9131F">
      <w:pPr>
        <w:keepLines w:val="0"/>
        <w:overflowPunct/>
        <w:spacing w:line="240" w:lineRule="auto"/>
        <w:ind w:firstLine="709"/>
        <w:rPr>
          <w:rFonts w:eastAsia="SimSun"/>
          <w:sz w:val="24"/>
          <w:szCs w:val="24"/>
          <w:lang w:eastAsia="zh-CN"/>
        </w:rPr>
      </w:pPr>
      <w:r w:rsidRPr="00A7476A">
        <w:rPr>
          <w:rFonts w:eastAsia="SimSun"/>
          <w:sz w:val="24"/>
          <w:szCs w:val="24"/>
          <w:lang w:eastAsia="zh-CN"/>
        </w:rPr>
        <w:t>б) на землях особо охраняемых территорий, в том числе:</w:t>
      </w:r>
    </w:p>
    <w:p w14:paraId="22089B01" w14:textId="77777777" w:rsidR="00C9131F" w:rsidRPr="00A7476A" w:rsidRDefault="00C9131F" w:rsidP="00C9131F">
      <w:pPr>
        <w:keepLines w:val="0"/>
        <w:overflowPunct/>
        <w:spacing w:line="240" w:lineRule="auto"/>
        <w:ind w:firstLine="709"/>
        <w:rPr>
          <w:rFonts w:eastAsia="SimSun"/>
          <w:sz w:val="24"/>
          <w:szCs w:val="24"/>
          <w:lang w:eastAsia="zh-CN"/>
        </w:rPr>
      </w:pPr>
      <w:r w:rsidRPr="00A7476A">
        <w:rPr>
          <w:rFonts w:eastAsia="SimSun"/>
          <w:sz w:val="24"/>
          <w:szCs w:val="24"/>
          <w:lang w:eastAsia="zh-CN"/>
        </w:rPr>
        <w:t>в первом поясе зоны санитарной охраны источников водоснабжения;</w:t>
      </w:r>
    </w:p>
    <w:p w14:paraId="3F2F2B3D" w14:textId="77777777" w:rsidR="00C9131F" w:rsidRPr="00A7476A" w:rsidRDefault="00C9131F" w:rsidP="00C9131F">
      <w:pPr>
        <w:keepLines w:val="0"/>
        <w:overflowPunct/>
        <w:spacing w:line="240" w:lineRule="auto"/>
        <w:ind w:firstLine="709"/>
        <w:rPr>
          <w:rFonts w:eastAsia="SimSun"/>
          <w:sz w:val="24"/>
          <w:szCs w:val="24"/>
          <w:lang w:eastAsia="zh-CN"/>
        </w:rPr>
      </w:pPr>
      <w:r w:rsidRPr="00A7476A">
        <w:rPr>
          <w:rFonts w:eastAsia="SimSun"/>
          <w:sz w:val="24"/>
          <w:szCs w:val="24"/>
          <w:lang w:eastAsia="zh-CN"/>
        </w:rPr>
        <w:t>в первой зоне округа санитарной охраны курортов, если проектируемые объекты не связаны непосредственно с эксплуатацией природных лечебных средств курорта;</w:t>
      </w:r>
    </w:p>
    <w:p w14:paraId="0F9A8DA4" w14:textId="77777777" w:rsidR="00C9131F" w:rsidRPr="00A7476A" w:rsidRDefault="00C9131F" w:rsidP="00C9131F">
      <w:pPr>
        <w:keepLines w:val="0"/>
        <w:overflowPunct/>
        <w:spacing w:line="240" w:lineRule="auto"/>
        <w:ind w:firstLine="709"/>
        <w:rPr>
          <w:rFonts w:eastAsia="SimSun"/>
          <w:sz w:val="24"/>
          <w:szCs w:val="24"/>
          <w:lang w:eastAsia="zh-CN"/>
        </w:rPr>
      </w:pPr>
      <w:r w:rsidRPr="00A7476A">
        <w:rPr>
          <w:rFonts w:eastAsia="SimSun"/>
          <w:sz w:val="24"/>
          <w:szCs w:val="24"/>
          <w:lang w:eastAsia="zh-CN"/>
        </w:rPr>
        <w:t>в водоохранных и прибрежных зонах рек, морей;</w:t>
      </w:r>
    </w:p>
    <w:p w14:paraId="3738952F" w14:textId="77777777" w:rsidR="00C9131F" w:rsidRPr="00A7476A" w:rsidRDefault="00C9131F" w:rsidP="00C9131F">
      <w:pPr>
        <w:keepLines w:val="0"/>
        <w:overflowPunct/>
        <w:spacing w:line="240" w:lineRule="auto"/>
        <w:ind w:firstLine="709"/>
        <w:rPr>
          <w:rFonts w:eastAsia="SimSun"/>
          <w:sz w:val="24"/>
          <w:szCs w:val="24"/>
          <w:lang w:eastAsia="zh-CN"/>
        </w:rPr>
      </w:pPr>
      <w:r w:rsidRPr="00A7476A">
        <w:rPr>
          <w:rFonts w:eastAsia="SimSun"/>
          <w:sz w:val="24"/>
          <w:szCs w:val="24"/>
          <w:lang w:eastAsia="zh-CN"/>
        </w:rPr>
        <w:t>в зонах охраны памятников истории и культуры без согласования с соответствующими органами охраны памятников;</w:t>
      </w:r>
    </w:p>
    <w:p w14:paraId="10C0064B" w14:textId="77777777" w:rsidR="00C9131F" w:rsidRPr="00A7476A" w:rsidRDefault="00C9131F" w:rsidP="00C9131F">
      <w:pPr>
        <w:keepLines w:val="0"/>
        <w:overflowPunct/>
        <w:spacing w:line="240" w:lineRule="auto"/>
        <w:ind w:firstLine="709"/>
        <w:rPr>
          <w:rFonts w:eastAsia="SimSun"/>
          <w:sz w:val="24"/>
          <w:szCs w:val="24"/>
          <w:lang w:eastAsia="zh-CN"/>
        </w:rPr>
      </w:pPr>
      <w:r w:rsidRPr="00A7476A">
        <w:rPr>
          <w:rFonts w:eastAsia="SimSun"/>
          <w:sz w:val="24"/>
          <w:szCs w:val="24"/>
          <w:lang w:eastAsia="zh-CN"/>
        </w:rPr>
        <w:t>в зонах активного карста, оползней, оседания или обрушения поверхности, которые могут угрожать застройке и эксплуатации предприятий;</w:t>
      </w:r>
    </w:p>
    <w:p w14:paraId="31BE1309" w14:textId="77777777" w:rsidR="00C9131F" w:rsidRPr="00A7476A" w:rsidRDefault="00C9131F" w:rsidP="00C9131F">
      <w:pPr>
        <w:keepLines w:val="0"/>
        <w:overflowPunct/>
        <w:spacing w:line="240" w:lineRule="auto"/>
        <w:ind w:firstLine="709"/>
        <w:rPr>
          <w:rFonts w:eastAsia="SimSun"/>
          <w:sz w:val="24"/>
          <w:szCs w:val="24"/>
          <w:lang w:eastAsia="zh-CN"/>
        </w:rPr>
      </w:pPr>
      <w:r w:rsidRPr="00A7476A">
        <w:rPr>
          <w:rFonts w:eastAsia="SimSun"/>
          <w:sz w:val="24"/>
          <w:szCs w:val="24"/>
          <w:lang w:eastAsia="zh-CN"/>
        </w:rPr>
        <w:t>на участках, загрязненных органическими и радиоактивными отбросами, до истечения сроков, установленных органами санитарно-эпидемиологического надзора;</w:t>
      </w:r>
    </w:p>
    <w:p w14:paraId="63ED050D" w14:textId="77777777" w:rsidR="00C9131F" w:rsidRPr="00A7476A" w:rsidRDefault="00C9131F" w:rsidP="00C9131F">
      <w:pPr>
        <w:keepLines w:val="0"/>
        <w:overflowPunct/>
        <w:spacing w:line="240" w:lineRule="auto"/>
        <w:ind w:firstLine="709"/>
        <w:rPr>
          <w:rFonts w:eastAsia="SimSun"/>
          <w:sz w:val="24"/>
          <w:szCs w:val="24"/>
          <w:lang w:eastAsia="zh-CN"/>
        </w:rPr>
      </w:pPr>
      <w:r w:rsidRPr="00A7476A">
        <w:rPr>
          <w:rFonts w:eastAsia="SimSun"/>
          <w:sz w:val="24"/>
          <w:szCs w:val="24"/>
          <w:lang w:eastAsia="zh-CN"/>
        </w:rPr>
        <w:t>в зонах возможного катастрофического затопления в результате разрушения плотин или дамб.</w:t>
      </w:r>
    </w:p>
    <w:p w14:paraId="16E7BA30" w14:textId="77777777" w:rsidR="00C9131F" w:rsidRPr="00A7476A" w:rsidRDefault="00C9131F" w:rsidP="00C9131F">
      <w:pPr>
        <w:keepLines w:val="0"/>
        <w:overflowPunct/>
        <w:spacing w:line="240" w:lineRule="auto"/>
        <w:ind w:firstLine="709"/>
        <w:rPr>
          <w:rFonts w:eastAsia="SimSun"/>
          <w:sz w:val="24"/>
          <w:szCs w:val="24"/>
          <w:lang w:eastAsia="zh-CN"/>
        </w:rPr>
      </w:pPr>
      <w:r w:rsidRPr="00A7476A">
        <w:rPr>
          <w:rFonts w:eastAsia="SimSun"/>
          <w:sz w:val="24"/>
          <w:szCs w:val="24"/>
          <w:lang w:eastAsia="zh-CN"/>
        </w:rPr>
        <w:t>При размещении производственной зоны на прибрежных участках рек и других водоемов планировочные отметки площадок предприятий должны приниматься не менее чем на 0,5 м выше расчетного наивысшего горизонта вод с учетом подпора и уклона водотока, а также нагона от расчетной высоты волны, определяемой в соответствии с требованиями по нагрузкам и воздействиям на гидротехнические сооружения. За расчетный горизонт следует принимать наивысший уровень воды с вероятностью его превышения для предприятий, имеющих народнохозяйственное и оборонное значение, один раз в 100 лет, для остальных предприятий - один раз в 50 лет, а для предприятий со сроком эксплуатации до 10 лет - один раз в 10 лет.</w:t>
      </w:r>
    </w:p>
    <w:p w14:paraId="52DE7D95" w14:textId="77777777" w:rsidR="00C9131F" w:rsidRPr="00A7476A" w:rsidRDefault="00C9131F" w:rsidP="00C9131F">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территориях предприятий I - II классов и в пределах их санитарно-защитных зон не допускается размещать предприятия пищевой, легкой, медицинской, фармацевтической и других отраслей промышленности с санитарно-защитной зоной 50 - 100 м.</w:t>
      </w:r>
    </w:p>
    <w:p w14:paraId="3C84952C" w14:textId="77777777" w:rsidR="00C9131F" w:rsidRPr="00A7476A" w:rsidRDefault="00C9131F" w:rsidP="00C9131F">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Не допускается расширение производственных предприятий, если при этом требуется увеличение размера санитарно-защитных зон.</w:t>
      </w:r>
    </w:p>
    <w:p w14:paraId="455B7CDF" w14:textId="77777777" w:rsidR="00C9131F" w:rsidRPr="00A7476A" w:rsidRDefault="00C9131F" w:rsidP="00C9131F">
      <w:pPr>
        <w:keepLines w:val="0"/>
        <w:overflowPunct/>
        <w:spacing w:line="240" w:lineRule="auto"/>
        <w:ind w:firstLine="709"/>
        <w:rPr>
          <w:rFonts w:eastAsia="SimSun"/>
          <w:sz w:val="24"/>
          <w:szCs w:val="24"/>
          <w:lang w:eastAsia="zh-CN"/>
        </w:rPr>
      </w:pPr>
      <w:r w:rsidRPr="00A7476A">
        <w:rPr>
          <w:rFonts w:eastAsia="SimSun"/>
          <w:sz w:val="24"/>
          <w:szCs w:val="24"/>
          <w:lang w:eastAsia="zh-CN"/>
        </w:rPr>
        <w:lastRenderedPageBreak/>
        <w:t>Размер санитарно-защитной зоны предприятий мясной промышленности до границы животноводческих, птицеводческих и звероводческих ферм должен быть 1000 м.</w:t>
      </w:r>
    </w:p>
    <w:p w14:paraId="61D24037" w14:textId="77777777" w:rsidR="00C9131F" w:rsidRPr="00A7476A" w:rsidRDefault="00C9131F" w:rsidP="00C9131F">
      <w:pPr>
        <w:keepLines w:val="0"/>
        <w:overflowPunct/>
        <w:spacing w:line="240" w:lineRule="auto"/>
        <w:ind w:firstLine="709"/>
        <w:rPr>
          <w:rFonts w:eastAsia="SimSun"/>
          <w:sz w:val="24"/>
          <w:szCs w:val="24"/>
          <w:lang w:eastAsia="zh-CN"/>
        </w:rPr>
      </w:pPr>
      <w:r w:rsidRPr="00A7476A">
        <w:rPr>
          <w:rFonts w:eastAsia="SimSun"/>
          <w:sz w:val="24"/>
          <w:szCs w:val="24"/>
          <w:lang w:eastAsia="zh-CN"/>
        </w:rPr>
        <w:t>При проектировании предприятий мясной промышленности на берегах рек и других водоемов общественного пользования их следует размещать ниже по течению от населенных пунктов.</w:t>
      </w:r>
    </w:p>
    <w:p w14:paraId="59F66994" w14:textId="77777777" w:rsidR="00C9131F" w:rsidRDefault="00C9131F" w:rsidP="00C9131F">
      <w:pPr>
        <w:keepLines w:val="0"/>
        <w:overflowPunct/>
        <w:spacing w:line="240" w:lineRule="auto"/>
        <w:ind w:firstLine="426"/>
        <w:rPr>
          <w:rFonts w:eastAsia="SimSun"/>
          <w:sz w:val="24"/>
          <w:szCs w:val="24"/>
          <w:lang w:eastAsia="zh-CN"/>
        </w:rPr>
      </w:pPr>
      <w:r w:rsidRPr="00A7476A">
        <w:rPr>
          <w:rFonts w:eastAsia="SimSun"/>
          <w:sz w:val="24"/>
          <w:szCs w:val="24"/>
          <w:lang w:eastAsia="zh-CN"/>
        </w:rPr>
        <w:t>Запрещается проектирование указанных предприятий на территории бывших кладбищ, скотомогильников, свалок.</w:t>
      </w:r>
    </w:p>
    <w:p w14:paraId="1507BC83" w14:textId="77777777" w:rsidR="00C9131F" w:rsidRDefault="00C9131F">
      <w:pPr>
        <w:keepLines w:val="0"/>
        <w:overflowPunct/>
        <w:autoSpaceDE/>
        <w:autoSpaceDN/>
        <w:adjustRightInd/>
        <w:spacing w:line="240" w:lineRule="auto"/>
        <w:ind w:firstLine="0"/>
        <w:jc w:val="left"/>
        <w:rPr>
          <w:rFonts w:eastAsia="SimSun"/>
          <w:sz w:val="24"/>
          <w:szCs w:val="24"/>
          <w:lang w:eastAsia="zh-CN"/>
        </w:rPr>
      </w:pPr>
    </w:p>
    <w:p w14:paraId="147FDAD2" w14:textId="32866765" w:rsidR="00EE16C6" w:rsidRPr="00A7476A" w:rsidRDefault="009E2664" w:rsidP="0064008C">
      <w:pPr>
        <w:keepLines w:val="0"/>
        <w:overflowPunct/>
        <w:autoSpaceDE/>
        <w:autoSpaceDN/>
        <w:adjustRightInd/>
        <w:spacing w:line="240" w:lineRule="auto"/>
        <w:ind w:firstLine="0"/>
        <w:jc w:val="center"/>
        <w:outlineLvl w:val="0"/>
        <w:rPr>
          <w:rFonts w:eastAsia="SimSun"/>
          <w:bCs/>
          <w:sz w:val="24"/>
          <w:szCs w:val="24"/>
          <w:u w:val="single"/>
          <w:lang w:eastAsia="zh-CN"/>
        </w:rPr>
      </w:pPr>
      <w:bookmarkStart w:id="133" w:name="_Toc99705646"/>
      <w:bookmarkStart w:id="134" w:name="_Toc168663510"/>
      <w:r w:rsidRPr="00A7476A">
        <w:rPr>
          <w:rFonts w:eastAsia="SimSun"/>
          <w:bCs/>
          <w:sz w:val="24"/>
          <w:szCs w:val="24"/>
          <w:u w:val="single"/>
          <w:lang w:eastAsia="zh-CN"/>
        </w:rPr>
        <w:t>И</w:t>
      </w:r>
      <w:r w:rsidR="008E4E0D">
        <w:rPr>
          <w:rFonts w:eastAsia="SimSun"/>
          <w:bCs/>
          <w:sz w:val="24"/>
          <w:szCs w:val="24"/>
          <w:u w:val="single"/>
          <w:lang w:eastAsia="zh-CN"/>
        </w:rPr>
        <w:t>1</w:t>
      </w:r>
      <w:r w:rsidR="00EE16C6" w:rsidRPr="00A7476A">
        <w:rPr>
          <w:rFonts w:eastAsia="SimSun"/>
          <w:bCs/>
          <w:sz w:val="24"/>
          <w:szCs w:val="24"/>
          <w:u w:val="single"/>
          <w:lang w:eastAsia="zh-CN"/>
        </w:rPr>
        <w:t>. Зона инженерной инфраструктуры.</w:t>
      </w:r>
      <w:bookmarkEnd w:id="133"/>
      <w:bookmarkEnd w:id="134"/>
    </w:p>
    <w:p w14:paraId="07FA553A" w14:textId="77777777" w:rsidR="00EE16C6" w:rsidRPr="00A7476A" w:rsidRDefault="00EE16C6" w:rsidP="0064008C">
      <w:pPr>
        <w:keepLines w:val="0"/>
        <w:overflowPunct/>
        <w:autoSpaceDE/>
        <w:autoSpaceDN/>
        <w:adjustRightInd/>
        <w:spacing w:line="240" w:lineRule="auto"/>
        <w:ind w:firstLine="0"/>
        <w:jc w:val="center"/>
        <w:rPr>
          <w:rFonts w:eastAsia="SimSun"/>
          <w:bCs/>
          <w:sz w:val="24"/>
          <w:szCs w:val="24"/>
          <w:u w:val="single"/>
          <w:lang w:eastAsia="zh-CN"/>
        </w:rPr>
      </w:pPr>
    </w:p>
    <w:p w14:paraId="29A4489F" w14:textId="4AFE9B26" w:rsidR="00FA76A5" w:rsidRPr="007F23B1" w:rsidRDefault="00FA76A5" w:rsidP="007F23B1">
      <w:pPr>
        <w:ind w:firstLine="0"/>
        <w:jc w:val="center"/>
        <w:rPr>
          <w:rFonts w:eastAsia="SimSun"/>
          <w:sz w:val="24"/>
          <w:szCs w:val="24"/>
        </w:rPr>
      </w:pPr>
      <w:bookmarkStart w:id="135" w:name="_Toc99705647"/>
      <w:bookmarkStart w:id="136" w:name="_Toc111807186"/>
      <w:r w:rsidRPr="007F23B1">
        <w:rPr>
          <w:rFonts w:eastAsia="SimSun"/>
          <w:sz w:val="24"/>
          <w:szCs w:val="24"/>
        </w:rPr>
        <w:t>ОСНОВНЫЕ ВИДЫ И ПАРАМЕТРЫ РАЗРЕШЕННОГО ИСПОЛЬЗОВАНИЯ</w:t>
      </w:r>
      <w:bookmarkEnd w:id="135"/>
      <w:bookmarkEnd w:id="136"/>
    </w:p>
    <w:p w14:paraId="1E82B83B" w14:textId="77777777" w:rsidR="00FA76A5" w:rsidRPr="007F23B1" w:rsidRDefault="00FA76A5" w:rsidP="007F23B1">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8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0"/>
        <w:gridCol w:w="3439"/>
        <w:gridCol w:w="4195"/>
      </w:tblGrid>
      <w:tr w:rsidR="009E2664" w:rsidRPr="00A7476A" w14:paraId="2D62C7E4" w14:textId="77777777" w:rsidTr="00B61749">
        <w:trPr>
          <w:trHeight w:val="552"/>
          <w:tblHeader/>
        </w:trPr>
        <w:tc>
          <w:tcPr>
            <w:tcW w:w="2230" w:type="dxa"/>
          </w:tcPr>
          <w:p w14:paraId="17E27951" w14:textId="77777777" w:rsidR="009E2664" w:rsidRPr="00A7476A" w:rsidRDefault="009E2664" w:rsidP="002C5464">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439" w:type="dxa"/>
            <w:vAlign w:val="center"/>
          </w:tcPr>
          <w:p w14:paraId="6654CFA5" w14:textId="77777777" w:rsidR="009E2664" w:rsidRPr="00A7476A" w:rsidRDefault="009E2664" w:rsidP="0064008C">
            <w:pPr>
              <w:keepLines w:val="0"/>
              <w:tabs>
                <w:tab w:val="left" w:pos="2520"/>
              </w:tabs>
              <w:overflowPunct/>
              <w:autoSpaceDE/>
              <w:autoSpaceDN/>
              <w:adjustRightInd/>
              <w:spacing w:line="240" w:lineRule="auto"/>
              <w:ind w:hanging="9"/>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33195" w:rsidRPr="00A7476A">
              <w:rPr>
                <w:b/>
                <w:sz w:val="24"/>
                <w:szCs w:val="24"/>
              </w:rPr>
              <w:t>у</w:t>
            </w:r>
            <w:r w:rsidRPr="00A7476A">
              <w:rPr>
                <w:b/>
                <w:sz w:val="24"/>
                <w:szCs w:val="24"/>
              </w:rPr>
              <w:t xml:space="preserve"> видов разрешенного использования земельных участков</w:t>
            </w:r>
          </w:p>
        </w:tc>
        <w:tc>
          <w:tcPr>
            <w:tcW w:w="4195" w:type="dxa"/>
            <w:vAlign w:val="center"/>
          </w:tcPr>
          <w:p w14:paraId="5EAEE81F" w14:textId="77777777" w:rsidR="009E2664" w:rsidRPr="00A7476A" w:rsidRDefault="009E2664"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770BDEC6" w14:textId="77777777" w:rsidR="009E2664" w:rsidRPr="00A7476A" w:rsidRDefault="009E2664"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1D6E5941" w14:textId="77777777" w:rsidR="009E2664" w:rsidRPr="00A7476A" w:rsidRDefault="009E2664"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66180B" w:rsidRPr="00A7476A" w14:paraId="5223C7F3" w14:textId="77777777" w:rsidTr="00B61749">
        <w:trPr>
          <w:trHeight w:val="274"/>
        </w:trPr>
        <w:tc>
          <w:tcPr>
            <w:tcW w:w="2230" w:type="dxa"/>
          </w:tcPr>
          <w:p w14:paraId="419B2EEC" w14:textId="77777777" w:rsidR="0066180B" w:rsidRPr="00A7476A" w:rsidRDefault="0066180B" w:rsidP="002C546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Предоставление коммунальных услуг </w:t>
            </w:r>
            <w:r w:rsidRPr="00A7476A">
              <w:rPr>
                <w:sz w:val="24"/>
                <w:szCs w:val="24"/>
              </w:rPr>
              <w:t>[3.1.1]</w:t>
            </w:r>
          </w:p>
        </w:tc>
        <w:tc>
          <w:tcPr>
            <w:tcW w:w="3439" w:type="dxa"/>
          </w:tcPr>
          <w:p w14:paraId="7963FD4E" w14:textId="77777777" w:rsidR="0066180B" w:rsidRPr="00A7476A" w:rsidRDefault="0066180B" w:rsidP="002C546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4195" w:type="dxa"/>
            <w:vMerge w:val="restart"/>
          </w:tcPr>
          <w:p w14:paraId="0BF996EB" w14:textId="77777777" w:rsidR="0066180B" w:rsidRPr="00A7476A" w:rsidRDefault="0066180B" w:rsidP="00827EE2">
            <w:pPr>
              <w:keepLines w:val="0"/>
              <w:tabs>
                <w:tab w:val="left" w:pos="1134"/>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 4/15000 кв. м;</w:t>
            </w:r>
          </w:p>
          <w:p w14:paraId="011F7956" w14:textId="2D38DC7A" w:rsidR="0066180B" w:rsidRPr="00A7476A" w:rsidRDefault="0066180B" w:rsidP="00827E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w:t>
            </w:r>
            <w:r>
              <w:rPr>
                <w:rFonts w:eastAsia="SimSun"/>
                <w:sz w:val="24"/>
                <w:szCs w:val="24"/>
                <w:lang w:eastAsia="zh-CN"/>
              </w:rPr>
              <w:t>6</w:t>
            </w:r>
            <w:r w:rsidRPr="00A7476A">
              <w:rPr>
                <w:rFonts w:eastAsia="SimSun"/>
                <w:sz w:val="24"/>
                <w:szCs w:val="24"/>
                <w:lang w:eastAsia="zh-CN"/>
              </w:rPr>
              <w:t xml:space="preserve">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2F7E820E" w14:textId="77777777" w:rsidR="0066180B" w:rsidRPr="00A7476A" w:rsidRDefault="0066180B" w:rsidP="00827E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 сооружений от уровня земли - 50 м</w:t>
            </w:r>
          </w:p>
          <w:p w14:paraId="23501434" w14:textId="77777777" w:rsidR="0066180B" w:rsidRPr="00A7476A" w:rsidRDefault="0066180B" w:rsidP="002909C4">
            <w:pPr>
              <w:keepLines w:val="0"/>
              <w:overflowPunct/>
              <w:autoSpaceDE/>
              <w:autoSpaceDN/>
              <w:adjustRightInd/>
              <w:spacing w:line="240" w:lineRule="auto"/>
              <w:ind w:firstLine="709"/>
              <w:jc w:val="left"/>
              <w:rPr>
                <w:rFonts w:eastAsia="SimSun"/>
                <w:sz w:val="24"/>
                <w:szCs w:val="24"/>
                <w:lang w:eastAsia="zh-CN"/>
              </w:rPr>
            </w:pPr>
          </w:p>
        </w:tc>
      </w:tr>
      <w:tr w:rsidR="0066180B" w:rsidRPr="00A7476A" w14:paraId="78808EA8" w14:textId="77777777" w:rsidTr="00B61749">
        <w:trPr>
          <w:trHeight w:val="274"/>
        </w:trPr>
        <w:tc>
          <w:tcPr>
            <w:tcW w:w="2230" w:type="dxa"/>
          </w:tcPr>
          <w:p w14:paraId="1B5F127B" w14:textId="77777777" w:rsidR="0066180B" w:rsidRDefault="0066180B" w:rsidP="00AB0439">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Энергетика</w:t>
            </w:r>
          </w:p>
          <w:p w14:paraId="41BA8830" w14:textId="5E165F9E" w:rsidR="0066180B" w:rsidRPr="00A7476A" w:rsidRDefault="0066180B" w:rsidP="00AB0439">
            <w:pPr>
              <w:keepLines w:val="0"/>
              <w:overflowPunct/>
              <w:autoSpaceDE/>
              <w:autoSpaceDN/>
              <w:adjustRightInd/>
              <w:spacing w:line="240" w:lineRule="auto"/>
              <w:ind w:firstLine="0"/>
              <w:rPr>
                <w:sz w:val="24"/>
                <w:szCs w:val="24"/>
                <w:shd w:val="clear" w:color="auto" w:fill="FFFFFF"/>
              </w:rPr>
            </w:pPr>
            <w:r w:rsidRPr="00A7476A">
              <w:rPr>
                <w:sz w:val="24"/>
                <w:szCs w:val="24"/>
              </w:rPr>
              <w:t>[6.7]</w:t>
            </w:r>
          </w:p>
        </w:tc>
        <w:tc>
          <w:tcPr>
            <w:tcW w:w="3439" w:type="dxa"/>
          </w:tcPr>
          <w:p w14:paraId="2C075F92" w14:textId="77777777" w:rsidR="0066180B" w:rsidRPr="00A7476A" w:rsidRDefault="0066180B" w:rsidP="00AB0439">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w:t>
            </w:r>
          </w:p>
          <w:p w14:paraId="31EA3E7B" w14:textId="77777777" w:rsidR="0066180B" w:rsidRPr="00A7476A" w:rsidRDefault="0066180B" w:rsidP="00AB0439">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размещение объектов электросетевого хозяйства, за </w:t>
            </w:r>
            <w:r w:rsidRPr="00A7476A">
              <w:rPr>
                <w:sz w:val="24"/>
                <w:szCs w:val="24"/>
                <w:shd w:val="clear" w:color="auto" w:fill="FFFFFF"/>
              </w:rPr>
              <w:lastRenderedPageBreak/>
              <w:t xml:space="preserve">исключением объектов энергетики, размещение которых предусмотрено содержанием вида разрешенного использования с </w:t>
            </w:r>
            <w:hyperlink w:anchor="sub_1031" w:history="1">
              <w:r w:rsidRPr="00A7476A">
                <w:rPr>
                  <w:sz w:val="24"/>
                  <w:szCs w:val="24"/>
                  <w:shd w:val="clear" w:color="auto" w:fill="FFFFFF"/>
                </w:rPr>
                <w:t>кодом 3.1</w:t>
              </w:r>
            </w:hyperlink>
          </w:p>
        </w:tc>
        <w:tc>
          <w:tcPr>
            <w:tcW w:w="4195" w:type="dxa"/>
            <w:vMerge/>
          </w:tcPr>
          <w:p w14:paraId="026BB161" w14:textId="77777777" w:rsidR="0066180B" w:rsidRPr="00A7476A" w:rsidRDefault="0066180B"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66180B" w:rsidRPr="00A7476A" w14:paraId="553F2AA6" w14:textId="77777777" w:rsidTr="00B61749">
        <w:trPr>
          <w:trHeight w:val="4785"/>
        </w:trPr>
        <w:tc>
          <w:tcPr>
            <w:tcW w:w="2230" w:type="dxa"/>
          </w:tcPr>
          <w:p w14:paraId="76EDBA9E" w14:textId="5F64AE72" w:rsidR="0066180B" w:rsidRPr="00A7476A" w:rsidRDefault="0066180B" w:rsidP="00AB0439">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Связь </w:t>
            </w:r>
            <w:r w:rsidRPr="00A7476A">
              <w:rPr>
                <w:sz w:val="24"/>
                <w:szCs w:val="24"/>
              </w:rPr>
              <w:t>[6.8]</w:t>
            </w:r>
          </w:p>
        </w:tc>
        <w:tc>
          <w:tcPr>
            <w:tcW w:w="3439" w:type="dxa"/>
          </w:tcPr>
          <w:p w14:paraId="191D2C6C" w14:textId="1A52261F" w:rsidR="0066180B" w:rsidRPr="00A7476A" w:rsidRDefault="0066180B" w:rsidP="00AB0439">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w:anchor="sub_1311" w:history="1">
              <w:r w:rsidRPr="00A7476A">
                <w:rPr>
                  <w:sz w:val="24"/>
                  <w:szCs w:val="24"/>
                  <w:shd w:val="clear" w:color="auto" w:fill="FFFFFF"/>
                </w:rPr>
                <w:t>кодами 3.1.1</w:t>
              </w:r>
            </w:hyperlink>
            <w:r w:rsidRPr="00A7476A">
              <w:rPr>
                <w:sz w:val="24"/>
                <w:szCs w:val="24"/>
                <w:shd w:val="clear" w:color="auto" w:fill="FFFFFF"/>
              </w:rPr>
              <w:t xml:space="preserve">, </w:t>
            </w:r>
            <w:hyperlink w:anchor="sub_1323" w:history="1">
              <w:r w:rsidRPr="00A7476A">
                <w:rPr>
                  <w:sz w:val="24"/>
                  <w:szCs w:val="24"/>
                  <w:shd w:val="clear" w:color="auto" w:fill="FFFFFF"/>
                </w:rPr>
                <w:t>3.2.3</w:t>
              </w:r>
            </w:hyperlink>
          </w:p>
        </w:tc>
        <w:tc>
          <w:tcPr>
            <w:tcW w:w="4195" w:type="dxa"/>
            <w:vMerge/>
          </w:tcPr>
          <w:p w14:paraId="0F3DE9CE" w14:textId="77777777" w:rsidR="0066180B" w:rsidRPr="00A7476A" w:rsidRDefault="0066180B"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EE2A51" w:rsidRPr="00A7476A" w14:paraId="66FD6703" w14:textId="77777777" w:rsidTr="00B61749">
        <w:trPr>
          <w:trHeight w:val="274"/>
        </w:trPr>
        <w:tc>
          <w:tcPr>
            <w:tcW w:w="2230" w:type="dxa"/>
          </w:tcPr>
          <w:p w14:paraId="16A3D491" w14:textId="654882F5" w:rsidR="00EE2A51" w:rsidRPr="00EE2A51" w:rsidRDefault="00EE2A51" w:rsidP="00EE2A51">
            <w:pPr>
              <w:keepLines w:val="0"/>
              <w:overflowPunct/>
              <w:autoSpaceDE/>
              <w:autoSpaceDN/>
              <w:adjustRightInd/>
              <w:spacing w:line="240" w:lineRule="auto"/>
              <w:ind w:firstLine="0"/>
              <w:rPr>
                <w:sz w:val="24"/>
                <w:szCs w:val="24"/>
                <w:shd w:val="clear" w:color="auto" w:fill="FFFFFF"/>
              </w:rPr>
            </w:pPr>
            <w:r w:rsidRPr="00EE2A51">
              <w:rPr>
                <w:sz w:val="24"/>
                <w:szCs w:val="24"/>
              </w:rPr>
              <w:t>Историко-культурная деятельность [9.3]</w:t>
            </w:r>
          </w:p>
        </w:tc>
        <w:tc>
          <w:tcPr>
            <w:tcW w:w="3439" w:type="dxa"/>
          </w:tcPr>
          <w:p w14:paraId="261E7A05" w14:textId="29D4EEF6" w:rsidR="00EE2A51" w:rsidRPr="00EE2A51" w:rsidRDefault="00EE2A51" w:rsidP="00EE2A51">
            <w:pPr>
              <w:keepLines w:val="0"/>
              <w:overflowPunct/>
              <w:autoSpaceDE/>
              <w:autoSpaceDN/>
              <w:adjustRightInd/>
              <w:spacing w:line="240" w:lineRule="auto"/>
              <w:ind w:firstLine="0"/>
              <w:rPr>
                <w:sz w:val="24"/>
                <w:szCs w:val="24"/>
                <w:shd w:val="clear" w:color="auto" w:fill="FFFFFF"/>
              </w:rPr>
            </w:pPr>
            <w:r w:rsidRPr="00EE2A51">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4195" w:type="dxa"/>
          </w:tcPr>
          <w:p w14:paraId="7A3BE642" w14:textId="6890610E" w:rsidR="00EE2A51" w:rsidRPr="00A7476A" w:rsidRDefault="00EE2A51" w:rsidP="00EE2A51">
            <w:pPr>
              <w:keepLines w:val="0"/>
              <w:tabs>
                <w:tab w:val="left" w:pos="1134"/>
              </w:tabs>
              <w:overflowPunct/>
              <w:autoSpaceDE/>
              <w:autoSpaceDN/>
              <w:adjustRightInd/>
              <w:spacing w:line="240" w:lineRule="auto"/>
              <w:ind w:firstLine="709"/>
              <w:jc w:val="left"/>
              <w:rPr>
                <w:rFonts w:eastAsia="SimSun"/>
                <w:sz w:val="24"/>
                <w:szCs w:val="24"/>
                <w:lang w:eastAsia="zh-CN"/>
              </w:rPr>
            </w:pPr>
            <w:r>
              <w:rPr>
                <w:rFonts w:eastAsia="SimSun"/>
                <w:sz w:val="24"/>
                <w:szCs w:val="24"/>
                <w:lang w:eastAsia="zh-CN"/>
              </w:rPr>
              <w:t>Не подлежат установлению</w:t>
            </w:r>
          </w:p>
        </w:tc>
      </w:tr>
    </w:tbl>
    <w:p w14:paraId="7353FF96" w14:textId="77777777" w:rsidR="0062172C" w:rsidRPr="00A7476A" w:rsidRDefault="0062172C" w:rsidP="008F288B">
      <w:pPr>
        <w:keepLines w:val="0"/>
        <w:tabs>
          <w:tab w:val="left" w:pos="2520"/>
        </w:tabs>
        <w:overflowPunct/>
        <w:autoSpaceDE/>
        <w:autoSpaceDN/>
        <w:adjustRightInd/>
        <w:spacing w:line="240" w:lineRule="auto"/>
        <w:ind w:firstLine="426"/>
        <w:jc w:val="center"/>
        <w:rPr>
          <w:rFonts w:eastAsia="SimSun"/>
          <w:sz w:val="24"/>
          <w:szCs w:val="24"/>
          <w:lang w:eastAsia="zh-CN"/>
        </w:rPr>
      </w:pPr>
    </w:p>
    <w:p w14:paraId="78812329" w14:textId="4C455B48" w:rsidR="00FA76A5" w:rsidRPr="007F23B1" w:rsidRDefault="00FA76A5" w:rsidP="007F23B1">
      <w:pPr>
        <w:ind w:firstLine="0"/>
        <w:jc w:val="center"/>
        <w:rPr>
          <w:rFonts w:eastAsia="SimSun"/>
          <w:sz w:val="24"/>
          <w:szCs w:val="24"/>
        </w:rPr>
      </w:pPr>
      <w:bookmarkStart w:id="137" w:name="_Toc99705648"/>
      <w:bookmarkStart w:id="138" w:name="_Toc111807187"/>
      <w:r w:rsidRPr="007F23B1">
        <w:rPr>
          <w:rFonts w:eastAsia="SimSun"/>
          <w:sz w:val="24"/>
          <w:szCs w:val="24"/>
        </w:rPr>
        <w:lastRenderedPageBreak/>
        <w:t>УСЛОВНО РАЗРЕШЕННЫЕ ВИДЫ И ПАРАМЕТРЫ ИСПОЛЬЗОВАНИЯ</w:t>
      </w:r>
      <w:bookmarkEnd w:id="137"/>
      <w:bookmarkEnd w:id="138"/>
    </w:p>
    <w:p w14:paraId="0D2EDDE6" w14:textId="77777777" w:rsidR="00FA76A5" w:rsidRPr="007F23B1" w:rsidRDefault="00FA76A5" w:rsidP="007F23B1">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8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54"/>
        <w:gridCol w:w="3661"/>
        <w:gridCol w:w="4349"/>
      </w:tblGrid>
      <w:tr w:rsidR="009E2664" w:rsidRPr="00A7476A" w14:paraId="1F901D4D" w14:textId="77777777" w:rsidTr="002C5464">
        <w:trPr>
          <w:trHeight w:val="552"/>
        </w:trPr>
        <w:tc>
          <w:tcPr>
            <w:tcW w:w="1854" w:type="dxa"/>
          </w:tcPr>
          <w:p w14:paraId="5A0379B9" w14:textId="77777777" w:rsidR="009E2664" w:rsidRPr="00A7476A" w:rsidRDefault="009E2664" w:rsidP="002C5464">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661" w:type="dxa"/>
            <w:vAlign w:val="center"/>
          </w:tcPr>
          <w:p w14:paraId="52619EC0" w14:textId="77777777" w:rsidR="009E2664" w:rsidRPr="00A7476A" w:rsidRDefault="009E2664" w:rsidP="0064008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33195" w:rsidRPr="00A7476A">
              <w:rPr>
                <w:b/>
                <w:sz w:val="24"/>
                <w:szCs w:val="24"/>
              </w:rPr>
              <w:t>у</w:t>
            </w:r>
            <w:r w:rsidRPr="00A7476A">
              <w:rPr>
                <w:b/>
                <w:sz w:val="24"/>
                <w:szCs w:val="24"/>
              </w:rPr>
              <w:t xml:space="preserve"> видов разрешенного использования земельных участков</w:t>
            </w:r>
          </w:p>
        </w:tc>
        <w:tc>
          <w:tcPr>
            <w:tcW w:w="4349" w:type="dxa"/>
            <w:vAlign w:val="center"/>
          </w:tcPr>
          <w:p w14:paraId="0613FED9" w14:textId="77777777" w:rsidR="009E2664" w:rsidRPr="00A7476A" w:rsidRDefault="009E2664"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48248F2B" w14:textId="77777777" w:rsidR="009E2664" w:rsidRPr="00A7476A" w:rsidRDefault="009E2664"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3D953146" w14:textId="77777777" w:rsidR="009E2664" w:rsidRPr="00A7476A" w:rsidRDefault="009E2664"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89733A" w:rsidRPr="00A7476A" w14:paraId="1E4B70B7" w14:textId="77777777" w:rsidTr="002C5464">
        <w:trPr>
          <w:trHeight w:val="274"/>
        </w:trPr>
        <w:tc>
          <w:tcPr>
            <w:tcW w:w="1854" w:type="dxa"/>
          </w:tcPr>
          <w:p w14:paraId="76C0E8C3" w14:textId="4564759B" w:rsidR="0089733A" w:rsidRPr="00A7476A" w:rsidRDefault="0089733A" w:rsidP="0089733A">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661" w:type="dxa"/>
          </w:tcPr>
          <w:p w14:paraId="61AE8037" w14:textId="49F41513" w:rsidR="0089733A" w:rsidRPr="00A7476A" w:rsidRDefault="0089733A" w:rsidP="0089733A">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4349" w:type="dxa"/>
          </w:tcPr>
          <w:p w14:paraId="7E79B616" w14:textId="3479C5AB" w:rsidR="0089733A" w:rsidRPr="00A7476A" w:rsidRDefault="0089733A" w:rsidP="0089733A">
            <w:pPr>
              <w:keepLines w:val="0"/>
              <w:overflowPunct/>
              <w:autoSpaceDE/>
              <w:autoSpaceDN/>
              <w:adjustRightInd/>
              <w:spacing w:line="240" w:lineRule="auto"/>
              <w:ind w:firstLine="0"/>
              <w:jc w:val="center"/>
              <w:rPr>
                <w:rFonts w:eastAsia="SimSun"/>
                <w:sz w:val="24"/>
                <w:szCs w:val="24"/>
                <w:lang w:eastAsia="zh-CN"/>
              </w:rPr>
            </w:pPr>
            <w:r>
              <w:rPr>
                <w:sz w:val="24"/>
                <w:szCs w:val="24"/>
                <w:shd w:val="clear" w:color="auto" w:fill="FFFFFF"/>
              </w:rPr>
              <w:t>Отсутствует</w:t>
            </w:r>
          </w:p>
        </w:tc>
      </w:tr>
    </w:tbl>
    <w:p w14:paraId="4F2FE6BC" w14:textId="77777777" w:rsidR="00B54D7C" w:rsidRPr="00A7476A" w:rsidRDefault="00B54D7C" w:rsidP="00FA76A5">
      <w:pPr>
        <w:keepLines w:val="0"/>
        <w:tabs>
          <w:tab w:val="left" w:pos="2520"/>
        </w:tabs>
        <w:overflowPunct/>
        <w:autoSpaceDE/>
        <w:autoSpaceDN/>
        <w:adjustRightInd/>
        <w:spacing w:line="240" w:lineRule="auto"/>
        <w:ind w:firstLine="426"/>
        <w:jc w:val="left"/>
        <w:rPr>
          <w:rFonts w:eastAsia="SimSun"/>
          <w:sz w:val="24"/>
          <w:szCs w:val="24"/>
          <w:lang w:eastAsia="zh-CN"/>
        </w:rPr>
      </w:pPr>
    </w:p>
    <w:p w14:paraId="7BB3945B" w14:textId="77777777" w:rsidR="00FA76A5" w:rsidRPr="00A7476A" w:rsidRDefault="00FA76A5" w:rsidP="0064008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77"/>
        <w:gridCol w:w="5529"/>
      </w:tblGrid>
      <w:tr w:rsidR="00FA76A5" w:rsidRPr="00A7476A" w14:paraId="32AEE655" w14:textId="77777777" w:rsidTr="002909C4">
        <w:trPr>
          <w:trHeight w:val="552"/>
        </w:trPr>
        <w:tc>
          <w:tcPr>
            <w:tcW w:w="4077" w:type="dxa"/>
            <w:vAlign w:val="center"/>
          </w:tcPr>
          <w:p w14:paraId="334F7400" w14:textId="77777777" w:rsidR="00FA76A5" w:rsidRPr="00A7476A" w:rsidRDefault="00FA76A5" w:rsidP="002909C4">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ВИДЫ ИСПОЛЬЗОВАНИЯ</w:t>
            </w:r>
          </w:p>
        </w:tc>
        <w:tc>
          <w:tcPr>
            <w:tcW w:w="5529" w:type="dxa"/>
            <w:vAlign w:val="center"/>
          </w:tcPr>
          <w:p w14:paraId="0A21F11B" w14:textId="77777777" w:rsidR="00FA76A5" w:rsidRPr="00A7476A" w:rsidRDefault="00FA76A5" w:rsidP="002909C4">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ПРЕДЕЛЬНЫЕ РАЗМЕРЫ ЗЕМЕЛЬНЫХ</w:t>
            </w:r>
          </w:p>
          <w:p w14:paraId="532B48C3" w14:textId="77777777" w:rsidR="00FA76A5" w:rsidRPr="00A7476A" w:rsidRDefault="00FA76A5" w:rsidP="002909C4">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УЧАСТКОВ И ПРЕДЕЛЬНЫЕ ПАРАМЕТРЫ</w:t>
            </w:r>
          </w:p>
          <w:p w14:paraId="3E934445" w14:textId="77777777" w:rsidR="00FA76A5" w:rsidRPr="00A7476A" w:rsidRDefault="00FA76A5" w:rsidP="002909C4">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РАЗРЕШЕННОГО СТРОИТЕЛЬСТВА</w:t>
            </w:r>
          </w:p>
        </w:tc>
      </w:tr>
      <w:tr w:rsidR="00FA76A5" w:rsidRPr="00A7476A" w14:paraId="404EE7FC" w14:textId="77777777" w:rsidTr="0064008C">
        <w:trPr>
          <w:trHeight w:val="440"/>
        </w:trPr>
        <w:tc>
          <w:tcPr>
            <w:tcW w:w="4077" w:type="dxa"/>
            <w:vAlign w:val="center"/>
          </w:tcPr>
          <w:p w14:paraId="7AC7077E" w14:textId="77777777" w:rsidR="00FA76A5" w:rsidRPr="00A7476A" w:rsidRDefault="009F5D23" w:rsidP="0064008C">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c>
          <w:tcPr>
            <w:tcW w:w="5529" w:type="dxa"/>
            <w:vAlign w:val="center"/>
          </w:tcPr>
          <w:p w14:paraId="40776AF4" w14:textId="77777777" w:rsidR="00FA76A5" w:rsidRPr="00A7476A" w:rsidRDefault="009F5D23" w:rsidP="0064008C">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r>
    </w:tbl>
    <w:p w14:paraId="2E26841E" w14:textId="77777777" w:rsidR="009F5D23" w:rsidRPr="00A7476A" w:rsidRDefault="009F5D23" w:rsidP="00FA76A5">
      <w:pPr>
        <w:keepLines w:val="0"/>
        <w:overflowPunct/>
        <w:spacing w:line="240" w:lineRule="auto"/>
        <w:ind w:firstLine="426"/>
        <w:rPr>
          <w:rFonts w:eastAsia="SimSun"/>
          <w:sz w:val="24"/>
          <w:szCs w:val="24"/>
          <w:lang w:eastAsia="zh-CN"/>
        </w:rPr>
      </w:pPr>
    </w:p>
    <w:p w14:paraId="07A4EC3D" w14:textId="77777777" w:rsidR="00596E8A" w:rsidRPr="00A7476A" w:rsidRDefault="00596E8A" w:rsidP="00596E8A">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w:t>
      </w:r>
      <w:r>
        <w:rPr>
          <w:rFonts w:eastAsia="SimSun"/>
          <w:sz w:val="24"/>
          <w:szCs w:val="24"/>
          <w:lang w:eastAsia="zh-CN"/>
        </w:rPr>
        <w:t>,</w:t>
      </w:r>
      <w:r w:rsidRPr="00A7476A">
        <w:rPr>
          <w:rFonts w:eastAsia="SimSun"/>
          <w:sz w:val="24"/>
          <w:szCs w:val="24"/>
          <w:lang w:eastAsia="zh-CN"/>
        </w:rPr>
        <w:t xml:space="preserve"> предназначенных для размещения линейных объектов и (или) занятые линейными объектами</w:t>
      </w:r>
      <w:r>
        <w:rPr>
          <w:rFonts w:eastAsia="SimSun"/>
          <w:sz w:val="24"/>
          <w:szCs w:val="24"/>
          <w:lang w:eastAsia="zh-CN"/>
        </w:rPr>
        <w:t xml:space="preserve">, </w:t>
      </w:r>
      <w:r w:rsidRPr="00596E8A">
        <w:rPr>
          <w:rFonts w:eastAsia="SimSun"/>
          <w:sz w:val="24"/>
          <w:szCs w:val="24"/>
          <w:lang w:eastAsia="zh-CN"/>
        </w:rPr>
        <w:t>в границах территорий памятников и ансамблей</w:t>
      </w:r>
      <w:r>
        <w:rPr>
          <w:rFonts w:eastAsia="SimSun"/>
          <w:sz w:val="24"/>
          <w:szCs w:val="24"/>
          <w:lang w:eastAsia="zh-CN"/>
        </w:rPr>
        <w:t xml:space="preserve">, </w:t>
      </w:r>
      <w:r w:rsidRPr="00596E8A">
        <w:rPr>
          <w:rFonts w:eastAsia="SimSun"/>
          <w:sz w:val="24"/>
          <w:szCs w:val="24"/>
          <w:lang w:eastAsia="zh-CN"/>
        </w:rPr>
        <w:t>предоставленны</w:t>
      </w:r>
      <w:r>
        <w:rPr>
          <w:rFonts w:eastAsia="SimSun"/>
          <w:sz w:val="24"/>
          <w:szCs w:val="24"/>
          <w:lang w:eastAsia="zh-CN"/>
        </w:rPr>
        <w:t>х</w:t>
      </w:r>
      <w:r w:rsidRPr="00596E8A">
        <w:rPr>
          <w:rFonts w:eastAsia="SimSun"/>
          <w:sz w:val="24"/>
          <w:szCs w:val="24"/>
          <w:lang w:eastAsia="zh-CN"/>
        </w:rPr>
        <w:t xml:space="preserve"> для добычи полезных ископаемых</w:t>
      </w:r>
      <w:r>
        <w:rPr>
          <w:rFonts w:eastAsia="SimSun"/>
          <w:sz w:val="24"/>
          <w:szCs w:val="24"/>
          <w:lang w:eastAsia="zh-CN"/>
        </w:rPr>
        <w:t>.</w:t>
      </w:r>
    </w:p>
    <w:p w14:paraId="16A73703" w14:textId="6540DE34" w:rsidR="00FA76A5" w:rsidRPr="00A7476A" w:rsidRDefault="00FA76A5" w:rsidP="00497235">
      <w:pPr>
        <w:keepLines w:val="0"/>
        <w:overflowPunct/>
        <w:spacing w:line="240" w:lineRule="auto"/>
        <w:ind w:firstLine="709"/>
        <w:rPr>
          <w:rFonts w:eastAsia="SimSun"/>
          <w:sz w:val="24"/>
          <w:szCs w:val="24"/>
          <w:lang w:eastAsia="zh-CN"/>
        </w:rPr>
      </w:pPr>
      <w:r w:rsidRPr="00A7476A">
        <w:rPr>
          <w:rFonts w:eastAsia="SimSun"/>
          <w:sz w:val="24"/>
          <w:szCs w:val="24"/>
          <w:lang w:eastAsia="zh-CN"/>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w:t>
      </w:r>
      <w:smartTag w:uri="urn:schemas-microsoft-com:office:smarttags" w:element="metricconverter">
        <w:smartTagPr>
          <w:attr w:name="ProductID" w:val="1 м"/>
        </w:smartTagPr>
        <w:r w:rsidRPr="00A7476A">
          <w:rPr>
            <w:rFonts w:eastAsia="SimSun"/>
            <w:sz w:val="24"/>
            <w:szCs w:val="24"/>
            <w:lang w:eastAsia="zh-CN"/>
          </w:rPr>
          <w:t>1 м</w:t>
        </w:r>
      </w:smartTag>
      <w:r w:rsidRPr="00A7476A">
        <w:rPr>
          <w:rFonts w:eastAsia="SimSun"/>
          <w:sz w:val="24"/>
          <w:szCs w:val="24"/>
          <w:lang w:eastAsia="zh-CN"/>
        </w:rPr>
        <w:t xml:space="preserve">. </w:t>
      </w:r>
    </w:p>
    <w:p w14:paraId="27F625D7" w14:textId="77777777" w:rsidR="00FA76A5" w:rsidRPr="00A7476A"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w:t>
      </w:r>
    </w:p>
    <w:p w14:paraId="291661FA" w14:textId="77777777" w:rsidR="00FA76A5" w:rsidRPr="00A7476A" w:rsidRDefault="00FA76A5" w:rsidP="00497235">
      <w:pPr>
        <w:keepLines w:val="0"/>
        <w:overflowPunct/>
        <w:spacing w:line="240" w:lineRule="auto"/>
        <w:ind w:firstLine="709"/>
        <w:rPr>
          <w:rFonts w:eastAsia="SimSun"/>
          <w:sz w:val="24"/>
          <w:szCs w:val="24"/>
          <w:lang w:eastAsia="zh-CN"/>
        </w:rPr>
      </w:pPr>
      <w:r w:rsidRPr="00A7476A">
        <w:rPr>
          <w:rFonts w:eastAsia="SimSun"/>
          <w:sz w:val="24"/>
          <w:szCs w:val="24"/>
          <w:lang w:eastAsia="zh-CN"/>
        </w:rPr>
        <w:t>максимальный процент застройки в границах земельного участка - устанавливается равным всей площади земельного участка за исключением площади, занятой минимальными отступами от границ земельного участка;</w:t>
      </w:r>
    </w:p>
    <w:p w14:paraId="5AB9887D" w14:textId="77777777" w:rsidR="00FA76A5" w:rsidRPr="00A7476A" w:rsidRDefault="00FA76A5" w:rsidP="00497235">
      <w:pPr>
        <w:keepLines w:val="0"/>
        <w:overflowPunct/>
        <w:spacing w:line="240" w:lineRule="auto"/>
        <w:ind w:firstLine="709"/>
        <w:rPr>
          <w:rFonts w:eastAsia="SimSun"/>
          <w:sz w:val="24"/>
          <w:szCs w:val="24"/>
          <w:lang w:eastAsia="zh-CN"/>
        </w:rPr>
      </w:pPr>
      <w:r w:rsidRPr="00A7476A">
        <w:rPr>
          <w:rFonts w:eastAsia="SimSun"/>
          <w:sz w:val="24"/>
          <w:szCs w:val="24"/>
          <w:lang w:eastAsia="zh-CN"/>
        </w:rPr>
        <w:t xml:space="preserve">минимальный отступ зданий, строений и сооружений от красной линии улиц, проездов - </w:t>
      </w:r>
      <w:smartTag w:uri="urn:schemas-microsoft-com:office:smarttags" w:element="metricconverter">
        <w:smartTagPr>
          <w:attr w:name="ProductID" w:val="5 м"/>
        </w:smartTagPr>
        <w:r w:rsidRPr="00A7476A">
          <w:rPr>
            <w:rFonts w:eastAsia="SimSun"/>
            <w:sz w:val="24"/>
            <w:szCs w:val="24"/>
            <w:lang w:eastAsia="zh-CN"/>
          </w:rPr>
          <w:t>5 м</w:t>
        </w:r>
      </w:smartTag>
      <w:r w:rsidRPr="00A7476A">
        <w:rPr>
          <w:rFonts w:eastAsia="SimSun"/>
          <w:sz w:val="24"/>
          <w:szCs w:val="24"/>
          <w:lang w:eastAsia="zh-CN"/>
        </w:rPr>
        <w:t>;</w:t>
      </w:r>
    </w:p>
    <w:p w14:paraId="1AB606FE" w14:textId="17F2B609" w:rsidR="00FA76A5"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Допускается уменьшение отступа либо расположение зданий, строений и сооружений; по красной линии с учетом сложившейся градостроительной ситуации и линией застройки;</w:t>
      </w:r>
    </w:p>
    <w:p w14:paraId="7F367D4E" w14:textId="77777777" w:rsidR="00497235" w:rsidRPr="00497235" w:rsidRDefault="00497235" w:rsidP="00497235">
      <w:pPr>
        <w:keepLines w:val="0"/>
        <w:overflowPunct/>
        <w:autoSpaceDE/>
        <w:autoSpaceDN/>
        <w:adjustRightInd/>
        <w:spacing w:line="240" w:lineRule="auto"/>
        <w:ind w:firstLine="709"/>
        <w:rPr>
          <w:rFonts w:eastAsia="SimSun"/>
          <w:sz w:val="24"/>
          <w:szCs w:val="24"/>
          <w:lang w:eastAsia="zh-CN"/>
        </w:rPr>
      </w:pPr>
      <w:r w:rsidRPr="00497235">
        <w:rPr>
          <w:rFonts w:eastAsia="SimSun"/>
          <w:sz w:val="24"/>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035275C1" w14:textId="77777777" w:rsidR="00FA0344" w:rsidRPr="00FA0344" w:rsidRDefault="00FA0344" w:rsidP="00FA0344">
      <w:pPr>
        <w:keepLines w:val="0"/>
        <w:overflowPunct/>
        <w:autoSpaceDE/>
        <w:autoSpaceDN/>
        <w:adjustRightInd/>
        <w:spacing w:line="240" w:lineRule="auto"/>
        <w:ind w:firstLine="709"/>
        <w:rPr>
          <w:rFonts w:eastAsia="SimSun"/>
          <w:sz w:val="24"/>
          <w:szCs w:val="24"/>
          <w:lang w:eastAsia="zh-CN"/>
        </w:rPr>
      </w:pPr>
      <w:r w:rsidRPr="00FA0344">
        <w:rPr>
          <w:rFonts w:eastAsia="SimSun"/>
          <w:sz w:val="24"/>
          <w:szCs w:val="24"/>
          <w:lang w:eastAsia="zh-CN"/>
        </w:rPr>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таблицей 1 и с учетом пунктов 4.4-4.13 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14:paraId="0D7C2A1C" w14:textId="77777777" w:rsidR="00FA0344" w:rsidRPr="00FA0344" w:rsidRDefault="00FA0344" w:rsidP="00FA0344">
      <w:pPr>
        <w:keepLines w:val="0"/>
        <w:overflowPunct/>
        <w:autoSpaceDE/>
        <w:autoSpaceDN/>
        <w:adjustRightInd/>
        <w:spacing w:line="240" w:lineRule="auto"/>
        <w:ind w:firstLine="709"/>
        <w:rPr>
          <w:rFonts w:eastAsia="SimSun"/>
          <w:sz w:val="24"/>
          <w:szCs w:val="24"/>
          <w:lang w:eastAsia="zh-CN"/>
        </w:rPr>
      </w:pPr>
      <w:r w:rsidRPr="00FA0344">
        <w:rPr>
          <w:rFonts w:eastAsia="SimSun"/>
          <w:sz w:val="24"/>
          <w:szCs w:val="24"/>
          <w:lang w:eastAsia="zh-CN"/>
        </w:rPr>
        <w:t>Уменьшение противопожарных расстояний (разрывов) между жилыми зданиями и сооружениями возможно при наличии письменного согласия правообладателей соседних земельных участков, подпись которых должна быть удостоверена нотариально.</w:t>
      </w:r>
    </w:p>
    <w:p w14:paraId="6F68221A" w14:textId="77777777" w:rsidR="00FA0344" w:rsidRPr="00FA0344" w:rsidRDefault="00FA0344" w:rsidP="00FA0344">
      <w:pPr>
        <w:keepLines w:val="0"/>
        <w:overflowPunct/>
        <w:autoSpaceDE/>
        <w:autoSpaceDN/>
        <w:adjustRightInd/>
        <w:spacing w:line="240" w:lineRule="auto"/>
        <w:ind w:firstLine="709"/>
        <w:rPr>
          <w:rFonts w:eastAsia="SimSun"/>
          <w:sz w:val="24"/>
          <w:szCs w:val="24"/>
          <w:lang w:eastAsia="zh-CN"/>
        </w:rPr>
      </w:pPr>
      <w:r w:rsidRPr="00FA0344">
        <w:rPr>
          <w:rFonts w:eastAsia="SimSun"/>
          <w:sz w:val="24"/>
          <w:szCs w:val="24"/>
          <w:lang w:eastAsia="zh-CN"/>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08F13D8E" w14:textId="77777777" w:rsidR="00FA0344" w:rsidRPr="00FA0344" w:rsidRDefault="00FA0344" w:rsidP="00FA0344">
      <w:pPr>
        <w:keepLines w:val="0"/>
        <w:overflowPunct/>
        <w:autoSpaceDE/>
        <w:autoSpaceDN/>
        <w:adjustRightInd/>
        <w:spacing w:line="240" w:lineRule="auto"/>
        <w:ind w:firstLine="709"/>
        <w:rPr>
          <w:rFonts w:eastAsia="SimSun"/>
          <w:sz w:val="24"/>
          <w:szCs w:val="24"/>
          <w:lang w:eastAsia="zh-CN"/>
        </w:rPr>
      </w:pPr>
      <w:r w:rsidRPr="00FA0344">
        <w:rPr>
          <w:rFonts w:eastAsia="SimSun"/>
          <w:sz w:val="24"/>
          <w:szCs w:val="24"/>
          <w:lang w:eastAsia="zh-CN"/>
        </w:rPr>
        <w:lastRenderedPageBreak/>
        <w:t>Септики:</w:t>
      </w:r>
    </w:p>
    <w:p w14:paraId="29D318AD" w14:textId="77777777" w:rsidR="00FA0344" w:rsidRPr="00FA0344" w:rsidRDefault="00FA0344" w:rsidP="00FA0344">
      <w:pPr>
        <w:keepLines w:val="0"/>
        <w:overflowPunct/>
        <w:autoSpaceDE/>
        <w:autoSpaceDN/>
        <w:adjustRightInd/>
        <w:spacing w:line="240" w:lineRule="auto"/>
        <w:ind w:firstLine="709"/>
        <w:rPr>
          <w:rFonts w:eastAsia="SimSun"/>
          <w:sz w:val="24"/>
          <w:szCs w:val="24"/>
          <w:lang w:eastAsia="zh-CN"/>
        </w:rPr>
      </w:pPr>
      <w:r w:rsidRPr="00FA0344">
        <w:rPr>
          <w:rFonts w:eastAsia="SimSun"/>
          <w:sz w:val="24"/>
          <w:szCs w:val="24"/>
          <w:lang w:eastAsia="zh-CN"/>
        </w:rPr>
        <w:t>-</w:t>
      </w:r>
      <w:r w:rsidRPr="00FA0344">
        <w:rPr>
          <w:rFonts w:eastAsia="SimSun"/>
          <w:sz w:val="24"/>
          <w:szCs w:val="24"/>
          <w:lang w:eastAsia="zh-CN"/>
        </w:rPr>
        <w:tab/>
        <w:t>минимальный отступ от красной линии улиц, проездов не менее 8 м;</w:t>
      </w:r>
    </w:p>
    <w:p w14:paraId="22665F25" w14:textId="77777777" w:rsidR="00FA0344" w:rsidRPr="00FA0344" w:rsidRDefault="00FA0344" w:rsidP="00FA0344">
      <w:pPr>
        <w:keepLines w:val="0"/>
        <w:overflowPunct/>
        <w:autoSpaceDE/>
        <w:autoSpaceDN/>
        <w:adjustRightInd/>
        <w:spacing w:line="240" w:lineRule="auto"/>
        <w:ind w:firstLine="709"/>
        <w:rPr>
          <w:rFonts w:eastAsia="SimSun"/>
          <w:sz w:val="24"/>
          <w:szCs w:val="24"/>
          <w:lang w:eastAsia="zh-CN"/>
        </w:rPr>
      </w:pPr>
      <w:r w:rsidRPr="00FA0344">
        <w:rPr>
          <w:rFonts w:eastAsia="SimSun"/>
          <w:sz w:val="24"/>
          <w:szCs w:val="24"/>
          <w:lang w:eastAsia="zh-CN"/>
        </w:rPr>
        <w:t>-</w:t>
      </w:r>
      <w:r w:rsidRPr="00FA0344">
        <w:rPr>
          <w:rFonts w:eastAsia="SimSun"/>
          <w:sz w:val="24"/>
          <w:szCs w:val="24"/>
          <w:lang w:eastAsia="zh-CN"/>
        </w:rPr>
        <w:tab/>
        <w:t>от границ соседнего земельного участка не менее 4 м (при условии, что расстояние от фундаментов построек на соседнем земельном участке не менее 5 м.);</w:t>
      </w:r>
    </w:p>
    <w:p w14:paraId="4C5CCE0E" w14:textId="77777777" w:rsidR="00FA0344" w:rsidRPr="00FA0344" w:rsidRDefault="00FA0344" w:rsidP="00FA0344">
      <w:pPr>
        <w:keepLines w:val="0"/>
        <w:overflowPunct/>
        <w:autoSpaceDE/>
        <w:autoSpaceDN/>
        <w:adjustRightInd/>
        <w:spacing w:line="240" w:lineRule="auto"/>
        <w:ind w:firstLine="709"/>
        <w:rPr>
          <w:rFonts w:eastAsia="SimSun"/>
          <w:sz w:val="24"/>
          <w:szCs w:val="24"/>
          <w:lang w:eastAsia="zh-CN"/>
        </w:rPr>
      </w:pPr>
      <w:r w:rsidRPr="00FA0344">
        <w:rPr>
          <w:rFonts w:eastAsia="SimSun"/>
          <w:sz w:val="24"/>
          <w:szCs w:val="24"/>
          <w:lang w:eastAsia="zh-CN"/>
        </w:rPr>
        <w:t>-</w:t>
      </w:r>
      <w:r w:rsidRPr="00FA0344">
        <w:rPr>
          <w:rFonts w:eastAsia="SimSun"/>
          <w:sz w:val="24"/>
          <w:szCs w:val="24"/>
          <w:lang w:eastAsia="zh-CN"/>
        </w:rPr>
        <w:tab/>
        <w:t>водонепроницаемые – на расстоянии не менее 5 м от фундамента построек,</w:t>
      </w:r>
    </w:p>
    <w:p w14:paraId="1F59D118" w14:textId="77777777" w:rsidR="00FA0344" w:rsidRPr="00FA0344" w:rsidRDefault="00FA0344" w:rsidP="00FA0344">
      <w:pPr>
        <w:keepLines w:val="0"/>
        <w:overflowPunct/>
        <w:autoSpaceDE/>
        <w:autoSpaceDN/>
        <w:adjustRightInd/>
        <w:spacing w:line="240" w:lineRule="auto"/>
        <w:ind w:firstLine="709"/>
        <w:rPr>
          <w:rFonts w:eastAsia="SimSun"/>
          <w:sz w:val="24"/>
          <w:szCs w:val="24"/>
          <w:lang w:eastAsia="zh-CN"/>
        </w:rPr>
      </w:pPr>
      <w:r w:rsidRPr="00FA0344">
        <w:rPr>
          <w:rFonts w:eastAsia="SimSun"/>
          <w:sz w:val="24"/>
          <w:szCs w:val="24"/>
          <w:lang w:eastAsia="zh-CN"/>
        </w:rPr>
        <w:t>-</w:t>
      </w:r>
      <w:r w:rsidRPr="00FA0344">
        <w:rPr>
          <w:rFonts w:eastAsia="SimSun"/>
          <w:sz w:val="24"/>
          <w:szCs w:val="24"/>
          <w:lang w:eastAsia="zh-CN"/>
        </w:rPr>
        <w:tab/>
        <w:t>фильтрующие – на расстоянии не менее 8 м от фундамента построек;</w:t>
      </w:r>
    </w:p>
    <w:p w14:paraId="53B74FAC" w14:textId="77777777" w:rsidR="00FA0344" w:rsidRPr="00FA0344" w:rsidRDefault="00FA0344" w:rsidP="00FA0344">
      <w:pPr>
        <w:keepLines w:val="0"/>
        <w:overflowPunct/>
        <w:autoSpaceDE/>
        <w:autoSpaceDN/>
        <w:adjustRightInd/>
        <w:spacing w:line="240" w:lineRule="auto"/>
        <w:ind w:firstLine="709"/>
        <w:rPr>
          <w:rFonts w:eastAsia="SimSun"/>
          <w:sz w:val="24"/>
          <w:szCs w:val="24"/>
          <w:lang w:eastAsia="zh-CN"/>
        </w:rPr>
      </w:pPr>
      <w:r w:rsidRPr="00FA0344">
        <w:rPr>
          <w:rFonts w:eastAsia="SimSun"/>
          <w:sz w:val="24"/>
          <w:szCs w:val="24"/>
          <w:lang w:eastAsia="zh-CN"/>
        </w:rPr>
        <w:t>-</w:t>
      </w:r>
      <w:r w:rsidRPr="00FA0344">
        <w:rPr>
          <w:rFonts w:eastAsia="SimSun"/>
          <w:sz w:val="24"/>
          <w:szCs w:val="24"/>
          <w:lang w:eastAsia="zh-CN"/>
        </w:rPr>
        <w:tab/>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14:paraId="3A785E0A" w14:textId="77777777" w:rsidR="00FA0344" w:rsidRPr="00FA0344" w:rsidRDefault="00FA0344" w:rsidP="00FA0344">
      <w:pPr>
        <w:keepLines w:val="0"/>
        <w:overflowPunct/>
        <w:autoSpaceDE/>
        <w:autoSpaceDN/>
        <w:adjustRightInd/>
        <w:spacing w:line="240" w:lineRule="auto"/>
        <w:ind w:firstLine="709"/>
        <w:rPr>
          <w:rFonts w:eastAsia="SimSun"/>
          <w:sz w:val="24"/>
          <w:szCs w:val="24"/>
          <w:lang w:eastAsia="zh-CN"/>
        </w:rPr>
      </w:pPr>
      <w:r w:rsidRPr="00FA0344">
        <w:rPr>
          <w:rFonts w:eastAsia="SimSun"/>
          <w:sz w:val="24"/>
          <w:szCs w:val="24"/>
          <w:lang w:eastAsia="zh-CN"/>
        </w:rPr>
        <w:t>На земельных участках, размеры которых не позволяют выполнить данные отступы, необходимо предусматривать водонепроницаемые септики.</w:t>
      </w:r>
    </w:p>
    <w:p w14:paraId="36BC7655" w14:textId="77777777" w:rsidR="00FA0344" w:rsidRPr="00A7476A" w:rsidRDefault="00FA0344" w:rsidP="00FA0344">
      <w:pPr>
        <w:keepLines w:val="0"/>
        <w:overflowPunct/>
        <w:autoSpaceDE/>
        <w:autoSpaceDN/>
        <w:adjustRightInd/>
        <w:spacing w:line="240" w:lineRule="auto"/>
        <w:ind w:firstLine="709"/>
        <w:rPr>
          <w:rFonts w:eastAsia="SimSun"/>
          <w:sz w:val="24"/>
          <w:szCs w:val="24"/>
          <w:lang w:eastAsia="zh-CN"/>
        </w:rPr>
      </w:pPr>
      <w:r w:rsidRPr="00FA0344">
        <w:rPr>
          <w:rFonts w:eastAsia="SimSun"/>
          <w:sz w:val="24"/>
          <w:szCs w:val="24"/>
          <w:lang w:eastAsia="zh-CN"/>
        </w:rPr>
        <w:t>Проектирование систем хозяйственно-питьевого водоснабжения и канализации городов и   других   населенных   пунктов   следует   проводить   в   соответствии   с   требованиями СП 31.13330.2012, СП 32.13330.2018 с учетом санитарно-гигиенической надежности получения питьевой воды, экологических и ресурсосберегающих требований.</w:t>
      </w:r>
    </w:p>
    <w:p w14:paraId="0DB27B1D" w14:textId="77777777" w:rsidR="00497235" w:rsidRPr="00A7476A" w:rsidRDefault="00497235" w:rsidP="00497235">
      <w:pPr>
        <w:keepLines w:val="0"/>
        <w:overflowPunct/>
        <w:autoSpaceDE/>
        <w:autoSpaceDN/>
        <w:adjustRightInd/>
        <w:spacing w:line="240" w:lineRule="auto"/>
        <w:ind w:firstLine="709"/>
        <w:jc w:val="left"/>
        <w:rPr>
          <w:rFonts w:eastAsia="SimSun"/>
          <w:sz w:val="24"/>
          <w:szCs w:val="24"/>
          <w:lang w:eastAsia="zh-CN"/>
        </w:rPr>
      </w:pPr>
    </w:p>
    <w:p w14:paraId="5437011C" w14:textId="77777777" w:rsidR="00FA76A5" w:rsidRPr="00A7476A"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14:paraId="5D3269E9" w14:textId="77777777" w:rsidR="00FA76A5" w:rsidRPr="00A7476A"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7215E835" w14:textId="77777777" w:rsidR="00FA76A5" w:rsidRPr="00A7476A"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w:t>
      </w:r>
      <w:r w:rsidR="00D93972" w:rsidRPr="00A7476A">
        <w:rPr>
          <w:rFonts w:eastAsia="SimSun"/>
          <w:sz w:val="24"/>
          <w:szCs w:val="24"/>
          <w:lang w:eastAsia="zh-CN"/>
        </w:rPr>
        <w:t>положения следующих</w:t>
      </w:r>
      <w:r w:rsidRPr="00A7476A">
        <w:rPr>
          <w:rFonts w:eastAsia="SimSun"/>
          <w:sz w:val="24"/>
          <w:szCs w:val="24"/>
          <w:lang w:eastAsia="zh-CN"/>
        </w:rPr>
        <w:t xml:space="preserve"> статей настоящих правил: </w:t>
      </w:r>
    </w:p>
    <w:p w14:paraId="4D7A2DEB" w14:textId="3F4BA5DB"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sidR="00A40C0F">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14:paraId="6340632A" w14:textId="77777777"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sidR="0074701D" w:rsidRPr="00A7476A">
        <w:rPr>
          <w:rFonts w:eastAsia="SimSun"/>
          <w:sz w:val="24"/>
          <w:szCs w:val="24"/>
          <w:lang w:eastAsia="zh-CN"/>
        </w:rPr>
        <w:t>9</w:t>
      </w:r>
      <w:r w:rsidRPr="00A7476A">
        <w:rPr>
          <w:rFonts w:eastAsia="SimSun"/>
          <w:sz w:val="24"/>
          <w:szCs w:val="24"/>
          <w:lang w:eastAsia="zh-CN"/>
        </w:rPr>
        <w:t xml:space="preserve">. Описание ограничений по условиям охраны объектов культурного наследия; </w:t>
      </w:r>
    </w:p>
    <w:p w14:paraId="38293772" w14:textId="77777777"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74701D" w:rsidRPr="00A7476A">
        <w:rPr>
          <w:rFonts w:eastAsia="SimSun"/>
          <w:sz w:val="24"/>
          <w:szCs w:val="24"/>
          <w:lang w:eastAsia="zh-CN"/>
        </w:rPr>
        <w:t>50</w:t>
      </w:r>
      <w:r w:rsidRPr="00A7476A">
        <w:rPr>
          <w:rFonts w:eastAsia="SimSun"/>
          <w:sz w:val="24"/>
          <w:szCs w:val="24"/>
          <w:lang w:eastAsia="zh-CN"/>
        </w:rPr>
        <w:t>. Описание ограничений по экологическим и санитарно-эпидемиологическим условиям;</w:t>
      </w:r>
    </w:p>
    <w:p w14:paraId="2040ED8D" w14:textId="77777777" w:rsidR="00FA76A5" w:rsidRPr="00A7476A" w:rsidRDefault="0074701D"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51</w:t>
      </w:r>
      <w:r w:rsidR="002B77CB" w:rsidRPr="00A7476A">
        <w:rPr>
          <w:rFonts w:eastAsia="SimSun"/>
          <w:sz w:val="24"/>
          <w:szCs w:val="24"/>
          <w:lang w:eastAsia="zh-CN"/>
        </w:rPr>
        <w:t>. Иные ограничения использования земельных участков и объектов капитального строительства.</w:t>
      </w:r>
    </w:p>
    <w:p w14:paraId="75E60B98" w14:textId="77777777" w:rsidR="00FA76A5" w:rsidRPr="00A7476A"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1557AA1A" w14:textId="77777777" w:rsidR="00FA76A5" w:rsidRPr="00A7476A"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5F255FDD" w14:textId="77777777" w:rsidR="00FA76A5" w:rsidRPr="00A7476A"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37DB98DF" w14:textId="77777777" w:rsidR="00FA76A5" w:rsidRPr="00A7476A"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7E8478F3" w14:textId="77777777" w:rsidR="00FA76A5" w:rsidRPr="00A7476A"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0A91BA15" w14:textId="77777777" w:rsidR="002604B8" w:rsidRPr="00A7476A" w:rsidRDefault="002604B8" w:rsidP="002604B8">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Процедуру получения разрешения на строительство или реконструкцию объектов капитального строительства, расположенных</w:t>
      </w:r>
      <w:r w:rsidRPr="00463919">
        <w:rPr>
          <w:rFonts w:eastAsia="SimSun"/>
          <w:sz w:val="24"/>
          <w:szCs w:val="24"/>
          <w:lang w:eastAsia="zh-CN"/>
        </w:rPr>
        <w:t xml:space="preserve"> в зоне затопления или подтопления необходимо</w:t>
      </w:r>
      <w:r>
        <w:rPr>
          <w:rFonts w:eastAsia="SimSun"/>
          <w:sz w:val="24"/>
          <w:szCs w:val="24"/>
          <w:lang w:eastAsia="zh-CN"/>
        </w:rPr>
        <w:t xml:space="preserve"> выполнять с учётом п. 10.1</w:t>
      </w:r>
      <w:r w:rsidRPr="00463919">
        <w:rPr>
          <w:rFonts w:eastAsia="SimSun"/>
          <w:sz w:val="24"/>
          <w:szCs w:val="24"/>
          <w:lang w:eastAsia="zh-CN"/>
        </w:rPr>
        <w:t xml:space="preserve"> ст</w:t>
      </w:r>
      <w:r>
        <w:rPr>
          <w:rFonts w:eastAsia="SimSun"/>
          <w:sz w:val="24"/>
          <w:szCs w:val="24"/>
          <w:lang w:eastAsia="zh-CN"/>
        </w:rPr>
        <w:t>.</w:t>
      </w:r>
      <w:r w:rsidRPr="00463919">
        <w:rPr>
          <w:rFonts w:eastAsia="SimSun"/>
          <w:sz w:val="24"/>
          <w:szCs w:val="24"/>
          <w:lang w:eastAsia="zh-CN"/>
        </w:rPr>
        <w:t xml:space="preserve"> 5</w:t>
      </w:r>
      <w:r>
        <w:rPr>
          <w:rFonts w:eastAsia="SimSun"/>
          <w:sz w:val="24"/>
          <w:szCs w:val="24"/>
          <w:lang w:eastAsia="zh-CN"/>
        </w:rPr>
        <w:t>0</w:t>
      </w:r>
      <w:r w:rsidRPr="00463919">
        <w:rPr>
          <w:rFonts w:eastAsia="SimSun"/>
          <w:sz w:val="24"/>
          <w:szCs w:val="24"/>
          <w:lang w:eastAsia="zh-CN"/>
        </w:rPr>
        <w:t xml:space="preserve"> настоящих Правил.</w:t>
      </w:r>
    </w:p>
    <w:p w14:paraId="3B210F98" w14:textId="6D21E67D" w:rsidR="00271643"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48942A38" w14:textId="6475C1F1" w:rsidR="00271643" w:rsidRDefault="00271643">
      <w:pPr>
        <w:keepLines w:val="0"/>
        <w:overflowPunct/>
        <w:autoSpaceDE/>
        <w:autoSpaceDN/>
        <w:adjustRightInd/>
        <w:spacing w:line="240" w:lineRule="auto"/>
        <w:ind w:firstLine="0"/>
        <w:jc w:val="left"/>
        <w:rPr>
          <w:rFonts w:eastAsia="SimSun"/>
          <w:sz w:val="24"/>
          <w:szCs w:val="24"/>
          <w:lang w:eastAsia="zh-CN"/>
        </w:rPr>
      </w:pPr>
    </w:p>
    <w:p w14:paraId="7E6003DF" w14:textId="659BBBCF" w:rsidR="00904D8F" w:rsidRDefault="00904D8F">
      <w:pPr>
        <w:keepLines w:val="0"/>
        <w:overflowPunct/>
        <w:autoSpaceDE/>
        <w:autoSpaceDN/>
        <w:adjustRightInd/>
        <w:spacing w:line="240" w:lineRule="auto"/>
        <w:ind w:firstLine="0"/>
        <w:jc w:val="left"/>
        <w:rPr>
          <w:rFonts w:eastAsia="SimSun"/>
          <w:sz w:val="24"/>
          <w:szCs w:val="24"/>
          <w:lang w:eastAsia="zh-CN"/>
        </w:rPr>
      </w:pPr>
      <w:r>
        <w:rPr>
          <w:rFonts w:eastAsia="SimSun"/>
          <w:sz w:val="24"/>
          <w:szCs w:val="24"/>
          <w:lang w:eastAsia="zh-CN"/>
        </w:rPr>
        <w:br w:type="page"/>
      </w:r>
    </w:p>
    <w:p w14:paraId="4481710E" w14:textId="2646E06B" w:rsidR="002B77CB" w:rsidRPr="00A7476A" w:rsidRDefault="009E2664" w:rsidP="00B76577">
      <w:pPr>
        <w:keepLines w:val="0"/>
        <w:overflowPunct/>
        <w:autoSpaceDE/>
        <w:autoSpaceDN/>
        <w:adjustRightInd/>
        <w:spacing w:line="240" w:lineRule="auto"/>
        <w:ind w:firstLine="426"/>
        <w:jc w:val="center"/>
        <w:outlineLvl w:val="0"/>
        <w:rPr>
          <w:rFonts w:eastAsia="SimSun"/>
          <w:bCs/>
          <w:sz w:val="24"/>
          <w:szCs w:val="24"/>
          <w:u w:val="single"/>
          <w:lang w:eastAsia="zh-CN"/>
        </w:rPr>
      </w:pPr>
      <w:bookmarkStart w:id="139" w:name="_Toc99705649"/>
      <w:bookmarkStart w:id="140" w:name="_Toc168663511"/>
      <w:r w:rsidRPr="00A7476A">
        <w:rPr>
          <w:rFonts w:eastAsia="SimSun"/>
          <w:bCs/>
          <w:sz w:val="24"/>
          <w:szCs w:val="24"/>
          <w:u w:val="single"/>
          <w:lang w:eastAsia="zh-CN"/>
        </w:rPr>
        <w:lastRenderedPageBreak/>
        <w:t>Т</w:t>
      </w:r>
      <w:r w:rsidR="008E4E0D">
        <w:rPr>
          <w:rFonts w:eastAsia="SimSun"/>
          <w:bCs/>
          <w:sz w:val="24"/>
          <w:szCs w:val="24"/>
          <w:u w:val="single"/>
          <w:lang w:eastAsia="zh-CN"/>
        </w:rPr>
        <w:t>1</w:t>
      </w:r>
      <w:r w:rsidR="002B77CB" w:rsidRPr="00A7476A">
        <w:rPr>
          <w:rFonts w:eastAsia="SimSun"/>
          <w:bCs/>
          <w:sz w:val="24"/>
          <w:szCs w:val="24"/>
          <w:u w:val="single"/>
          <w:lang w:eastAsia="zh-CN"/>
        </w:rPr>
        <w:t>. Зона транспортной инфраструктуры.</w:t>
      </w:r>
      <w:bookmarkEnd w:id="139"/>
      <w:bookmarkEnd w:id="140"/>
    </w:p>
    <w:p w14:paraId="34DB076B" w14:textId="77777777" w:rsidR="002B77CB" w:rsidRPr="00A7476A" w:rsidRDefault="002B77CB" w:rsidP="002B77CB">
      <w:pPr>
        <w:keepLines w:val="0"/>
        <w:overflowPunct/>
        <w:autoSpaceDE/>
        <w:autoSpaceDN/>
        <w:adjustRightInd/>
        <w:spacing w:line="240" w:lineRule="auto"/>
        <w:ind w:firstLine="426"/>
        <w:jc w:val="center"/>
        <w:rPr>
          <w:rFonts w:eastAsia="SimSun"/>
          <w:bCs/>
          <w:sz w:val="24"/>
          <w:szCs w:val="24"/>
          <w:u w:val="single"/>
          <w:lang w:eastAsia="zh-CN"/>
        </w:rPr>
      </w:pPr>
    </w:p>
    <w:p w14:paraId="51B86BD6" w14:textId="1BC3D1BF" w:rsidR="002B77CB" w:rsidRPr="007F23B1" w:rsidRDefault="002B77CB" w:rsidP="007F23B1">
      <w:pPr>
        <w:ind w:firstLine="0"/>
        <w:jc w:val="center"/>
        <w:rPr>
          <w:rFonts w:eastAsia="SimSun"/>
          <w:sz w:val="24"/>
          <w:szCs w:val="24"/>
        </w:rPr>
      </w:pPr>
      <w:bookmarkStart w:id="141" w:name="_Toc99705650"/>
      <w:bookmarkStart w:id="142" w:name="_Toc111807189"/>
      <w:r w:rsidRPr="007F23B1">
        <w:rPr>
          <w:rFonts w:eastAsia="SimSun"/>
          <w:sz w:val="24"/>
          <w:szCs w:val="24"/>
        </w:rPr>
        <w:t>ОСНОВНЫЕ ВИДЫ И ПАРАМЕТРЫ РАЗРЕШЕННОГО ИСПОЛЬЗОВАНИЯ</w:t>
      </w:r>
      <w:bookmarkEnd w:id="141"/>
      <w:bookmarkEnd w:id="142"/>
    </w:p>
    <w:p w14:paraId="2B0DD406" w14:textId="77777777" w:rsidR="002B77CB" w:rsidRPr="007F23B1" w:rsidRDefault="002B77CB" w:rsidP="007F23B1">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43"/>
        <w:gridCol w:w="3969"/>
        <w:gridCol w:w="3969"/>
      </w:tblGrid>
      <w:tr w:rsidR="009E2664" w:rsidRPr="00A7476A" w14:paraId="24647443" w14:textId="77777777" w:rsidTr="00331B0C">
        <w:trPr>
          <w:trHeight w:val="569"/>
          <w:tblHeader/>
        </w:trPr>
        <w:tc>
          <w:tcPr>
            <w:tcW w:w="1843" w:type="dxa"/>
          </w:tcPr>
          <w:p w14:paraId="4C8BB781" w14:textId="77777777" w:rsidR="009E2664" w:rsidRPr="00A7476A" w:rsidRDefault="009E2664" w:rsidP="002C5464">
            <w:pPr>
              <w:keepLines w:val="0"/>
              <w:tabs>
                <w:tab w:val="left" w:pos="2520"/>
              </w:tabs>
              <w:overflowPunct/>
              <w:autoSpaceDE/>
              <w:autoSpaceDN/>
              <w:adjustRightInd/>
              <w:spacing w:line="240" w:lineRule="auto"/>
              <w:ind w:firstLine="0"/>
              <w:jc w:val="center"/>
              <w:rPr>
                <w:rFonts w:eastAsia="SimSun"/>
                <w:sz w:val="24"/>
                <w:szCs w:val="24"/>
                <w:lang w:eastAsia="zh-CN"/>
              </w:rPr>
            </w:pPr>
            <w:bookmarkStart w:id="143" w:name="_Hlk112603068"/>
            <w:r w:rsidRPr="00A7476A">
              <w:rPr>
                <w:b/>
                <w:sz w:val="24"/>
                <w:szCs w:val="24"/>
              </w:rPr>
              <w:t>Наименование вида разрешенного использования земельного участка, код</w:t>
            </w:r>
          </w:p>
        </w:tc>
        <w:tc>
          <w:tcPr>
            <w:tcW w:w="3969" w:type="dxa"/>
            <w:vAlign w:val="center"/>
          </w:tcPr>
          <w:p w14:paraId="270BBB16" w14:textId="77777777" w:rsidR="009E2664" w:rsidRPr="00A7476A" w:rsidRDefault="009E2664" w:rsidP="0064008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33195" w:rsidRPr="00A7476A">
              <w:rPr>
                <w:b/>
                <w:sz w:val="24"/>
                <w:szCs w:val="24"/>
              </w:rPr>
              <w:t>у</w:t>
            </w:r>
            <w:r w:rsidRPr="00A7476A">
              <w:rPr>
                <w:b/>
                <w:sz w:val="24"/>
                <w:szCs w:val="24"/>
              </w:rPr>
              <w:t xml:space="preserve"> видов разрешенного использования земельных участков</w:t>
            </w:r>
          </w:p>
        </w:tc>
        <w:tc>
          <w:tcPr>
            <w:tcW w:w="3969" w:type="dxa"/>
            <w:vAlign w:val="center"/>
          </w:tcPr>
          <w:p w14:paraId="08151210" w14:textId="77777777" w:rsidR="009E2664" w:rsidRPr="00A7476A" w:rsidRDefault="009E2664"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2B62A5D6" w14:textId="77777777" w:rsidR="009E2664" w:rsidRPr="00A7476A" w:rsidRDefault="009E2664"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0280DB29" w14:textId="77777777" w:rsidR="009E2664" w:rsidRPr="00A7476A" w:rsidRDefault="009E2664"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865118" w:rsidRPr="00A7476A" w14:paraId="4EA04781" w14:textId="77777777" w:rsidTr="00865118">
        <w:trPr>
          <w:trHeight w:val="3091"/>
        </w:trPr>
        <w:tc>
          <w:tcPr>
            <w:tcW w:w="1843" w:type="dxa"/>
          </w:tcPr>
          <w:p w14:paraId="3CCCE2F1" w14:textId="514776DA" w:rsidR="00865118" w:rsidRPr="00A7476A" w:rsidRDefault="00865118" w:rsidP="00865118">
            <w:pPr>
              <w:spacing w:line="240" w:lineRule="auto"/>
              <w:ind w:firstLine="0"/>
              <w:rPr>
                <w:sz w:val="24"/>
                <w:szCs w:val="24"/>
                <w:shd w:val="clear" w:color="auto" w:fill="FFFFFF"/>
              </w:rPr>
            </w:pPr>
            <w:r w:rsidRPr="00A7476A">
              <w:rPr>
                <w:sz w:val="24"/>
                <w:szCs w:val="24"/>
                <w:shd w:val="clear" w:color="auto" w:fill="FFFFFF"/>
              </w:rPr>
              <w:t xml:space="preserve">Обслуживание перевозок пассажиров </w:t>
            </w:r>
            <w:r w:rsidRPr="00A7476A">
              <w:rPr>
                <w:sz w:val="24"/>
                <w:szCs w:val="24"/>
              </w:rPr>
              <w:t>[7.2.2]</w:t>
            </w:r>
          </w:p>
        </w:tc>
        <w:tc>
          <w:tcPr>
            <w:tcW w:w="3969" w:type="dxa"/>
          </w:tcPr>
          <w:p w14:paraId="1B2B15AA" w14:textId="2EE50AD0" w:rsidR="00865118" w:rsidRPr="00A7476A" w:rsidRDefault="00865118" w:rsidP="00865118">
            <w:pPr>
              <w:spacing w:line="240" w:lineRule="auto"/>
              <w:ind w:firstLine="0"/>
              <w:rPr>
                <w:sz w:val="24"/>
                <w:szCs w:val="24"/>
                <w:shd w:val="clear" w:color="auto" w:fill="FFFFFF"/>
              </w:rPr>
            </w:pPr>
            <w:r w:rsidRPr="00A7476A">
              <w:rPr>
                <w:sz w:val="24"/>
                <w:szCs w:val="24"/>
                <w:shd w:val="clear" w:color="auto" w:fill="FFFFFF"/>
              </w:rPr>
              <w:t xml:space="preserve">Размещение зданий и сооружений, предназначенных для обслуживания пассажиров, за исключением объектов капитального строительства, размещение которых предусмотрено содержанием вида разрешенного использования с </w:t>
            </w:r>
            <w:hyperlink w:anchor="sub_1076" w:history="1">
              <w:r w:rsidRPr="00A7476A">
                <w:rPr>
                  <w:sz w:val="24"/>
                  <w:szCs w:val="24"/>
                  <w:shd w:val="clear" w:color="auto" w:fill="FFFFFF"/>
                </w:rPr>
                <w:t>кодом 7.6</w:t>
              </w:r>
            </w:hyperlink>
          </w:p>
        </w:tc>
        <w:tc>
          <w:tcPr>
            <w:tcW w:w="3969" w:type="dxa"/>
          </w:tcPr>
          <w:p w14:paraId="5FB4A61C" w14:textId="77777777" w:rsidR="00865118" w:rsidRPr="00A7476A" w:rsidRDefault="00865118" w:rsidP="0089733A">
            <w:pPr>
              <w:keepLines w:val="0"/>
              <w:tabs>
                <w:tab w:val="left" w:pos="1134"/>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100/</w:t>
            </w:r>
            <w:r>
              <w:rPr>
                <w:rFonts w:eastAsia="SimSun"/>
                <w:sz w:val="24"/>
                <w:szCs w:val="24"/>
                <w:lang w:eastAsia="zh-CN"/>
              </w:rPr>
              <w:t>10000</w:t>
            </w:r>
            <w:r w:rsidRPr="00A7476A">
              <w:rPr>
                <w:rFonts w:eastAsia="SimSun"/>
                <w:sz w:val="24"/>
                <w:szCs w:val="24"/>
                <w:lang w:eastAsia="zh-CN"/>
              </w:rPr>
              <w:t xml:space="preserve"> кв. м; </w:t>
            </w:r>
          </w:p>
          <w:p w14:paraId="30556A0C" w14:textId="77777777" w:rsidR="00865118" w:rsidRPr="00A7476A" w:rsidRDefault="00865118"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 сооружений от уровня земли - 10 м;</w:t>
            </w:r>
          </w:p>
          <w:p w14:paraId="60022DB4" w14:textId="3BE72EAA" w:rsidR="00865118" w:rsidRPr="00A7476A" w:rsidRDefault="00865118" w:rsidP="003E70C9">
            <w:pPr>
              <w:keepLines w:val="0"/>
              <w:tabs>
                <w:tab w:val="left" w:pos="2520"/>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60%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tc>
      </w:tr>
      <w:tr w:rsidR="00865118" w:rsidRPr="00A7476A" w14:paraId="2C900E6E" w14:textId="77777777" w:rsidTr="00CC11D4">
        <w:trPr>
          <w:trHeight w:val="951"/>
        </w:trPr>
        <w:tc>
          <w:tcPr>
            <w:tcW w:w="1843" w:type="dxa"/>
          </w:tcPr>
          <w:p w14:paraId="7426C1A1" w14:textId="77777777" w:rsidR="00865118" w:rsidRPr="00A7476A" w:rsidRDefault="00865118" w:rsidP="006042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Улично-дорожная сеть </w:t>
            </w:r>
            <w:r w:rsidRPr="00A7476A">
              <w:rPr>
                <w:sz w:val="24"/>
                <w:szCs w:val="24"/>
              </w:rPr>
              <w:t>[12.0.1]</w:t>
            </w:r>
          </w:p>
        </w:tc>
        <w:tc>
          <w:tcPr>
            <w:tcW w:w="3969" w:type="dxa"/>
          </w:tcPr>
          <w:p w14:paraId="0DDF2CC3" w14:textId="77777777" w:rsidR="00865118" w:rsidRPr="00A7476A" w:rsidRDefault="00865118" w:rsidP="006042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A7476A">
                <w:rPr>
                  <w:sz w:val="24"/>
                  <w:szCs w:val="24"/>
                  <w:shd w:val="clear" w:color="auto" w:fill="FFFFFF"/>
                </w:rPr>
                <w:t>кодами 2.7.1</w:t>
              </w:r>
            </w:hyperlink>
            <w:r w:rsidRPr="00A7476A">
              <w:rPr>
                <w:sz w:val="24"/>
                <w:szCs w:val="24"/>
                <w:shd w:val="clear" w:color="auto" w:fill="FFFFFF"/>
              </w:rPr>
              <w:t xml:space="preserve">, </w:t>
            </w:r>
            <w:hyperlink w:anchor="sub_1049" w:history="1">
              <w:r w:rsidRPr="00A7476A">
                <w:rPr>
                  <w:sz w:val="24"/>
                  <w:szCs w:val="24"/>
                  <w:shd w:val="clear" w:color="auto" w:fill="FFFFFF"/>
                </w:rPr>
                <w:t>4.9</w:t>
              </w:r>
            </w:hyperlink>
            <w:r w:rsidRPr="00A7476A">
              <w:rPr>
                <w:sz w:val="24"/>
                <w:szCs w:val="24"/>
                <w:shd w:val="clear" w:color="auto" w:fill="FFFFFF"/>
              </w:rPr>
              <w:t xml:space="preserve">, </w:t>
            </w:r>
            <w:hyperlink w:anchor="sub_1723" w:history="1">
              <w:r w:rsidRPr="00A7476A">
                <w:rPr>
                  <w:sz w:val="24"/>
                  <w:szCs w:val="24"/>
                  <w:shd w:val="clear" w:color="auto" w:fill="FFFFFF"/>
                </w:rPr>
                <w:t>7.2.3</w:t>
              </w:r>
            </w:hyperlink>
            <w:r w:rsidRPr="00A7476A">
              <w:rPr>
                <w:sz w:val="24"/>
                <w:szCs w:val="24"/>
                <w:shd w:val="clear" w:color="auto" w:fill="FFFFFF"/>
              </w:rPr>
              <w:t>, а также некапитальных сооружений, предназначенных для охраны транспортных средств</w:t>
            </w:r>
          </w:p>
        </w:tc>
        <w:tc>
          <w:tcPr>
            <w:tcW w:w="3969" w:type="dxa"/>
            <w:vMerge w:val="restart"/>
          </w:tcPr>
          <w:p w14:paraId="45C4DE46" w14:textId="05F822A2" w:rsidR="00865118" w:rsidRPr="00A7476A" w:rsidRDefault="00865118" w:rsidP="00D8702A">
            <w:pPr>
              <w:keepLines w:val="0"/>
              <w:overflowPunct/>
              <w:autoSpaceDE/>
              <w:autoSpaceDN/>
              <w:adjustRightInd/>
              <w:spacing w:line="240" w:lineRule="auto"/>
              <w:ind w:firstLine="709"/>
              <w:jc w:val="left"/>
              <w:rPr>
                <w:sz w:val="23"/>
                <w:szCs w:val="23"/>
                <w:shd w:val="clear" w:color="auto" w:fill="FFFFFF"/>
              </w:rPr>
            </w:pPr>
            <w:r>
              <w:rPr>
                <w:sz w:val="23"/>
                <w:szCs w:val="23"/>
                <w:shd w:val="clear" w:color="auto" w:fill="FFFFFF"/>
              </w:rPr>
              <w:t>Не подлежат установлению</w:t>
            </w:r>
          </w:p>
        </w:tc>
      </w:tr>
      <w:tr w:rsidR="00FA0344" w:rsidRPr="00A7476A" w14:paraId="41C9F7B0" w14:textId="77777777" w:rsidTr="00CC11D4">
        <w:trPr>
          <w:trHeight w:val="951"/>
        </w:trPr>
        <w:tc>
          <w:tcPr>
            <w:tcW w:w="1843" w:type="dxa"/>
          </w:tcPr>
          <w:p w14:paraId="27402466" w14:textId="12DC326C" w:rsidR="00FA0344" w:rsidRPr="00A7476A" w:rsidRDefault="00FA0344" w:rsidP="00FA0344">
            <w:pPr>
              <w:keepLines w:val="0"/>
              <w:overflowPunct/>
              <w:autoSpaceDE/>
              <w:autoSpaceDN/>
              <w:adjustRightInd/>
              <w:spacing w:line="240" w:lineRule="auto"/>
              <w:ind w:firstLine="0"/>
              <w:rPr>
                <w:sz w:val="24"/>
                <w:szCs w:val="24"/>
                <w:shd w:val="clear" w:color="auto" w:fill="FFFFFF"/>
              </w:rPr>
            </w:pPr>
            <w:r w:rsidRPr="00C672A0">
              <w:rPr>
                <w:sz w:val="24"/>
                <w:szCs w:val="24"/>
                <w:shd w:val="clear" w:color="auto" w:fill="FFFFFF"/>
              </w:rPr>
              <w:t xml:space="preserve">Земельные участки (территории) общего пользования </w:t>
            </w:r>
            <w:r w:rsidRPr="00A16988">
              <w:rPr>
                <w:sz w:val="24"/>
                <w:szCs w:val="24"/>
                <w:shd w:val="clear" w:color="auto" w:fill="FFFFFF"/>
              </w:rPr>
              <w:t>[12.0]</w:t>
            </w:r>
          </w:p>
        </w:tc>
        <w:tc>
          <w:tcPr>
            <w:tcW w:w="3969" w:type="dxa"/>
          </w:tcPr>
          <w:p w14:paraId="24872391" w14:textId="77777777" w:rsidR="00FA0344" w:rsidRPr="00C672A0" w:rsidRDefault="00FA0344" w:rsidP="00FA0344">
            <w:pPr>
              <w:keepLines w:val="0"/>
              <w:overflowPunct/>
              <w:autoSpaceDE/>
              <w:autoSpaceDN/>
              <w:adjustRightInd/>
              <w:spacing w:line="240" w:lineRule="auto"/>
              <w:ind w:firstLine="0"/>
              <w:rPr>
                <w:sz w:val="24"/>
                <w:szCs w:val="24"/>
                <w:shd w:val="clear" w:color="auto" w:fill="FFFFFF"/>
              </w:rPr>
            </w:pPr>
            <w:r w:rsidRPr="00C672A0">
              <w:rPr>
                <w:sz w:val="24"/>
                <w:szCs w:val="24"/>
                <w:shd w:val="clear" w:color="auto" w:fill="FFFFFF"/>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w:t>
            </w:r>
          </w:p>
          <w:p w14:paraId="62C132C5" w14:textId="6F6C2C58" w:rsidR="00FA0344" w:rsidRPr="00A7476A" w:rsidRDefault="00FA0344" w:rsidP="00FA0344">
            <w:pPr>
              <w:keepLines w:val="0"/>
              <w:overflowPunct/>
              <w:autoSpaceDE/>
              <w:autoSpaceDN/>
              <w:adjustRightInd/>
              <w:spacing w:line="240" w:lineRule="auto"/>
              <w:ind w:firstLine="0"/>
              <w:rPr>
                <w:sz w:val="24"/>
                <w:szCs w:val="24"/>
                <w:shd w:val="clear" w:color="auto" w:fill="FFFFFF"/>
              </w:rPr>
            </w:pPr>
            <w:r w:rsidRPr="00C672A0">
              <w:rPr>
                <w:sz w:val="24"/>
                <w:szCs w:val="24"/>
                <w:shd w:val="clear" w:color="auto" w:fill="FFFFFF"/>
              </w:rPr>
              <w:t>с кодами 12.0.1-12.0.2</w:t>
            </w:r>
          </w:p>
        </w:tc>
        <w:tc>
          <w:tcPr>
            <w:tcW w:w="3969" w:type="dxa"/>
            <w:vMerge/>
          </w:tcPr>
          <w:p w14:paraId="28C5A7FA" w14:textId="77777777" w:rsidR="00FA0344" w:rsidRDefault="00FA0344" w:rsidP="00FA0344">
            <w:pPr>
              <w:keepLines w:val="0"/>
              <w:overflowPunct/>
              <w:autoSpaceDE/>
              <w:autoSpaceDN/>
              <w:adjustRightInd/>
              <w:spacing w:line="240" w:lineRule="auto"/>
              <w:ind w:firstLine="709"/>
              <w:jc w:val="left"/>
              <w:rPr>
                <w:sz w:val="23"/>
                <w:szCs w:val="23"/>
                <w:shd w:val="clear" w:color="auto" w:fill="FFFFFF"/>
              </w:rPr>
            </w:pPr>
          </w:p>
        </w:tc>
      </w:tr>
      <w:tr w:rsidR="00865118" w:rsidRPr="00A7476A" w14:paraId="4F6249A4" w14:textId="77777777" w:rsidTr="00CC11D4">
        <w:trPr>
          <w:trHeight w:val="951"/>
        </w:trPr>
        <w:tc>
          <w:tcPr>
            <w:tcW w:w="1843" w:type="dxa"/>
          </w:tcPr>
          <w:p w14:paraId="2518FB3C" w14:textId="79013CF4" w:rsidR="00865118" w:rsidRPr="00A7476A" w:rsidRDefault="00865118" w:rsidP="0061032E">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Размещение автомобильных дорог </w:t>
            </w:r>
            <w:r w:rsidRPr="00A7476A">
              <w:rPr>
                <w:sz w:val="24"/>
                <w:szCs w:val="24"/>
              </w:rPr>
              <w:t>[7.2.1]</w:t>
            </w:r>
          </w:p>
        </w:tc>
        <w:tc>
          <w:tcPr>
            <w:tcW w:w="3969" w:type="dxa"/>
          </w:tcPr>
          <w:p w14:paraId="4A6AEF7C" w14:textId="3F8C44DE" w:rsidR="00865118" w:rsidRPr="00A7476A" w:rsidRDefault="00865118" w:rsidP="0061032E">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w:t>
            </w:r>
            <w:r w:rsidRPr="00A7476A">
              <w:rPr>
                <w:sz w:val="24"/>
                <w:szCs w:val="24"/>
                <w:shd w:val="clear" w:color="auto" w:fill="FFFFFF"/>
              </w:rPr>
              <w:lastRenderedPageBreak/>
              <w:t xml:space="preserve">границах городских улиц и дорог, за исключением предусмотренных видами разрешенного использования с </w:t>
            </w:r>
            <w:hyperlink w:anchor="sub_1271" w:history="1">
              <w:r w:rsidRPr="00A7476A">
                <w:rPr>
                  <w:sz w:val="24"/>
                  <w:szCs w:val="24"/>
                  <w:shd w:val="clear" w:color="auto" w:fill="FFFFFF"/>
                </w:rPr>
                <w:t>кодами 2.7.1</w:t>
              </w:r>
            </w:hyperlink>
            <w:r w:rsidRPr="00A7476A">
              <w:rPr>
                <w:sz w:val="24"/>
                <w:szCs w:val="24"/>
                <w:shd w:val="clear" w:color="auto" w:fill="FFFFFF"/>
              </w:rPr>
              <w:t xml:space="preserve">, </w:t>
            </w:r>
            <w:hyperlink w:anchor="sub_1049" w:history="1">
              <w:r w:rsidRPr="00A7476A">
                <w:rPr>
                  <w:sz w:val="24"/>
                  <w:szCs w:val="24"/>
                  <w:shd w:val="clear" w:color="auto" w:fill="FFFFFF"/>
                </w:rPr>
                <w:t>4.9</w:t>
              </w:r>
            </w:hyperlink>
            <w:r w:rsidRPr="00A7476A">
              <w:rPr>
                <w:sz w:val="24"/>
                <w:szCs w:val="24"/>
                <w:shd w:val="clear" w:color="auto" w:fill="FFFFFF"/>
              </w:rPr>
              <w:t xml:space="preserve">, </w:t>
            </w:r>
            <w:hyperlink w:anchor="sub_1723" w:history="1">
              <w:r w:rsidRPr="00A7476A">
                <w:rPr>
                  <w:sz w:val="24"/>
                  <w:szCs w:val="24"/>
                  <w:shd w:val="clear" w:color="auto" w:fill="FFFFFF"/>
                </w:rPr>
                <w:t>7.2.3</w:t>
              </w:r>
            </w:hyperlink>
            <w:r w:rsidRPr="00A7476A">
              <w:rPr>
                <w:sz w:val="24"/>
                <w:szCs w:val="24"/>
                <w:shd w:val="clear" w:color="auto" w:fill="FFFFFF"/>
              </w:rPr>
              <w:t>, а также некапитальных сооружений, предназначенных для охраны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w:t>
            </w:r>
          </w:p>
        </w:tc>
        <w:tc>
          <w:tcPr>
            <w:tcW w:w="3969" w:type="dxa"/>
            <w:vMerge/>
          </w:tcPr>
          <w:p w14:paraId="037234DA" w14:textId="77777777" w:rsidR="00865118" w:rsidRPr="00A7476A" w:rsidRDefault="00865118" w:rsidP="0061032E">
            <w:pPr>
              <w:keepLines w:val="0"/>
              <w:overflowPunct/>
              <w:autoSpaceDE/>
              <w:autoSpaceDN/>
              <w:adjustRightInd/>
              <w:spacing w:line="240" w:lineRule="auto"/>
              <w:ind w:firstLine="709"/>
              <w:jc w:val="left"/>
              <w:rPr>
                <w:rFonts w:eastAsia="SimSun"/>
                <w:sz w:val="24"/>
                <w:szCs w:val="24"/>
                <w:lang w:eastAsia="zh-CN"/>
              </w:rPr>
            </w:pPr>
          </w:p>
        </w:tc>
      </w:tr>
      <w:tr w:rsidR="00865118" w:rsidRPr="00A7476A" w14:paraId="2498918F" w14:textId="77777777" w:rsidTr="00EC7564">
        <w:trPr>
          <w:trHeight w:val="951"/>
        </w:trPr>
        <w:tc>
          <w:tcPr>
            <w:tcW w:w="1843" w:type="dxa"/>
          </w:tcPr>
          <w:p w14:paraId="28B54B32" w14:textId="73F82741" w:rsidR="00865118" w:rsidRPr="00A7476A" w:rsidRDefault="00865118" w:rsidP="0061032E">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Трубопроводный транспорт </w:t>
            </w:r>
            <w:r w:rsidRPr="00A7476A">
              <w:rPr>
                <w:sz w:val="24"/>
                <w:szCs w:val="24"/>
              </w:rPr>
              <w:t>[7.5]</w:t>
            </w:r>
          </w:p>
        </w:tc>
        <w:tc>
          <w:tcPr>
            <w:tcW w:w="3969" w:type="dxa"/>
          </w:tcPr>
          <w:p w14:paraId="4E12895E" w14:textId="1206D989" w:rsidR="00865118" w:rsidRPr="00A7476A" w:rsidRDefault="00865118" w:rsidP="0061032E">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c>
          <w:tcPr>
            <w:tcW w:w="3969" w:type="dxa"/>
            <w:vMerge/>
          </w:tcPr>
          <w:p w14:paraId="382CAA93" w14:textId="77777777" w:rsidR="00865118" w:rsidRPr="00A7476A" w:rsidRDefault="00865118" w:rsidP="0061032E">
            <w:pPr>
              <w:keepLines w:val="0"/>
              <w:overflowPunct/>
              <w:autoSpaceDE/>
              <w:autoSpaceDN/>
              <w:adjustRightInd/>
              <w:spacing w:line="240" w:lineRule="auto"/>
              <w:ind w:firstLine="709"/>
              <w:jc w:val="left"/>
              <w:rPr>
                <w:rFonts w:eastAsia="SimSun"/>
                <w:sz w:val="24"/>
                <w:szCs w:val="24"/>
                <w:lang w:eastAsia="zh-CN"/>
              </w:rPr>
            </w:pPr>
          </w:p>
        </w:tc>
      </w:tr>
      <w:tr w:rsidR="00865118" w:rsidRPr="00A7476A" w14:paraId="1F62BEAB" w14:textId="77777777" w:rsidTr="00EC7564">
        <w:trPr>
          <w:trHeight w:val="951"/>
        </w:trPr>
        <w:tc>
          <w:tcPr>
            <w:tcW w:w="1843" w:type="dxa"/>
          </w:tcPr>
          <w:p w14:paraId="7E97D343" w14:textId="733D2C7B" w:rsidR="00865118" w:rsidRPr="00EE2A51" w:rsidRDefault="00865118" w:rsidP="00EE2A51">
            <w:pPr>
              <w:keepLines w:val="0"/>
              <w:overflowPunct/>
              <w:autoSpaceDE/>
              <w:autoSpaceDN/>
              <w:adjustRightInd/>
              <w:spacing w:line="240" w:lineRule="auto"/>
              <w:ind w:firstLine="0"/>
              <w:rPr>
                <w:sz w:val="24"/>
                <w:szCs w:val="24"/>
                <w:shd w:val="clear" w:color="auto" w:fill="FFFFFF"/>
              </w:rPr>
            </w:pPr>
            <w:r w:rsidRPr="00EE2A51">
              <w:rPr>
                <w:sz w:val="24"/>
                <w:szCs w:val="24"/>
              </w:rPr>
              <w:t>Историко-культурная деятельность [9.3]</w:t>
            </w:r>
          </w:p>
        </w:tc>
        <w:tc>
          <w:tcPr>
            <w:tcW w:w="3969" w:type="dxa"/>
          </w:tcPr>
          <w:p w14:paraId="2190B67D" w14:textId="0CE06199" w:rsidR="00865118" w:rsidRPr="00EE2A51" w:rsidRDefault="00865118" w:rsidP="00EE2A51">
            <w:pPr>
              <w:keepLines w:val="0"/>
              <w:overflowPunct/>
              <w:autoSpaceDE/>
              <w:autoSpaceDN/>
              <w:adjustRightInd/>
              <w:spacing w:line="240" w:lineRule="auto"/>
              <w:ind w:firstLine="0"/>
              <w:rPr>
                <w:sz w:val="24"/>
                <w:szCs w:val="24"/>
                <w:shd w:val="clear" w:color="auto" w:fill="FFFFFF"/>
              </w:rPr>
            </w:pPr>
            <w:r w:rsidRPr="00EE2A51">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969" w:type="dxa"/>
            <w:vMerge/>
          </w:tcPr>
          <w:p w14:paraId="47B5AAB5" w14:textId="77777777" w:rsidR="00865118" w:rsidRPr="00A7476A" w:rsidRDefault="00865118" w:rsidP="00EE2A51">
            <w:pPr>
              <w:keepLines w:val="0"/>
              <w:overflowPunct/>
              <w:autoSpaceDE/>
              <w:autoSpaceDN/>
              <w:adjustRightInd/>
              <w:spacing w:line="240" w:lineRule="auto"/>
              <w:ind w:firstLine="709"/>
              <w:jc w:val="left"/>
              <w:rPr>
                <w:rFonts w:eastAsia="SimSun"/>
                <w:sz w:val="24"/>
                <w:szCs w:val="24"/>
                <w:lang w:eastAsia="zh-CN"/>
              </w:rPr>
            </w:pPr>
          </w:p>
        </w:tc>
      </w:tr>
      <w:tr w:rsidR="00865118" w:rsidRPr="00A7476A" w14:paraId="552CDC2F" w14:textId="77777777" w:rsidTr="00BD62B2">
        <w:trPr>
          <w:trHeight w:val="951"/>
        </w:trPr>
        <w:tc>
          <w:tcPr>
            <w:tcW w:w="1843" w:type="dxa"/>
          </w:tcPr>
          <w:p w14:paraId="62279B0D" w14:textId="77777777" w:rsidR="00865118" w:rsidRPr="008E4E0D" w:rsidRDefault="00865118" w:rsidP="008E4E0D">
            <w:pPr>
              <w:keepLines w:val="0"/>
              <w:overflowPunct/>
              <w:autoSpaceDE/>
              <w:autoSpaceDN/>
              <w:adjustRightInd/>
              <w:spacing w:line="240" w:lineRule="auto"/>
              <w:ind w:firstLine="0"/>
              <w:rPr>
                <w:sz w:val="24"/>
                <w:szCs w:val="24"/>
              </w:rPr>
            </w:pPr>
            <w:r w:rsidRPr="008E4E0D">
              <w:rPr>
                <w:sz w:val="24"/>
                <w:szCs w:val="24"/>
              </w:rPr>
              <w:t>Стоянка</w:t>
            </w:r>
          </w:p>
          <w:p w14:paraId="24742275" w14:textId="77777777" w:rsidR="00865118" w:rsidRPr="008E4E0D" w:rsidRDefault="00865118" w:rsidP="008E4E0D">
            <w:pPr>
              <w:keepLines w:val="0"/>
              <w:overflowPunct/>
              <w:autoSpaceDE/>
              <w:autoSpaceDN/>
              <w:adjustRightInd/>
              <w:spacing w:line="240" w:lineRule="auto"/>
              <w:ind w:firstLine="0"/>
              <w:rPr>
                <w:sz w:val="24"/>
                <w:szCs w:val="24"/>
              </w:rPr>
            </w:pPr>
            <w:r w:rsidRPr="008E4E0D">
              <w:rPr>
                <w:sz w:val="24"/>
                <w:szCs w:val="24"/>
              </w:rPr>
              <w:t>транспортных</w:t>
            </w:r>
          </w:p>
          <w:p w14:paraId="3E4E44DF" w14:textId="6A632555" w:rsidR="00865118" w:rsidRPr="00EE2A51" w:rsidRDefault="00865118" w:rsidP="008E4E0D">
            <w:pPr>
              <w:keepLines w:val="0"/>
              <w:overflowPunct/>
              <w:autoSpaceDE/>
              <w:autoSpaceDN/>
              <w:adjustRightInd/>
              <w:spacing w:line="240" w:lineRule="auto"/>
              <w:ind w:firstLine="0"/>
              <w:rPr>
                <w:sz w:val="24"/>
                <w:szCs w:val="24"/>
              </w:rPr>
            </w:pPr>
            <w:r w:rsidRPr="008E4E0D">
              <w:rPr>
                <w:sz w:val="24"/>
                <w:szCs w:val="24"/>
              </w:rPr>
              <w:t xml:space="preserve">средств </w:t>
            </w:r>
            <w:r w:rsidRPr="00EE2A51">
              <w:rPr>
                <w:sz w:val="24"/>
                <w:szCs w:val="24"/>
              </w:rPr>
              <w:t>[</w:t>
            </w:r>
            <w:r>
              <w:rPr>
                <w:sz w:val="24"/>
                <w:szCs w:val="24"/>
              </w:rPr>
              <w:t>4</w:t>
            </w:r>
            <w:r w:rsidRPr="00EE2A51">
              <w:rPr>
                <w:sz w:val="24"/>
                <w:szCs w:val="24"/>
              </w:rPr>
              <w:t>.</w:t>
            </w:r>
            <w:r>
              <w:rPr>
                <w:sz w:val="24"/>
                <w:szCs w:val="24"/>
              </w:rPr>
              <w:t>9.2</w:t>
            </w:r>
            <w:r w:rsidRPr="00EE2A51">
              <w:rPr>
                <w:sz w:val="24"/>
                <w:szCs w:val="24"/>
              </w:rPr>
              <w:t>]</w:t>
            </w:r>
          </w:p>
        </w:tc>
        <w:tc>
          <w:tcPr>
            <w:tcW w:w="3969" w:type="dxa"/>
          </w:tcPr>
          <w:p w14:paraId="5BB503B7" w14:textId="161CA394" w:rsidR="00865118" w:rsidRPr="00EE2A51" w:rsidRDefault="00865118" w:rsidP="008E4E0D">
            <w:pPr>
              <w:keepLines w:val="0"/>
              <w:overflowPunct/>
              <w:autoSpaceDE/>
              <w:autoSpaceDN/>
              <w:adjustRightInd/>
              <w:spacing w:line="240" w:lineRule="auto"/>
              <w:ind w:firstLine="0"/>
              <w:rPr>
                <w:sz w:val="24"/>
                <w:szCs w:val="24"/>
              </w:rPr>
            </w:pPr>
            <w:r w:rsidRPr="008E4E0D">
              <w:rPr>
                <w:sz w:val="24"/>
                <w:szCs w:val="24"/>
              </w:rPr>
              <w:t>Размещение стоянок (парковок) легковых автомобилей и других мототранспортных средств, в том числе мотоциклов, мотороллеров, мотоколясок, мопедов, скутеров, за исключением встроенных, пристроенных и встроенно-пристроенных стоянок</w:t>
            </w:r>
          </w:p>
        </w:tc>
        <w:tc>
          <w:tcPr>
            <w:tcW w:w="3969" w:type="dxa"/>
            <w:vMerge/>
          </w:tcPr>
          <w:p w14:paraId="4A5C621D" w14:textId="77777777" w:rsidR="00865118" w:rsidRPr="00A7476A" w:rsidRDefault="00865118" w:rsidP="008E4E0D">
            <w:pPr>
              <w:keepLines w:val="0"/>
              <w:overflowPunct/>
              <w:autoSpaceDE/>
              <w:autoSpaceDN/>
              <w:adjustRightInd/>
              <w:spacing w:line="240" w:lineRule="auto"/>
              <w:ind w:firstLine="709"/>
              <w:jc w:val="left"/>
              <w:rPr>
                <w:rFonts w:eastAsia="SimSun"/>
                <w:sz w:val="24"/>
                <w:szCs w:val="24"/>
                <w:lang w:eastAsia="zh-CN"/>
              </w:rPr>
            </w:pPr>
          </w:p>
        </w:tc>
      </w:tr>
      <w:tr w:rsidR="00865118" w:rsidRPr="00A7476A" w14:paraId="6061621B" w14:textId="77777777" w:rsidTr="004C04AC">
        <w:trPr>
          <w:trHeight w:val="951"/>
        </w:trPr>
        <w:tc>
          <w:tcPr>
            <w:tcW w:w="1843" w:type="dxa"/>
          </w:tcPr>
          <w:p w14:paraId="00F3B8B4" w14:textId="13C17DB3" w:rsidR="00865118" w:rsidRPr="008E4E0D" w:rsidRDefault="00865118" w:rsidP="00865118">
            <w:pPr>
              <w:keepLines w:val="0"/>
              <w:overflowPunct/>
              <w:autoSpaceDE/>
              <w:autoSpaceDN/>
              <w:adjustRightInd/>
              <w:spacing w:line="240" w:lineRule="auto"/>
              <w:ind w:firstLine="0"/>
              <w:rPr>
                <w:sz w:val="24"/>
                <w:szCs w:val="24"/>
              </w:rPr>
            </w:pPr>
            <w:r w:rsidRPr="00A7476A">
              <w:rPr>
                <w:sz w:val="24"/>
                <w:szCs w:val="24"/>
                <w:shd w:val="clear" w:color="auto" w:fill="FFFFFF"/>
              </w:rPr>
              <w:lastRenderedPageBreak/>
              <w:t xml:space="preserve">Стоянки транспорта общего пользования </w:t>
            </w:r>
            <w:r w:rsidRPr="00A7476A">
              <w:rPr>
                <w:sz w:val="24"/>
                <w:szCs w:val="24"/>
              </w:rPr>
              <w:t>[7.2.3]</w:t>
            </w:r>
          </w:p>
        </w:tc>
        <w:tc>
          <w:tcPr>
            <w:tcW w:w="3969" w:type="dxa"/>
          </w:tcPr>
          <w:p w14:paraId="21018D7C" w14:textId="0100078F" w:rsidR="00865118" w:rsidRPr="008E4E0D" w:rsidRDefault="00865118" w:rsidP="00865118">
            <w:pPr>
              <w:keepLines w:val="0"/>
              <w:overflowPunct/>
              <w:autoSpaceDE/>
              <w:autoSpaceDN/>
              <w:adjustRightInd/>
              <w:spacing w:line="240" w:lineRule="auto"/>
              <w:ind w:firstLine="0"/>
              <w:rPr>
                <w:sz w:val="24"/>
                <w:szCs w:val="24"/>
              </w:rPr>
            </w:pPr>
            <w:r w:rsidRPr="00A7476A">
              <w:rPr>
                <w:sz w:val="24"/>
                <w:szCs w:val="24"/>
                <w:shd w:val="clear" w:color="auto" w:fill="FFFFFF"/>
              </w:rPr>
              <w:t>Размещение стоянок транспортных средств, осуществляющих перевозки людей по установленному маршруту</w:t>
            </w:r>
          </w:p>
        </w:tc>
        <w:tc>
          <w:tcPr>
            <w:tcW w:w="3969" w:type="dxa"/>
            <w:vMerge/>
          </w:tcPr>
          <w:p w14:paraId="539D9B73" w14:textId="77777777" w:rsidR="00865118" w:rsidRPr="00A7476A" w:rsidRDefault="00865118" w:rsidP="00865118">
            <w:pPr>
              <w:keepLines w:val="0"/>
              <w:overflowPunct/>
              <w:autoSpaceDE/>
              <w:autoSpaceDN/>
              <w:adjustRightInd/>
              <w:spacing w:line="240" w:lineRule="auto"/>
              <w:ind w:firstLine="709"/>
              <w:jc w:val="left"/>
              <w:rPr>
                <w:rFonts w:eastAsia="SimSun"/>
                <w:sz w:val="24"/>
                <w:szCs w:val="24"/>
                <w:lang w:eastAsia="zh-CN"/>
              </w:rPr>
            </w:pPr>
          </w:p>
        </w:tc>
      </w:tr>
      <w:bookmarkEnd w:id="143"/>
    </w:tbl>
    <w:p w14:paraId="5704BCBA" w14:textId="77777777" w:rsidR="004017D5" w:rsidRPr="00A7476A" w:rsidRDefault="004017D5" w:rsidP="002B77CB">
      <w:pPr>
        <w:keepLines w:val="0"/>
        <w:tabs>
          <w:tab w:val="left" w:pos="2520"/>
        </w:tabs>
        <w:overflowPunct/>
        <w:autoSpaceDE/>
        <w:autoSpaceDN/>
        <w:adjustRightInd/>
        <w:spacing w:line="240" w:lineRule="auto"/>
        <w:ind w:firstLine="709"/>
        <w:jc w:val="center"/>
        <w:rPr>
          <w:rFonts w:eastAsia="SimSun"/>
          <w:sz w:val="24"/>
          <w:szCs w:val="24"/>
          <w:lang w:eastAsia="zh-CN"/>
        </w:rPr>
      </w:pPr>
    </w:p>
    <w:p w14:paraId="3522E03D" w14:textId="77F994EB" w:rsidR="002B77CB" w:rsidRPr="007F23B1" w:rsidRDefault="002B77CB" w:rsidP="007F23B1">
      <w:pPr>
        <w:ind w:firstLine="0"/>
        <w:jc w:val="center"/>
        <w:rPr>
          <w:rFonts w:eastAsia="SimSun"/>
          <w:sz w:val="24"/>
          <w:szCs w:val="24"/>
        </w:rPr>
      </w:pPr>
      <w:bookmarkStart w:id="144" w:name="_Toc99705651"/>
      <w:bookmarkStart w:id="145" w:name="_Toc111807190"/>
      <w:r w:rsidRPr="007F23B1">
        <w:rPr>
          <w:rFonts w:eastAsia="SimSun"/>
          <w:sz w:val="24"/>
          <w:szCs w:val="24"/>
        </w:rPr>
        <w:t>УСЛОВНО РАЗРЕШЕННЫЕ ВИДЫ И ПАРАМЕТРЫ ИСПОЛЬЗОВАНИЯ</w:t>
      </w:r>
      <w:bookmarkEnd w:id="144"/>
      <w:bookmarkEnd w:id="145"/>
    </w:p>
    <w:p w14:paraId="1601498C" w14:textId="77777777" w:rsidR="002B77CB" w:rsidRPr="007F23B1" w:rsidRDefault="002B77CB" w:rsidP="007F23B1">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79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54"/>
        <w:gridCol w:w="3961"/>
        <w:gridCol w:w="3975"/>
      </w:tblGrid>
      <w:tr w:rsidR="0060426B" w:rsidRPr="00A7476A" w14:paraId="03344C15" w14:textId="77777777" w:rsidTr="00733195">
        <w:trPr>
          <w:trHeight w:val="552"/>
          <w:tblHeader/>
        </w:trPr>
        <w:tc>
          <w:tcPr>
            <w:tcW w:w="1854" w:type="dxa"/>
          </w:tcPr>
          <w:p w14:paraId="4A6F3AFA" w14:textId="77777777" w:rsidR="0060426B" w:rsidRPr="00A7476A" w:rsidRDefault="0060426B" w:rsidP="0080037F">
            <w:pPr>
              <w:keepLines w:val="0"/>
              <w:tabs>
                <w:tab w:val="left" w:pos="2520"/>
              </w:tabs>
              <w:overflowPunct/>
              <w:autoSpaceDE/>
              <w:autoSpaceDN/>
              <w:adjustRightInd/>
              <w:spacing w:line="240" w:lineRule="auto"/>
              <w:ind w:firstLine="0"/>
              <w:jc w:val="center"/>
              <w:rPr>
                <w:rFonts w:eastAsia="SimSun"/>
                <w:sz w:val="24"/>
                <w:szCs w:val="24"/>
                <w:lang w:eastAsia="zh-CN"/>
              </w:rPr>
            </w:pPr>
            <w:bookmarkStart w:id="146" w:name="_Hlk112603079"/>
            <w:r w:rsidRPr="00A7476A">
              <w:rPr>
                <w:b/>
                <w:sz w:val="24"/>
                <w:szCs w:val="24"/>
              </w:rPr>
              <w:t>Наименование вида разрешенного использования земельного участка, код</w:t>
            </w:r>
          </w:p>
        </w:tc>
        <w:tc>
          <w:tcPr>
            <w:tcW w:w="3961" w:type="dxa"/>
            <w:vAlign w:val="center"/>
          </w:tcPr>
          <w:p w14:paraId="28366EB9" w14:textId="77777777" w:rsidR="0060426B" w:rsidRPr="00A7476A" w:rsidRDefault="0060426B" w:rsidP="0064008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33195" w:rsidRPr="00A7476A">
              <w:rPr>
                <w:b/>
                <w:sz w:val="24"/>
                <w:szCs w:val="24"/>
              </w:rPr>
              <w:t>у</w:t>
            </w:r>
            <w:r w:rsidRPr="00A7476A">
              <w:rPr>
                <w:b/>
                <w:sz w:val="24"/>
                <w:szCs w:val="24"/>
              </w:rPr>
              <w:t xml:space="preserve"> видов разрешенного использования земельных участков</w:t>
            </w:r>
          </w:p>
        </w:tc>
        <w:tc>
          <w:tcPr>
            <w:tcW w:w="3975" w:type="dxa"/>
            <w:vAlign w:val="center"/>
          </w:tcPr>
          <w:p w14:paraId="4B428A3F" w14:textId="77777777" w:rsidR="0060426B" w:rsidRPr="00A7476A" w:rsidRDefault="0060426B"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52BE60F6" w14:textId="77777777" w:rsidR="0060426B" w:rsidRPr="00A7476A" w:rsidRDefault="0060426B"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6C9AA18B" w14:textId="77777777" w:rsidR="0060426B" w:rsidRPr="00A7476A" w:rsidRDefault="0060426B"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60426B" w:rsidRPr="00A7476A" w14:paraId="2E22043E" w14:textId="77777777" w:rsidTr="00904D8F">
        <w:trPr>
          <w:trHeight w:val="70"/>
        </w:trPr>
        <w:tc>
          <w:tcPr>
            <w:tcW w:w="1854" w:type="dxa"/>
          </w:tcPr>
          <w:p w14:paraId="1F25D39F" w14:textId="74D6616E" w:rsidR="0060426B" w:rsidRPr="00A7476A" w:rsidRDefault="00184E45" w:rsidP="00865118">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961" w:type="dxa"/>
          </w:tcPr>
          <w:p w14:paraId="093443E3" w14:textId="30F2FCBB" w:rsidR="0060426B" w:rsidRPr="00A7476A" w:rsidRDefault="00184E45" w:rsidP="00865118">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975" w:type="dxa"/>
          </w:tcPr>
          <w:p w14:paraId="124CFA10" w14:textId="10F8512E" w:rsidR="00904D8F" w:rsidRPr="00184E45" w:rsidRDefault="00184E45" w:rsidP="00184E45">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r>
      <w:bookmarkEnd w:id="146"/>
    </w:tbl>
    <w:p w14:paraId="4EDC8C9F" w14:textId="77777777" w:rsidR="004017D5" w:rsidRPr="00A7476A" w:rsidRDefault="004017D5" w:rsidP="002B77CB">
      <w:pPr>
        <w:keepLines w:val="0"/>
        <w:tabs>
          <w:tab w:val="left" w:pos="2520"/>
        </w:tabs>
        <w:overflowPunct/>
        <w:autoSpaceDE/>
        <w:autoSpaceDN/>
        <w:adjustRightInd/>
        <w:spacing w:line="240" w:lineRule="auto"/>
        <w:ind w:firstLine="0"/>
        <w:jc w:val="center"/>
        <w:rPr>
          <w:rFonts w:eastAsia="SimSun"/>
          <w:sz w:val="24"/>
          <w:szCs w:val="24"/>
          <w:lang w:eastAsia="zh-CN"/>
        </w:rPr>
      </w:pPr>
    </w:p>
    <w:p w14:paraId="41A23873" w14:textId="77777777" w:rsidR="00A552A7" w:rsidRDefault="00A552A7" w:rsidP="00904D8F">
      <w:pPr>
        <w:keepLines w:val="0"/>
        <w:tabs>
          <w:tab w:val="left" w:pos="2520"/>
        </w:tabs>
        <w:overflowPunct/>
        <w:autoSpaceDE/>
        <w:autoSpaceDN/>
        <w:adjustRightInd/>
        <w:spacing w:line="240" w:lineRule="auto"/>
        <w:ind w:firstLine="0"/>
        <w:rPr>
          <w:rFonts w:eastAsia="SimSun"/>
          <w:sz w:val="24"/>
          <w:szCs w:val="24"/>
          <w:lang w:eastAsia="zh-CN"/>
        </w:rPr>
      </w:pPr>
    </w:p>
    <w:p w14:paraId="0BBF15E9" w14:textId="3DE6283B" w:rsidR="002B77CB" w:rsidRPr="00A7476A" w:rsidRDefault="002B77CB" w:rsidP="002B77CB">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78"/>
        <w:gridCol w:w="4961"/>
      </w:tblGrid>
      <w:tr w:rsidR="002B77CB" w:rsidRPr="00A7476A" w14:paraId="0AF92220" w14:textId="77777777" w:rsidTr="00776603">
        <w:trPr>
          <w:trHeight w:val="552"/>
        </w:trPr>
        <w:tc>
          <w:tcPr>
            <w:tcW w:w="4678" w:type="dxa"/>
            <w:vAlign w:val="center"/>
          </w:tcPr>
          <w:p w14:paraId="3CB83FDF" w14:textId="77777777" w:rsidR="002B77CB" w:rsidRPr="00A7476A" w:rsidRDefault="002B77CB" w:rsidP="0064008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ВИДЫ ИСПОЛЬЗОВАНИЯ</w:t>
            </w:r>
          </w:p>
        </w:tc>
        <w:tc>
          <w:tcPr>
            <w:tcW w:w="4961" w:type="dxa"/>
            <w:vAlign w:val="center"/>
          </w:tcPr>
          <w:p w14:paraId="037718A5" w14:textId="77777777" w:rsidR="002B77CB" w:rsidRPr="00A7476A" w:rsidRDefault="002B77CB" w:rsidP="0064008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ПАРАМЕТРЫ РАЗРЕШЕННОГО СТРОИТЕЛЬСТВА</w:t>
            </w:r>
          </w:p>
        </w:tc>
      </w:tr>
      <w:tr w:rsidR="002B77CB" w:rsidRPr="00A7476A" w14:paraId="399778C5" w14:textId="77777777" w:rsidTr="00776603">
        <w:tc>
          <w:tcPr>
            <w:tcW w:w="4678" w:type="dxa"/>
          </w:tcPr>
          <w:p w14:paraId="129ED13D" w14:textId="05422B2C" w:rsidR="002B77CB" w:rsidRPr="00A7476A" w:rsidRDefault="0064008C" w:rsidP="0064008C">
            <w:pPr>
              <w:keepLines w:val="0"/>
              <w:overflowPunct/>
              <w:autoSpaceDE/>
              <w:autoSpaceDN/>
              <w:adjustRightInd/>
              <w:spacing w:line="240" w:lineRule="auto"/>
              <w:ind w:firstLine="0"/>
              <w:jc w:val="center"/>
              <w:rPr>
                <w:sz w:val="23"/>
                <w:szCs w:val="23"/>
                <w:shd w:val="clear" w:color="auto" w:fill="FFFFFF"/>
              </w:rPr>
            </w:pPr>
            <w:r>
              <w:rPr>
                <w:sz w:val="23"/>
                <w:szCs w:val="23"/>
                <w:shd w:val="clear" w:color="auto" w:fill="FFFFFF"/>
              </w:rPr>
              <w:t>Нет</w:t>
            </w:r>
          </w:p>
        </w:tc>
        <w:tc>
          <w:tcPr>
            <w:tcW w:w="4961" w:type="dxa"/>
          </w:tcPr>
          <w:p w14:paraId="25A4AD42" w14:textId="0D4FB396" w:rsidR="002B77CB" w:rsidRPr="00A7476A" w:rsidRDefault="0064008C" w:rsidP="0064008C">
            <w:pPr>
              <w:keepLines w:val="0"/>
              <w:overflowPunct/>
              <w:autoSpaceDE/>
              <w:autoSpaceDN/>
              <w:adjustRightInd/>
              <w:spacing w:line="240" w:lineRule="auto"/>
              <w:ind w:firstLine="0"/>
              <w:jc w:val="center"/>
              <w:rPr>
                <w:rFonts w:eastAsia="SimSun"/>
                <w:sz w:val="24"/>
                <w:szCs w:val="24"/>
                <w:lang w:eastAsia="zh-CN"/>
              </w:rPr>
            </w:pPr>
            <w:r>
              <w:rPr>
                <w:rFonts w:eastAsia="SimSun"/>
                <w:sz w:val="24"/>
                <w:szCs w:val="24"/>
                <w:lang w:eastAsia="zh-CN"/>
              </w:rPr>
              <w:t>Нет</w:t>
            </w:r>
          </w:p>
        </w:tc>
      </w:tr>
    </w:tbl>
    <w:p w14:paraId="0300F576" w14:textId="77777777" w:rsidR="002B77CB" w:rsidRPr="00A7476A" w:rsidRDefault="002B77CB" w:rsidP="002B77CB">
      <w:pPr>
        <w:keepLines w:val="0"/>
        <w:overflowPunct/>
        <w:spacing w:line="240" w:lineRule="auto"/>
        <w:ind w:firstLine="709"/>
        <w:rPr>
          <w:rFonts w:eastAsia="SimSun"/>
          <w:sz w:val="24"/>
          <w:szCs w:val="24"/>
          <w:lang w:eastAsia="zh-CN"/>
        </w:rPr>
      </w:pPr>
    </w:p>
    <w:p w14:paraId="5D079F06" w14:textId="77777777" w:rsidR="00596E8A" w:rsidRPr="00A7476A" w:rsidRDefault="00596E8A" w:rsidP="00596E8A">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w:t>
      </w:r>
      <w:r>
        <w:rPr>
          <w:rFonts w:eastAsia="SimSun"/>
          <w:sz w:val="24"/>
          <w:szCs w:val="24"/>
          <w:lang w:eastAsia="zh-CN"/>
        </w:rPr>
        <w:t>,</w:t>
      </w:r>
      <w:r w:rsidRPr="00A7476A">
        <w:rPr>
          <w:rFonts w:eastAsia="SimSun"/>
          <w:sz w:val="24"/>
          <w:szCs w:val="24"/>
          <w:lang w:eastAsia="zh-CN"/>
        </w:rPr>
        <w:t xml:space="preserve"> предназначенных для размещения линейных объектов и (или) занятые линейными объектами</w:t>
      </w:r>
      <w:r>
        <w:rPr>
          <w:rFonts w:eastAsia="SimSun"/>
          <w:sz w:val="24"/>
          <w:szCs w:val="24"/>
          <w:lang w:eastAsia="zh-CN"/>
        </w:rPr>
        <w:t xml:space="preserve">, </w:t>
      </w:r>
      <w:r w:rsidRPr="00596E8A">
        <w:rPr>
          <w:rFonts w:eastAsia="SimSun"/>
          <w:sz w:val="24"/>
          <w:szCs w:val="24"/>
          <w:lang w:eastAsia="zh-CN"/>
        </w:rPr>
        <w:t>в границах территорий памятников и ансамблей</w:t>
      </w:r>
      <w:r>
        <w:rPr>
          <w:rFonts w:eastAsia="SimSun"/>
          <w:sz w:val="24"/>
          <w:szCs w:val="24"/>
          <w:lang w:eastAsia="zh-CN"/>
        </w:rPr>
        <w:t xml:space="preserve">, </w:t>
      </w:r>
      <w:r w:rsidRPr="00596E8A">
        <w:rPr>
          <w:rFonts w:eastAsia="SimSun"/>
          <w:sz w:val="24"/>
          <w:szCs w:val="24"/>
          <w:lang w:eastAsia="zh-CN"/>
        </w:rPr>
        <w:t>предоставленны</w:t>
      </w:r>
      <w:r>
        <w:rPr>
          <w:rFonts w:eastAsia="SimSun"/>
          <w:sz w:val="24"/>
          <w:szCs w:val="24"/>
          <w:lang w:eastAsia="zh-CN"/>
        </w:rPr>
        <w:t>х</w:t>
      </w:r>
      <w:r w:rsidRPr="00596E8A">
        <w:rPr>
          <w:rFonts w:eastAsia="SimSun"/>
          <w:sz w:val="24"/>
          <w:szCs w:val="24"/>
          <w:lang w:eastAsia="zh-CN"/>
        </w:rPr>
        <w:t xml:space="preserve"> для добычи полезных ископаемых</w:t>
      </w:r>
      <w:r>
        <w:rPr>
          <w:rFonts w:eastAsia="SimSun"/>
          <w:sz w:val="24"/>
          <w:szCs w:val="24"/>
          <w:lang w:eastAsia="zh-CN"/>
        </w:rPr>
        <w:t>.</w:t>
      </w:r>
    </w:p>
    <w:p w14:paraId="53AFD460" w14:textId="77777777" w:rsidR="002B77CB" w:rsidRPr="00A7476A" w:rsidRDefault="002B77CB" w:rsidP="002B77CB">
      <w:pPr>
        <w:keepLines w:val="0"/>
        <w:overflowPunct/>
        <w:spacing w:line="240" w:lineRule="auto"/>
        <w:ind w:firstLine="709"/>
        <w:rPr>
          <w:rFonts w:eastAsia="SimSun"/>
          <w:sz w:val="24"/>
          <w:szCs w:val="24"/>
          <w:lang w:eastAsia="zh-CN"/>
        </w:rPr>
      </w:pPr>
      <w:r w:rsidRPr="00A7476A">
        <w:rPr>
          <w:rFonts w:eastAsia="SimSun"/>
          <w:sz w:val="24"/>
          <w:szCs w:val="24"/>
          <w:lang w:eastAsia="zh-CN"/>
        </w:rPr>
        <w:t>Минимальные отступы строений от красной линии участка или границ участка 5 метров.</w:t>
      </w:r>
    </w:p>
    <w:p w14:paraId="1B73425D" w14:textId="77777777" w:rsidR="002B77CB" w:rsidRPr="00A7476A" w:rsidRDefault="002B77CB" w:rsidP="002B77CB">
      <w:pPr>
        <w:keepLines w:val="0"/>
        <w:overflowPunct/>
        <w:spacing w:line="240" w:lineRule="auto"/>
        <w:ind w:firstLine="709"/>
        <w:rPr>
          <w:rFonts w:eastAsia="SimSun"/>
          <w:sz w:val="24"/>
          <w:szCs w:val="24"/>
          <w:lang w:eastAsia="zh-CN"/>
        </w:rPr>
      </w:pPr>
      <w:r w:rsidRPr="00A7476A">
        <w:rPr>
          <w:rFonts w:eastAsia="SimSun"/>
          <w:sz w:val="24"/>
          <w:szCs w:val="24"/>
          <w:lang w:eastAsia="zh-CN"/>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- 1 м. </w:t>
      </w:r>
    </w:p>
    <w:p w14:paraId="2FC5BB4F" w14:textId="1329B4B8" w:rsidR="002B77CB" w:rsidRDefault="002B77CB" w:rsidP="002B77CB">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w:t>
      </w:r>
    </w:p>
    <w:p w14:paraId="14B142AD" w14:textId="77777777" w:rsidR="00497235" w:rsidRPr="00497235" w:rsidRDefault="00497235" w:rsidP="00497235">
      <w:pPr>
        <w:keepLines w:val="0"/>
        <w:overflowPunct/>
        <w:autoSpaceDE/>
        <w:autoSpaceDN/>
        <w:adjustRightInd/>
        <w:spacing w:line="240" w:lineRule="auto"/>
        <w:ind w:firstLine="709"/>
        <w:rPr>
          <w:rFonts w:eastAsia="SimSun"/>
          <w:sz w:val="24"/>
          <w:szCs w:val="24"/>
          <w:lang w:eastAsia="zh-CN"/>
        </w:rPr>
      </w:pPr>
      <w:r w:rsidRPr="00497235">
        <w:rPr>
          <w:rFonts w:eastAsia="SimSun"/>
          <w:sz w:val="24"/>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77146667" w14:textId="77777777" w:rsidR="00FA0344" w:rsidRPr="00FA0344" w:rsidRDefault="00FA0344" w:rsidP="00FA0344">
      <w:pPr>
        <w:keepLines w:val="0"/>
        <w:overflowPunct/>
        <w:autoSpaceDE/>
        <w:autoSpaceDN/>
        <w:adjustRightInd/>
        <w:spacing w:line="240" w:lineRule="auto"/>
        <w:ind w:firstLine="709"/>
        <w:rPr>
          <w:rFonts w:eastAsia="SimSun"/>
          <w:sz w:val="24"/>
          <w:szCs w:val="24"/>
          <w:lang w:eastAsia="zh-CN"/>
        </w:rPr>
      </w:pPr>
      <w:r w:rsidRPr="00FA0344">
        <w:rPr>
          <w:rFonts w:eastAsia="SimSun"/>
          <w:sz w:val="24"/>
          <w:szCs w:val="24"/>
          <w:lang w:eastAsia="zh-CN"/>
        </w:rPr>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таблицей 1 и с учетом пунктов 4.4-4.13 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14:paraId="64A98137" w14:textId="77777777" w:rsidR="00FA0344" w:rsidRPr="00FA0344" w:rsidRDefault="00FA0344" w:rsidP="00FA0344">
      <w:pPr>
        <w:keepLines w:val="0"/>
        <w:overflowPunct/>
        <w:autoSpaceDE/>
        <w:autoSpaceDN/>
        <w:adjustRightInd/>
        <w:spacing w:line="240" w:lineRule="auto"/>
        <w:ind w:firstLine="709"/>
        <w:rPr>
          <w:rFonts w:eastAsia="SimSun"/>
          <w:sz w:val="24"/>
          <w:szCs w:val="24"/>
          <w:lang w:eastAsia="zh-CN"/>
        </w:rPr>
      </w:pPr>
      <w:r w:rsidRPr="00FA0344">
        <w:rPr>
          <w:rFonts w:eastAsia="SimSun"/>
          <w:sz w:val="24"/>
          <w:szCs w:val="24"/>
          <w:lang w:eastAsia="zh-CN"/>
        </w:rPr>
        <w:lastRenderedPageBreak/>
        <w:t>Уменьшение противопожарных расстояний (разрывов) между жилыми зданиями и сооружениями возможно при наличии письменного согласия правообладателей соседних земельных участков, подпись которых должна быть удостоверена нотариально.</w:t>
      </w:r>
    </w:p>
    <w:p w14:paraId="55CF084D" w14:textId="77777777" w:rsidR="00FA0344" w:rsidRPr="00FA0344" w:rsidRDefault="00FA0344" w:rsidP="00FA0344">
      <w:pPr>
        <w:keepLines w:val="0"/>
        <w:overflowPunct/>
        <w:autoSpaceDE/>
        <w:autoSpaceDN/>
        <w:adjustRightInd/>
        <w:spacing w:line="240" w:lineRule="auto"/>
        <w:ind w:firstLine="709"/>
        <w:rPr>
          <w:rFonts w:eastAsia="SimSun"/>
          <w:sz w:val="24"/>
          <w:szCs w:val="24"/>
          <w:lang w:eastAsia="zh-CN"/>
        </w:rPr>
      </w:pPr>
      <w:r w:rsidRPr="00FA0344">
        <w:rPr>
          <w:rFonts w:eastAsia="SimSun"/>
          <w:sz w:val="24"/>
          <w:szCs w:val="24"/>
          <w:lang w:eastAsia="zh-CN"/>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027E4C57" w14:textId="77777777" w:rsidR="00FA0344" w:rsidRPr="00FA0344" w:rsidRDefault="00FA0344" w:rsidP="00FA0344">
      <w:pPr>
        <w:keepLines w:val="0"/>
        <w:overflowPunct/>
        <w:autoSpaceDE/>
        <w:autoSpaceDN/>
        <w:adjustRightInd/>
        <w:spacing w:line="240" w:lineRule="auto"/>
        <w:ind w:firstLine="709"/>
        <w:rPr>
          <w:rFonts w:eastAsia="SimSun"/>
          <w:sz w:val="24"/>
          <w:szCs w:val="24"/>
          <w:lang w:eastAsia="zh-CN"/>
        </w:rPr>
      </w:pPr>
      <w:r w:rsidRPr="00FA0344">
        <w:rPr>
          <w:rFonts w:eastAsia="SimSun"/>
          <w:sz w:val="24"/>
          <w:szCs w:val="24"/>
          <w:lang w:eastAsia="zh-CN"/>
        </w:rPr>
        <w:t>Септики:</w:t>
      </w:r>
    </w:p>
    <w:p w14:paraId="42435B54" w14:textId="77777777" w:rsidR="00FA0344" w:rsidRPr="00FA0344" w:rsidRDefault="00FA0344" w:rsidP="00FA0344">
      <w:pPr>
        <w:keepLines w:val="0"/>
        <w:overflowPunct/>
        <w:autoSpaceDE/>
        <w:autoSpaceDN/>
        <w:adjustRightInd/>
        <w:spacing w:line="240" w:lineRule="auto"/>
        <w:ind w:firstLine="709"/>
        <w:rPr>
          <w:rFonts w:eastAsia="SimSun"/>
          <w:sz w:val="24"/>
          <w:szCs w:val="24"/>
          <w:lang w:eastAsia="zh-CN"/>
        </w:rPr>
      </w:pPr>
      <w:r w:rsidRPr="00FA0344">
        <w:rPr>
          <w:rFonts w:eastAsia="SimSun"/>
          <w:sz w:val="24"/>
          <w:szCs w:val="24"/>
          <w:lang w:eastAsia="zh-CN"/>
        </w:rPr>
        <w:t>-</w:t>
      </w:r>
      <w:r w:rsidRPr="00FA0344">
        <w:rPr>
          <w:rFonts w:eastAsia="SimSun"/>
          <w:sz w:val="24"/>
          <w:szCs w:val="24"/>
          <w:lang w:eastAsia="zh-CN"/>
        </w:rPr>
        <w:tab/>
        <w:t>минимальный отступ от красной линии улиц, проездов не менее 8 м;</w:t>
      </w:r>
    </w:p>
    <w:p w14:paraId="2D13886D" w14:textId="77777777" w:rsidR="00FA0344" w:rsidRPr="00FA0344" w:rsidRDefault="00FA0344" w:rsidP="00FA0344">
      <w:pPr>
        <w:keepLines w:val="0"/>
        <w:overflowPunct/>
        <w:autoSpaceDE/>
        <w:autoSpaceDN/>
        <w:adjustRightInd/>
        <w:spacing w:line="240" w:lineRule="auto"/>
        <w:ind w:firstLine="709"/>
        <w:rPr>
          <w:rFonts w:eastAsia="SimSun"/>
          <w:sz w:val="24"/>
          <w:szCs w:val="24"/>
          <w:lang w:eastAsia="zh-CN"/>
        </w:rPr>
      </w:pPr>
      <w:r w:rsidRPr="00FA0344">
        <w:rPr>
          <w:rFonts w:eastAsia="SimSun"/>
          <w:sz w:val="24"/>
          <w:szCs w:val="24"/>
          <w:lang w:eastAsia="zh-CN"/>
        </w:rPr>
        <w:t>-</w:t>
      </w:r>
      <w:r w:rsidRPr="00FA0344">
        <w:rPr>
          <w:rFonts w:eastAsia="SimSun"/>
          <w:sz w:val="24"/>
          <w:szCs w:val="24"/>
          <w:lang w:eastAsia="zh-CN"/>
        </w:rPr>
        <w:tab/>
        <w:t>от границ соседнего земельного участка не менее 4 м (при условии, что расстояние от фундаментов построек на соседнем земельном участке не менее 5 м.);</w:t>
      </w:r>
    </w:p>
    <w:p w14:paraId="61657F15" w14:textId="77777777" w:rsidR="00FA0344" w:rsidRPr="00FA0344" w:rsidRDefault="00FA0344" w:rsidP="00FA0344">
      <w:pPr>
        <w:keepLines w:val="0"/>
        <w:overflowPunct/>
        <w:autoSpaceDE/>
        <w:autoSpaceDN/>
        <w:adjustRightInd/>
        <w:spacing w:line="240" w:lineRule="auto"/>
        <w:ind w:firstLine="709"/>
        <w:rPr>
          <w:rFonts w:eastAsia="SimSun"/>
          <w:sz w:val="24"/>
          <w:szCs w:val="24"/>
          <w:lang w:eastAsia="zh-CN"/>
        </w:rPr>
      </w:pPr>
      <w:r w:rsidRPr="00FA0344">
        <w:rPr>
          <w:rFonts w:eastAsia="SimSun"/>
          <w:sz w:val="24"/>
          <w:szCs w:val="24"/>
          <w:lang w:eastAsia="zh-CN"/>
        </w:rPr>
        <w:t>-</w:t>
      </w:r>
      <w:r w:rsidRPr="00FA0344">
        <w:rPr>
          <w:rFonts w:eastAsia="SimSun"/>
          <w:sz w:val="24"/>
          <w:szCs w:val="24"/>
          <w:lang w:eastAsia="zh-CN"/>
        </w:rPr>
        <w:tab/>
        <w:t>водонепроницаемые – на расстоянии не менее 5 м от фундамента построек,</w:t>
      </w:r>
    </w:p>
    <w:p w14:paraId="0DC93F65" w14:textId="77777777" w:rsidR="00FA0344" w:rsidRPr="00FA0344" w:rsidRDefault="00FA0344" w:rsidP="00FA0344">
      <w:pPr>
        <w:keepLines w:val="0"/>
        <w:overflowPunct/>
        <w:autoSpaceDE/>
        <w:autoSpaceDN/>
        <w:adjustRightInd/>
        <w:spacing w:line="240" w:lineRule="auto"/>
        <w:ind w:firstLine="709"/>
        <w:rPr>
          <w:rFonts w:eastAsia="SimSun"/>
          <w:sz w:val="24"/>
          <w:szCs w:val="24"/>
          <w:lang w:eastAsia="zh-CN"/>
        </w:rPr>
      </w:pPr>
      <w:r w:rsidRPr="00FA0344">
        <w:rPr>
          <w:rFonts w:eastAsia="SimSun"/>
          <w:sz w:val="24"/>
          <w:szCs w:val="24"/>
          <w:lang w:eastAsia="zh-CN"/>
        </w:rPr>
        <w:t>-</w:t>
      </w:r>
      <w:r w:rsidRPr="00FA0344">
        <w:rPr>
          <w:rFonts w:eastAsia="SimSun"/>
          <w:sz w:val="24"/>
          <w:szCs w:val="24"/>
          <w:lang w:eastAsia="zh-CN"/>
        </w:rPr>
        <w:tab/>
        <w:t>фильтрующие – на расстоянии не менее 8 м от фундамента построек;</w:t>
      </w:r>
    </w:p>
    <w:p w14:paraId="7C91B558" w14:textId="77777777" w:rsidR="00FA0344" w:rsidRPr="00FA0344" w:rsidRDefault="00FA0344" w:rsidP="00FA0344">
      <w:pPr>
        <w:keepLines w:val="0"/>
        <w:overflowPunct/>
        <w:autoSpaceDE/>
        <w:autoSpaceDN/>
        <w:adjustRightInd/>
        <w:spacing w:line="240" w:lineRule="auto"/>
        <w:ind w:firstLine="709"/>
        <w:rPr>
          <w:rFonts w:eastAsia="SimSun"/>
          <w:sz w:val="24"/>
          <w:szCs w:val="24"/>
          <w:lang w:eastAsia="zh-CN"/>
        </w:rPr>
      </w:pPr>
      <w:r w:rsidRPr="00FA0344">
        <w:rPr>
          <w:rFonts w:eastAsia="SimSun"/>
          <w:sz w:val="24"/>
          <w:szCs w:val="24"/>
          <w:lang w:eastAsia="zh-CN"/>
        </w:rPr>
        <w:t>-</w:t>
      </w:r>
      <w:r w:rsidRPr="00FA0344">
        <w:rPr>
          <w:rFonts w:eastAsia="SimSun"/>
          <w:sz w:val="24"/>
          <w:szCs w:val="24"/>
          <w:lang w:eastAsia="zh-CN"/>
        </w:rPr>
        <w:tab/>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14:paraId="7CE6DEE3" w14:textId="77777777" w:rsidR="00FA0344" w:rsidRPr="00FA0344" w:rsidRDefault="00FA0344" w:rsidP="00FA0344">
      <w:pPr>
        <w:keepLines w:val="0"/>
        <w:overflowPunct/>
        <w:autoSpaceDE/>
        <w:autoSpaceDN/>
        <w:adjustRightInd/>
        <w:spacing w:line="240" w:lineRule="auto"/>
        <w:ind w:firstLine="709"/>
        <w:rPr>
          <w:rFonts w:eastAsia="SimSun"/>
          <w:sz w:val="24"/>
          <w:szCs w:val="24"/>
          <w:lang w:eastAsia="zh-CN"/>
        </w:rPr>
      </w:pPr>
      <w:r w:rsidRPr="00FA0344">
        <w:rPr>
          <w:rFonts w:eastAsia="SimSun"/>
          <w:sz w:val="24"/>
          <w:szCs w:val="24"/>
          <w:lang w:eastAsia="zh-CN"/>
        </w:rPr>
        <w:t>На земельных участках, размеры которых не позволяют выполнить данные отступы, необходимо предусматривать водонепроницаемые септики.</w:t>
      </w:r>
    </w:p>
    <w:p w14:paraId="40019649" w14:textId="77777777" w:rsidR="00FA0344" w:rsidRPr="00A7476A" w:rsidRDefault="00FA0344" w:rsidP="00FA0344">
      <w:pPr>
        <w:keepLines w:val="0"/>
        <w:overflowPunct/>
        <w:autoSpaceDE/>
        <w:autoSpaceDN/>
        <w:adjustRightInd/>
        <w:spacing w:line="240" w:lineRule="auto"/>
        <w:ind w:firstLine="709"/>
        <w:rPr>
          <w:rFonts w:eastAsia="SimSun"/>
          <w:sz w:val="24"/>
          <w:szCs w:val="24"/>
          <w:lang w:eastAsia="zh-CN"/>
        </w:rPr>
      </w:pPr>
      <w:r w:rsidRPr="00FA0344">
        <w:rPr>
          <w:rFonts w:eastAsia="SimSun"/>
          <w:sz w:val="24"/>
          <w:szCs w:val="24"/>
          <w:lang w:eastAsia="zh-CN"/>
        </w:rPr>
        <w:t>Проектирование систем хозяйственно-питьевого водоснабжения и канализации городов и   других   населенных   пунктов   следует   проводить   в   соответствии   с   требованиями СП 31.13330.2012, СП 32.13330.2018 с учетом санитарно-гигиенической надежности получения питьевой воды, экологических и ресурсосберегающих требований.</w:t>
      </w:r>
    </w:p>
    <w:p w14:paraId="4FAF9127" w14:textId="77777777" w:rsidR="002B77CB" w:rsidRPr="00A7476A" w:rsidRDefault="002B77CB" w:rsidP="002B77CB">
      <w:pPr>
        <w:keepLines w:val="0"/>
        <w:overflowPunct/>
        <w:autoSpaceDE/>
        <w:autoSpaceDN/>
        <w:adjustRightInd/>
        <w:spacing w:line="240" w:lineRule="auto"/>
        <w:ind w:firstLine="709"/>
        <w:rPr>
          <w:rFonts w:eastAsia="SimSun"/>
          <w:sz w:val="24"/>
          <w:szCs w:val="24"/>
          <w:lang w:eastAsia="zh-CN"/>
        </w:rPr>
      </w:pPr>
    </w:p>
    <w:p w14:paraId="1D605BA3" w14:textId="77777777"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14:paraId="14A84739" w14:textId="77777777"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16C1025E" w14:textId="77777777"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05848D85" w14:textId="68A102D8"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sidR="00A40C0F">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14:paraId="4935D1BA" w14:textId="7360450A"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A40C0F">
        <w:rPr>
          <w:rFonts w:eastAsia="SimSun"/>
          <w:sz w:val="24"/>
          <w:szCs w:val="24"/>
          <w:lang w:eastAsia="zh-CN"/>
        </w:rPr>
        <w:t>49</w:t>
      </w:r>
      <w:r w:rsidRPr="00A7476A">
        <w:rPr>
          <w:rFonts w:eastAsia="SimSun"/>
          <w:sz w:val="24"/>
          <w:szCs w:val="24"/>
          <w:lang w:eastAsia="zh-CN"/>
        </w:rPr>
        <w:t xml:space="preserve">. Описание ограничений по условиям охраны объектов культурного наследия; </w:t>
      </w:r>
    </w:p>
    <w:p w14:paraId="30BB9F11" w14:textId="3817B2D7"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74701D" w:rsidRPr="00A7476A">
        <w:rPr>
          <w:rFonts w:eastAsia="SimSun"/>
          <w:sz w:val="24"/>
          <w:szCs w:val="24"/>
          <w:lang w:eastAsia="zh-CN"/>
        </w:rPr>
        <w:t>5</w:t>
      </w:r>
      <w:r w:rsidR="00A40C0F">
        <w:rPr>
          <w:rFonts w:eastAsia="SimSun"/>
          <w:sz w:val="24"/>
          <w:szCs w:val="24"/>
          <w:lang w:eastAsia="zh-CN"/>
        </w:rPr>
        <w:t>0</w:t>
      </w:r>
      <w:r w:rsidRPr="00A7476A">
        <w:rPr>
          <w:rFonts w:eastAsia="SimSun"/>
          <w:sz w:val="24"/>
          <w:szCs w:val="24"/>
          <w:lang w:eastAsia="zh-CN"/>
        </w:rPr>
        <w:t>. Описание ограничений по экологическим и санитарно-эпидемиологическим условиям;</w:t>
      </w:r>
    </w:p>
    <w:p w14:paraId="28D2287E" w14:textId="02A21E83" w:rsidR="002B77CB" w:rsidRPr="00A7476A" w:rsidRDefault="0074701D"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sidR="00A40C0F">
        <w:rPr>
          <w:rFonts w:eastAsia="SimSun"/>
          <w:sz w:val="24"/>
          <w:szCs w:val="24"/>
          <w:lang w:eastAsia="zh-CN"/>
        </w:rPr>
        <w:t>1</w:t>
      </w:r>
      <w:r w:rsidR="002B77CB" w:rsidRPr="00A7476A">
        <w:rPr>
          <w:rFonts w:eastAsia="SimSun"/>
          <w:sz w:val="24"/>
          <w:szCs w:val="24"/>
          <w:lang w:eastAsia="zh-CN"/>
        </w:rPr>
        <w:t>. Иные ограничения использования земельных участков и объектов капитального строительства.</w:t>
      </w:r>
    </w:p>
    <w:p w14:paraId="21683108" w14:textId="77777777"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352DCFC8" w14:textId="77777777"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3988F742" w14:textId="77777777"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56828361" w14:textId="77777777"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67F7095C" w14:textId="77777777"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79992AC4" w14:textId="77777777" w:rsidR="002604B8" w:rsidRPr="00A7476A" w:rsidRDefault="002604B8" w:rsidP="002604B8">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Процедуру получения разрешения на строительство или реконструкцию объектов капитального строительства, расположенных</w:t>
      </w:r>
      <w:r w:rsidRPr="00463919">
        <w:rPr>
          <w:rFonts w:eastAsia="SimSun"/>
          <w:sz w:val="24"/>
          <w:szCs w:val="24"/>
          <w:lang w:eastAsia="zh-CN"/>
        </w:rPr>
        <w:t xml:space="preserve"> в зоне затопления или подтопления необходимо</w:t>
      </w:r>
      <w:r>
        <w:rPr>
          <w:rFonts w:eastAsia="SimSun"/>
          <w:sz w:val="24"/>
          <w:szCs w:val="24"/>
          <w:lang w:eastAsia="zh-CN"/>
        </w:rPr>
        <w:t xml:space="preserve"> выполнять с учётом п. 10.1</w:t>
      </w:r>
      <w:r w:rsidRPr="00463919">
        <w:rPr>
          <w:rFonts w:eastAsia="SimSun"/>
          <w:sz w:val="24"/>
          <w:szCs w:val="24"/>
          <w:lang w:eastAsia="zh-CN"/>
        </w:rPr>
        <w:t xml:space="preserve"> ст</w:t>
      </w:r>
      <w:r>
        <w:rPr>
          <w:rFonts w:eastAsia="SimSun"/>
          <w:sz w:val="24"/>
          <w:szCs w:val="24"/>
          <w:lang w:eastAsia="zh-CN"/>
        </w:rPr>
        <w:t>.</w:t>
      </w:r>
      <w:r w:rsidRPr="00463919">
        <w:rPr>
          <w:rFonts w:eastAsia="SimSun"/>
          <w:sz w:val="24"/>
          <w:szCs w:val="24"/>
          <w:lang w:eastAsia="zh-CN"/>
        </w:rPr>
        <w:t xml:space="preserve"> 5</w:t>
      </w:r>
      <w:r>
        <w:rPr>
          <w:rFonts w:eastAsia="SimSun"/>
          <w:sz w:val="24"/>
          <w:szCs w:val="24"/>
          <w:lang w:eastAsia="zh-CN"/>
        </w:rPr>
        <w:t>0</w:t>
      </w:r>
      <w:r w:rsidRPr="00463919">
        <w:rPr>
          <w:rFonts w:eastAsia="SimSun"/>
          <w:sz w:val="24"/>
          <w:szCs w:val="24"/>
          <w:lang w:eastAsia="zh-CN"/>
        </w:rPr>
        <w:t xml:space="preserve"> настоящих Правил.</w:t>
      </w:r>
    </w:p>
    <w:p w14:paraId="0B2F088F" w14:textId="77777777"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Поднятие уровня земельного участка путем отсыпки грунта допускается при наличии письменного согласия правообладателей соседних земельных участков, подпись которых должна быть удостоверена нотариально.</w:t>
      </w:r>
    </w:p>
    <w:p w14:paraId="027826D8" w14:textId="37C4BD7A" w:rsidR="000F6B9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5676E62A" w14:textId="3FA46AF9" w:rsidR="00B61749" w:rsidRDefault="00D63911" w:rsidP="00497235">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 и предназначенных для размещения линейных объектов и (или) занятые линейными объектами.</w:t>
      </w:r>
    </w:p>
    <w:p w14:paraId="3F3B4BD8" w14:textId="43A17BDF" w:rsidR="00C672A0" w:rsidRDefault="00B61749" w:rsidP="00865118">
      <w:pPr>
        <w:keepLines w:val="0"/>
        <w:widowControl w:val="0"/>
        <w:overflowPunct/>
        <w:autoSpaceDE/>
        <w:autoSpaceDN/>
        <w:adjustRightInd/>
        <w:spacing w:line="240" w:lineRule="auto"/>
        <w:ind w:firstLine="0"/>
        <w:jc w:val="center"/>
        <w:outlineLvl w:val="0"/>
        <w:rPr>
          <w:rFonts w:eastAsia="SimSun"/>
          <w:sz w:val="24"/>
          <w:szCs w:val="24"/>
          <w:lang w:eastAsia="zh-CN"/>
        </w:rPr>
      </w:pPr>
      <w:r>
        <w:rPr>
          <w:rFonts w:eastAsia="SimSun"/>
          <w:sz w:val="24"/>
          <w:szCs w:val="24"/>
          <w:lang w:eastAsia="zh-CN"/>
        </w:rPr>
        <w:br w:type="page"/>
      </w:r>
    </w:p>
    <w:p w14:paraId="733635B0" w14:textId="77777777" w:rsidR="00C672A0" w:rsidRPr="00A7476A" w:rsidRDefault="00C672A0" w:rsidP="00C672A0">
      <w:pPr>
        <w:keepLines w:val="0"/>
        <w:overflowPunct/>
        <w:autoSpaceDE/>
        <w:autoSpaceDN/>
        <w:adjustRightInd/>
        <w:spacing w:line="240" w:lineRule="auto"/>
        <w:ind w:firstLine="0"/>
        <w:jc w:val="center"/>
        <w:outlineLvl w:val="0"/>
        <w:rPr>
          <w:rFonts w:eastAsia="SimSun"/>
          <w:bCs/>
          <w:sz w:val="24"/>
          <w:szCs w:val="24"/>
          <w:u w:val="single"/>
          <w:lang w:eastAsia="zh-CN"/>
        </w:rPr>
      </w:pPr>
      <w:bookmarkStart w:id="147" w:name="_Toc160612856"/>
      <w:bookmarkStart w:id="148" w:name="_Toc168663512"/>
      <w:r>
        <w:rPr>
          <w:rFonts w:eastAsia="SimSun"/>
          <w:bCs/>
          <w:sz w:val="24"/>
          <w:szCs w:val="24"/>
          <w:u w:val="single"/>
          <w:lang w:eastAsia="zh-CN"/>
        </w:rPr>
        <w:lastRenderedPageBreak/>
        <w:t>УДС1</w:t>
      </w:r>
      <w:r w:rsidRPr="00A7476A">
        <w:rPr>
          <w:rFonts w:eastAsia="SimSun"/>
          <w:bCs/>
          <w:sz w:val="24"/>
          <w:szCs w:val="24"/>
          <w:u w:val="single"/>
          <w:lang w:eastAsia="zh-CN"/>
        </w:rPr>
        <w:t xml:space="preserve">. </w:t>
      </w:r>
      <w:r w:rsidRPr="0054554A">
        <w:rPr>
          <w:rFonts w:eastAsia="SimSun"/>
          <w:bCs/>
          <w:sz w:val="24"/>
          <w:szCs w:val="24"/>
          <w:u w:val="single"/>
          <w:lang w:eastAsia="zh-CN"/>
        </w:rPr>
        <w:t>Зона улично-дорожной сети</w:t>
      </w:r>
      <w:bookmarkEnd w:id="147"/>
      <w:bookmarkEnd w:id="148"/>
    </w:p>
    <w:p w14:paraId="01B68678" w14:textId="77777777" w:rsidR="00C672A0" w:rsidRPr="00A7476A" w:rsidRDefault="00C672A0" w:rsidP="00C672A0">
      <w:pPr>
        <w:keepLines w:val="0"/>
        <w:overflowPunct/>
        <w:autoSpaceDE/>
        <w:autoSpaceDN/>
        <w:adjustRightInd/>
        <w:spacing w:line="240" w:lineRule="auto"/>
        <w:ind w:firstLine="0"/>
        <w:jc w:val="center"/>
        <w:rPr>
          <w:rFonts w:eastAsia="SimSun"/>
          <w:bCs/>
          <w:sz w:val="24"/>
          <w:szCs w:val="24"/>
          <w:u w:val="single"/>
          <w:lang w:eastAsia="zh-CN"/>
        </w:rPr>
      </w:pPr>
    </w:p>
    <w:p w14:paraId="525161DD" w14:textId="77777777" w:rsidR="00C672A0" w:rsidRPr="007F23B1" w:rsidRDefault="00C672A0" w:rsidP="00C672A0">
      <w:pPr>
        <w:ind w:firstLine="0"/>
        <w:jc w:val="center"/>
        <w:rPr>
          <w:rFonts w:eastAsia="SimSun"/>
          <w:sz w:val="24"/>
          <w:szCs w:val="24"/>
        </w:rPr>
      </w:pPr>
      <w:r w:rsidRPr="007F23B1">
        <w:rPr>
          <w:rFonts w:eastAsia="SimSun"/>
          <w:sz w:val="24"/>
          <w:szCs w:val="24"/>
        </w:rPr>
        <w:t>ОСНОВНЫЕ ВИДЫ И ПАРАМЕТРЫ РАЗРЕШЕННОГО ИСПОЛЬЗОВАНИЯ</w:t>
      </w:r>
    </w:p>
    <w:p w14:paraId="172444F0" w14:textId="77777777" w:rsidR="00C672A0" w:rsidRPr="007F23B1" w:rsidRDefault="00C672A0" w:rsidP="00C672A0">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8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0"/>
        <w:gridCol w:w="3439"/>
        <w:gridCol w:w="4195"/>
      </w:tblGrid>
      <w:tr w:rsidR="00C672A0" w:rsidRPr="00A7476A" w14:paraId="37E2D53D" w14:textId="77777777" w:rsidTr="003C2B7A">
        <w:trPr>
          <w:trHeight w:val="552"/>
          <w:tblHeader/>
        </w:trPr>
        <w:tc>
          <w:tcPr>
            <w:tcW w:w="2230" w:type="dxa"/>
          </w:tcPr>
          <w:p w14:paraId="65757A03" w14:textId="77777777" w:rsidR="00C672A0" w:rsidRPr="00A7476A" w:rsidRDefault="00C672A0" w:rsidP="003C2B7A">
            <w:pPr>
              <w:keepLines w:val="0"/>
              <w:tabs>
                <w:tab w:val="left" w:pos="2520"/>
              </w:tabs>
              <w:overflowPunct/>
              <w:autoSpaceDE/>
              <w:autoSpaceDN/>
              <w:adjustRightInd/>
              <w:spacing w:line="240" w:lineRule="auto"/>
              <w:ind w:firstLine="0"/>
              <w:jc w:val="center"/>
              <w:rPr>
                <w:rFonts w:eastAsia="SimSun"/>
                <w:sz w:val="24"/>
                <w:szCs w:val="24"/>
                <w:lang w:eastAsia="zh-CN"/>
              </w:rPr>
            </w:pPr>
            <w:r w:rsidRPr="00AB7180">
              <w:rPr>
                <w:b/>
                <w:sz w:val="24"/>
                <w:szCs w:val="24"/>
              </w:rPr>
              <w:t>Наименование вида разрешенного использования земельного участка</w:t>
            </w:r>
            <w:r w:rsidRPr="00AB7180">
              <w:rPr>
                <w:sz w:val="27"/>
                <w:szCs w:val="27"/>
                <w:lang w:bidi="ru-RU"/>
              </w:rPr>
              <w:t xml:space="preserve"> </w:t>
            </w:r>
            <w:r w:rsidRPr="00AB7180">
              <w:rPr>
                <w:b/>
                <w:sz w:val="24"/>
                <w:szCs w:val="24"/>
                <w:lang w:bidi="ru-RU"/>
              </w:rPr>
              <w:t>и объектов капитального строительства</w:t>
            </w:r>
            <w:r w:rsidRPr="00AB7180">
              <w:rPr>
                <w:b/>
                <w:sz w:val="24"/>
                <w:szCs w:val="24"/>
              </w:rPr>
              <w:t>, код</w:t>
            </w:r>
          </w:p>
        </w:tc>
        <w:tc>
          <w:tcPr>
            <w:tcW w:w="3439" w:type="dxa"/>
            <w:vAlign w:val="center"/>
          </w:tcPr>
          <w:p w14:paraId="66D6A239" w14:textId="77777777" w:rsidR="00C672A0" w:rsidRPr="00A7476A" w:rsidRDefault="00C672A0" w:rsidP="003C2B7A">
            <w:pPr>
              <w:keepLines w:val="0"/>
              <w:tabs>
                <w:tab w:val="left" w:pos="2520"/>
              </w:tabs>
              <w:overflowPunct/>
              <w:autoSpaceDE/>
              <w:autoSpaceDN/>
              <w:adjustRightInd/>
              <w:spacing w:line="240" w:lineRule="auto"/>
              <w:ind w:hanging="9"/>
              <w:jc w:val="center"/>
              <w:rPr>
                <w:rFonts w:eastAsia="SimSun"/>
                <w:sz w:val="24"/>
                <w:szCs w:val="24"/>
                <w:lang w:eastAsia="zh-CN"/>
              </w:rPr>
            </w:pPr>
            <w:r w:rsidRPr="00AB7180">
              <w:rPr>
                <w:b/>
                <w:sz w:val="24"/>
                <w:szCs w:val="24"/>
              </w:rPr>
              <w:t>Описание вида разрешенного использования земельного участка</w:t>
            </w:r>
            <w:r w:rsidRPr="00AB7180">
              <w:rPr>
                <w:b/>
                <w:sz w:val="24"/>
                <w:szCs w:val="24"/>
                <w:lang w:bidi="ru-RU"/>
              </w:rPr>
              <w:t xml:space="preserve"> и объектов капитального строительства</w:t>
            </w:r>
            <w:r w:rsidRPr="00AB7180">
              <w:rPr>
                <w:b/>
                <w:sz w:val="24"/>
                <w:szCs w:val="24"/>
              </w:rPr>
              <w:t xml:space="preserve"> согласно Классификатору видов разрешенного использования земельных участков</w:t>
            </w:r>
          </w:p>
        </w:tc>
        <w:tc>
          <w:tcPr>
            <w:tcW w:w="4195" w:type="dxa"/>
            <w:vAlign w:val="center"/>
          </w:tcPr>
          <w:p w14:paraId="531A5C71" w14:textId="77777777" w:rsidR="00C672A0" w:rsidRPr="00A7476A" w:rsidRDefault="00C672A0" w:rsidP="003C2B7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35593EEE" w14:textId="77777777" w:rsidR="00C672A0" w:rsidRPr="00A7476A" w:rsidRDefault="00C672A0" w:rsidP="003C2B7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3BD00F2C" w14:textId="77777777" w:rsidR="00C672A0" w:rsidRPr="00A7476A" w:rsidRDefault="00C672A0" w:rsidP="003C2B7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C672A0" w:rsidRPr="00A7476A" w14:paraId="01C863CF" w14:textId="77777777" w:rsidTr="003C2B7A">
        <w:trPr>
          <w:trHeight w:val="274"/>
        </w:trPr>
        <w:tc>
          <w:tcPr>
            <w:tcW w:w="2230" w:type="dxa"/>
          </w:tcPr>
          <w:p w14:paraId="141B5F3A" w14:textId="77777777" w:rsidR="00C672A0" w:rsidRPr="00A16988" w:rsidRDefault="00C672A0" w:rsidP="003C2B7A">
            <w:pPr>
              <w:spacing w:line="240" w:lineRule="auto"/>
              <w:ind w:firstLine="0"/>
              <w:rPr>
                <w:sz w:val="24"/>
                <w:szCs w:val="24"/>
                <w:shd w:val="clear" w:color="auto" w:fill="FFFFFF"/>
              </w:rPr>
            </w:pPr>
            <w:r w:rsidRPr="00A16988">
              <w:rPr>
                <w:sz w:val="24"/>
                <w:szCs w:val="24"/>
                <w:shd w:val="clear" w:color="auto" w:fill="FFFFFF"/>
              </w:rPr>
              <w:t>Улично-дорожная сеть</w:t>
            </w:r>
          </w:p>
          <w:p w14:paraId="7920F448" w14:textId="77777777" w:rsidR="00C672A0" w:rsidRPr="00A7476A" w:rsidRDefault="00C672A0" w:rsidP="003C2B7A">
            <w:pPr>
              <w:keepLines w:val="0"/>
              <w:overflowPunct/>
              <w:autoSpaceDE/>
              <w:autoSpaceDN/>
              <w:adjustRightInd/>
              <w:spacing w:line="240" w:lineRule="auto"/>
              <w:ind w:firstLine="0"/>
              <w:rPr>
                <w:sz w:val="24"/>
                <w:szCs w:val="24"/>
                <w:shd w:val="clear" w:color="auto" w:fill="FFFFFF"/>
              </w:rPr>
            </w:pPr>
            <w:r w:rsidRPr="00A16988">
              <w:rPr>
                <w:sz w:val="24"/>
                <w:szCs w:val="24"/>
                <w:shd w:val="clear" w:color="auto" w:fill="FFFFFF"/>
              </w:rPr>
              <w:t>[12.0.1]</w:t>
            </w:r>
          </w:p>
        </w:tc>
        <w:tc>
          <w:tcPr>
            <w:tcW w:w="3439" w:type="dxa"/>
          </w:tcPr>
          <w:p w14:paraId="0048618D" w14:textId="77777777" w:rsidR="00C672A0" w:rsidRPr="00A7476A" w:rsidRDefault="00C672A0" w:rsidP="003C2B7A">
            <w:pPr>
              <w:keepLines w:val="0"/>
              <w:overflowPunct/>
              <w:autoSpaceDE/>
              <w:autoSpaceDN/>
              <w:adjustRightInd/>
              <w:spacing w:line="240" w:lineRule="auto"/>
              <w:ind w:firstLine="0"/>
              <w:rPr>
                <w:sz w:val="24"/>
                <w:szCs w:val="24"/>
                <w:shd w:val="clear" w:color="auto" w:fill="FFFFFF"/>
              </w:rPr>
            </w:pPr>
            <w:r w:rsidRPr="00A16988">
              <w:rPr>
                <w:sz w:val="24"/>
                <w:szCs w:val="24"/>
                <w:shd w:val="clear" w:color="auto" w:fill="FFFFFF"/>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A16988">
                <w:rPr>
                  <w:sz w:val="24"/>
                  <w:szCs w:val="24"/>
                  <w:shd w:val="clear" w:color="auto" w:fill="FFFFFF"/>
                </w:rPr>
                <w:t>кодами 2.7.1</w:t>
              </w:r>
            </w:hyperlink>
            <w:r w:rsidRPr="00A16988">
              <w:rPr>
                <w:sz w:val="24"/>
                <w:szCs w:val="24"/>
                <w:shd w:val="clear" w:color="auto" w:fill="FFFFFF"/>
              </w:rPr>
              <w:t xml:space="preserve">, </w:t>
            </w:r>
            <w:hyperlink w:anchor="sub_1049" w:history="1">
              <w:r w:rsidRPr="00A16988">
                <w:rPr>
                  <w:sz w:val="24"/>
                  <w:szCs w:val="24"/>
                  <w:shd w:val="clear" w:color="auto" w:fill="FFFFFF"/>
                </w:rPr>
                <w:t>4.9</w:t>
              </w:r>
            </w:hyperlink>
            <w:r w:rsidRPr="00A16988">
              <w:rPr>
                <w:sz w:val="24"/>
                <w:szCs w:val="24"/>
                <w:shd w:val="clear" w:color="auto" w:fill="FFFFFF"/>
              </w:rPr>
              <w:t xml:space="preserve">, </w:t>
            </w:r>
            <w:hyperlink w:anchor="sub_1723" w:history="1">
              <w:r w:rsidRPr="00A16988">
                <w:rPr>
                  <w:sz w:val="24"/>
                  <w:szCs w:val="24"/>
                  <w:shd w:val="clear" w:color="auto" w:fill="FFFFFF"/>
                </w:rPr>
                <w:t>7.2.3</w:t>
              </w:r>
            </w:hyperlink>
            <w:r w:rsidRPr="00A16988">
              <w:rPr>
                <w:sz w:val="24"/>
                <w:szCs w:val="24"/>
                <w:shd w:val="clear" w:color="auto" w:fill="FFFFFF"/>
              </w:rPr>
              <w:t>, а также некапитальных сооружений, предназначенных для охраны транспортных средств</w:t>
            </w:r>
          </w:p>
        </w:tc>
        <w:tc>
          <w:tcPr>
            <w:tcW w:w="4195" w:type="dxa"/>
            <w:vMerge w:val="restart"/>
          </w:tcPr>
          <w:p w14:paraId="73D30735" w14:textId="77777777" w:rsidR="00C672A0" w:rsidRPr="00A7476A" w:rsidRDefault="00C672A0" w:rsidP="003C2B7A">
            <w:pPr>
              <w:keepLines w:val="0"/>
              <w:overflowPunct/>
              <w:autoSpaceDE/>
              <w:autoSpaceDN/>
              <w:adjustRightInd/>
              <w:spacing w:line="240" w:lineRule="auto"/>
              <w:ind w:firstLine="709"/>
              <w:rPr>
                <w:rFonts w:eastAsia="SimSun"/>
                <w:sz w:val="24"/>
                <w:szCs w:val="24"/>
                <w:lang w:eastAsia="zh-CN"/>
              </w:rPr>
            </w:pPr>
            <w:r w:rsidRPr="0054554A">
              <w:rPr>
                <w:rFonts w:eastAsia="SimSun"/>
                <w:sz w:val="24"/>
                <w:szCs w:val="24"/>
                <w:lang w:eastAsia="zh-CN"/>
              </w:rPr>
              <w:t>Не подлежат установлению</w:t>
            </w:r>
          </w:p>
        </w:tc>
      </w:tr>
      <w:tr w:rsidR="00C672A0" w:rsidRPr="00A7476A" w14:paraId="26976A81" w14:textId="77777777" w:rsidTr="00383DFA">
        <w:trPr>
          <w:trHeight w:val="274"/>
        </w:trPr>
        <w:tc>
          <w:tcPr>
            <w:tcW w:w="2230" w:type="dxa"/>
          </w:tcPr>
          <w:p w14:paraId="4C70BC33" w14:textId="5F999F17" w:rsidR="00C672A0" w:rsidRPr="00A16988" w:rsidRDefault="00C672A0" w:rsidP="00C672A0">
            <w:pPr>
              <w:spacing w:line="240" w:lineRule="auto"/>
              <w:ind w:firstLine="0"/>
              <w:rPr>
                <w:sz w:val="24"/>
                <w:szCs w:val="24"/>
                <w:shd w:val="clear" w:color="auto" w:fill="FFFFFF"/>
              </w:rPr>
            </w:pPr>
            <w:r w:rsidRPr="00C672A0">
              <w:rPr>
                <w:sz w:val="24"/>
                <w:szCs w:val="24"/>
                <w:shd w:val="clear" w:color="auto" w:fill="FFFFFF"/>
              </w:rPr>
              <w:t xml:space="preserve">Земельные участки (территории) общего пользования </w:t>
            </w:r>
            <w:r w:rsidRPr="00A16988">
              <w:rPr>
                <w:sz w:val="24"/>
                <w:szCs w:val="24"/>
                <w:shd w:val="clear" w:color="auto" w:fill="FFFFFF"/>
              </w:rPr>
              <w:t>[12.0]</w:t>
            </w:r>
          </w:p>
        </w:tc>
        <w:tc>
          <w:tcPr>
            <w:tcW w:w="3439" w:type="dxa"/>
          </w:tcPr>
          <w:p w14:paraId="1EB874AF" w14:textId="77777777" w:rsidR="00C672A0" w:rsidRPr="00C672A0" w:rsidRDefault="00C672A0" w:rsidP="00C672A0">
            <w:pPr>
              <w:keepLines w:val="0"/>
              <w:overflowPunct/>
              <w:autoSpaceDE/>
              <w:autoSpaceDN/>
              <w:adjustRightInd/>
              <w:spacing w:line="240" w:lineRule="auto"/>
              <w:ind w:firstLine="0"/>
              <w:rPr>
                <w:sz w:val="24"/>
                <w:szCs w:val="24"/>
                <w:shd w:val="clear" w:color="auto" w:fill="FFFFFF"/>
              </w:rPr>
            </w:pPr>
            <w:r w:rsidRPr="00C672A0">
              <w:rPr>
                <w:sz w:val="24"/>
                <w:szCs w:val="24"/>
                <w:shd w:val="clear" w:color="auto" w:fill="FFFFFF"/>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w:t>
            </w:r>
          </w:p>
          <w:p w14:paraId="1BF0BE28" w14:textId="25611240" w:rsidR="00C672A0" w:rsidRPr="00A16988" w:rsidRDefault="00C672A0" w:rsidP="00C672A0">
            <w:pPr>
              <w:keepLines w:val="0"/>
              <w:overflowPunct/>
              <w:autoSpaceDE/>
              <w:autoSpaceDN/>
              <w:adjustRightInd/>
              <w:spacing w:line="240" w:lineRule="auto"/>
              <w:ind w:firstLine="0"/>
              <w:rPr>
                <w:sz w:val="24"/>
                <w:szCs w:val="24"/>
                <w:shd w:val="clear" w:color="auto" w:fill="FFFFFF"/>
              </w:rPr>
            </w:pPr>
            <w:r w:rsidRPr="00C672A0">
              <w:rPr>
                <w:sz w:val="24"/>
                <w:szCs w:val="24"/>
                <w:shd w:val="clear" w:color="auto" w:fill="FFFFFF"/>
              </w:rPr>
              <w:t>с кодами 12.0.1-12.0.2</w:t>
            </w:r>
          </w:p>
        </w:tc>
        <w:tc>
          <w:tcPr>
            <w:tcW w:w="4195" w:type="dxa"/>
            <w:vMerge/>
          </w:tcPr>
          <w:p w14:paraId="7DBBBEE6" w14:textId="77777777" w:rsidR="00C672A0" w:rsidRPr="0054554A" w:rsidRDefault="00C672A0" w:rsidP="00C672A0">
            <w:pPr>
              <w:keepLines w:val="0"/>
              <w:overflowPunct/>
              <w:autoSpaceDE/>
              <w:autoSpaceDN/>
              <w:adjustRightInd/>
              <w:spacing w:line="240" w:lineRule="auto"/>
              <w:ind w:firstLine="709"/>
              <w:rPr>
                <w:rFonts w:eastAsia="SimSun"/>
                <w:sz w:val="24"/>
                <w:szCs w:val="24"/>
                <w:lang w:eastAsia="zh-CN"/>
              </w:rPr>
            </w:pPr>
          </w:p>
        </w:tc>
      </w:tr>
    </w:tbl>
    <w:p w14:paraId="7FA9BF1B" w14:textId="77777777" w:rsidR="00C672A0" w:rsidRPr="00A7476A" w:rsidRDefault="00C672A0" w:rsidP="00C672A0">
      <w:pPr>
        <w:keepLines w:val="0"/>
        <w:tabs>
          <w:tab w:val="left" w:pos="2520"/>
        </w:tabs>
        <w:overflowPunct/>
        <w:autoSpaceDE/>
        <w:autoSpaceDN/>
        <w:adjustRightInd/>
        <w:spacing w:line="240" w:lineRule="auto"/>
        <w:ind w:firstLine="426"/>
        <w:jc w:val="center"/>
        <w:rPr>
          <w:rFonts w:eastAsia="SimSun"/>
          <w:sz w:val="24"/>
          <w:szCs w:val="24"/>
          <w:lang w:eastAsia="zh-CN"/>
        </w:rPr>
      </w:pPr>
    </w:p>
    <w:p w14:paraId="2E1576E2" w14:textId="77777777" w:rsidR="00C672A0" w:rsidRPr="007F23B1" w:rsidRDefault="00C672A0" w:rsidP="00C672A0">
      <w:pPr>
        <w:ind w:firstLine="0"/>
        <w:jc w:val="center"/>
        <w:rPr>
          <w:rFonts w:eastAsia="SimSun"/>
          <w:sz w:val="24"/>
          <w:szCs w:val="24"/>
        </w:rPr>
      </w:pPr>
      <w:r w:rsidRPr="007F23B1">
        <w:rPr>
          <w:rFonts w:eastAsia="SimSun"/>
          <w:sz w:val="24"/>
          <w:szCs w:val="24"/>
        </w:rPr>
        <w:t>УСЛОВНО РАЗРЕШЕННЫЕ ВИДЫ И ПАРАМЕТРЫ ИСПОЛЬЗОВАНИЯ</w:t>
      </w:r>
    </w:p>
    <w:p w14:paraId="087E8144" w14:textId="77777777" w:rsidR="00C672A0" w:rsidRPr="007F23B1" w:rsidRDefault="00C672A0" w:rsidP="00C672A0">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8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54"/>
        <w:gridCol w:w="3661"/>
        <w:gridCol w:w="4349"/>
      </w:tblGrid>
      <w:tr w:rsidR="00C672A0" w:rsidRPr="00A7476A" w14:paraId="1D25A25B" w14:textId="77777777" w:rsidTr="003C2B7A">
        <w:trPr>
          <w:trHeight w:val="552"/>
        </w:trPr>
        <w:tc>
          <w:tcPr>
            <w:tcW w:w="1854" w:type="dxa"/>
          </w:tcPr>
          <w:p w14:paraId="7831B3EA" w14:textId="77777777" w:rsidR="00C672A0" w:rsidRPr="00A7476A" w:rsidRDefault="00C672A0" w:rsidP="003C2B7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 xml:space="preserve">Наименование вида разрешенного использования </w:t>
            </w:r>
            <w:r w:rsidRPr="00A7476A">
              <w:rPr>
                <w:b/>
                <w:sz w:val="24"/>
                <w:szCs w:val="24"/>
              </w:rPr>
              <w:lastRenderedPageBreak/>
              <w:t>земельного участка, код</w:t>
            </w:r>
          </w:p>
        </w:tc>
        <w:tc>
          <w:tcPr>
            <w:tcW w:w="3661" w:type="dxa"/>
            <w:vAlign w:val="center"/>
          </w:tcPr>
          <w:p w14:paraId="25D00A46" w14:textId="77777777" w:rsidR="00C672A0" w:rsidRPr="00A7476A" w:rsidRDefault="00C672A0" w:rsidP="003C2B7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lastRenderedPageBreak/>
              <w:t xml:space="preserve">Описание вида разрешенного использования земельного участка согласно Классификатору видов </w:t>
            </w:r>
            <w:r w:rsidRPr="00A7476A">
              <w:rPr>
                <w:b/>
                <w:sz w:val="24"/>
                <w:szCs w:val="24"/>
              </w:rPr>
              <w:lastRenderedPageBreak/>
              <w:t>разрешенного использования земельных участков</w:t>
            </w:r>
          </w:p>
        </w:tc>
        <w:tc>
          <w:tcPr>
            <w:tcW w:w="4349" w:type="dxa"/>
            <w:vAlign w:val="center"/>
          </w:tcPr>
          <w:p w14:paraId="3926F96B" w14:textId="77777777" w:rsidR="00C672A0" w:rsidRPr="00A7476A" w:rsidRDefault="00C672A0" w:rsidP="003C2B7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lastRenderedPageBreak/>
              <w:t>Предельные размеры земельных</w:t>
            </w:r>
          </w:p>
          <w:p w14:paraId="273B5D7B" w14:textId="77777777" w:rsidR="00C672A0" w:rsidRPr="00A7476A" w:rsidRDefault="00C672A0" w:rsidP="003C2B7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2B7E08D5" w14:textId="77777777" w:rsidR="00C672A0" w:rsidRPr="00A7476A" w:rsidRDefault="00C672A0" w:rsidP="003C2B7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C672A0" w:rsidRPr="00A7476A" w14:paraId="56AE44E9" w14:textId="77777777" w:rsidTr="003C2B7A">
        <w:trPr>
          <w:trHeight w:val="274"/>
        </w:trPr>
        <w:tc>
          <w:tcPr>
            <w:tcW w:w="1854" w:type="dxa"/>
          </w:tcPr>
          <w:p w14:paraId="47D241C5" w14:textId="77777777" w:rsidR="00C672A0" w:rsidRPr="00A7476A" w:rsidRDefault="00C672A0" w:rsidP="003C2B7A">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661" w:type="dxa"/>
          </w:tcPr>
          <w:p w14:paraId="6831EBB2" w14:textId="77777777" w:rsidR="00C672A0" w:rsidRPr="00A7476A" w:rsidRDefault="00C672A0" w:rsidP="003C2B7A">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4349" w:type="dxa"/>
          </w:tcPr>
          <w:p w14:paraId="5E2BF04B" w14:textId="77777777" w:rsidR="00C672A0" w:rsidRPr="00A7476A" w:rsidRDefault="00C672A0" w:rsidP="003C2B7A">
            <w:pPr>
              <w:keepLines w:val="0"/>
              <w:overflowPunct/>
              <w:autoSpaceDE/>
              <w:autoSpaceDN/>
              <w:adjustRightInd/>
              <w:spacing w:line="240" w:lineRule="auto"/>
              <w:ind w:firstLine="0"/>
              <w:jc w:val="center"/>
              <w:rPr>
                <w:rFonts w:eastAsia="SimSun"/>
                <w:sz w:val="24"/>
                <w:szCs w:val="24"/>
                <w:lang w:eastAsia="zh-CN"/>
              </w:rPr>
            </w:pPr>
            <w:r>
              <w:rPr>
                <w:sz w:val="24"/>
                <w:szCs w:val="24"/>
                <w:shd w:val="clear" w:color="auto" w:fill="FFFFFF"/>
              </w:rPr>
              <w:t>Отсутствует</w:t>
            </w:r>
          </w:p>
        </w:tc>
      </w:tr>
    </w:tbl>
    <w:p w14:paraId="76968C69" w14:textId="77777777" w:rsidR="00C672A0" w:rsidRPr="00A7476A" w:rsidRDefault="00C672A0" w:rsidP="00C672A0">
      <w:pPr>
        <w:keepLines w:val="0"/>
        <w:tabs>
          <w:tab w:val="left" w:pos="2520"/>
        </w:tabs>
        <w:overflowPunct/>
        <w:autoSpaceDE/>
        <w:autoSpaceDN/>
        <w:adjustRightInd/>
        <w:spacing w:line="240" w:lineRule="auto"/>
        <w:ind w:firstLine="426"/>
        <w:jc w:val="left"/>
        <w:rPr>
          <w:rFonts w:eastAsia="SimSun"/>
          <w:sz w:val="24"/>
          <w:szCs w:val="24"/>
          <w:lang w:eastAsia="zh-CN"/>
        </w:rPr>
      </w:pPr>
    </w:p>
    <w:p w14:paraId="08959C52" w14:textId="77777777" w:rsidR="00C672A0" w:rsidRPr="00A7476A" w:rsidRDefault="00C672A0" w:rsidP="00C672A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820"/>
        <w:gridCol w:w="4819"/>
      </w:tblGrid>
      <w:tr w:rsidR="00C672A0" w:rsidRPr="00A7476A" w14:paraId="4C5DC4A0" w14:textId="77777777" w:rsidTr="003C2B7A">
        <w:trPr>
          <w:trHeight w:val="552"/>
          <w:jc w:val="center"/>
        </w:trPr>
        <w:tc>
          <w:tcPr>
            <w:tcW w:w="4820" w:type="dxa"/>
            <w:vAlign w:val="center"/>
          </w:tcPr>
          <w:p w14:paraId="33DC65A4" w14:textId="77777777" w:rsidR="00C672A0" w:rsidRPr="00A7476A" w:rsidRDefault="00C672A0" w:rsidP="003C2B7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ВИДЫ ИСПОЛЬЗОВАНИЯ</w:t>
            </w:r>
          </w:p>
        </w:tc>
        <w:tc>
          <w:tcPr>
            <w:tcW w:w="4819" w:type="dxa"/>
            <w:vAlign w:val="center"/>
          </w:tcPr>
          <w:p w14:paraId="29340984" w14:textId="77777777" w:rsidR="00C672A0" w:rsidRPr="00A7476A" w:rsidRDefault="00C672A0" w:rsidP="003C2B7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РАЗМЕРЫ ЗЕМЕЛЬНЫХ УЧАСТКОВ И ПРЕДЕЛЬНЫЕ ПАРАМЕТРЫ РАЗРЕШЕННОГО СТРОИТЕЛЬСТВА</w:t>
            </w:r>
          </w:p>
        </w:tc>
      </w:tr>
      <w:tr w:rsidR="00C672A0" w:rsidRPr="00A7476A" w14:paraId="0DB3791B" w14:textId="77777777" w:rsidTr="003C2B7A">
        <w:trPr>
          <w:trHeight w:val="427"/>
          <w:jc w:val="center"/>
        </w:trPr>
        <w:tc>
          <w:tcPr>
            <w:tcW w:w="4820" w:type="dxa"/>
            <w:vAlign w:val="center"/>
          </w:tcPr>
          <w:p w14:paraId="444D0664" w14:textId="77777777" w:rsidR="00C672A0" w:rsidRPr="00A7476A" w:rsidRDefault="00C672A0" w:rsidP="003C2B7A">
            <w:pPr>
              <w:keepLines w:val="0"/>
              <w:overflowPunct/>
              <w:autoSpaceDE/>
              <w:autoSpaceDN/>
              <w:adjustRightInd/>
              <w:spacing w:line="240" w:lineRule="auto"/>
              <w:ind w:firstLine="0"/>
              <w:jc w:val="center"/>
              <w:rPr>
                <w:sz w:val="24"/>
                <w:szCs w:val="24"/>
              </w:rPr>
            </w:pPr>
            <w:r w:rsidRPr="00A7476A">
              <w:rPr>
                <w:sz w:val="24"/>
                <w:szCs w:val="24"/>
              </w:rPr>
              <w:t>Нет</w:t>
            </w:r>
          </w:p>
        </w:tc>
        <w:tc>
          <w:tcPr>
            <w:tcW w:w="4819" w:type="dxa"/>
            <w:vAlign w:val="center"/>
          </w:tcPr>
          <w:p w14:paraId="59FB031E" w14:textId="77777777" w:rsidR="00C672A0" w:rsidRPr="00A7476A" w:rsidRDefault="00C672A0" w:rsidP="003C2B7A">
            <w:pPr>
              <w:keepLines w:val="0"/>
              <w:overflowPunct/>
              <w:autoSpaceDE/>
              <w:autoSpaceDN/>
              <w:adjustRightInd/>
              <w:spacing w:line="240" w:lineRule="auto"/>
              <w:ind w:firstLine="0"/>
              <w:jc w:val="center"/>
              <w:rPr>
                <w:rFonts w:eastAsia="SimSun"/>
                <w:sz w:val="24"/>
                <w:szCs w:val="24"/>
                <w:lang w:eastAsia="zh-CN"/>
              </w:rPr>
            </w:pPr>
            <w:r w:rsidRPr="00A7476A">
              <w:rPr>
                <w:sz w:val="24"/>
                <w:szCs w:val="24"/>
              </w:rPr>
              <w:t>Нет</w:t>
            </w:r>
          </w:p>
        </w:tc>
      </w:tr>
    </w:tbl>
    <w:p w14:paraId="2D5CEADF" w14:textId="35933CEB" w:rsidR="008E4E0D" w:rsidRDefault="008E4E0D" w:rsidP="008E4E0D">
      <w:pPr>
        <w:keepLines w:val="0"/>
        <w:overflowPunct/>
        <w:autoSpaceDE/>
        <w:autoSpaceDN/>
        <w:adjustRightInd/>
        <w:spacing w:line="240" w:lineRule="auto"/>
        <w:ind w:firstLine="709"/>
        <w:rPr>
          <w:rFonts w:eastAsia="SimSun"/>
          <w:sz w:val="24"/>
          <w:szCs w:val="24"/>
          <w:lang w:eastAsia="zh-CN"/>
        </w:rPr>
      </w:pPr>
    </w:p>
    <w:p w14:paraId="0CE277D0" w14:textId="77DF8E65" w:rsidR="00EE16C6" w:rsidRPr="0089733A" w:rsidRDefault="0089733A" w:rsidP="0007623A">
      <w:pPr>
        <w:pStyle w:val="12"/>
        <w:tabs>
          <w:tab w:val="left" w:pos="3900"/>
        </w:tabs>
        <w:spacing w:before="0" w:after="0"/>
        <w:ind w:firstLine="0"/>
        <w:jc w:val="center"/>
        <w:rPr>
          <w:rFonts w:ascii="Times New Roman" w:eastAsia="SimSun" w:hAnsi="Times New Roman"/>
          <w:b w:val="0"/>
          <w:bCs w:val="0"/>
          <w:sz w:val="28"/>
          <w:szCs w:val="28"/>
          <w:lang w:eastAsia="zh-CN"/>
        </w:rPr>
      </w:pPr>
      <w:bookmarkStart w:id="149" w:name="_Toc99705655"/>
      <w:bookmarkStart w:id="150" w:name="_Toc111807191"/>
      <w:bookmarkStart w:id="151" w:name="_Toc168663513"/>
      <w:r w:rsidRPr="0089733A">
        <w:rPr>
          <w:rFonts w:ascii="Times New Roman" w:eastAsia="SimSun" w:hAnsi="Times New Roman"/>
          <w:b w:val="0"/>
          <w:bCs w:val="0"/>
          <w:sz w:val="24"/>
          <w:szCs w:val="24"/>
          <w:lang w:eastAsia="zh-CN"/>
        </w:rPr>
        <w:t>ЗОНЫ СЕЛЬСКОХОЗЯЙСТВЕННОГО ИСПОЛЬЗОВАНИЯ:</w:t>
      </w:r>
      <w:bookmarkEnd w:id="149"/>
      <w:bookmarkEnd w:id="150"/>
      <w:bookmarkEnd w:id="151"/>
    </w:p>
    <w:p w14:paraId="671B2474" w14:textId="77777777" w:rsidR="00EE16C6" w:rsidRPr="00A7476A" w:rsidRDefault="00EE16C6" w:rsidP="00EE16C6">
      <w:pPr>
        <w:keepLines w:val="0"/>
        <w:overflowPunct/>
        <w:autoSpaceDE/>
        <w:autoSpaceDN/>
        <w:adjustRightInd/>
        <w:spacing w:line="240" w:lineRule="auto"/>
        <w:ind w:firstLine="426"/>
        <w:jc w:val="center"/>
        <w:rPr>
          <w:rFonts w:eastAsia="SimSun"/>
          <w:sz w:val="24"/>
          <w:szCs w:val="24"/>
          <w:u w:val="single"/>
          <w:lang w:eastAsia="zh-CN"/>
        </w:rPr>
      </w:pPr>
    </w:p>
    <w:p w14:paraId="3B7FC2C4" w14:textId="4B8E892E" w:rsidR="00EE16C6" w:rsidRPr="00A7476A" w:rsidRDefault="00EE16C6" w:rsidP="001E6F90">
      <w:pPr>
        <w:keepLines w:val="0"/>
        <w:overflowPunct/>
        <w:autoSpaceDE/>
        <w:autoSpaceDN/>
        <w:adjustRightInd/>
        <w:spacing w:line="240" w:lineRule="auto"/>
        <w:ind w:firstLine="0"/>
        <w:jc w:val="center"/>
        <w:outlineLvl w:val="0"/>
        <w:rPr>
          <w:rFonts w:eastAsia="SimSun"/>
          <w:sz w:val="24"/>
          <w:szCs w:val="24"/>
          <w:u w:val="single"/>
          <w:lang w:eastAsia="zh-CN"/>
        </w:rPr>
      </w:pPr>
      <w:bookmarkStart w:id="152" w:name="_Toc99705657"/>
      <w:bookmarkStart w:id="153" w:name="_Toc168663514"/>
      <w:bookmarkStart w:id="154" w:name="_Hlk102113330"/>
      <w:r w:rsidRPr="00A7476A">
        <w:rPr>
          <w:rFonts w:eastAsia="SimSun"/>
          <w:sz w:val="24"/>
          <w:szCs w:val="24"/>
          <w:u w:val="single"/>
          <w:lang w:eastAsia="zh-CN"/>
        </w:rPr>
        <w:t xml:space="preserve">СХ2. </w:t>
      </w:r>
      <w:r w:rsidR="00145577">
        <w:rPr>
          <w:rFonts w:eastAsia="SimSun"/>
          <w:sz w:val="24"/>
          <w:szCs w:val="24"/>
          <w:u w:val="single"/>
          <w:lang w:eastAsia="zh-CN"/>
        </w:rPr>
        <w:t>З</w:t>
      </w:r>
      <w:r w:rsidR="00B37E40" w:rsidRPr="00A7476A">
        <w:rPr>
          <w:rFonts w:eastAsia="SimSun"/>
          <w:sz w:val="24"/>
          <w:szCs w:val="24"/>
          <w:u w:val="single"/>
          <w:lang w:eastAsia="zh-CN"/>
        </w:rPr>
        <w:t>она сельскохозяйственных предприятий</w:t>
      </w:r>
      <w:r w:rsidRPr="00A7476A">
        <w:rPr>
          <w:rFonts w:eastAsia="SimSun"/>
          <w:sz w:val="24"/>
          <w:szCs w:val="24"/>
          <w:u w:val="single"/>
          <w:lang w:eastAsia="zh-CN"/>
        </w:rPr>
        <w:t>.</w:t>
      </w:r>
      <w:bookmarkEnd w:id="152"/>
      <w:bookmarkEnd w:id="153"/>
    </w:p>
    <w:p w14:paraId="2F5F9CA4" w14:textId="77777777" w:rsidR="00EE16C6" w:rsidRPr="00A7476A" w:rsidRDefault="00EE16C6" w:rsidP="00EE16C6">
      <w:pPr>
        <w:keepLines w:val="0"/>
        <w:overflowPunct/>
        <w:autoSpaceDE/>
        <w:autoSpaceDN/>
        <w:adjustRightInd/>
        <w:spacing w:line="240" w:lineRule="auto"/>
        <w:ind w:firstLine="426"/>
        <w:jc w:val="center"/>
        <w:rPr>
          <w:rFonts w:eastAsia="SimSun"/>
          <w:sz w:val="24"/>
          <w:szCs w:val="24"/>
          <w:u w:val="single"/>
          <w:lang w:eastAsia="zh-CN"/>
        </w:rPr>
      </w:pPr>
    </w:p>
    <w:p w14:paraId="02090557" w14:textId="77777777" w:rsidR="003600E2" w:rsidRPr="00A7476A" w:rsidRDefault="003600E2" w:rsidP="001E6F9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66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02"/>
        <w:gridCol w:w="3374"/>
        <w:gridCol w:w="3692"/>
      </w:tblGrid>
      <w:tr w:rsidR="00B37E40" w:rsidRPr="00A7476A" w14:paraId="56C5385D" w14:textId="77777777" w:rsidTr="0007623A">
        <w:trPr>
          <w:trHeight w:val="20"/>
          <w:tblHeader/>
        </w:trPr>
        <w:tc>
          <w:tcPr>
            <w:tcW w:w="2602" w:type="dxa"/>
            <w:vAlign w:val="center"/>
          </w:tcPr>
          <w:p w14:paraId="2F1E9234" w14:textId="77777777" w:rsidR="00B37E40" w:rsidRPr="00A7476A" w:rsidRDefault="00B37E40" w:rsidP="0007623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374" w:type="dxa"/>
            <w:vAlign w:val="center"/>
          </w:tcPr>
          <w:p w14:paraId="42DBA631" w14:textId="77777777" w:rsidR="00B37E40" w:rsidRPr="00A7476A" w:rsidRDefault="00B37E40" w:rsidP="0007623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692" w:type="dxa"/>
            <w:vAlign w:val="center"/>
          </w:tcPr>
          <w:p w14:paraId="7F837359" w14:textId="77777777" w:rsidR="00B37E40" w:rsidRPr="00A7476A" w:rsidRDefault="00B37E40" w:rsidP="0007623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70ED1D75" w14:textId="77777777" w:rsidR="00B37E40" w:rsidRPr="00A7476A" w:rsidRDefault="00B37E40" w:rsidP="0007623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539002B8" w14:textId="77777777" w:rsidR="00B37E40" w:rsidRPr="00A7476A" w:rsidRDefault="00B37E40" w:rsidP="0007623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D51271" w:rsidRPr="00A7476A" w14:paraId="2CCACBB4" w14:textId="77777777" w:rsidTr="0007623A">
        <w:trPr>
          <w:trHeight w:val="1815"/>
        </w:trPr>
        <w:tc>
          <w:tcPr>
            <w:tcW w:w="2602" w:type="dxa"/>
          </w:tcPr>
          <w:p w14:paraId="0C7EC213" w14:textId="62CA97FD" w:rsidR="00D51271" w:rsidRDefault="00D51271" w:rsidP="00B37E40">
            <w:pPr>
              <w:keepLines w:val="0"/>
              <w:overflowPunct/>
              <w:autoSpaceDE/>
              <w:autoSpaceDN/>
              <w:adjustRightInd/>
              <w:spacing w:line="240" w:lineRule="auto"/>
              <w:ind w:firstLine="0"/>
              <w:rPr>
                <w:sz w:val="24"/>
                <w:szCs w:val="24"/>
                <w:shd w:val="clear" w:color="auto" w:fill="FFFFFF"/>
              </w:rPr>
            </w:pPr>
            <w:r w:rsidRPr="001E6F90">
              <w:rPr>
                <w:sz w:val="24"/>
                <w:szCs w:val="24"/>
                <w:shd w:val="clear" w:color="auto" w:fill="FFFFFF"/>
              </w:rPr>
              <w:t>Животноводство</w:t>
            </w:r>
          </w:p>
          <w:p w14:paraId="612CCA34" w14:textId="090F09C9" w:rsidR="00D51271"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[1.</w:t>
            </w:r>
            <w:r>
              <w:rPr>
                <w:sz w:val="24"/>
                <w:szCs w:val="24"/>
                <w:shd w:val="clear" w:color="auto" w:fill="FFFFFF"/>
              </w:rPr>
              <w:t>7</w:t>
            </w:r>
            <w:r w:rsidRPr="00A7476A">
              <w:rPr>
                <w:sz w:val="24"/>
                <w:szCs w:val="24"/>
                <w:shd w:val="clear" w:color="auto" w:fill="FFFFFF"/>
              </w:rPr>
              <w:t>]</w:t>
            </w:r>
          </w:p>
          <w:p w14:paraId="15A90178" w14:textId="77777777" w:rsidR="00D51271" w:rsidRDefault="00D51271" w:rsidP="00B37E40">
            <w:pPr>
              <w:keepLines w:val="0"/>
              <w:overflowPunct/>
              <w:autoSpaceDE/>
              <w:autoSpaceDN/>
              <w:adjustRightInd/>
              <w:spacing w:line="240" w:lineRule="auto"/>
              <w:ind w:firstLine="0"/>
              <w:rPr>
                <w:sz w:val="24"/>
                <w:szCs w:val="24"/>
                <w:shd w:val="clear" w:color="auto" w:fill="FFFFFF"/>
              </w:rPr>
            </w:pPr>
          </w:p>
          <w:p w14:paraId="0CC87BBF" w14:textId="77777777" w:rsidR="00D51271" w:rsidRDefault="00D51271" w:rsidP="00B37E40">
            <w:pPr>
              <w:keepLines w:val="0"/>
              <w:overflowPunct/>
              <w:autoSpaceDE/>
              <w:autoSpaceDN/>
              <w:adjustRightInd/>
              <w:spacing w:line="240" w:lineRule="auto"/>
              <w:ind w:firstLine="0"/>
              <w:rPr>
                <w:sz w:val="24"/>
                <w:szCs w:val="24"/>
                <w:shd w:val="clear" w:color="auto" w:fill="FFFFFF"/>
              </w:rPr>
            </w:pPr>
          </w:p>
          <w:p w14:paraId="6AD3E121" w14:textId="77777777" w:rsidR="00D51271" w:rsidRDefault="00D51271" w:rsidP="00B37E40">
            <w:pPr>
              <w:keepLines w:val="0"/>
              <w:overflowPunct/>
              <w:autoSpaceDE/>
              <w:autoSpaceDN/>
              <w:adjustRightInd/>
              <w:spacing w:line="240" w:lineRule="auto"/>
              <w:ind w:firstLine="0"/>
              <w:rPr>
                <w:sz w:val="24"/>
                <w:szCs w:val="24"/>
                <w:shd w:val="clear" w:color="auto" w:fill="FFFFFF"/>
              </w:rPr>
            </w:pPr>
          </w:p>
          <w:p w14:paraId="67103AB9" w14:textId="4FFCABC4" w:rsidR="00D51271" w:rsidRPr="00A7476A" w:rsidRDefault="00D51271" w:rsidP="00B37E40">
            <w:pPr>
              <w:keepLines w:val="0"/>
              <w:overflowPunct/>
              <w:autoSpaceDE/>
              <w:autoSpaceDN/>
              <w:adjustRightInd/>
              <w:spacing w:line="240" w:lineRule="auto"/>
              <w:ind w:firstLine="0"/>
              <w:rPr>
                <w:sz w:val="24"/>
                <w:szCs w:val="24"/>
                <w:shd w:val="clear" w:color="auto" w:fill="FFFFFF"/>
              </w:rPr>
            </w:pPr>
          </w:p>
        </w:tc>
        <w:tc>
          <w:tcPr>
            <w:tcW w:w="3374" w:type="dxa"/>
          </w:tcPr>
          <w:p w14:paraId="7B7FD7A6" w14:textId="6CE4111B" w:rsidR="00D51271" w:rsidRPr="00A7476A" w:rsidRDefault="00D51271" w:rsidP="001E6F90">
            <w:pPr>
              <w:keepLines w:val="0"/>
              <w:overflowPunct/>
              <w:autoSpaceDE/>
              <w:autoSpaceDN/>
              <w:adjustRightInd/>
              <w:spacing w:line="240" w:lineRule="auto"/>
              <w:ind w:firstLine="0"/>
              <w:rPr>
                <w:sz w:val="24"/>
                <w:szCs w:val="24"/>
                <w:shd w:val="clear" w:color="auto" w:fill="FFFFFF"/>
              </w:rPr>
            </w:pPr>
            <w:r w:rsidRPr="001E6F90">
              <w:rPr>
                <w:sz w:val="24"/>
                <w:szCs w:val="24"/>
                <w:shd w:val="clear" w:color="auto" w:fill="FFFFFF"/>
              </w:rPr>
              <w:t xml:space="preserve">Осуществление хозяйственной деятельности, связанной с производством продукции животноводства, в том числе сенокошение, выпас сельскохозяйственных животных, разведение племенных животных, производство и использование племенной продукции (материала), размещение зданий, сооружений, используемых для содержания и разведения сельскохозяйственных животных, производства, хранения и первичной переработки сельскохозяйственной продукции. Содержание данного вида разрешенного использования включает в себя содержание видов </w:t>
            </w:r>
            <w:r w:rsidRPr="001E6F90">
              <w:rPr>
                <w:sz w:val="24"/>
                <w:szCs w:val="24"/>
                <w:shd w:val="clear" w:color="auto" w:fill="FFFFFF"/>
              </w:rPr>
              <w:lastRenderedPageBreak/>
              <w:t xml:space="preserve">разрешенного использования с кодами 1.8 </w:t>
            </w:r>
            <w:r>
              <w:rPr>
                <w:sz w:val="24"/>
                <w:szCs w:val="24"/>
                <w:shd w:val="clear" w:color="auto" w:fill="FFFFFF"/>
              </w:rPr>
              <w:t>–</w:t>
            </w:r>
            <w:r w:rsidRPr="001E6F90">
              <w:rPr>
                <w:sz w:val="24"/>
                <w:szCs w:val="24"/>
                <w:shd w:val="clear" w:color="auto" w:fill="FFFFFF"/>
              </w:rPr>
              <w:t xml:space="preserve"> 1.11, 1.15, 1.19, 1.20</w:t>
            </w:r>
          </w:p>
        </w:tc>
        <w:tc>
          <w:tcPr>
            <w:tcW w:w="3692" w:type="dxa"/>
            <w:vMerge w:val="restart"/>
          </w:tcPr>
          <w:p w14:paraId="7280F6EF" w14:textId="2AF3C6B2" w:rsidR="00D51271" w:rsidRPr="00A7476A" w:rsidRDefault="00D51271" w:rsidP="00827EE2">
            <w:pPr>
              <w:keepLines w:val="0"/>
              <w:tabs>
                <w:tab w:val="left" w:pos="1134"/>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минимальная/максимальная площадь земельных участков – 100/250</w:t>
            </w:r>
            <w:r>
              <w:rPr>
                <w:rFonts w:eastAsia="SimSun"/>
                <w:sz w:val="24"/>
                <w:szCs w:val="24"/>
                <w:lang w:eastAsia="zh-CN"/>
              </w:rPr>
              <w:t xml:space="preserve"> </w:t>
            </w:r>
            <w:r w:rsidRPr="00A7476A">
              <w:rPr>
                <w:rFonts w:eastAsia="SimSun"/>
                <w:sz w:val="24"/>
                <w:szCs w:val="24"/>
                <w:lang w:eastAsia="zh-CN"/>
              </w:rPr>
              <w:t>000 кв. м;</w:t>
            </w:r>
          </w:p>
          <w:p w14:paraId="588E23F0" w14:textId="03214265" w:rsidR="00D51271" w:rsidRPr="00A7476A" w:rsidRDefault="00D51271" w:rsidP="00827EE2">
            <w:pPr>
              <w:keepLines w:val="0"/>
              <w:tabs>
                <w:tab w:val="left" w:pos="1134"/>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минимальный отступ от границ участка </w:t>
            </w:r>
            <w:r>
              <w:rPr>
                <w:rFonts w:eastAsia="SimSun"/>
                <w:sz w:val="24"/>
                <w:szCs w:val="24"/>
                <w:lang w:eastAsia="zh-CN"/>
              </w:rPr>
              <w:t>–</w:t>
            </w:r>
            <w:r w:rsidRPr="00A7476A">
              <w:rPr>
                <w:rFonts w:eastAsia="SimSun"/>
                <w:sz w:val="24"/>
                <w:szCs w:val="24"/>
                <w:lang w:eastAsia="zh-CN"/>
              </w:rPr>
              <w:t xml:space="preserve"> 1 м;</w:t>
            </w:r>
          </w:p>
          <w:p w14:paraId="6005846E" w14:textId="77777777" w:rsidR="00D51271" w:rsidRPr="00A7476A" w:rsidRDefault="00D51271" w:rsidP="00827E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минимальный отступ от красной линии – 5 м.</w:t>
            </w:r>
          </w:p>
          <w:p w14:paraId="4EB64C6C" w14:textId="56A574FA" w:rsidR="00D51271" w:rsidRPr="00A7476A" w:rsidRDefault="00D51271" w:rsidP="00827E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максимальная высота зданий, строений, сооружений от уровня земли </w:t>
            </w:r>
            <w:r>
              <w:rPr>
                <w:rFonts w:eastAsia="SimSun"/>
                <w:sz w:val="24"/>
                <w:szCs w:val="24"/>
                <w:lang w:eastAsia="zh-CN"/>
              </w:rPr>
              <w:t>–</w:t>
            </w:r>
            <w:r w:rsidRPr="00A7476A">
              <w:rPr>
                <w:rFonts w:eastAsia="SimSun"/>
                <w:sz w:val="24"/>
                <w:szCs w:val="24"/>
                <w:lang w:eastAsia="zh-CN"/>
              </w:rPr>
              <w:t xml:space="preserve"> 50 м;</w:t>
            </w:r>
          </w:p>
          <w:p w14:paraId="429EAA9E" w14:textId="77777777" w:rsidR="00D51271" w:rsidRPr="00A7476A" w:rsidRDefault="00D51271" w:rsidP="00827E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80% </w:t>
            </w:r>
            <w:r w:rsidRPr="00A7476A">
              <w:rPr>
                <w:sz w:val="24"/>
                <w:szCs w:val="24"/>
              </w:rPr>
              <w:t>(процент застройки подземной части не регламентируется)</w:t>
            </w:r>
          </w:p>
          <w:p w14:paraId="5C045201" w14:textId="77777777" w:rsidR="00D51271" w:rsidRPr="00A7476A" w:rsidRDefault="00D51271" w:rsidP="002909C4">
            <w:pPr>
              <w:keepLines w:val="0"/>
              <w:overflowPunct/>
              <w:autoSpaceDE/>
              <w:autoSpaceDN/>
              <w:adjustRightInd/>
              <w:spacing w:line="240" w:lineRule="auto"/>
              <w:ind w:firstLine="709"/>
              <w:jc w:val="left"/>
              <w:rPr>
                <w:rFonts w:eastAsia="SimSun"/>
                <w:sz w:val="24"/>
                <w:szCs w:val="24"/>
                <w:lang w:eastAsia="zh-CN"/>
              </w:rPr>
            </w:pPr>
          </w:p>
        </w:tc>
      </w:tr>
      <w:tr w:rsidR="00D51271" w:rsidRPr="00A7476A" w14:paraId="1C177A73" w14:textId="77777777" w:rsidTr="0007623A">
        <w:trPr>
          <w:trHeight w:val="6188"/>
        </w:trPr>
        <w:tc>
          <w:tcPr>
            <w:tcW w:w="2602" w:type="dxa"/>
          </w:tcPr>
          <w:p w14:paraId="45D0AE6C" w14:textId="77777777" w:rsidR="00D51271" w:rsidRDefault="00D51271" w:rsidP="001E6F90">
            <w:pPr>
              <w:spacing w:line="240" w:lineRule="auto"/>
              <w:ind w:firstLine="0"/>
              <w:rPr>
                <w:sz w:val="24"/>
                <w:szCs w:val="24"/>
                <w:shd w:val="clear" w:color="auto" w:fill="FFFFFF"/>
              </w:rPr>
            </w:pPr>
            <w:r w:rsidRPr="00A7476A">
              <w:rPr>
                <w:sz w:val="24"/>
                <w:szCs w:val="24"/>
                <w:shd w:val="clear" w:color="auto" w:fill="FFFFFF"/>
              </w:rPr>
              <w:t>Скотоводство [1.8]</w:t>
            </w:r>
          </w:p>
        </w:tc>
        <w:tc>
          <w:tcPr>
            <w:tcW w:w="3374" w:type="dxa"/>
          </w:tcPr>
          <w:p w14:paraId="357F193E" w14:textId="77777777" w:rsidR="00D51271" w:rsidRPr="00A7476A" w:rsidRDefault="00D51271" w:rsidP="001E6F9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хозяйственной деятельности, в том числе на сельскохозяйственных угодьях, связанной с разведением сельскохозяйственных животных (крупного рогатого скота, овец, коз, лошадей, верблюдов, оленей);</w:t>
            </w:r>
          </w:p>
          <w:p w14:paraId="67F825CE" w14:textId="77777777" w:rsidR="00D51271" w:rsidRPr="00A7476A" w:rsidRDefault="00D51271" w:rsidP="001E6F9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сенокошение, выпас сельскохозяйственных животных, производство кормов, размещение зданий, сооружений, используемых для содержания и разведения сельскохозяйственных животных;</w:t>
            </w:r>
          </w:p>
          <w:p w14:paraId="71C0400B" w14:textId="77777777" w:rsidR="00D51271" w:rsidRDefault="00D51271" w:rsidP="001E6F90">
            <w:pPr>
              <w:spacing w:line="240" w:lineRule="auto"/>
              <w:rPr>
                <w:sz w:val="24"/>
                <w:szCs w:val="24"/>
                <w:shd w:val="clear" w:color="auto" w:fill="FFFFFF"/>
              </w:rPr>
            </w:pPr>
            <w:r w:rsidRPr="00A7476A">
              <w:rPr>
                <w:sz w:val="24"/>
                <w:szCs w:val="24"/>
                <w:shd w:val="clear" w:color="auto" w:fill="FFFFFF"/>
              </w:rPr>
              <w:t>разведение племенных животных, производство и использование племенной продукции (материала)</w:t>
            </w:r>
          </w:p>
        </w:tc>
        <w:tc>
          <w:tcPr>
            <w:tcW w:w="3692" w:type="dxa"/>
            <w:vMerge/>
          </w:tcPr>
          <w:p w14:paraId="7765EBE4" w14:textId="77777777" w:rsidR="00D51271" w:rsidRPr="00A7476A" w:rsidRDefault="00D51271"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D51271" w:rsidRPr="00A7476A" w14:paraId="6DDA5A9D" w14:textId="77777777" w:rsidTr="0007623A">
        <w:trPr>
          <w:trHeight w:val="450"/>
        </w:trPr>
        <w:tc>
          <w:tcPr>
            <w:tcW w:w="2602" w:type="dxa"/>
          </w:tcPr>
          <w:p w14:paraId="7AF57BF9"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Звероводство [1.9]</w:t>
            </w:r>
          </w:p>
        </w:tc>
        <w:tc>
          <w:tcPr>
            <w:tcW w:w="3374" w:type="dxa"/>
          </w:tcPr>
          <w:p w14:paraId="36A1F984"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хозяйственной деятельности, связанной с разведением в неволе ценных пушных зверей;</w:t>
            </w:r>
          </w:p>
          <w:p w14:paraId="7EEE12BE"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зданий, сооружений, используемых для содержания и разведения животных, производства, хранения и первичной переработки продукции;</w:t>
            </w:r>
          </w:p>
          <w:p w14:paraId="0E520268"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разведение племенных животных, производство и </w:t>
            </w:r>
            <w:r w:rsidRPr="00A7476A">
              <w:rPr>
                <w:sz w:val="24"/>
                <w:szCs w:val="24"/>
                <w:shd w:val="clear" w:color="auto" w:fill="FFFFFF"/>
              </w:rPr>
              <w:lastRenderedPageBreak/>
              <w:t>использование племенной продукции (материала)</w:t>
            </w:r>
          </w:p>
        </w:tc>
        <w:tc>
          <w:tcPr>
            <w:tcW w:w="3692" w:type="dxa"/>
            <w:vMerge/>
          </w:tcPr>
          <w:p w14:paraId="7B32FB29" w14:textId="77777777" w:rsidR="00D51271" w:rsidRPr="00A7476A" w:rsidRDefault="00D51271"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D51271" w:rsidRPr="00A7476A" w14:paraId="151D798F" w14:textId="77777777" w:rsidTr="0007623A">
        <w:trPr>
          <w:trHeight w:val="495"/>
        </w:trPr>
        <w:tc>
          <w:tcPr>
            <w:tcW w:w="2602" w:type="dxa"/>
          </w:tcPr>
          <w:p w14:paraId="6CD329A6"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Птицеводство [1.10]</w:t>
            </w:r>
          </w:p>
        </w:tc>
        <w:tc>
          <w:tcPr>
            <w:tcW w:w="3374" w:type="dxa"/>
          </w:tcPr>
          <w:p w14:paraId="7BF1C5CE"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хозяйственной деятельности, связанной с разведением домашних пород птиц, в том числе водоплавающих;</w:t>
            </w:r>
          </w:p>
          <w:p w14:paraId="053E5D76"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зданий, сооружений, используемых для содержания и разведения животных, производства, хранения и первичной переработки продукции птицеводства;</w:t>
            </w:r>
          </w:p>
          <w:p w14:paraId="44942174"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разведение племенных животных,</w:t>
            </w:r>
          </w:p>
          <w:p w14:paraId="01D431B7"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производство и использование племенной продукции (материала)</w:t>
            </w:r>
          </w:p>
        </w:tc>
        <w:tc>
          <w:tcPr>
            <w:tcW w:w="3692" w:type="dxa"/>
            <w:vMerge/>
          </w:tcPr>
          <w:p w14:paraId="4483F366" w14:textId="77777777" w:rsidR="00D51271" w:rsidRPr="00A7476A" w:rsidRDefault="00D51271"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D51271" w:rsidRPr="00A7476A" w14:paraId="70488C2A" w14:textId="77777777" w:rsidTr="0007623A">
        <w:trPr>
          <w:trHeight w:val="495"/>
        </w:trPr>
        <w:tc>
          <w:tcPr>
            <w:tcW w:w="2602" w:type="dxa"/>
          </w:tcPr>
          <w:p w14:paraId="26CD23D7"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Свиноводство [1.11]</w:t>
            </w:r>
          </w:p>
        </w:tc>
        <w:tc>
          <w:tcPr>
            <w:tcW w:w="3374" w:type="dxa"/>
          </w:tcPr>
          <w:p w14:paraId="26E4AE1F"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хозяйственной деятельности, связанной с разведением свиней;</w:t>
            </w:r>
          </w:p>
          <w:p w14:paraId="2DF8ABE3"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зданий, сооружений, используемых для содержания и разведения животных, производства, хранения и первичной переработки продукции;</w:t>
            </w:r>
          </w:p>
          <w:p w14:paraId="37E6E806"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разведение племенных животных, производство и использование племенной продукции (материала)</w:t>
            </w:r>
          </w:p>
        </w:tc>
        <w:tc>
          <w:tcPr>
            <w:tcW w:w="3692" w:type="dxa"/>
            <w:vMerge/>
          </w:tcPr>
          <w:p w14:paraId="30600FBD" w14:textId="77777777" w:rsidR="00D51271" w:rsidRPr="00A7476A" w:rsidRDefault="00D51271"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D51271" w:rsidRPr="00A7476A" w14:paraId="53A5C7AD" w14:textId="77777777" w:rsidTr="0007623A">
        <w:trPr>
          <w:trHeight w:val="330"/>
        </w:trPr>
        <w:tc>
          <w:tcPr>
            <w:tcW w:w="2602" w:type="dxa"/>
          </w:tcPr>
          <w:p w14:paraId="2A36248A"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Пчеловодство [1.12]</w:t>
            </w:r>
          </w:p>
        </w:tc>
        <w:tc>
          <w:tcPr>
            <w:tcW w:w="3374" w:type="dxa"/>
          </w:tcPr>
          <w:p w14:paraId="7A249094"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w:t>
            </w:r>
          </w:p>
          <w:p w14:paraId="67CB84C9"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lastRenderedPageBreak/>
              <w:t>размещение ульев, иных объектов и оборудования, необходимого для пчеловодства и разведениях иных полезных насекомых;</w:t>
            </w:r>
          </w:p>
          <w:p w14:paraId="05B1F927"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сооружений, используемых для хранения и первичной переработки продукции пчеловодства</w:t>
            </w:r>
          </w:p>
        </w:tc>
        <w:tc>
          <w:tcPr>
            <w:tcW w:w="3692" w:type="dxa"/>
            <w:vMerge/>
          </w:tcPr>
          <w:p w14:paraId="17AFF063" w14:textId="77777777" w:rsidR="00D51271" w:rsidRPr="00A7476A" w:rsidRDefault="00D51271"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D51271" w:rsidRPr="00A7476A" w14:paraId="023D0311" w14:textId="77777777" w:rsidTr="0007623A">
        <w:trPr>
          <w:trHeight w:val="390"/>
        </w:trPr>
        <w:tc>
          <w:tcPr>
            <w:tcW w:w="2602" w:type="dxa"/>
          </w:tcPr>
          <w:p w14:paraId="19EA1D27"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Рыбоводство [1.13]</w:t>
            </w:r>
          </w:p>
        </w:tc>
        <w:tc>
          <w:tcPr>
            <w:tcW w:w="3374" w:type="dxa"/>
          </w:tcPr>
          <w:p w14:paraId="456D2AD3"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хозяйственной деятельности, связанной с разведением и (или) содержанием, выращиванием объектов рыбоводства (аквакультуры); размещение зданий, сооружений, оборудования, необходимых для осуществления рыбоводства (аквакультуры)</w:t>
            </w:r>
          </w:p>
        </w:tc>
        <w:tc>
          <w:tcPr>
            <w:tcW w:w="3692" w:type="dxa"/>
            <w:vMerge/>
          </w:tcPr>
          <w:p w14:paraId="0810A956" w14:textId="77777777" w:rsidR="00D51271" w:rsidRPr="00A7476A" w:rsidRDefault="00D51271"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D51271" w:rsidRPr="00A7476A" w14:paraId="7D52B79C" w14:textId="77777777" w:rsidTr="0007623A">
        <w:trPr>
          <w:trHeight w:val="450"/>
        </w:trPr>
        <w:tc>
          <w:tcPr>
            <w:tcW w:w="2602" w:type="dxa"/>
          </w:tcPr>
          <w:p w14:paraId="79AB46D7"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Научное обеспечение сельского хозяйства [1.14]</w:t>
            </w:r>
          </w:p>
        </w:tc>
        <w:tc>
          <w:tcPr>
            <w:tcW w:w="3374" w:type="dxa"/>
          </w:tcPr>
          <w:p w14:paraId="3AC991A1"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w:t>
            </w:r>
          </w:p>
          <w:p w14:paraId="61E4B111"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коллекций генетических ресурсов растений</w:t>
            </w:r>
          </w:p>
        </w:tc>
        <w:tc>
          <w:tcPr>
            <w:tcW w:w="3692" w:type="dxa"/>
            <w:vMerge/>
          </w:tcPr>
          <w:p w14:paraId="1D69C261" w14:textId="77777777" w:rsidR="00D51271" w:rsidRPr="00A7476A" w:rsidRDefault="00D51271"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D51271" w:rsidRPr="00A7476A" w14:paraId="3ED6074F" w14:textId="77777777" w:rsidTr="0007623A">
        <w:trPr>
          <w:trHeight w:val="70"/>
        </w:trPr>
        <w:tc>
          <w:tcPr>
            <w:tcW w:w="2602" w:type="dxa"/>
          </w:tcPr>
          <w:p w14:paraId="695ADA99"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Хранение и переработка сельскохозяйственной продукции [1.15]</w:t>
            </w:r>
          </w:p>
        </w:tc>
        <w:tc>
          <w:tcPr>
            <w:tcW w:w="3374" w:type="dxa"/>
          </w:tcPr>
          <w:p w14:paraId="5D811465" w14:textId="31947DFA"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зданий, сооружений, используемых для производства, хранения, первичной и глубокой переработки сельскохозяйственной продукции</w:t>
            </w:r>
          </w:p>
        </w:tc>
        <w:tc>
          <w:tcPr>
            <w:tcW w:w="3692" w:type="dxa"/>
            <w:vMerge/>
          </w:tcPr>
          <w:p w14:paraId="3BF84759" w14:textId="77777777" w:rsidR="00D51271" w:rsidRPr="00A7476A" w:rsidRDefault="00D51271"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D51271" w:rsidRPr="00A7476A" w14:paraId="12B77E2E" w14:textId="77777777" w:rsidTr="0007623A">
        <w:trPr>
          <w:trHeight w:val="360"/>
        </w:trPr>
        <w:tc>
          <w:tcPr>
            <w:tcW w:w="2602" w:type="dxa"/>
          </w:tcPr>
          <w:p w14:paraId="62882395"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Питомники [1.17]</w:t>
            </w:r>
          </w:p>
        </w:tc>
        <w:tc>
          <w:tcPr>
            <w:tcW w:w="3374" w:type="dxa"/>
          </w:tcPr>
          <w:p w14:paraId="1BC9E891"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Выращивание и реализация подроста деревьев и кустарников, используемых в сельском хозяйстве, а также иных сельскохозяйственных </w:t>
            </w:r>
            <w:r w:rsidRPr="00A7476A">
              <w:rPr>
                <w:sz w:val="24"/>
                <w:szCs w:val="24"/>
                <w:shd w:val="clear" w:color="auto" w:fill="FFFFFF"/>
              </w:rPr>
              <w:lastRenderedPageBreak/>
              <w:t>культур для получения рассады и семян;</w:t>
            </w:r>
          </w:p>
          <w:p w14:paraId="2BEBC98F"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сооружений, необходимых для указанных видов сельскохозяйственного производства</w:t>
            </w:r>
          </w:p>
        </w:tc>
        <w:tc>
          <w:tcPr>
            <w:tcW w:w="3692" w:type="dxa"/>
            <w:vMerge/>
          </w:tcPr>
          <w:p w14:paraId="0FA04659" w14:textId="77777777" w:rsidR="00D51271" w:rsidRPr="00A7476A" w:rsidRDefault="00D51271"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D51271" w:rsidRPr="00A7476A" w14:paraId="3618EA0F" w14:textId="77777777" w:rsidTr="0007623A">
        <w:trPr>
          <w:trHeight w:val="360"/>
        </w:trPr>
        <w:tc>
          <w:tcPr>
            <w:tcW w:w="2602" w:type="dxa"/>
          </w:tcPr>
          <w:p w14:paraId="247066E1" w14:textId="77777777" w:rsidR="00D51271" w:rsidRPr="00A7476A" w:rsidRDefault="00D51271" w:rsidP="00664773">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Обеспечение сельскохозяйственного производства [1.18]</w:t>
            </w:r>
          </w:p>
        </w:tc>
        <w:tc>
          <w:tcPr>
            <w:tcW w:w="3374" w:type="dxa"/>
          </w:tcPr>
          <w:p w14:paraId="07279A1D" w14:textId="77777777" w:rsidR="00D51271" w:rsidRPr="00A7476A" w:rsidRDefault="00D51271" w:rsidP="00664773">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c>
          <w:tcPr>
            <w:tcW w:w="3692" w:type="dxa"/>
            <w:vMerge/>
          </w:tcPr>
          <w:p w14:paraId="154FEBE2" w14:textId="77777777" w:rsidR="00D51271" w:rsidRPr="00A7476A" w:rsidRDefault="00D51271"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D51271" w:rsidRPr="00A7476A" w14:paraId="74385EA0" w14:textId="77777777" w:rsidTr="0007623A">
        <w:trPr>
          <w:trHeight w:val="2955"/>
        </w:trPr>
        <w:tc>
          <w:tcPr>
            <w:tcW w:w="2602" w:type="dxa"/>
          </w:tcPr>
          <w:p w14:paraId="74D81AB0" w14:textId="77777777" w:rsidR="00D51271" w:rsidRPr="00A7476A" w:rsidRDefault="00D51271" w:rsidP="00764E47">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Овощеводство [1.3]</w:t>
            </w:r>
          </w:p>
        </w:tc>
        <w:tc>
          <w:tcPr>
            <w:tcW w:w="3374" w:type="dxa"/>
          </w:tcPr>
          <w:p w14:paraId="2184B897" w14:textId="5C79CD37" w:rsidR="00D51271" w:rsidRPr="00A7476A" w:rsidRDefault="00D51271" w:rsidP="00764E47">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c>
          <w:tcPr>
            <w:tcW w:w="3692" w:type="dxa"/>
            <w:vMerge/>
          </w:tcPr>
          <w:p w14:paraId="5DFDFF4F" w14:textId="43908B7A" w:rsidR="00D51271" w:rsidRPr="00A7476A" w:rsidRDefault="00D51271" w:rsidP="005918AE">
            <w:pPr>
              <w:keepLines w:val="0"/>
              <w:overflowPunct/>
              <w:autoSpaceDE/>
              <w:autoSpaceDN/>
              <w:adjustRightInd/>
              <w:spacing w:line="240" w:lineRule="auto"/>
              <w:ind w:firstLine="709"/>
              <w:rPr>
                <w:rFonts w:eastAsia="SimSun"/>
                <w:sz w:val="24"/>
                <w:szCs w:val="24"/>
                <w:lang w:eastAsia="zh-CN"/>
              </w:rPr>
            </w:pPr>
          </w:p>
        </w:tc>
      </w:tr>
      <w:tr w:rsidR="00D51271" w:rsidRPr="00A7476A" w14:paraId="438A9689" w14:textId="77777777" w:rsidTr="0007623A">
        <w:trPr>
          <w:trHeight w:val="2955"/>
        </w:trPr>
        <w:tc>
          <w:tcPr>
            <w:tcW w:w="2602" w:type="dxa"/>
          </w:tcPr>
          <w:p w14:paraId="05A9E51B" w14:textId="5C374DAF" w:rsidR="00D51271" w:rsidRPr="00A7476A" w:rsidRDefault="00D51271" w:rsidP="00D51271">
            <w:pPr>
              <w:keepLines w:val="0"/>
              <w:overflowPunct/>
              <w:autoSpaceDE/>
              <w:autoSpaceDN/>
              <w:adjustRightInd/>
              <w:spacing w:line="240" w:lineRule="auto"/>
              <w:ind w:firstLine="0"/>
              <w:rPr>
                <w:sz w:val="24"/>
                <w:szCs w:val="24"/>
                <w:shd w:val="clear" w:color="auto" w:fill="FFFFFF"/>
              </w:rPr>
            </w:pPr>
            <w:r w:rsidRPr="00D51271">
              <w:rPr>
                <w:sz w:val="24"/>
                <w:szCs w:val="24"/>
                <w:shd w:val="clear" w:color="auto" w:fill="FFFFFF"/>
              </w:rPr>
              <w:t>Растениеводство</w:t>
            </w:r>
            <w:r w:rsidRPr="00A7476A">
              <w:rPr>
                <w:sz w:val="24"/>
                <w:szCs w:val="24"/>
                <w:shd w:val="clear" w:color="auto" w:fill="FFFFFF"/>
              </w:rPr>
              <w:t xml:space="preserve"> [1.1]</w:t>
            </w:r>
          </w:p>
        </w:tc>
        <w:tc>
          <w:tcPr>
            <w:tcW w:w="3374" w:type="dxa"/>
          </w:tcPr>
          <w:p w14:paraId="61C6F0BB" w14:textId="29DD0A0C" w:rsidR="00D51271" w:rsidRPr="00A7476A" w:rsidRDefault="00D51271" w:rsidP="00D51271">
            <w:pPr>
              <w:keepLines w:val="0"/>
              <w:overflowPunct/>
              <w:autoSpaceDE/>
              <w:autoSpaceDN/>
              <w:adjustRightInd/>
              <w:spacing w:line="240" w:lineRule="auto"/>
              <w:ind w:firstLine="0"/>
              <w:rPr>
                <w:sz w:val="24"/>
                <w:szCs w:val="24"/>
                <w:shd w:val="clear" w:color="auto" w:fill="FFFFFF"/>
              </w:rPr>
            </w:pPr>
            <w:r w:rsidRPr="00D51271">
              <w:rPr>
                <w:sz w:val="24"/>
                <w:szCs w:val="24"/>
                <w:shd w:val="clear" w:color="auto" w:fill="FFFFFF"/>
              </w:rPr>
              <w:t>Осуществление хозяйственной деятельности, связанной с выращиванием сельскохозяйственных культур. Содержание данного вида разрешенного использования включает в себя содержание видов разрешенного использования с кодами 1.2-1.6</w:t>
            </w:r>
          </w:p>
        </w:tc>
        <w:tc>
          <w:tcPr>
            <w:tcW w:w="3692" w:type="dxa"/>
            <w:vMerge/>
          </w:tcPr>
          <w:p w14:paraId="280E316B" w14:textId="77777777" w:rsidR="00D51271" w:rsidRPr="00A7476A" w:rsidRDefault="00D51271" w:rsidP="00D51271">
            <w:pPr>
              <w:keepLines w:val="0"/>
              <w:overflowPunct/>
              <w:autoSpaceDE/>
              <w:autoSpaceDN/>
              <w:adjustRightInd/>
              <w:spacing w:line="240" w:lineRule="auto"/>
              <w:ind w:firstLine="709"/>
              <w:rPr>
                <w:rFonts w:eastAsia="SimSun"/>
                <w:sz w:val="24"/>
                <w:szCs w:val="24"/>
                <w:lang w:eastAsia="zh-CN"/>
              </w:rPr>
            </w:pPr>
          </w:p>
        </w:tc>
      </w:tr>
      <w:tr w:rsidR="00D51271" w:rsidRPr="00A7476A" w14:paraId="08BA9979" w14:textId="77777777" w:rsidTr="0007623A">
        <w:trPr>
          <w:trHeight w:val="342"/>
        </w:trPr>
        <w:tc>
          <w:tcPr>
            <w:tcW w:w="2602" w:type="dxa"/>
          </w:tcPr>
          <w:p w14:paraId="5EC97E59" w14:textId="4A9EC0B6" w:rsidR="00D51271" w:rsidRPr="00A7476A" w:rsidRDefault="00D51271" w:rsidP="00FF3F18">
            <w:pPr>
              <w:spacing w:line="240" w:lineRule="auto"/>
              <w:ind w:firstLine="0"/>
              <w:rPr>
                <w:sz w:val="24"/>
                <w:szCs w:val="24"/>
                <w:shd w:val="clear" w:color="auto" w:fill="FFFFFF"/>
              </w:rPr>
            </w:pPr>
            <w:r w:rsidRPr="00A7476A">
              <w:rPr>
                <w:sz w:val="24"/>
                <w:szCs w:val="24"/>
                <w:shd w:val="clear" w:color="auto" w:fill="FFFFFF"/>
              </w:rPr>
              <w:t>Сенокошение [1.19]</w:t>
            </w:r>
          </w:p>
        </w:tc>
        <w:tc>
          <w:tcPr>
            <w:tcW w:w="3374" w:type="dxa"/>
          </w:tcPr>
          <w:p w14:paraId="7301144A" w14:textId="4753E26E" w:rsidR="00D51271" w:rsidRPr="00A7476A" w:rsidRDefault="00D51271" w:rsidP="00FF3F18">
            <w:pPr>
              <w:spacing w:line="240" w:lineRule="auto"/>
              <w:ind w:firstLine="0"/>
              <w:rPr>
                <w:sz w:val="24"/>
                <w:szCs w:val="24"/>
                <w:shd w:val="clear" w:color="auto" w:fill="FFFFFF"/>
              </w:rPr>
            </w:pPr>
            <w:r w:rsidRPr="00A7476A">
              <w:rPr>
                <w:sz w:val="24"/>
                <w:szCs w:val="24"/>
                <w:shd w:val="clear" w:color="auto" w:fill="FFFFFF"/>
              </w:rPr>
              <w:t>Кошение трав, сбор и заготовка сена</w:t>
            </w:r>
          </w:p>
        </w:tc>
        <w:tc>
          <w:tcPr>
            <w:tcW w:w="3692" w:type="dxa"/>
            <w:vMerge/>
          </w:tcPr>
          <w:p w14:paraId="0B7453AC" w14:textId="77777777" w:rsidR="00D51271" w:rsidRPr="00A7476A" w:rsidRDefault="00D51271" w:rsidP="00FF3F18">
            <w:pPr>
              <w:keepLines w:val="0"/>
              <w:overflowPunct/>
              <w:autoSpaceDE/>
              <w:autoSpaceDN/>
              <w:adjustRightInd/>
              <w:spacing w:line="240" w:lineRule="auto"/>
              <w:ind w:firstLine="709"/>
              <w:rPr>
                <w:rFonts w:eastAsia="SimSun"/>
                <w:sz w:val="24"/>
                <w:szCs w:val="24"/>
                <w:lang w:eastAsia="zh-CN"/>
              </w:rPr>
            </w:pPr>
          </w:p>
        </w:tc>
      </w:tr>
      <w:tr w:rsidR="00D51271" w:rsidRPr="00A7476A" w14:paraId="4DEDEAE6" w14:textId="77777777" w:rsidTr="0007623A">
        <w:trPr>
          <w:trHeight w:val="342"/>
        </w:trPr>
        <w:tc>
          <w:tcPr>
            <w:tcW w:w="2602" w:type="dxa"/>
          </w:tcPr>
          <w:p w14:paraId="60AA57A7" w14:textId="2361553C" w:rsidR="00D51271" w:rsidRPr="00A7476A" w:rsidRDefault="00D51271" w:rsidP="00D51271">
            <w:pPr>
              <w:spacing w:line="240" w:lineRule="auto"/>
              <w:ind w:firstLine="0"/>
              <w:rPr>
                <w:sz w:val="24"/>
                <w:szCs w:val="24"/>
                <w:shd w:val="clear" w:color="auto" w:fill="FFFFFF"/>
              </w:rPr>
            </w:pPr>
            <w:r w:rsidRPr="00D51271">
              <w:rPr>
                <w:sz w:val="24"/>
                <w:szCs w:val="24"/>
                <w:shd w:val="clear" w:color="auto" w:fill="FFFFFF"/>
              </w:rPr>
              <w:lastRenderedPageBreak/>
              <w:t>Выпас сельскохозяйственных животных</w:t>
            </w:r>
            <w:r w:rsidRPr="00A7476A">
              <w:rPr>
                <w:sz w:val="24"/>
                <w:szCs w:val="24"/>
                <w:shd w:val="clear" w:color="auto" w:fill="FFFFFF"/>
              </w:rPr>
              <w:t xml:space="preserve"> [1.</w:t>
            </w:r>
            <w:r>
              <w:rPr>
                <w:sz w:val="24"/>
                <w:szCs w:val="24"/>
                <w:shd w:val="clear" w:color="auto" w:fill="FFFFFF"/>
              </w:rPr>
              <w:t>20</w:t>
            </w:r>
            <w:r w:rsidRPr="00A7476A">
              <w:rPr>
                <w:sz w:val="24"/>
                <w:szCs w:val="24"/>
                <w:shd w:val="clear" w:color="auto" w:fill="FFFFFF"/>
              </w:rPr>
              <w:t>]</w:t>
            </w:r>
          </w:p>
        </w:tc>
        <w:tc>
          <w:tcPr>
            <w:tcW w:w="3374" w:type="dxa"/>
          </w:tcPr>
          <w:p w14:paraId="01F19A62" w14:textId="573DA35A" w:rsidR="00D51271" w:rsidRPr="00A7476A" w:rsidRDefault="00D51271" w:rsidP="00D51271">
            <w:pPr>
              <w:spacing w:line="240" w:lineRule="auto"/>
              <w:ind w:firstLine="0"/>
              <w:rPr>
                <w:sz w:val="24"/>
                <w:szCs w:val="24"/>
                <w:shd w:val="clear" w:color="auto" w:fill="FFFFFF"/>
              </w:rPr>
            </w:pPr>
            <w:r w:rsidRPr="00D51271">
              <w:rPr>
                <w:sz w:val="24"/>
                <w:szCs w:val="24"/>
                <w:shd w:val="clear" w:color="auto" w:fill="FFFFFF"/>
              </w:rPr>
              <w:t>Выпас сельскохозяйственных животных</w:t>
            </w:r>
          </w:p>
        </w:tc>
        <w:tc>
          <w:tcPr>
            <w:tcW w:w="3692" w:type="dxa"/>
            <w:vMerge/>
          </w:tcPr>
          <w:p w14:paraId="2CBC469E" w14:textId="77777777" w:rsidR="00D51271" w:rsidRPr="00A7476A" w:rsidRDefault="00D51271" w:rsidP="00D51271">
            <w:pPr>
              <w:keepLines w:val="0"/>
              <w:overflowPunct/>
              <w:autoSpaceDE/>
              <w:autoSpaceDN/>
              <w:adjustRightInd/>
              <w:spacing w:line="240" w:lineRule="auto"/>
              <w:ind w:firstLine="709"/>
              <w:rPr>
                <w:rFonts w:eastAsia="SimSun"/>
                <w:sz w:val="24"/>
                <w:szCs w:val="24"/>
                <w:lang w:eastAsia="zh-CN"/>
              </w:rPr>
            </w:pPr>
          </w:p>
        </w:tc>
      </w:tr>
      <w:tr w:rsidR="003B4CA7" w:rsidRPr="00A7476A" w14:paraId="30CE2B17" w14:textId="77777777" w:rsidTr="0007623A">
        <w:trPr>
          <w:trHeight w:val="3402"/>
        </w:trPr>
        <w:tc>
          <w:tcPr>
            <w:tcW w:w="2602" w:type="dxa"/>
          </w:tcPr>
          <w:p w14:paraId="1225703C" w14:textId="49B13864" w:rsidR="003B4CA7" w:rsidRPr="00A7476A" w:rsidRDefault="003B4CA7" w:rsidP="00F872E1">
            <w:pPr>
              <w:keepLines w:val="0"/>
              <w:overflowPunct/>
              <w:autoSpaceDE/>
              <w:autoSpaceDN/>
              <w:adjustRightInd/>
              <w:spacing w:line="240" w:lineRule="auto"/>
              <w:ind w:firstLine="0"/>
              <w:jc w:val="left"/>
              <w:rPr>
                <w:sz w:val="24"/>
                <w:szCs w:val="24"/>
                <w:shd w:val="clear" w:color="auto" w:fill="FFFFFF"/>
              </w:rPr>
            </w:pPr>
            <w:r w:rsidRPr="00A7476A">
              <w:rPr>
                <w:sz w:val="24"/>
                <w:szCs w:val="24"/>
                <w:shd w:val="clear" w:color="auto" w:fill="FFFFFF"/>
              </w:rPr>
              <w:t>Ведение личного подсобного хозяйства на полевых участках [1.16]</w:t>
            </w:r>
          </w:p>
        </w:tc>
        <w:tc>
          <w:tcPr>
            <w:tcW w:w="3374" w:type="dxa"/>
          </w:tcPr>
          <w:p w14:paraId="414F6C10" w14:textId="2ECD2FAB" w:rsidR="003B4CA7" w:rsidRPr="00A7476A" w:rsidRDefault="003B4CA7" w:rsidP="00F872E1">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Производство сельскохозяйственной продукции без права возведения объектов капитального строительства</w:t>
            </w:r>
          </w:p>
        </w:tc>
        <w:tc>
          <w:tcPr>
            <w:tcW w:w="3692" w:type="dxa"/>
          </w:tcPr>
          <w:p w14:paraId="4A876A56" w14:textId="77777777" w:rsidR="003B4CA7" w:rsidRPr="00E04085" w:rsidRDefault="003B4CA7" w:rsidP="00E04085">
            <w:pPr>
              <w:keepLines w:val="0"/>
              <w:tabs>
                <w:tab w:val="left" w:pos="1134"/>
              </w:tabs>
              <w:overflowPunct/>
              <w:autoSpaceDE/>
              <w:autoSpaceDN/>
              <w:adjustRightInd/>
              <w:spacing w:line="240" w:lineRule="auto"/>
              <w:ind w:firstLine="709"/>
              <w:rPr>
                <w:rFonts w:eastAsia="SimSun"/>
                <w:sz w:val="24"/>
                <w:szCs w:val="24"/>
                <w:lang w:eastAsia="zh-CN"/>
              </w:rPr>
            </w:pPr>
            <w:r w:rsidRPr="00E04085">
              <w:rPr>
                <w:rFonts w:eastAsia="SimSun"/>
                <w:sz w:val="24"/>
                <w:szCs w:val="24"/>
                <w:lang w:eastAsia="zh-CN"/>
              </w:rPr>
              <w:t>минимальная/максимальная площадь земельных участков – 100/15 000 кв. м;</w:t>
            </w:r>
          </w:p>
          <w:p w14:paraId="1EF1797B" w14:textId="4807308C" w:rsidR="003B4CA7" w:rsidRPr="00A7476A" w:rsidRDefault="003B4CA7" w:rsidP="00E04085">
            <w:pPr>
              <w:keepLines w:val="0"/>
              <w:tabs>
                <w:tab w:val="left" w:pos="1134"/>
              </w:tabs>
              <w:overflowPunct/>
              <w:autoSpaceDE/>
              <w:autoSpaceDN/>
              <w:adjustRightInd/>
              <w:spacing w:line="240" w:lineRule="auto"/>
              <w:ind w:firstLine="709"/>
              <w:rPr>
                <w:rFonts w:eastAsia="SimSun"/>
                <w:sz w:val="24"/>
                <w:szCs w:val="24"/>
                <w:lang w:eastAsia="zh-CN"/>
              </w:rPr>
            </w:pPr>
            <w:r w:rsidRPr="00E04085">
              <w:rPr>
                <w:rFonts w:eastAsia="SimSun"/>
                <w:sz w:val="24"/>
                <w:szCs w:val="24"/>
                <w:lang w:eastAsia="zh-CN"/>
              </w:rPr>
              <w:t>(максимальная площадь земельного участка может составлять 25 000 кв.м. при условии ведения на земельном участке одного из видов деятельности: виноградарство, садоводство, молочное животноводство, откорм крупного рогатого скота).</w:t>
            </w:r>
          </w:p>
        </w:tc>
      </w:tr>
      <w:tr w:rsidR="00510558" w:rsidRPr="00A7476A" w14:paraId="39AB047B" w14:textId="77777777" w:rsidTr="0007623A">
        <w:trPr>
          <w:trHeight w:val="405"/>
        </w:trPr>
        <w:tc>
          <w:tcPr>
            <w:tcW w:w="2602" w:type="dxa"/>
          </w:tcPr>
          <w:p w14:paraId="3874BDF1" w14:textId="2FE8A7FA" w:rsidR="00510558" w:rsidRPr="00A7476A" w:rsidRDefault="00510558" w:rsidP="00510558">
            <w:pPr>
              <w:keepLines w:val="0"/>
              <w:overflowPunct/>
              <w:autoSpaceDE/>
              <w:autoSpaceDN/>
              <w:adjustRightInd/>
              <w:spacing w:line="240" w:lineRule="auto"/>
              <w:ind w:firstLine="0"/>
              <w:rPr>
                <w:sz w:val="24"/>
                <w:szCs w:val="24"/>
                <w:shd w:val="clear" w:color="auto" w:fill="FFFFFF"/>
              </w:rPr>
            </w:pPr>
            <w:r w:rsidRPr="00EE2A51">
              <w:rPr>
                <w:sz w:val="24"/>
                <w:szCs w:val="24"/>
              </w:rPr>
              <w:t>Историко-культурная деятельность [9.3]</w:t>
            </w:r>
          </w:p>
        </w:tc>
        <w:tc>
          <w:tcPr>
            <w:tcW w:w="3374" w:type="dxa"/>
          </w:tcPr>
          <w:p w14:paraId="71A789E9" w14:textId="0B80E902" w:rsidR="00510558" w:rsidRPr="00A7476A" w:rsidRDefault="00510558" w:rsidP="00510558">
            <w:pPr>
              <w:keepLines w:val="0"/>
              <w:overflowPunct/>
              <w:autoSpaceDE/>
              <w:autoSpaceDN/>
              <w:adjustRightInd/>
              <w:spacing w:line="240" w:lineRule="auto"/>
              <w:ind w:firstLine="0"/>
              <w:rPr>
                <w:sz w:val="24"/>
                <w:szCs w:val="24"/>
                <w:shd w:val="clear" w:color="auto" w:fill="FFFFFF"/>
              </w:rPr>
            </w:pPr>
            <w:r w:rsidRPr="00EE2A51">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692" w:type="dxa"/>
          </w:tcPr>
          <w:p w14:paraId="4362A043" w14:textId="116DA396" w:rsidR="00510558" w:rsidRPr="00A7476A" w:rsidRDefault="00510558" w:rsidP="0007623A">
            <w:pPr>
              <w:keepLines w:val="0"/>
              <w:tabs>
                <w:tab w:val="left" w:pos="1134"/>
              </w:tabs>
              <w:overflowPunct/>
              <w:autoSpaceDE/>
              <w:autoSpaceDN/>
              <w:adjustRightInd/>
              <w:spacing w:line="240" w:lineRule="auto"/>
              <w:ind w:firstLine="610"/>
              <w:jc w:val="left"/>
              <w:rPr>
                <w:rFonts w:eastAsia="SimSun"/>
                <w:sz w:val="24"/>
                <w:szCs w:val="24"/>
                <w:lang w:eastAsia="zh-CN"/>
              </w:rPr>
            </w:pPr>
            <w:r>
              <w:rPr>
                <w:rFonts w:eastAsia="SimSun"/>
                <w:sz w:val="24"/>
                <w:szCs w:val="24"/>
                <w:lang w:eastAsia="zh-CN"/>
              </w:rPr>
              <w:t>Не подлежат установлению</w:t>
            </w:r>
          </w:p>
        </w:tc>
      </w:tr>
      <w:tr w:rsidR="00FA0344" w:rsidRPr="00A7476A" w14:paraId="7033FF1F" w14:textId="77777777" w:rsidTr="0007623A">
        <w:trPr>
          <w:trHeight w:val="405"/>
        </w:trPr>
        <w:tc>
          <w:tcPr>
            <w:tcW w:w="2602" w:type="dxa"/>
          </w:tcPr>
          <w:p w14:paraId="74B0C8F6" w14:textId="40D036E4" w:rsidR="00FA0344" w:rsidRPr="00EE2A51" w:rsidRDefault="00FA0344" w:rsidP="00FA0344">
            <w:pPr>
              <w:keepLines w:val="0"/>
              <w:overflowPunct/>
              <w:autoSpaceDE/>
              <w:autoSpaceDN/>
              <w:adjustRightInd/>
              <w:spacing w:line="240" w:lineRule="auto"/>
              <w:ind w:firstLine="0"/>
              <w:rPr>
                <w:sz w:val="24"/>
                <w:szCs w:val="24"/>
              </w:rPr>
            </w:pPr>
            <w:r w:rsidRPr="00BB1F2A">
              <w:rPr>
                <w:sz w:val="24"/>
                <w:szCs w:val="24"/>
              </w:rPr>
              <w:t>Ведение огородничества [13.1]</w:t>
            </w:r>
          </w:p>
        </w:tc>
        <w:tc>
          <w:tcPr>
            <w:tcW w:w="3374" w:type="dxa"/>
          </w:tcPr>
          <w:p w14:paraId="3D1A7F93" w14:textId="0ED6A9B7" w:rsidR="00FA0344" w:rsidRPr="00EE2A51" w:rsidRDefault="00FA0344" w:rsidP="00FA0344">
            <w:pPr>
              <w:keepLines w:val="0"/>
              <w:overflowPunct/>
              <w:autoSpaceDE/>
              <w:autoSpaceDN/>
              <w:adjustRightInd/>
              <w:spacing w:line="240" w:lineRule="auto"/>
              <w:ind w:firstLine="0"/>
              <w:rPr>
                <w:sz w:val="24"/>
                <w:szCs w:val="24"/>
              </w:rPr>
            </w:pPr>
            <w:r w:rsidRPr="00BB1F2A">
              <w:rPr>
                <w:sz w:val="24"/>
                <w:szCs w:val="24"/>
              </w:rPr>
              <w:t xml:space="preserve">Осуществление отдыха и (или) выращивания гражданами для собственных нужд сельскохозяйственных культур; размещение хозяйственных построек, не </w:t>
            </w:r>
            <w:r w:rsidRPr="00BB1F2A">
              <w:rPr>
                <w:sz w:val="24"/>
                <w:szCs w:val="24"/>
              </w:rPr>
              <w:lastRenderedPageBreak/>
              <w:t>являющихся объектами недвижимости, предназначенных для хранения инвентаря и урожая сельскохозяйственных культур</w:t>
            </w:r>
          </w:p>
        </w:tc>
        <w:tc>
          <w:tcPr>
            <w:tcW w:w="3692" w:type="dxa"/>
          </w:tcPr>
          <w:p w14:paraId="5C397FA3" w14:textId="77777777" w:rsidR="00FA0344" w:rsidRPr="00BB1F2A" w:rsidRDefault="00FA0344" w:rsidP="00FA0344">
            <w:pPr>
              <w:keepLines w:val="0"/>
              <w:overflowPunct/>
              <w:autoSpaceDE/>
              <w:autoSpaceDN/>
              <w:adjustRightInd/>
              <w:spacing w:line="240" w:lineRule="auto"/>
              <w:ind w:firstLine="709"/>
              <w:rPr>
                <w:rFonts w:eastAsia="SimSun"/>
                <w:sz w:val="24"/>
                <w:szCs w:val="24"/>
                <w:lang w:eastAsia="zh-CN"/>
              </w:rPr>
            </w:pPr>
            <w:r w:rsidRPr="00BB1F2A">
              <w:rPr>
                <w:rFonts w:eastAsia="SimSun"/>
                <w:sz w:val="24"/>
                <w:szCs w:val="24"/>
                <w:lang w:eastAsia="zh-CN"/>
              </w:rPr>
              <w:lastRenderedPageBreak/>
              <w:t>минимальная/максимальная площадь земельных участков</w:t>
            </w:r>
            <w:r>
              <w:rPr>
                <w:rFonts w:eastAsia="SimSun"/>
                <w:sz w:val="24"/>
                <w:szCs w:val="24"/>
                <w:lang w:eastAsia="zh-CN"/>
              </w:rPr>
              <w:t xml:space="preserve"> предназначенных для сельскохозяйственного использования в черте </w:t>
            </w:r>
            <w:r>
              <w:rPr>
                <w:rFonts w:eastAsia="SimSun"/>
                <w:sz w:val="24"/>
                <w:szCs w:val="24"/>
                <w:lang w:eastAsia="zh-CN"/>
              </w:rPr>
              <w:lastRenderedPageBreak/>
              <w:t>населённого пункта</w:t>
            </w:r>
            <w:r w:rsidRPr="00BB1F2A">
              <w:rPr>
                <w:rFonts w:eastAsia="SimSun"/>
                <w:sz w:val="24"/>
                <w:szCs w:val="24"/>
                <w:lang w:eastAsia="zh-CN"/>
              </w:rPr>
              <w:t xml:space="preserve"> - </w:t>
            </w:r>
            <w:r>
              <w:rPr>
                <w:rFonts w:eastAsia="SimSun"/>
                <w:sz w:val="24"/>
                <w:szCs w:val="24"/>
                <w:lang w:eastAsia="zh-CN"/>
              </w:rPr>
              <w:t>30</w:t>
            </w:r>
            <w:r w:rsidRPr="00BB1F2A">
              <w:rPr>
                <w:rFonts w:eastAsia="SimSun"/>
                <w:sz w:val="24"/>
                <w:szCs w:val="24"/>
                <w:lang w:eastAsia="zh-CN"/>
              </w:rPr>
              <w:t>0/</w:t>
            </w:r>
            <w:r>
              <w:rPr>
                <w:rFonts w:eastAsia="SimSun"/>
                <w:sz w:val="24"/>
                <w:szCs w:val="24"/>
                <w:lang w:eastAsia="zh-CN"/>
              </w:rPr>
              <w:t>1</w:t>
            </w:r>
            <w:r w:rsidRPr="00BB1F2A">
              <w:rPr>
                <w:rFonts w:eastAsia="SimSun"/>
                <w:sz w:val="24"/>
                <w:szCs w:val="24"/>
                <w:lang w:eastAsia="zh-CN"/>
              </w:rPr>
              <w:t>5000 кв.м;</w:t>
            </w:r>
          </w:p>
          <w:p w14:paraId="3C9D0E22" w14:textId="24E265DC" w:rsidR="00FA0344" w:rsidRDefault="00FA0344" w:rsidP="00FA0344">
            <w:pPr>
              <w:keepLines w:val="0"/>
              <w:tabs>
                <w:tab w:val="left" w:pos="1134"/>
              </w:tabs>
              <w:overflowPunct/>
              <w:autoSpaceDE/>
              <w:autoSpaceDN/>
              <w:adjustRightInd/>
              <w:spacing w:line="240" w:lineRule="auto"/>
              <w:ind w:firstLine="610"/>
              <w:jc w:val="left"/>
              <w:rPr>
                <w:rFonts w:eastAsia="SimSun"/>
                <w:sz w:val="24"/>
                <w:szCs w:val="24"/>
                <w:lang w:eastAsia="zh-CN"/>
              </w:rPr>
            </w:pPr>
            <w:r>
              <w:rPr>
                <w:rFonts w:eastAsia="SimSun"/>
                <w:sz w:val="24"/>
                <w:szCs w:val="24"/>
                <w:lang w:eastAsia="zh-CN"/>
              </w:rPr>
              <w:t>Предоставление только физическим лицам с запретом на передачу своих прав и обязанностей по договору аренды земельного участка третьему лицу</w:t>
            </w:r>
          </w:p>
        </w:tc>
      </w:tr>
    </w:tbl>
    <w:p w14:paraId="319313AA" w14:textId="77777777" w:rsidR="0062172C" w:rsidRPr="00A7476A" w:rsidRDefault="0062172C" w:rsidP="00E04085">
      <w:pPr>
        <w:keepLines w:val="0"/>
        <w:tabs>
          <w:tab w:val="left" w:pos="2520"/>
        </w:tabs>
        <w:overflowPunct/>
        <w:autoSpaceDE/>
        <w:autoSpaceDN/>
        <w:adjustRightInd/>
        <w:spacing w:line="240" w:lineRule="auto"/>
        <w:ind w:firstLine="0"/>
        <w:rPr>
          <w:rFonts w:eastAsia="SimSun"/>
          <w:sz w:val="24"/>
          <w:szCs w:val="24"/>
          <w:lang w:eastAsia="zh-CN"/>
        </w:rPr>
      </w:pPr>
    </w:p>
    <w:p w14:paraId="72663E31" w14:textId="5E80D647" w:rsidR="003600E2" w:rsidRDefault="003600E2" w:rsidP="001E6F9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979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79"/>
        <w:gridCol w:w="3938"/>
        <w:gridCol w:w="3973"/>
      </w:tblGrid>
      <w:tr w:rsidR="001E6F90" w:rsidRPr="00A7476A" w14:paraId="2E807F99" w14:textId="77777777" w:rsidTr="00067DB0">
        <w:trPr>
          <w:trHeight w:val="552"/>
        </w:trPr>
        <w:tc>
          <w:tcPr>
            <w:tcW w:w="1879" w:type="dxa"/>
          </w:tcPr>
          <w:p w14:paraId="6ABAA383" w14:textId="77777777" w:rsidR="001E6F90" w:rsidRPr="00A7476A" w:rsidRDefault="001E6F90" w:rsidP="00FF2613">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938" w:type="dxa"/>
            <w:vAlign w:val="center"/>
          </w:tcPr>
          <w:p w14:paraId="151FCBAF" w14:textId="77777777" w:rsidR="001E6F90" w:rsidRPr="00A7476A" w:rsidRDefault="001E6F90" w:rsidP="00FF2613">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973" w:type="dxa"/>
            <w:vAlign w:val="center"/>
          </w:tcPr>
          <w:p w14:paraId="7FD5AC0C" w14:textId="77777777" w:rsidR="001E6F90" w:rsidRPr="00A7476A" w:rsidRDefault="001E6F90" w:rsidP="00FF2613">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43364065" w14:textId="77777777" w:rsidR="001E6F90" w:rsidRPr="00A7476A" w:rsidRDefault="001E6F90" w:rsidP="00FF2613">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13513C3C" w14:textId="77777777" w:rsidR="001E6F90" w:rsidRPr="00A7476A" w:rsidRDefault="001E6F90" w:rsidP="00FF2613">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3B4CA7" w:rsidRPr="00A7476A" w14:paraId="410BDEB6" w14:textId="77777777" w:rsidTr="00067DB0">
        <w:trPr>
          <w:trHeight w:val="309"/>
        </w:trPr>
        <w:tc>
          <w:tcPr>
            <w:tcW w:w="1879" w:type="dxa"/>
          </w:tcPr>
          <w:p w14:paraId="12ABD418" w14:textId="5F748C20" w:rsidR="003B4CA7" w:rsidRPr="00A7476A" w:rsidRDefault="00FA0344" w:rsidP="00FA0344">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938" w:type="dxa"/>
          </w:tcPr>
          <w:p w14:paraId="64F46972" w14:textId="025C12F7" w:rsidR="003B4CA7" w:rsidRPr="00A7476A" w:rsidRDefault="00FA0344" w:rsidP="00FA0344">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973" w:type="dxa"/>
          </w:tcPr>
          <w:p w14:paraId="610968F1" w14:textId="21503DFD" w:rsidR="003B4CA7" w:rsidRPr="00A7476A" w:rsidRDefault="00FA0344" w:rsidP="00FA0344">
            <w:pPr>
              <w:keepLines w:val="0"/>
              <w:overflowPunct/>
              <w:autoSpaceDE/>
              <w:autoSpaceDN/>
              <w:adjustRightInd/>
              <w:spacing w:line="240" w:lineRule="auto"/>
              <w:ind w:firstLine="0"/>
              <w:jc w:val="center"/>
              <w:rPr>
                <w:rFonts w:eastAsia="SimSun"/>
                <w:sz w:val="24"/>
                <w:szCs w:val="24"/>
                <w:lang w:eastAsia="zh-CN"/>
              </w:rPr>
            </w:pPr>
            <w:r>
              <w:rPr>
                <w:sz w:val="24"/>
                <w:szCs w:val="24"/>
                <w:shd w:val="clear" w:color="auto" w:fill="FFFFFF"/>
              </w:rPr>
              <w:t>Отсутствует</w:t>
            </w:r>
          </w:p>
        </w:tc>
      </w:tr>
    </w:tbl>
    <w:p w14:paraId="06630A7C" w14:textId="77777777" w:rsidR="00130D4D" w:rsidRPr="00A7476A" w:rsidRDefault="00130D4D" w:rsidP="001E6F90">
      <w:pPr>
        <w:keepLines w:val="0"/>
        <w:tabs>
          <w:tab w:val="left" w:pos="2520"/>
        </w:tabs>
        <w:overflowPunct/>
        <w:autoSpaceDE/>
        <w:autoSpaceDN/>
        <w:adjustRightInd/>
        <w:spacing w:line="240" w:lineRule="auto"/>
        <w:ind w:firstLine="0"/>
        <w:rPr>
          <w:rFonts w:eastAsia="SimSun"/>
          <w:sz w:val="24"/>
          <w:szCs w:val="24"/>
          <w:lang w:eastAsia="zh-CN"/>
        </w:rPr>
      </w:pPr>
    </w:p>
    <w:p w14:paraId="2095EEA5" w14:textId="77777777" w:rsidR="003600E2" w:rsidRPr="00A7476A" w:rsidRDefault="003600E2" w:rsidP="001E6F9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536"/>
        <w:gridCol w:w="5103"/>
      </w:tblGrid>
      <w:tr w:rsidR="001E6F90" w:rsidRPr="00A7476A" w14:paraId="1B6CDAEB" w14:textId="77777777" w:rsidTr="002909C4">
        <w:trPr>
          <w:trHeight w:val="552"/>
        </w:trPr>
        <w:tc>
          <w:tcPr>
            <w:tcW w:w="4536" w:type="dxa"/>
            <w:vAlign w:val="center"/>
          </w:tcPr>
          <w:p w14:paraId="32F1013D" w14:textId="6C3CEE66" w:rsidR="001E6F90" w:rsidRPr="00A7476A" w:rsidRDefault="001E6F90" w:rsidP="001E6F9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ВИДЫ ИСПОЛЬЗОВАНИЯ</w:t>
            </w:r>
          </w:p>
        </w:tc>
        <w:tc>
          <w:tcPr>
            <w:tcW w:w="5103" w:type="dxa"/>
            <w:vAlign w:val="center"/>
          </w:tcPr>
          <w:p w14:paraId="1C62F565" w14:textId="2D72FEBF" w:rsidR="001E6F90" w:rsidRPr="00A7476A" w:rsidRDefault="001E6F90" w:rsidP="001E6F9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РАЗМЕРЫ ЗЕМЕЛЬНЫХ УЧАСТКОВ И ПРЕДЕЛЬНЫЕ ПАРАМЕТРЫ РАЗРЕШЕННОГО СТРОИТЕЛЬСТВА</w:t>
            </w:r>
          </w:p>
        </w:tc>
      </w:tr>
      <w:tr w:rsidR="00836DC7" w:rsidRPr="00A7476A" w14:paraId="1D0C5641" w14:textId="77777777" w:rsidTr="00836DC7">
        <w:trPr>
          <w:trHeight w:val="507"/>
        </w:trPr>
        <w:tc>
          <w:tcPr>
            <w:tcW w:w="4536" w:type="dxa"/>
            <w:vAlign w:val="center"/>
          </w:tcPr>
          <w:p w14:paraId="3A1717D4" w14:textId="3A854827" w:rsidR="00836DC7" w:rsidRPr="00A7476A" w:rsidRDefault="00836DC7" w:rsidP="00836DC7">
            <w:pPr>
              <w:keepLines w:val="0"/>
              <w:overflowPunct/>
              <w:autoSpaceDE/>
              <w:autoSpaceDN/>
              <w:adjustRightInd/>
              <w:spacing w:line="240" w:lineRule="auto"/>
              <w:ind w:firstLine="0"/>
              <w:jc w:val="center"/>
              <w:rPr>
                <w:sz w:val="23"/>
                <w:szCs w:val="23"/>
                <w:shd w:val="clear" w:color="auto" w:fill="FFFFFF"/>
              </w:rPr>
            </w:pPr>
            <w:r w:rsidRPr="00A7476A">
              <w:rPr>
                <w:rFonts w:eastAsia="SimSun"/>
                <w:sz w:val="24"/>
                <w:szCs w:val="24"/>
                <w:lang w:eastAsia="zh-CN"/>
              </w:rPr>
              <w:t>Нет</w:t>
            </w:r>
          </w:p>
        </w:tc>
        <w:tc>
          <w:tcPr>
            <w:tcW w:w="5103" w:type="dxa"/>
            <w:vAlign w:val="center"/>
          </w:tcPr>
          <w:p w14:paraId="68BFB193" w14:textId="262DC122" w:rsidR="00836DC7" w:rsidRPr="00A7476A" w:rsidRDefault="00836DC7" w:rsidP="00836DC7">
            <w:pPr>
              <w:keepLines w:val="0"/>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Нет</w:t>
            </w:r>
          </w:p>
        </w:tc>
      </w:tr>
    </w:tbl>
    <w:p w14:paraId="7D55CD22" w14:textId="77777777" w:rsidR="000F6B9B" w:rsidRPr="00A7476A" w:rsidRDefault="000F6B9B" w:rsidP="00130D4D">
      <w:pPr>
        <w:keepLines w:val="0"/>
        <w:overflowPunct/>
        <w:autoSpaceDE/>
        <w:autoSpaceDN/>
        <w:adjustRightInd/>
        <w:spacing w:line="240" w:lineRule="auto"/>
        <w:ind w:firstLine="0"/>
        <w:rPr>
          <w:rFonts w:eastAsia="SimSun"/>
          <w:sz w:val="24"/>
          <w:szCs w:val="24"/>
          <w:lang w:eastAsia="zh-CN"/>
        </w:rPr>
      </w:pPr>
    </w:p>
    <w:p w14:paraId="5FAB832B"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Градостроительные регламенты не устанавливаются для сельскохозяйственных угодий в составе земель сельскохозяйственного назначения.</w:t>
      </w:r>
    </w:p>
    <w:p w14:paraId="086C923C" w14:textId="77777777" w:rsidR="00596E8A" w:rsidRPr="00A7476A" w:rsidRDefault="00596E8A" w:rsidP="00596E8A">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w:t>
      </w:r>
      <w:r>
        <w:rPr>
          <w:rFonts w:eastAsia="SimSun"/>
          <w:sz w:val="24"/>
          <w:szCs w:val="24"/>
          <w:lang w:eastAsia="zh-CN"/>
        </w:rPr>
        <w:t>,</w:t>
      </w:r>
      <w:r w:rsidRPr="00A7476A">
        <w:rPr>
          <w:rFonts w:eastAsia="SimSun"/>
          <w:sz w:val="24"/>
          <w:szCs w:val="24"/>
          <w:lang w:eastAsia="zh-CN"/>
        </w:rPr>
        <w:t xml:space="preserve"> предназначенных для размещения линейных объектов и (или) занятые линейными объектами</w:t>
      </w:r>
      <w:r>
        <w:rPr>
          <w:rFonts w:eastAsia="SimSun"/>
          <w:sz w:val="24"/>
          <w:szCs w:val="24"/>
          <w:lang w:eastAsia="zh-CN"/>
        </w:rPr>
        <w:t xml:space="preserve">, </w:t>
      </w:r>
      <w:r w:rsidRPr="00596E8A">
        <w:rPr>
          <w:rFonts w:eastAsia="SimSun"/>
          <w:sz w:val="24"/>
          <w:szCs w:val="24"/>
          <w:lang w:eastAsia="zh-CN"/>
        </w:rPr>
        <w:t>в границах территорий памятников и ансамблей</w:t>
      </w:r>
      <w:r>
        <w:rPr>
          <w:rFonts w:eastAsia="SimSun"/>
          <w:sz w:val="24"/>
          <w:szCs w:val="24"/>
          <w:lang w:eastAsia="zh-CN"/>
        </w:rPr>
        <w:t xml:space="preserve">, </w:t>
      </w:r>
      <w:r w:rsidRPr="00596E8A">
        <w:rPr>
          <w:rFonts w:eastAsia="SimSun"/>
          <w:sz w:val="24"/>
          <w:szCs w:val="24"/>
          <w:lang w:eastAsia="zh-CN"/>
        </w:rPr>
        <w:t>предоставленны</w:t>
      </w:r>
      <w:r>
        <w:rPr>
          <w:rFonts w:eastAsia="SimSun"/>
          <w:sz w:val="24"/>
          <w:szCs w:val="24"/>
          <w:lang w:eastAsia="zh-CN"/>
        </w:rPr>
        <w:t>х</w:t>
      </w:r>
      <w:r w:rsidRPr="00596E8A">
        <w:rPr>
          <w:rFonts w:eastAsia="SimSun"/>
          <w:sz w:val="24"/>
          <w:szCs w:val="24"/>
          <w:lang w:eastAsia="zh-CN"/>
        </w:rPr>
        <w:t xml:space="preserve"> для добычи полезных ископаемых</w:t>
      </w:r>
      <w:r>
        <w:rPr>
          <w:rFonts w:eastAsia="SimSun"/>
          <w:sz w:val="24"/>
          <w:szCs w:val="24"/>
          <w:lang w:eastAsia="zh-CN"/>
        </w:rPr>
        <w:t>.</w:t>
      </w:r>
    </w:p>
    <w:p w14:paraId="7BE317B4" w14:textId="67013609" w:rsidR="00C61182" w:rsidRDefault="00C61182" w:rsidP="00497235">
      <w:pPr>
        <w:keepLines w:val="0"/>
        <w:overflowPunct/>
        <w:autoSpaceDE/>
        <w:autoSpaceDN/>
        <w:adjustRightInd/>
        <w:spacing w:line="240" w:lineRule="auto"/>
        <w:ind w:firstLine="709"/>
        <w:rPr>
          <w:sz w:val="24"/>
          <w:szCs w:val="24"/>
        </w:rPr>
      </w:pPr>
      <w:r>
        <w:rPr>
          <w:sz w:val="24"/>
          <w:szCs w:val="24"/>
        </w:rPr>
        <w:t>В целях обеспечения разрешённого использования объектов недвижимости на вновь образуемых или изменённых земельных участках в жилых зонах, а также земельных участков сельскохозяйственного использования и садоводства, расположенных в границах населённых пунктов, образование таких участков необходимо осуществлять в соответствии с утверждённой документацией по планировке территории.</w:t>
      </w:r>
    </w:p>
    <w:p w14:paraId="40E6A2C4" w14:textId="77777777" w:rsidR="00497235" w:rsidRPr="00497235" w:rsidRDefault="00497235" w:rsidP="00497235">
      <w:pPr>
        <w:keepLines w:val="0"/>
        <w:overflowPunct/>
        <w:autoSpaceDE/>
        <w:autoSpaceDN/>
        <w:adjustRightInd/>
        <w:spacing w:line="240" w:lineRule="auto"/>
        <w:ind w:firstLine="709"/>
        <w:rPr>
          <w:sz w:val="24"/>
          <w:szCs w:val="24"/>
        </w:rPr>
      </w:pPr>
      <w:r w:rsidRPr="00497235">
        <w:rPr>
          <w:sz w:val="24"/>
          <w:szCs w:val="24"/>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17EF570C" w14:textId="77777777" w:rsidR="00FA0344" w:rsidRPr="00FA0344" w:rsidRDefault="00FA0344" w:rsidP="00FA0344">
      <w:pPr>
        <w:keepLines w:val="0"/>
        <w:overflowPunct/>
        <w:autoSpaceDE/>
        <w:autoSpaceDN/>
        <w:adjustRightInd/>
        <w:spacing w:line="240" w:lineRule="auto"/>
        <w:ind w:firstLine="709"/>
        <w:rPr>
          <w:rFonts w:eastAsia="SimSun"/>
          <w:sz w:val="24"/>
          <w:szCs w:val="24"/>
          <w:lang w:eastAsia="zh-CN"/>
        </w:rPr>
      </w:pPr>
      <w:r w:rsidRPr="00FA0344">
        <w:rPr>
          <w:rFonts w:eastAsia="SimSun"/>
          <w:sz w:val="24"/>
          <w:szCs w:val="24"/>
          <w:lang w:eastAsia="zh-CN"/>
        </w:rPr>
        <w:lastRenderedPageBreak/>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таблицей 1 и с учетом пунктов 4.4-4.13 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14:paraId="53EB29BF" w14:textId="77777777" w:rsidR="00FA0344" w:rsidRPr="00FA0344" w:rsidRDefault="00FA0344" w:rsidP="00FA0344">
      <w:pPr>
        <w:keepLines w:val="0"/>
        <w:overflowPunct/>
        <w:autoSpaceDE/>
        <w:autoSpaceDN/>
        <w:adjustRightInd/>
        <w:spacing w:line="240" w:lineRule="auto"/>
        <w:ind w:firstLine="709"/>
        <w:rPr>
          <w:rFonts w:eastAsia="SimSun"/>
          <w:sz w:val="24"/>
          <w:szCs w:val="24"/>
          <w:lang w:eastAsia="zh-CN"/>
        </w:rPr>
      </w:pPr>
      <w:r w:rsidRPr="00FA0344">
        <w:rPr>
          <w:rFonts w:eastAsia="SimSun"/>
          <w:sz w:val="24"/>
          <w:szCs w:val="24"/>
          <w:lang w:eastAsia="zh-CN"/>
        </w:rPr>
        <w:t>Уменьшение противопожарных расстояний (разрывов) между жилыми зданиями и сооружениями возможно при наличии письменного согласия правообладателей соседних земельных участков, подпись которых должна быть удостоверена нотариально.</w:t>
      </w:r>
    </w:p>
    <w:p w14:paraId="7FAD5BAD" w14:textId="77777777" w:rsidR="00FA0344" w:rsidRPr="00FA0344" w:rsidRDefault="00FA0344" w:rsidP="00FA0344">
      <w:pPr>
        <w:keepLines w:val="0"/>
        <w:overflowPunct/>
        <w:autoSpaceDE/>
        <w:autoSpaceDN/>
        <w:adjustRightInd/>
        <w:spacing w:line="240" w:lineRule="auto"/>
        <w:ind w:firstLine="709"/>
        <w:rPr>
          <w:rFonts w:eastAsia="SimSun"/>
          <w:sz w:val="24"/>
          <w:szCs w:val="24"/>
          <w:lang w:eastAsia="zh-CN"/>
        </w:rPr>
      </w:pPr>
      <w:r w:rsidRPr="00FA0344">
        <w:rPr>
          <w:rFonts w:eastAsia="SimSun"/>
          <w:sz w:val="24"/>
          <w:szCs w:val="24"/>
          <w:lang w:eastAsia="zh-CN"/>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38A2ED24" w14:textId="77777777" w:rsidR="00FA0344" w:rsidRPr="00FA0344" w:rsidRDefault="00FA0344" w:rsidP="00FA0344">
      <w:pPr>
        <w:keepLines w:val="0"/>
        <w:overflowPunct/>
        <w:autoSpaceDE/>
        <w:autoSpaceDN/>
        <w:adjustRightInd/>
        <w:spacing w:line="240" w:lineRule="auto"/>
        <w:ind w:firstLine="709"/>
        <w:rPr>
          <w:rFonts w:eastAsia="SimSun"/>
          <w:sz w:val="24"/>
          <w:szCs w:val="24"/>
          <w:lang w:eastAsia="zh-CN"/>
        </w:rPr>
      </w:pPr>
      <w:r w:rsidRPr="00FA0344">
        <w:rPr>
          <w:rFonts w:eastAsia="SimSun"/>
          <w:sz w:val="24"/>
          <w:szCs w:val="24"/>
          <w:lang w:eastAsia="zh-CN"/>
        </w:rPr>
        <w:t>Септики:</w:t>
      </w:r>
    </w:p>
    <w:p w14:paraId="5D704A21" w14:textId="77777777" w:rsidR="00FA0344" w:rsidRPr="00FA0344" w:rsidRDefault="00FA0344" w:rsidP="00FA0344">
      <w:pPr>
        <w:keepLines w:val="0"/>
        <w:overflowPunct/>
        <w:autoSpaceDE/>
        <w:autoSpaceDN/>
        <w:adjustRightInd/>
        <w:spacing w:line="240" w:lineRule="auto"/>
        <w:ind w:firstLine="709"/>
        <w:rPr>
          <w:rFonts w:eastAsia="SimSun"/>
          <w:sz w:val="24"/>
          <w:szCs w:val="24"/>
          <w:lang w:eastAsia="zh-CN"/>
        </w:rPr>
      </w:pPr>
      <w:r w:rsidRPr="00FA0344">
        <w:rPr>
          <w:rFonts w:eastAsia="SimSun"/>
          <w:sz w:val="24"/>
          <w:szCs w:val="24"/>
          <w:lang w:eastAsia="zh-CN"/>
        </w:rPr>
        <w:t>-</w:t>
      </w:r>
      <w:r w:rsidRPr="00FA0344">
        <w:rPr>
          <w:rFonts w:eastAsia="SimSun"/>
          <w:sz w:val="24"/>
          <w:szCs w:val="24"/>
          <w:lang w:eastAsia="zh-CN"/>
        </w:rPr>
        <w:tab/>
        <w:t>минимальный отступ от красной линии улиц, проездов не менее 8 м;</w:t>
      </w:r>
    </w:p>
    <w:p w14:paraId="37D8BBD7" w14:textId="77777777" w:rsidR="00FA0344" w:rsidRPr="00FA0344" w:rsidRDefault="00FA0344" w:rsidP="00FA0344">
      <w:pPr>
        <w:keepLines w:val="0"/>
        <w:overflowPunct/>
        <w:autoSpaceDE/>
        <w:autoSpaceDN/>
        <w:adjustRightInd/>
        <w:spacing w:line="240" w:lineRule="auto"/>
        <w:ind w:firstLine="709"/>
        <w:rPr>
          <w:rFonts w:eastAsia="SimSun"/>
          <w:sz w:val="24"/>
          <w:szCs w:val="24"/>
          <w:lang w:eastAsia="zh-CN"/>
        </w:rPr>
      </w:pPr>
      <w:r w:rsidRPr="00FA0344">
        <w:rPr>
          <w:rFonts w:eastAsia="SimSun"/>
          <w:sz w:val="24"/>
          <w:szCs w:val="24"/>
          <w:lang w:eastAsia="zh-CN"/>
        </w:rPr>
        <w:t>-</w:t>
      </w:r>
      <w:r w:rsidRPr="00FA0344">
        <w:rPr>
          <w:rFonts w:eastAsia="SimSun"/>
          <w:sz w:val="24"/>
          <w:szCs w:val="24"/>
          <w:lang w:eastAsia="zh-CN"/>
        </w:rPr>
        <w:tab/>
        <w:t>от границ соседнего земельного участка не менее 4 м (при условии, что расстояние от фундаментов построек на соседнем земельном участке не менее 5 м.);</w:t>
      </w:r>
    </w:p>
    <w:p w14:paraId="10AAF782" w14:textId="77777777" w:rsidR="00FA0344" w:rsidRPr="00FA0344" w:rsidRDefault="00FA0344" w:rsidP="00FA0344">
      <w:pPr>
        <w:keepLines w:val="0"/>
        <w:overflowPunct/>
        <w:autoSpaceDE/>
        <w:autoSpaceDN/>
        <w:adjustRightInd/>
        <w:spacing w:line="240" w:lineRule="auto"/>
        <w:ind w:firstLine="709"/>
        <w:rPr>
          <w:rFonts w:eastAsia="SimSun"/>
          <w:sz w:val="24"/>
          <w:szCs w:val="24"/>
          <w:lang w:eastAsia="zh-CN"/>
        </w:rPr>
      </w:pPr>
      <w:r w:rsidRPr="00FA0344">
        <w:rPr>
          <w:rFonts w:eastAsia="SimSun"/>
          <w:sz w:val="24"/>
          <w:szCs w:val="24"/>
          <w:lang w:eastAsia="zh-CN"/>
        </w:rPr>
        <w:t>-</w:t>
      </w:r>
      <w:r w:rsidRPr="00FA0344">
        <w:rPr>
          <w:rFonts w:eastAsia="SimSun"/>
          <w:sz w:val="24"/>
          <w:szCs w:val="24"/>
          <w:lang w:eastAsia="zh-CN"/>
        </w:rPr>
        <w:tab/>
        <w:t>водонепроницаемые – на расстоянии не менее 5 м от фундамента построек,</w:t>
      </w:r>
    </w:p>
    <w:p w14:paraId="09E5E5E2" w14:textId="77777777" w:rsidR="00FA0344" w:rsidRPr="00FA0344" w:rsidRDefault="00FA0344" w:rsidP="00FA0344">
      <w:pPr>
        <w:keepLines w:val="0"/>
        <w:overflowPunct/>
        <w:autoSpaceDE/>
        <w:autoSpaceDN/>
        <w:adjustRightInd/>
        <w:spacing w:line="240" w:lineRule="auto"/>
        <w:ind w:firstLine="709"/>
        <w:rPr>
          <w:rFonts w:eastAsia="SimSun"/>
          <w:sz w:val="24"/>
          <w:szCs w:val="24"/>
          <w:lang w:eastAsia="zh-CN"/>
        </w:rPr>
      </w:pPr>
      <w:r w:rsidRPr="00FA0344">
        <w:rPr>
          <w:rFonts w:eastAsia="SimSun"/>
          <w:sz w:val="24"/>
          <w:szCs w:val="24"/>
          <w:lang w:eastAsia="zh-CN"/>
        </w:rPr>
        <w:t>-</w:t>
      </w:r>
      <w:r w:rsidRPr="00FA0344">
        <w:rPr>
          <w:rFonts w:eastAsia="SimSun"/>
          <w:sz w:val="24"/>
          <w:szCs w:val="24"/>
          <w:lang w:eastAsia="zh-CN"/>
        </w:rPr>
        <w:tab/>
        <w:t>фильтрующие – на расстоянии не менее 8 м от фундамента построек;</w:t>
      </w:r>
    </w:p>
    <w:p w14:paraId="53B0D6A8" w14:textId="77777777" w:rsidR="00FA0344" w:rsidRPr="00FA0344" w:rsidRDefault="00FA0344" w:rsidP="00FA0344">
      <w:pPr>
        <w:keepLines w:val="0"/>
        <w:overflowPunct/>
        <w:autoSpaceDE/>
        <w:autoSpaceDN/>
        <w:adjustRightInd/>
        <w:spacing w:line="240" w:lineRule="auto"/>
        <w:ind w:firstLine="709"/>
        <w:rPr>
          <w:rFonts w:eastAsia="SimSun"/>
          <w:sz w:val="24"/>
          <w:szCs w:val="24"/>
          <w:lang w:eastAsia="zh-CN"/>
        </w:rPr>
      </w:pPr>
      <w:r w:rsidRPr="00FA0344">
        <w:rPr>
          <w:rFonts w:eastAsia="SimSun"/>
          <w:sz w:val="24"/>
          <w:szCs w:val="24"/>
          <w:lang w:eastAsia="zh-CN"/>
        </w:rPr>
        <w:t>-</w:t>
      </w:r>
      <w:r w:rsidRPr="00FA0344">
        <w:rPr>
          <w:rFonts w:eastAsia="SimSun"/>
          <w:sz w:val="24"/>
          <w:szCs w:val="24"/>
          <w:lang w:eastAsia="zh-CN"/>
        </w:rPr>
        <w:tab/>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14:paraId="4227D6C7" w14:textId="77777777" w:rsidR="00FA0344" w:rsidRPr="00FA0344" w:rsidRDefault="00FA0344" w:rsidP="00FA0344">
      <w:pPr>
        <w:keepLines w:val="0"/>
        <w:overflowPunct/>
        <w:autoSpaceDE/>
        <w:autoSpaceDN/>
        <w:adjustRightInd/>
        <w:spacing w:line="240" w:lineRule="auto"/>
        <w:ind w:firstLine="709"/>
        <w:rPr>
          <w:rFonts w:eastAsia="SimSun"/>
          <w:sz w:val="24"/>
          <w:szCs w:val="24"/>
          <w:lang w:eastAsia="zh-CN"/>
        </w:rPr>
      </w:pPr>
      <w:r w:rsidRPr="00FA0344">
        <w:rPr>
          <w:rFonts w:eastAsia="SimSun"/>
          <w:sz w:val="24"/>
          <w:szCs w:val="24"/>
          <w:lang w:eastAsia="zh-CN"/>
        </w:rPr>
        <w:t>На земельных участках, размеры которых не позволяют выполнить данные отступы, необходимо предусматривать водонепроницаемые септики.</w:t>
      </w:r>
    </w:p>
    <w:p w14:paraId="0D6771C7" w14:textId="77777777" w:rsidR="00FA0344" w:rsidRPr="00A7476A" w:rsidRDefault="00FA0344" w:rsidP="00FA0344">
      <w:pPr>
        <w:keepLines w:val="0"/>
        <w:overflowPunct/>
        <w:autoSpaceDE/>
        <w:autoSpaceDN/>
        <w:adjustRightInd/>
        <w:spacing w:line="240" w:lineRule="auto"/>
        <w:ind w:firstLine="709"/>
        <w:rPr>
          <w:rFonts w:eastAsia="SimSun"/>
          <w:sz w:val="24"/>
          <w:szCs w:val="24"/>
          <w:lang w:eastAsia="zh-CN"/>
        </w:rPr>
      </w:pPr>
      <w:r w:rsidRPr="00FA0344">
        <w:rPr>
          <w:rFonts w:eastAsia="SimSun"/>
          <w:sz w:val="24"/>
          <w:szCs w:val="24"/>
          <w:lang w:eastAsia="zh-CN"/>
        </w:rPr>
        <w:t>Проектирование систем хозяйственно-питьевого водоснабжения и канализации городов и   других   населенных   пунктов   следует   проводить   в   соответствии   с   требованиями СП 31.13330.2012, СП 32.13330.2018 с учетом санитарно-гигиенической надежности получения питьевой воды, экологических и ресурсосберегающих требований.</w:t>
      </w:r>
    </w:p>
    <w:p w14:paraId="4825203B"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p>
    <w:p w14:paraId="53524655"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14:paraId="16610EFC"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2488A6CD"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w:t>
      </w:r>
      <w:r w:rsidR="00B54D7C" w:rsidRPr="00A7476A">
        <w:rPr>
          <w:rFonts w:eastAsia="SimSun"/>
          <w:sz w:val="24"/>
          <w:szCs w:val="24"/>
          <w:lang w:eastAsia="zh-CN"/>
        </w:rPr>
        <w:t>положения следующих</w:t>
      </w:r>
      <w:r w:rsidRPr="00A7476A">
        <w:rPr>
          <w:rFonts w:eastAsia="SimSun"/>
          <w:sz w:val="24"/>
          <w:szCs w:val="24"/>
          <w:lang w:eastAsia="zh-CN"/>
        </w:rPr>
        <w:t xml:space="preserve"> статей настоящих Правил: </w:t>
      </w:r>
    </w:p>
    <w:p w14:paraId="2973C45D" w14:textId="6582BF3B"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sidR="00A40C0F">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14:paraId="5940FEF9" w14:textId="176047EA"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A40C0F">
        <w:rPr>
          <w:rFonts w:eastAsia="SimSun"/>
          <w:sz w:val="24"/>
          <w:szCs w:val="24"/>
          <w:lang w:eastAsia="zh-CN"/>
        </w:rPr>
        <w:t>49</w:t>
      </w:r>
      <w:r w:rsidRPr="00A7476A">
        <w:rPr>
          <w:rFonts w:eastAsia="SimSun"/>
          <w:sz w:val="24"/>
          <w:szCs w:val="24"/>
          <w:lang w:eastAsia="zh-CN"/>
        </w:rPr>
        <w:t xml:space="preserve">. Описание ограничений по условиям охраны объектов культурного наследия; </w:t>
      </w:r>
    </w:p>
    <w:p w14:paraId="2D827278" w14:textId="7BEA6A53"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74701D" w:rsidRPr="00A7476A">
        <w:rPr>
          <w:rFonts w:eastAsia="SimSun"/>
          <w:sz w:val="24"/>
          <w:szCs w:val="24"/>
          <w:lang w:eastAsia="zh-CN"/>
        </w:rPr>
        <w:t>5</w:t>
      </w:r>
      <w:r w:rsidR="00A40C0F">
        <w:rPr>
          <w:rFonts w:eastAsia="SimSun"/>
          <w:sz w:val="24"/>
          <w:szCs w:val="24"/>
          <w:lang w:eastAsia="zh-CN"/>
        </w:rPr>
        <w:t>0</w:t>
      </w:r>
      <w:r w:rsidRPr="00A7476A">
        <w:rPr>
          <w:rFonts w:eastAsia="SimSun"/>
          <w:sz w:val="24"/>
          <w:szCs w:val="24"/>
          <w:lang w:eastAsia="zh-CN"/>
        </w:rPr>
        <w:t>. Описание ограничений по экологическим и санитарно-эпидемиологическим условиям;</w:t>
      </w:r>
    </w:p>
    <w:p w14:paraId="006E4189" w14:textId="2C753127" w:rsidR="003600E2" w:rsidRPr="00A7476A" w:rsidRDefault="0074701D"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sidR="00A40C0F">
        <w:rPr>
          <w:rFonts w:eastAsia="SimSun"/>
          <w:sz w:val="24"/>
          <w:szCs w:val="24"/>
          <w:lang w:eastAsia="zh-CN"/>
        </w:rPr>
        <w:t>1</w:t>
      </w:r>
      <w:r w:rsidR="003600E2" w:rsidRPr="00A7476A">
        <w:rPr>
          <w:rFonts w:eastAsia="SimSun"/>
          <w:sz w:val="24"/>
          <w:szCs w:val="24"/>
          <w:lang w:eastAsia="zh-CN"/>
        </w:rPr>
        <w:t>. Иные ограничения использования земельных участков и объектов капитального строительства.</w:t>
      </w:r>
    </w:p>
    <w:p w14:paraId="20D4D361"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1FBDE2F8"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52B901F2"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1E8C8BCD"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10DC0267"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6021F8C4" w14:textId="77777777" w:rsidR="002604B8" w:rsidRPr="00A7476A" w:rsidRDefault="002604B8" w:rsidP="002604B8">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Процедуру получения разрешения на строительство или реконструкцию объектов капитального строительства, расположенных</w:t>
      </w:r>
      <w:r w:rsidRPr="00463919">
        <w:rPr>
          <w:rFonts w:eastAsia="SimSun"/>
          <w:sz w:val="24"/>
          <w:szCs w:val="24"/>
          <w:lang w:eastAsia="zh-CN"/>
        </w:rPr>
        <w:t xml:space="preserve"> в зоне затопления или подтопления необходимо</w:t>
      </w:r>
      <w:r>
        <w:rPr>
          <w:rFonts w:eastAsia="SimSun"/>
          <w:sz w:val="24"/>
          <w:szCs w:val="24"/>
          <w:lang w:eastAsia="zh-CN"/>
        </w:rPr>
        <w:t xml:space="preserve"> выполнять с учётом п. 10.1</w:t>
      </w:r>
      <w:r w:rsidRPr="00463919">
        <w:rPr>
          <w:rFonts w:eastAsia="SimSun"/>
          <w:sz w:val="24"/>
          <w:szCs w:val="24"/>
          <w:lang w:eastAsia="zh-CN"/>
        </w:rPr>
        <w:t xml:space="preserve"> ст</w:t>
      </w:r>
      <w:r>
        <w:rPr>
          <w:rFonts w:eastAsia="SimSun"/>
          <w:sz w:val="24"/>
          <w:szCs w:val="24"/>
          <w:lang w:eastAsia="zh-CN"/>
        </w:rPr>
        <w:t>.</w:t>
      </w:r>
      <w:r w:rsidRPr="00463919">
        <w:rPr>
          <w:rFonts w:eastAsia="SimSun"/>
          <w:sz w:val="24"/>
          <w:szCs w:val="24"/>
          <w:lang w:eastAsia="zh-CN"/>
        </w:rPr>
        <w:t xml:space="preserve"> 5</w:t>
      </w:r>
      <w:r>
        <w:rPr>
          <w:rFonts w:eastAsia="SimSun"/>
          <w:sz w:val="24"/>
          <w:szCs w:val="24"/>
          <w:lang w:eastAsia="zh-CN"/>
        </w:rPr>
        <w:t>0</w:t>
      </w:r>
      <w:r w:rsidRPr="00463919">
        <w:rPr>
          <w:rFonts w:eastAsia="SimSun"/>
          <w:sz w:val="24"/>
          <w:szCs w:val="24"/>
          <w:lang w:eastAsia="zh-CN"/>
        </w:rPr>
        <w:t xml:space="preserve"> настоящих Правил.</w:t>
      </w:r>
    </w:p>
    <w:p w14:paraId="6354F578"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4D59E472"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Не допускается размещение сельскохозяйственных предприятий, зданий, сооружений:</w:t>
      </w:r>
    </w:p>
    <w:p w14:paraId="0C9DB9D1"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площадках залегания полезных ископаемых без согласования с уполномоченными органами;</w:t>
      </w:r>
    </w:p>
    <w:p w14:paraId="19EE3695"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зонах оползней, которые могут угрожать застройке и эксплуатации предприятий, зданий и сооружений;</w:t>
      </w:r>
    </w:p>
    <w:p w14:paraId="62B0B9AF"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первом поясе зоны санитарной охраны источников водоснабжения населенных пунктов;</w:t>
      </w:r>
    </w:p>
    <w:p w14:paraId="30D05A53"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первой и второй зонах округов санитарной охраны курортов;</w:t>
      </w:r>
    </w:p>
    <w:p w14:paraId="4425DD45"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землях пригородных зеленых зон городских округов и городских поселений;</w:t>
      </w:r>
    </w:p>
    <w:p w14:paraId="7BA685F7"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земельных участках, загрязненных органическими и радиоактивными отбросами, до истечения сроков, установленных органами санитарно-эпидемиологического и ветеринарного надзора;</w:t>
      </w:r>
    </w:p>
    <w:p w14:paraId="3E6E5622"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землях особо охраняемых природных территорий.</w:t>
      </w:r>
    </w:p>
    <w:p w14:paraId="29EB2481"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Допускается размещение сельскохозяйственных предприятий, зданий и сооружений:</w:t>
      </w:r>
    </w:p>
    <w:p w14:paraId="3CE42DA6"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во втором поясе санитарной охраны источников водоснабжения населенных пунктов, кроме животноводческих и птицеводческих предприятий;</w:t>
      </w:r>
    </w:p>
    <w:p w14:paraId="18B80968"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третьей зоне округов санитарной охраны курортов, если это не оказывает отрицательного влияния на природные лечебные ресурсы и санитарное состояние курорта;</w:t>
      </w:r>
    </w:p>
    <w:p w14:paraId="674D94EC"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охранных зонах особо охраняемых территорий, если это не оказывает негативное (вредное) воздействие на природные комплексы особо охраняемых природных территорий.</w:t>
      </w:r>
    </w:p>
    <w:p w14:paraId="26572024"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размещении сельскохозяйственных предприятий, зданий и сооружений на прибрежных участках рек или водоемов планировочные отметки площадок предприятий должны приниматься не менее чем на 0,5 м выше расчетного горизонта воды с учетом подпора и уклона водотока, а также расчетной высоты волны и ее нагона.</w:t>
      </w:r>
    </w:p>
    <w:p w14:paraId="7778C8F6"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Для предприятий, зданий и сооружений со сроком эксплуатации более 10 лет за расчетный горизонт надлежит принимать наивысший уровень воды с вероятностью его повторения один раз в 50 лет, а для предприятий со сроком эксплуатации до 10 лет - один раз в 10 лет.</w:t>
      </w:r>
    </w:p>
    <w:p w14:paraId="6FC274EF" w14:textId="62E9C042" w:rsidR="003600E2"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Сельскохозяйственные предприятия, осуществляющие выброс в атмосферу значительного количества дыма, пыли или неприятных запахов, не допускается располагать в замкнутых долинах, котлованах, у подножия гор и на других территориях, не обеспеченных естественным проветриванием.</w:t>
      </w:r>
      <w:bookmarkEnd w:id="154"/>
    </w:p>
    <w:p w14:paraId="3F20D0C2" w14:textId="68F57306" w:rsidR="005918AE" w:rsidRDefault="005918AE" w:rsidP="003600E2">
      <w:pPr>
        <w:keepLines w:val="0"/>
        <w:overflowPunct/>
        <w:autoSpaceDE/>
        <w:autoSpaceDN/>
        <w:adjustRightInd/>
        <w:spacing w:line="240" w:lineRule="auto"/>
        <w:ind w:firstLine="709"/>
        <w:rPr>
          <w:rFonts w:eastAsia="SimSun"/>
          <w:sz w:val="24"/>
          <w:szCs w:val="24"/>
          <w:lang w:eastAsia="zh-CN"/>
        </w:rPr>
      </w:pPr>
    </w:p>
    <w:p w14:paraId="6F64195A" w14:textId="77777777" w:rsidR="00AA2809" w:rsidRDefault="00AA2809" w:rsidP="00067DB0">
      <w:pPr>
        <w:keepLines w:val="0"/>
        <w:overflowPunct/>
        <w:autoSpaceDE/>
        <w:autoSpaceDN/>
        <w:adjustRightInd/>
        <w:spacing w:line="240" w:lineRule="auto"/>
        <w:ind w:firstLine="0"/>
        <w:rPr>
          <w:rFonts w:eastAsia="SimSun"/>
          <w:sz w:val="24"/>
          <w:szCs w:val="24"/>
          <w:lang w:eastAsia="zh-CN"/>
        </w:rPr>
      </w:pPr>
    </w:p>
    <w:p w14:paraId="35866BC4" w14:textId="13BA84A4" w:rsidR="0007623A" w:rsidRPr="00A7476A" w:rsidRDefault="0007623A" w:rsidP="0007623A">
      <w:pPr>
        <w:keepLines w:val="0"/>
        <w:overflowPunct/>
        <w:autoSpaceDE/>
        <w:autoSpaceDN/>
        <w:adjustRightInd/>
        <w:spacing w:line="240" w:lineRule="auto"/>
        <w:ind w:firstLine="0"/>
        <w:jc w:val="center"/>
        <w:outlineLvl w:val="0"/>
        <w:rPr>
          <w:rFonts w:eastAsia="SimSun"/>
          <w:sz w:val="24"/>
          <w:szCs w:val="24"/>
          <w:u w:val="single"/>
          <w:lang w:eastAsia="zh-CN"/>
        </w:rPr>
      </w:pPr>
      <w:bookmarkStart w:id="155" w:name="_Toc168663515"/>
      <w:r w:rsidRPr="00A7476A">
        <w:rPr>
          <w:rFonts w:eastAsia="SimSun"/>
          <w:sz w:val="24"/>
          <w:szCs w:val="24"/>
          <w:u w:val="single"/>
          <w:lang w:eastAsia="zh-CN"/>
        </w:rPr>
        <w:t>СХ2</w:t>
      </w:r>
      <w:r>
        <w:rPr>
          <w:rFonts w:eastAsia="SimSun"/>
          <w:sz w:val="24"/>
          <w:szCs w:val="24"/>
          <w:u w:val="single"/>
          <w:lang w:eastAsia="zh-CN"/>
        </w:rPr>
        <w:t>.1</w:t>
      </w:r>
      <w:r w:rsidRPr="00A7476A">
        <w:rPr>
          <w:rFonts w:eastAsia="SimSun"/>
          <w:sz w:val="24"/>
          <w:szCs w:val="24"/>
          <w:u w:val="single"/>
          <w:lang w:eastAsia="zh-CN"/>
        </w:rPr>
        <w:t xml:space="preserve">. </w:t>
      </w:r>
      <w:r>
        <w:rPr>
          <w:rFonts w:eastAsia="SimSun"/>
          <w:sz w:val="24"/>
          <w:szCs w:val="24"/>
          <w:u w:val="single"/>
          <w:lang w:eastAsia="zh-CN"/>
        </w:rPr>
        <w:t>З</w:t>
      </w:r>
      <w:r w:rsidRPr="00A7476A">
        <w:rPr>
          <w:rFonts w:eastAsia="SimSun"/>
          <w:sz w:val="24"/>
          <w:szCs w:val="24"/>
          <w:u w:val="single"/>
          <w:lang w:eastAsia="zh-CN"/>
        </w:rPr>
        <w:t>она сельскохозяйственных предприятий</w:t>
      </w:r>
      <w:r>
        <w:rPr>
          <w:rFonts w:eastAsia="SimSun"/>
          <w:sz w:val="24"/>
          <w:szCs w:val="24"/>
          <w:u w:val="single"/>
          <w:lang w:eastAsia="zh-CN"/>
        </w:rPr>
        <w:t xml:space="preserve"> ограниченного использования.</w:t>
      </w:r>
      <w:bookmarkEnd w:id="155"/>
    </w:p>
    <w:p w14:paraId="00E116C6" w14:textId="77777777" w:rsidR="0007623A" w:rsidRPr="00A7476A" w:rsidRDefault="0007623A" w:rsidP="0007623A">
      <w:pPr>
        <w:keepLines w:val="0"/>
        <w:overflowPunct/>
        <w:autoSpaceDE/>
        <w:autoSpaceDN/>
        <w:adjustRightInd/>
        <w:spacing w:line="240" w:lineRule="auto"/>
        <w:ind w:firstLine="426"/>
        <w:jc w:val="center"/>
        <w:rPr>
          <w:rFonts w:eastAsia="SimSun"/>
          <w:sz w:val="24"/>
          <w:szCs w:val="24"/>
          <w:u w:val="single"/>
          <w:lang w:eastAsia="zh-CN"/>
        </w:rPr>
      </w:pPr>
    </w:p>
    <w:p w14:paraId="563351DE" w14:textId="77777777" w:rsidR="0007623A" w:rsidRPr="00A7476A" w:rsidRDefault="0007623A" w:rsidP="0007623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66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02"/>
        <w:gridCol w:w="3374"/>
        <w:gridCol w:w="3692"/>
      </w:tblGrid>
      <w:tr w:rsidR="0007623A" w:rsidRPr="00A7476A" w14:paraId="2568C713" w14:textId="77777777" w:rsidTr="00DB646B">
        <w:trPr>
          <w:trHeight w:val="20"/>
          <w:tblHeader/>
        </w:trPr>
        <w:tc>
          <w:tcPr>
            <w:tcW w:w="2602" w:type="dxa"/>
            <w:vAlign w:val="center"/>
          </w:tcPr>
          <w:p w14:paraId="09D88460" w14:textId="77777777" w:rsidR="0007623A" w:rsidRPr="00A7476A" w:rsidRDefault="0007623A" w:rsidP="00DB646B">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lastRenderedPageBreak/>
              <w:t>Наименование вида разрешенного использования земельного участка, код</w:t>
            </w:r>
          </w:p>
        </w:tc>
        <w:tc>
          <w:tcPr>
            <w:tcW w:w="3374" w:type="dxa"/>
            <w:vAlign w:val="center"/>
          </w:tcPr>
          <w:p w14:paraId="525B03D5" w14:textId="77777777" w:rsidR="0007623A" w:rsidRPr="00A7476A" w:rsidRDefault="0007623A" w:rsidP="00DB646B">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692" w:type="dxa"/>
            <w:vAlign w:val="center"/>
          </w:tcPr>
          <w:p w14:paraId="08AEDB9F" w14:textId="77777777" w:rsidR="0007623A" w:rsidRPr="00A7476A" w:rsidRDefault="0007623A" w:rsidP="00DB646B">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372C230D" w14:textId="77777777" w:rsidR="0007623A" w:rsidRPr="00A7476A" w:rsidRDefault="0007623A" w:rsidP="00DB646B">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33497DB8" w14:textId="77777777" w:rsidR="0007623A" w:rsidRPr="00A7476A" w:rsidRDefault="0007623A" w:rsidP="00DB646B">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07623A" w:rsidRPr="00A7476A" w14:paraId="043C13C2" w14:textId="77777777" w:rsidTr="0007623A">
        <w:trPr>
          <w:trHeight w:val="3010"/>
        </w:trPr>
        <w:tc>
          <w:tcPr>
            <w:tcW w:w="2602" w:type="dxa"/>
          </w:tcPr>
          <w:p w14:paraId="2611221C" w14:textId="7D0049C1" w:rsidR="0007623A" w:rsidRPr="00A7476A" w:rsidRDefault="0007623A" w:rsidP="0007623A">
            <w:pPr>
              <w:spacing w:line="240" w:lineRule="auto"/>
              <w:ind w:firstLine="0"/>
              <w:rPr>
                <w:sz w:val="24"/>
                <w:szCs w:val="24"/>
                <w:shd w:val="clear" w:color="auto" w:fill="FFFFFF"/>
              </w:rPr>
            </w:pPr>
            <w:r w:rsidRPr="00A7476A">
              <w:rPr>
                <w:sz w:val="24"/>
                <w:szCs w:val="24"/>
                <w:shd w:val="clear" w:color="auto" w:fill="FFFFFF"/>
              </w:rPr>
              <w:t>Научное обеспечение сельского хозяйства [1.14]</w:t>
            </w:r>
          </w:p>
        </w:tc>
        <w:tc>
          <w:tcPr>
            <w:tcW w:w="3374" w:type="dxa"/>
          </w:tcPr>
          <w:p w14:paraId="40AA2056"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w:t>
            </w:r>
          </w:p>
          <w:p w14:paraId="7A564DF5" w14:textId="59A756A3" w:rsidR="0007623A" w:rsidRPr="00A7476A" w:rsidRDefault="0007623A" w:rsidP="00DB646B">
            <w:pPr>
              <w:spacing w:line="240" w:lineRule="auto"/>
              <w:rPr>
                <w:sz w:val="24"/>
                <w:szCs w:val="24"/>
                <w:shd w:val="clear" w:color="auto" w:fill="FFFFFF"/>
              </w:rPr>
            </w:pPr>
            <w:r w:rsidRPr="00A7476A">
              <w:rPr>
                <w:sz w:val="24"/>
                <w:szCs w:val="24"/>
                <w:shd w:val="clear" w:color="auto" w:fill="FFFFFF"/>
              </w:rPr>
              <w:t>размещение коллекций генетических ресурсов растений</w:t>
            </w:r>
          </w:p>
        </w:tc>
        <w:tc>
          <w:tcPr>
            <w:tcW w:w="3692" w:type="dxa"/>
            <w:vMerge w:val="restart"/>
          </w:tcPr>
          <w:p w14:paraId="5BF9B347" w14:textId="77777777" w:rsidR="0007623A" w:rsidRPr="00A7476A" w:rsidRDefault="0007623A" w:rsidP="00DB646B">
            <w:pPr>
              <w:keepLines w:val="0"/>
              <w:tabs>
                <w:tab w:val="left" w:pos="1134"/>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 100/250</w:t>
            </w:r>
            <w:r>
              <w:rPr>
                <w:rFonts w:eastAsia="SimSun"/>
                <w:sz w:val="24"/>
                <w:szCs w:val="24"/>
                <w:lang w:eastAsia="zh-CN"/>
              </w:rPr>
              <w:t xml:space="preserve"> </w:t>
            </w:r>
            <w:r w:rsidRPr="00A7476A">
              <w:rPr>
                <w:rFonts w:eastAsia="SimSun"/>
                <w:sz w:val="24"/>
                <w:szCs w:val="24"/>
                <w:lang w:eastAsia="zh-CN"/>
              </w:rPr>
              <w:t>000 кв. м;</w:t>
            </w:r>
          </w:p>
          <w:p w14:paraId="155F8DA0" w14:textId="77777777" w:rsidR="0007623A" w:rsidRPr="00A7476A" w:rsidRDefault="0007623A" w:rsidP="00DB646B">
            <w:pPr>
              <w:keepLines w:val="0"/>
              <w:tabs>
                <w:tab w:val="left" w:pos="1134"/>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минимальный отступ от границ участка </w:t>
            </w:r>
            <w:r>
              <w:rPr>
                <w:rFonts w:eastAsia="SimSun"/>
                <w:sz w:val="24"/>
                <w:szCs w:val="24"/>
                <w:lang w:eastAsia="zh-CN"/>
              </w:rPr>
              <w:t>–</w:t>
            </w:r>
            <w:r w:rsidRPr="00A7476A">
              <w:rPr>
                <w:rFonts w:eastAsia="SimSun"/>
                <w:sz w:val="24"/>
                <w:szCs w:val="24"/>
                <w:lang w:eastAsia="zh-CN"/>
              </w:rPr>
              <w:t xml:space="preserve"> 1 м;</w:t>
            </w:r>
          </w:p>
          <w:p w14:paraId="0DC8FD02" w14:textId="77777777" w:rsidR="0007623A" w:rsidRPr="00A7476A" w:rsidRDefault="0007623A" w:rsidP="00DB646B">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минимальный отступ от красной линии – 5 м.</w:t>
            </w:r>
          </w:p>
          <w:p w14:paraId="729EECF2" w14:textId="77777777" w:rsidR="0007623A" w:rsidRPr="00A7476A" w:rsidRDefault="0007623A" w:rsidP="00DB646B">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максимальная высота зданий, строений, сооружений от уровня земли </w:t>
            </w:r>
            <w:r>
              <w:rPr>
                <w:rFonts w:eastAsia="SimSun"/>
                <w:sz w:val="24"/>
                <w:szCs w:val="24"/>
                <w:lang w:eastAsia="zh-CN"/>
              </w:rPr>
              <w:t>–</w:t>
            </w:r>
            <w:r w:rsidRPr="00A7476A">
              <w:rPr>
                <w:rFonts w:eastAsia="SimSun"/>
                <w:sz w:val="24"/>
                <w:szCs w:val="24"/>
                <w:lang w:eastAsia="zh-CN"/>
              </w:rPr>
              <w:t xml:space="preserve"> 50 м;</w:t>
            </w:r>
          </w:p>
          <w:p w14:paraId="55F4FB18" w14:textId="77777777" w:rsidR="0007623A" w:rsidRPr="00A7476A" w:rsidRDefault="0007623A" w:rsidP="00DB646B">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80% </w:t>
            </w:r>
            <w:r w:rsidRPr="00A7476A">
              <w:rPr>
                <w:sz w:val="24"/>
                <w:szCs w:val="24"/>
              </w:rPr>
              <w:t>(процент застройки подземной части не регламентируется)</w:t>
            </w:r>
          </w:p>
          <w:p w14:paraId="3251B93C" w14:textId="77777777" w:rsidR="0007623A" w:rsidRPr="00A7476A" w:rsidRDefault="0007623A" w:rsidP="00DB646B">
            <w:pPr>
              <w:keepLines w:val="0"/>
              <w:overflowPunct/>
              <w:autoSpaceDE/>
              <w:autoSpaceDN/>
              <w:adjustRightInd/>
              <w:spacing w:line="240" w:lineRule="auto"/>
              <w:ind w:firstLine="709"/>
              <w:jc w:val="left"/>
              <w:rPr>
                <w:rFonts w:eastAsia="SimSun"/>
                <w:sz w:val="24"/>
                <w:szCs w:val="24"/>
                <w:lang w:eastAsia="zh-CN"/>
              </w:rPr>
            </w:pPr>
          </w:p>
        </w:tc>
      </w:tr>
      <w:tr w:rsidR="0007623A" w:rsidRPr="00A7476A" w14:paraId="6AEFB257" w14:textId="77777777" w:rsidTr="00BF6A9A">
        <w:trPr>
          <w:trHeight w:val="70"/>
        </w:trPr>
        <w:tc>
          <w:tcPr>
            <w:tcW w:w="2602" w:type="dxa"/>
          </w:tcPr>
          <w:p w14:paraId="2AD4F563"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Хранение и переработка сельскохозяйственной продукции [1.15]</w:t>
            </w:r>
          </w:p>
        </w:tc>
        <w:tc>
          <w:tcPr>
            <w:tcW w:w="3374" w:type="dxa"/>
          </w:tcPr>
          <w:p w14:paraId="46D6A08B"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зданий, сооружений, используемых для производства, хранения, первичной и глубокой переработки сельскохозяйственной продукции</w:t>
            </w:r>
          </w:p>
        </w:tc>
        <w:tc>
          <w:tcPr>
            <w:tcW w:w="3692" w:type="dxa"/>
            <w:vMerge/>
          </w:tcPr>
          <w:p w14:paraId="32D9DC93" w14:textId="77777777" w:rsidR="0007623A" w:rsidRPr="00A7476A" w:rsidRDefault="0007623A" w:rsidP="00DB646B">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07623A" w:rsidRPr="00A7476A" w14:paraId="321EFC32" w14:textId="77777777" w:rsidTr="00BF6A9A">
        <w:trPr>
          <w:trHeight w:val="360"/>
        </w:trPr>
        <w:tc>
          <w:tcPr>
            <w:tcW w:w="2602" w:type="dxa"/>
          </w:tcPr>
          <w:p w14:paraId="0899A3A1"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Питомники [1.17]</w:t>
            </w:r>
          </w:p>
        </w:tc>
        <w:tc>
          <w:tcPr>
            <w:tcW w:w="3374" w:type="dxa"/>
          </w:tcPr>
          <w:p w14:paraId="0926F9E2"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w:t>
            </w:r>
          </w:p>
          <w:p w14:paraId="374D14E4"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сооружений, необходимых для указанных видов сельскохозяйственного производства</w:t>
            </w:r>
          </w:p>
        </w:tc>
        <w:tc>
          <w:tcPr>
            <w:tcW w:w="3692" w:type="dxa"/>
            <w:vMerge/>
          </w:tcPr>
          <w:p w14:paraId="232734BD" w14:textId="77777777" w:rsidR="0007623A" w:rsidRPr="00A7476A" w:rsidRDefault="0007623A" w:rsidP="00DB646B">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07623A" w:rsidRPr="00A7476A" w14:paraId="57104A33" w14:textId="77777777" w:rsidTr="00BF6A9A">
        <w:trPr>
          <w:trHeight w:val="360"/>
        </w:trPr>
        <w:tc>
          <w:tcPr>
            <w:tcW w:w="2602" w:type="dxa"/>
          </w:tcPr>
          <w:p w14:paraId="69BDD338"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Обеспечение сельскохозяйственного производства [1.18]</w:t>
            </w:r>
          </w:p>
        </w:tc>
        <w:tc>
          <w:tcPr>
            <w:tcW w:w="3374" w:type="dxa"/>
          </w:tcPr>
          <w:p w14:paraId="325CE901"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c>
          <w:tcPr>
            <w:tcW w:w="3692" w:type="dxa"/>
            <w:vMerge/>
          </w:tcPr>
          <w:p w14:paraId="3163A727" w14:textId="77777777" w:rsidR="0007623A" w:rsidRPr="00A7476A" w:rsidRDefault="0007623A" w:rsidP="00DB646B">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07623A" w:rsidRPr="00A7476A" w14:paraId="1BA8E1B7" w14:textId="77777777" w:rsidTr="00BF6A9A">
        <w:trPr>
          <w:trHeight w:val="2955"/>
        </w:trPr>
        <w:tc>
          <w:tcPr>
            <w:tcW w:w="2602" w:type="dxa"/>
          </w:tcPr>
          <w:p w14:paraId="26FB67DC"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lastRenderedPageBreak/>
              <w:t>Овощеводство [1.3]</w:t>
            </w:r>
          </w:p>
        </w:tc>
        <w:tc>
          <w:tcPr>
            <w:tcW w:w="3374" w:type="dxa"/>
          </w:tcPr>
          <w:p w14:paraId="15CC3AE4"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c>
          <w:tcPr>
            <w:tcW w:w="3692" w:type="dxa"/>
            <w:vMerge/>
          </w:tcPr>
          <w:p w14:paraId="56FBF9BE" w14:textId="77777777" w:rsidR="0007623A" w:rsidRPr="00A7476A" w:rsidRDefault="0007623A" w:rsidP="00DB646B">
            <w:pPr>
              <w:keepLines w:val="0"/>
              <w:overflowPunct/>
              <w:autoSpaceDE/>
              <w:autoSpaceDN/>
              <w:adjustRightInd/>
              <w:spacing w:line="240" w:lineRule="auto"/>
              <w:ind w:firstLine="709"/>
              <w:rPr>
                <w:rFonts w:eastAsia="SimSun"/>
                <w:sz w:val="24"/>
                <w:szCs w:val="24"/>
                <w:lang w:eastAsia="zh-CN"/>
              </w:rPr>
            </w:pPr>
          </w:p>
        </w:tc>
      </w:tr>
      <w:tr w:rsidR="0007623A" w:rsidRPr="00A7476A" w14:paraId="2E6BA36E" w14:textId="77777777" w:rsidTr="00BF6A9A">
        <w:trPr>
          <w:trHeight w:val="2955"/>
        </w:trPr>
        <w:tc>
          <w:tcPr>
            <w:tcW w:w="2602" w:type="dxa"/>
          </w:tcPr>
          <w:p w14:paraId="38E7EE57"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D51271">
              <w:rPr>
                <w:sz w:val="24"/>
                <w:szCs w:val="24"/>
                <w:shd w:val="clear" w:color="auto" w:fill="FFFFFF"/>
              </w:rPr>
              <w:t>Растениеводство</w:t>
            </w:r>
            <w:r w:rsidRPr="00A7476A">
              <w:rPr>
                <w:sz w:val="24"/>
                <w:szCs w:val="24"/>
                <w:shd w:val="clear" w:color="auto" w:fill="FFFFFF"/>
              </w:rPr>
              <w:t xml:space="preserve"> [1.1]</w:t>
            </w:r>
          </w:p>
        </w:tc>
        <w:tc>
          <w:tcPr>
            <w:tcW w:w="3374" w:type="dxa"/>
          </w:tcPr>
          <w:p w14:paraId="34AF56AC"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D51271">
              <w:rPr>
                <w:sz w:val="24"/>
                <w:szCs w:val="24"/>
                <w:shd w:val="clear" w:color="auto" w:fill="FFFFFF"/>
              </w:rPr>
              <w:t>Осуществление хозяйственной деятельности, связанной с выращиванием сельскохозяйственных культур. Содержание данного вида разрешенного использования включает в себя содержание видов разрешенного использования с кодами 1.2-1.6</w:t>
            </w:r>
          </w:p>
        </w:tc>
        <w:tc>
          <w:tcPr>
            <w:tcW w:w="3692" w:type="dxa"/>
            <w:vMerge/>
          </w:tcPr>
          <w:p w14:paraId="459CE0DF" w14:textId="77777777" w:rsidR="0007623A" w:rsidRPr="00A7476A" w:rsidRDefault="0007623A" w:rsidP="00DB646B">
            <w:pPr>
              <w:keepLines w:val="0"/>
              <w:overflowPunct/>
              <w:autoSpaceDE/>
              <w:autoSpaceDN/>
              <w:adjustRightInd/>
              <w:spacing w:line="240" w:lineRule="auto"/>
              <w:ind w:firstLine="709"/>
              <w:rPr>
                <w:rFonts w:eastAsia="SimSun"/>
                <w:sz w:val="24"/>
                <w:szCs w:val="24"/>
                <w:lang w:eastAsia="zh-CN"/>
              </w:rPr>
            </w:pPr>
          </w:p>
        </w:tc>
      </w:tr>
      <w:tr w:rsidR="0007623A" w:rsidRPr="00A7476A" w14:paraId="4FDF5E67" w14:textId="77777777" w:rsidTr="00BF6A9A">
        <w:trPr>
          <w:trHeight w:val="342"/>
        </w:trPr>
        <w:tc>
          <w:tcPr>
            <w:tcW w:w="2602" w:type="dxa"/>
          </w:tcPr>
          <w:p w14:paraId="72697352" w14:textId="77777777" w:rsidR="0007623A" w:rsidRPr="00A7476A" w:rsidRDefault="0007623A" w:rsidP="00DB646B">
            <w:pPr>
              <w:spacing w:line="240" w:lineRule="auto"/>
              <w:ind w:firstLine="0"/>
              <w:rPr>
                <w:sz w:val="24"/>
                <w:szCs w:val="24"/>
                <w:shd w:val="clear" w:color="auto" w:fill="FFFFFF"/>
              </w:rPr>
            </w:pPr>
            <w:r w:rsidRPr="00A7476A">
              <w:rPr>
                <w:sz w:val="24"/>
                <w:szCs w:val="24"/>
                <w:shd w:val="clear" w:color="auto" w:fill="FFFFFF"/>
              </w:rPr>
              <w:t>Сенокошение [1.19]</w:t>
            </w:r>
          </w:p>
        </w:tc>
        <w:tc>
          <w:tcPr>
            <w:tcW w:w="3374" w:type="dxa"/>
          </w:tcPr>
          <w:p w14:paraId="527A121D" w14:textId="77777777" w:rsidR="0007623A" w:rsidRPr="00A7476A" w:rsidRDefault="0007623A" w:rsidP="00DB646B">
            <w:pPr>
              <w:spacing w:line="240" w:lineRule="auto"/>
              <w:ind w:firstLine="0"/>
              <w:rPr>
                <w:sz w:val="24"/>
                <w:szCs w:val="24"/>
                <w:shd w:val="clear" w:color="auto" w:fill="FFFFFF"/>
              </w:rPr>
            </w:pPr>
            <w:r w:rsidRPr="00A7476A">
              <w:rPr>
                <w:sz w:val="24"/>
                <w:szCs w:val="24"/>
                <w:shd w:val="clear" w:color="auto" w:fill="FFFFFF"/>
              </w:rPr>
              <w:t>Кошение трав, сбор и заготовка сена</w:t>
            </w:r>
          </w:p>
        </w:tc>
        <w:tc>
          <w:tcPr>
            <w:tcW w:w="3692" w:type="dxa"/>
            <w:vMerge/>
          </w:tcPr>
          <w:p w14:paraId="3015D028" w14:textId="77777777" w:rsidR="0007623A" w:rsidRPr="00A7476A" w:rsidRDefault="0007623A" w:rsidP="00DB646B">
            <w:pPr>
              <w:keepLines w:val="0"/>
              <w:overflowPunct/>
              <w:autoSpaceDE/>
              <w:autoSpaceDN/>
              <w:adjustRightInd/>
              <w:spacing w:line="240" w:lineRule="auto"/>
              <w:ind w:firstLine="709"/>
              <w:rPr>
                <w:rFonts w:eastAsia="SimSun"/>
                <w:sz w:val="24"/>
                <w:szCs w:val="24"/>
                <w:lang w:eastAsia="zh-CN"/>
              </w:rPr>
            </w:pPr>
          </w:p>
        </w:tc>
      </w:tr>
      <w:tr w:rsidR="0007623A" w:rsidRPr="00A7476A" w14:paraId="6A86D941" w14:textId="77777777" w:rsidTr="00BF6A9A">
        <w:trPr>
          <w:trHeight w:val="342"/>
        </w:trPr>
        <w:tc>
          <w:tcPr>
            <w:tcW w:w="2602" w:type="dxa"/>
          </w:tcPr>
          <w:p w14:paraId="47358762" w14:textId="77777777" w:rsidR="0007623A" w:rsidRPr="00A7476A" w:rsidRDefault="0007623A" w:rsidP="00DB646B">
            <w:pPr>
              <w:spacing w:line="240" w:lineRule="auto"/>
              <w:ind w:firstLine="0"/>
              <w:rPr>
                <w:sz w:val="24"/>
                <w:szCs w:val="24"/>
                <w:shd w:val="clear" w:color="auto" w:fill="FFFFFF"/>
              </w:rPr>
            </w:pPr>
            <w:r w:rsidRPr="00D51271">
              <w:rPr>
                <w:sz w:val="24"/>
                <w:szCs w:val="24"/>
                <w:shd w:val="clear" w:color="auto" w:fill="FFFFFF"/>
              </w:rPr>
              <w:t>Выпас сельскохозяйственных животных</w:t>
            </w:r>
            <w:r w:rsidRPr="00A7476A">
              <w:rPr>
                <w:sz w:val="24"/>
                <w:szCs w:val="24"/>
                <w:shd w:val="clear" w:color="auto" w:fill="FFFFFF"/>
              </w:rPr>
              <w:t xml:space="preserve"> [1.</w:t>
            </w:r>
            <w:r>
              <w:rPr>
                <w:sz w:val="24"/>
                <w:szCs w:val="24"/>
                <w:shd w:val="clear" w:color="auto" w:fill="FFFFFF"/>
              </w:rPr>
              <w:t>20</w:t>
            </w:r>
            <w:r w:rsidRPr="00A7476A">
              <w:rPr>
                <w:sz w:val="24"/>
                <w:szCs w:val="24"/>
                <w:shd w:val="clear" w:color="auto" w:fill="FFFFFF"/>
              </w:rPr>
              <w:t>]</w:t>
            </w:r>
          </w:p>
        </w:tc>
        <w:tc>
          <w:tcPr>
            <w:tcW w:w="3374" w:type="dxa"/>
          </w:tcPr>
          <w:p w14:paraId="6B979F01" w14:textId="77777777" w:rsidR="0007623A" w:rsidRPr="00A7476A" w:rsidRDefault="0007623A" w:rsidP="00DB646B">
            <w:pPr>
              <w:spacing w:line="240" w:lineRule="auto"/>
              <w:ind w:firstLine="0"/>
              <w:rPr>
                <w:sz w:val="24"/>
                <w:szCs w:val="24"/>
                <w:shd w:val="clear" w:color="auto" w:fill="FFFFFF"/>
              </w:rPr>
            </w:pPr>
            <w:r w:rsidRPr="00D51271">
              <w:rPr>
                <w:sz w:val="24"/>
                <w:szCs w:val="24"/>
                <w:shd w:val="clear" w:color="auto" w:fill="FFFFFF"/>
              </w:rPr>
              <w:t>Выпас сельскохозяйственных животных</w:t>
            </w:r>
          </w:p>
        </w:tc>
        <w:tc>
          <w:tcPr>
            <w:tcW w:w="3692" w:type="dxa"/>
            <w:vMerge/>
          </w:tcPr>
          <w:p w14:paraId="32BBD27D" w14:textId="77777777" w:rsidR="0007623A" w:rsidRPr="00A7476A" w:rsidRDefault="0007623A" w:rsidP="00DB646B">
            <w:pPr>
              <w:keepLines w:val="0"/>
              <w:overflowPunct/>
              <w:autoSpaceDE/>
              <w:autoSpaceDN/>
              <w:adjustRightInd/>
              <w:spacing w:line="240" w:lineRule="auto"/>
              <w:ind w:firstLine="709"/>
              <w:rPr>
                <w:rFonts w:eastAsia="SimSun"/>
                <w:sz w:val="24"/>
                <w:szCs w:val="24"/>
                <w:lang w:eastAsia="zh-CN"/>
              </w:rPr>
            </w:pPr>
          </w:p>
        </w:tc>
      </w:tr>
      <w:tr w:rsidR="0007623A" w:rsidRPr="00A7476A" w14:paraId="65B6BABD" w14:textId="77777777" w:rsidTr="00DB646B">
        <w:trPr>
          <w:trHeight w:val="3402"/>
        </w:trPr>
        <w:tc>
          <w:tcPr>
            <w:tcW w:w="2602" w:type="dxa"/>
          </w:tcPr>
          <w:p w14:paraId="52497644" w14:textId="77777777" w:rsidR="0007623A" w:rsidRPr="00A7476A" w:rsidRDefault="0007623A" w:rsidP="00DB646B">
            <w:pPr>
              <w:keepLines w:val="0"/>
              <w:overflowPunct/>
              <w:autoSpaceDE/>
              <w:autoSpaceDN/>
              <w:adjustRightInd/>
              <w:spacing w:line="240" w:lineRule="auto"/>
              <w:ind w:firstLine="0"/>
              <w:jc w:val="left"/>
              <w:rPr>
                <w:sz w:val="24"/>
                <w:szCs w:val="24"/>
                <w:shd w:val="clear" w:color="auto" w:fill="FFFFFF"/>
              </w:rPr>
            </w:pPr>
            <w:r w:rsidRPr="00A7476A">
              <w:rPr>
                <w:sz w:val="24"/>
                <w:szCs w:val="24"/>
                <w:shd w:val="clear" w:color="auto" w:fill="FFFFFF"/>
              </w:rPr>
              <w:t>Ведение личного подсобного хозяйства на полевых участках [1.16]</w:t>
            </w:r>
          </w:p>
        </w:tc>
        <w:tc>
          <w:tcPr>
            <w:tcW w:w="3374" w:type="dxa"/>
          </w:tcPr>
          <w:p w14:paraId="674AFEDE"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Производство сельскохозяйственной продукции без права возведения объектов капитального строительства</w:t>
            </w:r>
          </w:p>
        </w:tc>
        <w:tc>
          <w:tcPr>
            <w:tcW w:w="3692" w:type="dxa"/>
          </w:tcPr>
          <w:p w14:paraId="432087A1" w14:textId="77777777" w:rsidR="0007623A" w:rsidRPr="00E04085" w:rsidRDefault="0007623A" w:rsidP="00DB646B">
            <w:pPr>
              <w:keepLines w:val="0"/>
              <w:tabs>
                <w:tab w:val="left" w:pos="1134"/>
              </w:tabs>
              <w:overflowPunct/>
              <w:autoSpaceDE/>
              <w:autoSpaceDN/>
              <w:adjustRightInd/>
              <w:spacing w:line="240" w:lineRule="auto"/>
              <w:ind w:firstLine="709"/>
              <w:rPr>
                <w:rFonts w:eastAsia="SimSun"/>
                <w:sz w:val="24"/>
                <w:szCs w:val="24"/>
                <w:lang w:eastAsia="zh-CN"/>
              </w:rPr>
            </w:pPr>
            <w:r w:rsidRPr="00E04085">
              <w:rPr>
                <w:rFonts w:eastAsia="SimSun"/>
                <w:sz w:val="24"/>
                <w:szCs w:val="24"/>
                <w:lang w:eastAsia="zh-CN"/>
              </w:rPr>
              <w:t>минимальная/максимальная площадь земельных участков – 100/15 000 кв. м;</w:t>
            </w:r>
          </w:p>
          <w:p w14:paraId="5200046D" w14:textId="77777777" w:rsidR="0007623A" w:rsidRPr="00A7476A" w:rsidRDefault="0007623A" w:rsidP="00DB646B">
            <w:pPr>
              <w:keepLines w:val="0"/>
              <w:tabs>
                <w:tab w:val="left" w:pos="1134"/>
              </w:tabs>
              <w:overflowPunct/>
              <w:autoSpaceDE/>
              <w:autoSpaceDN/>
              <w:adjustRightInd/>
              <w:spacing w:line="240" w:lineRule="auto"/>
              <w:ind w:firstLine="709"/>
              <w:rPr>
                <w:rFonts w:eastAsia="SimSun"/>
                <w:sz w:val="24"/>
                <w:szCs w:val="24"/>
                <w:lang w:eastAsia="zh-CN"/>
              </w:rPr>
            </w:pPr>
            <w:r w:rsidRPr="00E04085">
              <w:rPr>
                <w:rFonts w:eastAsia="SimSun"/>
                <w:sz w:val="24"/>
                <w:szCs w:val="24"/>
                <w:lang w:eastAsia="zh-CN"/>
              </w:rPr>
              <w:t>(максимальная площадь земельного участка может составлять 25 000 кв.м. при условии ведения на земельном участке одного из видов деятельности: виноградарство, садоводство, молочное животноводство, откорм крупного рогатого скота).</w:t>
            </w:r>
          </w:p>
        </w:tc>
      </w:tr>
      <w:tr w:rsidR="0007623A" w:rsidRPr="00A7476A" w14:paraId="599770E4" w14:textId="77777777" w:rsidTr="00DB646B">
        <w:trPr>
          <w:trHeight w:val="405"/>
        </w:trPr>
        <w:tc>
          <w:tcPr>
            <w:tcW w:w="2602" w:type="dxa"/>
          </w:tcPr>
          <w:p w14:paraId="2E26C924"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EE2A51">
              <w:rPr>
                <w:sz w:val="24"/>
                <w:szCs w:val="24"/>
              </w:rPr>
              <w:t>Историко-культурная деятельность [9.3]</w:t>
            </w:r>
          </w:p>
        </w:tc>
        <w:tc>
          <w:tcPr>
            <w:tcW w:w="3374" w:type="dxa"/>
          </w:tcPr>
          <w:p w14:paraId="20FF33CF"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EE2A51">
              <w:rPr>
                <w:sz w:val="24"/>
                <w:szCs w:val="24"/>
              </w:rPr>
              <w:t xml:space="preserve">Сохранение и изучение объектов культурного наследия народов Российской </w:t>
            </w:r>
            <w:r w:rsidRPr="00EE2A51">
              <w:rPr>
                <w:sz w:val="24"/>
                <w:szCs w:val="24"/>
              </w:rPr>
              <w:lastRenderedPageBreak/>
              <w:t>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692" w:type="dxa"/>
          </w:tcPr>
          <w:p w14:paraId="79735BD8" w14:textId="77777777" w:rsidR="0007623A" w:rsidRPr="00A7476A" w:rsidRDefault="0007623A" w:rsidP="00DB646B">
            <w:pPr>
              <w:keepLines w:val="0"/>
              <w:tabs>
                <w:tab w:val="left" w:pos="1134"/>
              </w:tabs>
              <w:overflowPunct/>
              <w:autoSpaceDE/>
              <w:autoSpaceDN/>
              <w:adjustRightInd/>
              <w:spacing w:line="240" w:lineRule="auto"/>
              <w:ind w:firstLine="610"/>
              <w:jc w:val="left"/>
              <w:rPr>
                <w:rFonts w:eastAsia="SimSun"/>
                <w:sz w:val="24"/>
                <w:szCs w:val="24"/>
                <w:lang w:eastAsia="zh-CN"/>
              </w:rPr>
            </w:pPr>
            <w:r>
              <w:rPr>
                <w:rFonts w:eastAsia="SimSun"/>
                <w:sz w:val="24"/>
                <w:szCs w:val="24"/>
                <w:lang w:eastAsia="zh-CN"/>
              </w:rPr>
              <w:lastRenderedPageBreak/>
              <w:t>Не подлежат установлению</w:t>
            </w:r>
          </w:p>
        </w:tc>
      </w:tr>
      <w:tr w:rsidR="00FF77A1" w:rsidRPr="00A7476A" w14:paraId="53EA6C8B" w14:textId="77777777" w:rsidTr="00DB646B">
        <w:trPr>
          <w:trHeight w:val="405"/>
        </w:trPr>
        <w:tc>
          <w:tcPr>
            <w:tcW w:w="2602" w:type="dxa"/>
          </w:tcPr>
          <w:p w14:paraId="75FB0055" w14:textId="5D19E735" w:rsidR="00FF77A1" w:rsidRPr="00EE2A51" w:rsidRDefault="00FF77A1" w:rsidP="00FF77A1">
            <w:pPr>
              <w:keepLines w:val="0"/>
              <w:overflowPunct/>
              <w:autoSpaceDE/>
              <w:autoSpaceDN/>
              <w:adjustRightInd/>
              <w:spacing w:line="240" w:lineRule="auto"/>
              <w:ind w:firstLine="0"/>
              <w:rPr>
                <w:sz w:val="24"/>
                <w:szCs w:val="24"/>
              </w:rPr>
            </w:pPr>
            <w:r w:rsidRPr="00BB1F2A">
              <w:rPr>
                <w:sz w:val="24"/>
                <w:szCs w:val="24"/>
              </w:rPr>
              <w:t>Ведение огородничества [13.1]</w:t>
            </w:r>
          </w:p>
        </w:tc>
        <w:tc>
          <w:tcPr>
            <w:tcW w:w="3374" w:type="dxa"/>
          </w:tcPr>
          <w:p w14:paraId="3948BC2F" w14:textId="45C7C647" w:rsidR="00FF77A1" w:rsidRPr="00EE2A51" w:rsidRDefault="00FF77A1" w:rsidP="00FF77A1">
            <w:pPr>
              <w:keepLines w:val="0"/>
              <w:overflowPunct/>
              <w:autoSpaceDE/>
              <w:autoSpaceDN/>
              <w:adjustRightInd/>
              <w:spacing w:line="240" w:lineRule="auto"/>
              <w:ind w:firstLine="0"/>
              <w:rPr>
                <w:sz w:val="24"/>
                <w:szCs w:val="24"/>
              </w:rPr>
            </w:pPr>
            <w:r w:rsidRPr="00BB1F2A">
              <w:rPr>
                <w:sz w:val="24"/>
                <w:szCs w:val="24"/>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c>
          <w:tcPr>
            <w:tcW w:w="3692" w:type="dxa"/>
          </w:tcPr>
          <w:p w14:paraId="1C0E6C75" w14:textId="77777777" w:rsidR="00FF77A1" w:rsidRPr="00BB1F2A" w:rsidRDefault="00FF77A1" w:rsidP="00FF77A1">
            <w:pPr>
              <w:keepLines w:val="0"/>
              <w:overflowPunct/>
              <w:autoSpaceDE/>
              <w:autoSpaceDN/>
              <w:adjustRightInd/>
              <w:spacing w:line="240" w:lineRule="auto"/>
              <w:ind w:firstLine="709"/>
              <w:rPr>
                <w:rFonts w:eastAsia="SimSun"/>
                <w:sz w:val="24"/>
                <w:szCs w:val="24"/>
                <w:lang w:eastAsia="zh-CN"/>
              </w:rPr>
            </w:pPr>
            <w:r w:rsidRPr="00BB1F2A">
              <w:rPr>
                <w:rFonts w:eastAsia="SimSun"/>
                <w:sz w:val="24"/>
                <w:szCs w:val="24"/>
                <w:lang w:eastAsia="zh-CN"/>
              </w:rPr>
              <w:t>минимальная/максимальная площадь земельных участков</w:t>
            </w:r>
            <w:r>
              <w:rPr>
                <w:rFonts w:eastAsia="SimSun"/>
                <w:sz w:val="24"/>
                <w:szCs w:val="24"/>
                <w:lang w:eastAsia="zh-CN"/>
              </w:rPr>
              <w:t xml:space="preserve"> предназначенных для сельскохозяйственного использования в черте населённого пункта</w:t>
            </w:r>
            <w:r w:rsidRPr="00BB1F2A">
              <w:rPr>
                <w:rFonts w:eastAsia="SimSun"/>
                <w:sz w:val="24"/>
                <w:szCs w:val="24"/>
                <w:lang w:eastAsia="zh-CN"/>
              </w:rPr>
              <w:t xml:space="preserve"> - </w:t>
            </w:r>
            <w:r>
              <w:rPr>
                <w:rFonts w:eastAsia="SimSun"/>
                <w:sz w:val="24"/>
                <w:szCs w:val="24"/>
                <w:lang w:eastAsia="zh-CN"/>
              </w:rPr>
              <w:t>30</w:t>
            </w:r>
            <w:r w:rsidRPr="00BB1F2A">
              <w:rPr>
                <w:rFonts w:eastAsia="SimSun"/>
                <w:sz w:val="24"/>
                <w:szCs w:val="24"/>
                <w:lang w:eastAsia="zh-CN"/>
              </w:rPr>
              <w:t>0/</w:t>
            </w:r>
            <w:r>
              <w:rPr>
                <w:rFonts w:eastAsia="SimSun"/>
                <w:sz w:val="24"/>
                <w:szCs w:val="24"/>
                <w:lang w:eastAsia="zh-CN"/>
              </w:rPr>
              <w:t>1</w:t>
            </w:r>
            <w:r w:rsidRPr="00BB1F2A">
              <w:rPr>
                <w:rFonts w:eastAsia="SimSun"/>
                <w:sz w:val="24"/>
                <w:szCs w:val="24"/>
                <w:lang w:eastAsia="zh-CN"/>
              </w:rPr>
              <w:t>5000 кв.м;</w:t>
            </w:r>
          </w:p>
          <w:p w14:paraId="366821EE" w14:textId="70639619" w:rsidR="00FF77A1" w:rsidRDefault="00FF77A1" w:rsidP="00FF77A1">
            <w:pPr>
              <w:keepLines w:val="0"/>
              <w:tabs>
                <w:tab w:val="left" w:pos="1134"/>
              </w:tabs>
              <w:overflowPunct/>
              <w:autoSpaceDE/>
              <w:autoSpaceDN/>
              <w:adjustRightInd/>
              <w:spacing w:line="240" w:lineRule="auto"/>
              <w:ind w:firstLine="610"/>
              <w:jc w:val="left"/>
              <w:rPr>
                <w:rFonts w:eastAsia="SimSun"/>
                <w:sz w:val="24"/>
                <w:szCs w:val="24"/>
                <w:lang w:eastAsia="zh-CN"/>
              </w:rPr>
            </w:pPr>
            <w:r>
              <w:rPr>
                <w:rFonts w:eastAsia="SimSun"/>
                <w:sz w:val="24"/>
                <w:szCs w:val="24"/>
                <w:lang w:eastAsia="zh-CN"/>
              </w:rPr>
              <w:t>Предоставление только физическим лицам с запретом на передачу своих прав и обязанностей по договору аренды земельного участка третьему лицу</w:t>
            </w:r>
          </w:p>
        </w:tc>
      </w:tr>
    </w:tbl>
    <w:p w14:paraId="21D2CBBF" w14:textId="77777777" w:rsidR="0007623A" w:rsidRPr="00A7476A" w:rsidRDefault="0007623A" w:rsidP="0007623A">
      <w:pPr>
        <w:keepLines w:val="0"/>
        <w:tabs>
          <w:tab w:val="left" w:pos="2520"/>
        </w:tabs>
        <w:overflowPunct/>
        <w:autoSpaceDE/>
        <w:autoSpaceDN/>
        <w:adjustRightInd/>
        <w:spacing w:line="240" w:lineRule="auto"/>
        <w:ind w:firstLine="0"/>
        <w:rPr>
          <w:rFonts w:eastAsia="SimSun"/>
          <w:sz w:val="24"/>
          <w:szCs w:val="24"/>
          <w:lang w:eastAsia="zh-CN"/>
        </w:rPr>
      </w:pPr>
    </w:p>
    <w:p w14:paraId="2EDF2DF6" w14:textId="77777777" w:rsidR="0007623A" w:rsidRDefault="0007623A" w:rsidP="0007623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979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79"/>
        <w:gridCol w:w="3938"/>
        <w:gridCol w:w="3973"/>
      </w:tblGrid>
      <w:tr w:rsidR="0007623A" w:rsidRPr="00A7476A" w14:paraId="2F107CD6" w14:textId="77777777" w:rsidTr="00DB646B">
        <w:trPr>
          <w:trHeight w:val="552"/>
        </w:trPr>
        <w:tc>
          <w:tcPr>
            <w:tcW w:w="1879" w:type="dxa"/>
          </w:tcPr>
          <w:p w14:paraId="42F30C76" w14:textId="77777777" w:rsidR="0007623A" w:rsidRPr="00A7476A" w:rsidRDefault="0007623A" w:rsidP="00DB646B">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938" w:type="dxa"/>
            <w:vAlign w:val="center"/>
          </w:tcPr>
          <w:p w14:paraId="0131D965" w14:textId="77777777" w:rsidR="0007623A" w:rsidRPr="00A7476A" w:rsidRDefault="0007623A" w:rsidP="00DB646B">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973" w:type="dxa"/>
            <w:vAlign w:val="center"/>
          </w:tcPr>
          <w:p w14:paraId="706DB8F4" w14:textId="77777777" w:rsidR="0007623A" w:rsidRPr="00A7476A" w:rsidRDefault="0007623A" w:rsidP="00DB646B">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3C5D4A80" w14:textId="77777777" w:rsidR="0007623A" w:rsidRPr="00A7476A" w:rsidRDefault="0007623A" w:rsidP="00DB646B">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61FFD80E" w14:textId="77777777" w:rsidR="0007623A" w:rsidRPr="00A7476A" w:rsidRDefault="0007623A" w:rsidP="00DB646B">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FF77A1" w:rsidRPr="00A7476A" w14:paraId="2ECC9F8E" w14:textId="77777777" w:rsidTr="00DB646B">
        <w:trPr>
          <w:trHeight w:val="309"/>
        </w:trPr>
        <w:tc>
          <w:tcPr>
            <w:tcW w:w="1879" w:type="dxa"/>
          </w:tcPr>
          <w:p w14:paraId="2691D8DD" w14:textId="276428AD" w:rsidR="00FF77A1" w:rsidRPr="00A7476A" w:rsidRDefault="00FF77A1" w:rsidP="00FF77A1">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938" w:type="dxa"/>
          </w:tcPr>
          <w:p w14:paraId="443955D3" w14:textId="112D7969" w:rsidR="00FF77A1" w:rsidRPr="00A7476A" w:rsidRDefault="00FF77A1" w:rsidP="00FF77A1">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973" w:type="dxa"/>
          </w:tcPr>
          <w:p w14:paraId="71C507E4" w14:textId="189777F4" w:rsidR="00FF77A1" w:rsidRPr="00A7476A" w:rsidRDefault="00FF77A1" w:rsidP="00FF77A1">
            <w:pPr>
              <w:keepLines w:val="0"/>
              <w:overflowPunct/>
              <w:autoSpaceDE/>
              <w:autoSpaceDN/>
              <w:adjustRightInd/>
              <w:spacing w:line="240" w:lineRule="auto"/>
              <w:ind w:firstLine="0"/>
              <w:jc w:val="center"/>
              <w:rPr>
                <w:rFonts w:eastAsia="SimSun"/>
                <w:sz w:val="24"/>
                <w:szCs w:val="24"/>
                <w:lang w:eastAsia="zh-CN"/>
              </w:rPr>
            </w:pPr>
            <w:r>
              <w:rPr>
                <w:sz w:val="24"/>
                <w:szCs w:val="24"/>
                <w:shd w:val="clear" w:color="auto" w:fill="FFFFFF"/>
              </w:rPr>
              <w:t>Отсутствует</w:t>
            </w:r>
          </w:p>
        </w:tc>
      </w:tr>
    </w:tbl>
    <w:p w14:paraId="7B11C973" w14:textId="77777777" w:rsidR="0007623A" w:rsidRPr="00A7476A" w:rsidRDefault="0007623A" w:rsidP="0007623A">
      <w:pPr>
        <w:keepLines w:val="0"/>
        <w:tabs>
          <w:tab w:val="left" w:pos="2520"/>
        </w:tabs>
        <w:overflowPunct/>
        <w:autoSpaceDE/>
        <w:autoSpaceDN/>
        <w:adjustRightInd/>
        <w:spacing w:line="240" w:lineRule="auto"/>
        <w:ind w:firstLine="0"/>
        <w:rPr>
          <w:rFonts w:eastAsia="SimSun"/>
          <w:sz w:val="24"/>
          <w:szCs w:val="24"/>
          <w:lang w:eastAsia="zh-CN"/>
        </w:rPr>
      </w:pPr>
    </w:p>
    <w:p w14:paraId="746A29D3" w14:textId="77777777" w:rsidR="0007623A" w:rsidRPr="00A7476A" w:rsidRDefault="0007623A" w:rsidP="0007623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lastRenderedPageBreak/>
        <w:t>ВСПОМОГАТЕЛЬНЫЕ ВИДЫ И ПАРАМЕТРЫ РАЗРЕШЕННОГО ИСПОЛЬЗОВАНИЯ ЗЕМЕЛЬНЫХ УЧАСТКОВ И ОБЪЕКТОВ КАПИТАЛЬНОГО СТРОИТЕЛЬСТВА</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536"/>
        <w:gridCol w:w="5103"/>
      </w:tblGrid>
      <w:tr w:rsidR="0007623A" w:rsidRPr="00A7476A" w14:paraId="53587D80" w14:textId="77777777" w:rsidTr="00DB646B">
        <w:trPr>
          <w:trHeight w:val="552"/>
        </w:trPr>
        <w:tc>
          <w:tcPr>
            <w:tcW w:w="4536" w:type="dxa"/>
            <w:vAlign w:val="center"/>
          </w:tcPr>
          <w:p w14:paraId="27D376F8" w14:textId="77777777" w:rsidR="0007623A" w:rsidRPr="00A7476A" w:rsidRDefault="0007623A" w:rsidP="00DB646B">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ВИДЫ ИСПОЛЬЗОВАНИЯ</w:t>
            </w:r>
          </w:p>
        </w:tc>
        <w:tc>
          <w:tcPr>
            <w:tcW w:w="5103" w:type="dxa"/>
            <w:vAlign w:val="center"/>
          </w:tcPr>
          <w:p w14:paraId="7687D08C" w14:textId="77777777" w:rsidR="0007623A" w:rsidRPr="00A7476A" w:rsidRDefault="0007623A" w:rsidP="00DB646B">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РАЗМЕРЫ ЗЕМЕЛЬНЫХ УЧАСТКОВ И ПРЕДЕЛЬНЫЕ ПАРАМЕТРЫ РАЗРЕШЕННОГО СТРОИТЕЛЬСТВА</w:t>
            </w:r>
          </w:p>
        </w:tc>
      </w:tr>
      <w:tr w:rsidR="00836DC7" w:rsidRPr="00A7476A" w14:paraId="095491FF" w14:textId="77777777" w:rsidTr="00836DC7">
        <w:trPr>
          <w:trHeight w:val="451"/>
        </w:trPr>
        <w:tc>
          <w:tcPr>
            <w:tcW w:w="4536" w:type="dxa"/>
            <w:vAlign w:val="center"/>
          </w:tcPr>
          <w:p w14:paraId="04D36E0C" w14:textId="5D548516" w:rsidR="00836DC7" w:rsidRPr="00A7476A" w:rsidRDefault="00836DC7" w:rsidP="00836DC7">
            <w:pPr>
              <w:keepLines w:val="0"/>
              <w:overflowPunct/>
              <w:autoSpaceDE/>
              <w:autoSpaceDN/>
              <w:adjustRightInd/>
              <w:spacing w:line="240" w:lineRule="auto"/>
              <w:ind w:firstLine="0"/>
              <w:jc w:val="center"/>
              <w:rPr>
                <w:sz w:val="23"/>
                <w:szCs w:val="23"/>
                <w:shd w:val="clear" w:color="auto" w:fill="FFFFFF"/>
              </w:rPr>
            </w:pPr>
            <w:r w:rsidRPr="00A7476A">
              <w:rPr>
                <w:rFonts w:eastAsia="SimSun"/>
                <w:sz w:val="24"/>
                <w:szCs w:val="24"/>
                <w:lang w:eastAsia="zh-CN"/>
              </w:rPr>
              <w:t>Нет</w:t>
            </w:r>
          </w:p>
        </w:tc>
        <w:tc>
          <w:tcPr>
            <w:tcW w:w="5103" w:type="dxa"/>
            <w:vAlign w:val="center"/>
          </w:tcPr>
          <w:p w14:paraId="3E316DF8" w14:textId="0E827A48" w:rsidR="00836DC7" w:rsidRPr="00A7476A" w:rsidRDefault="00836DC7" w:rsidP="00836DC7">
            <w:pPr>
              <w:keepLines w:val="0"/>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Нет</w:t>
            </w:r>
          </w:p>
        </w:tc>
      </w:tr>
    </w:tbl>
    <w:p w14:paraId="0C71A162" w14:textId="77777777" w:rsidR="0007623A" w:rsidRPr="00A7476A" w:rsidRDefault="0007623A" w:rsidP="0007623A">
      <w:pPr>
        <w:keepLines w:val="0"/>
        <w:overflowPunct/>
        <w:autoSpaceDE/>
        <w:autoSpaceDN/>
        <w:adjustRightInd/>
        <w:spacing w:line="240" w:lineRule="auto"/>
        <w:ind w:firstLine="0"/>
        <w:rPr>
          <w:rFonts w:eastAsia="SimSun"/>
          <w:sz w:val="24"/>
          <w:szCs w:val="24"/>
          <w:lang w:eastAsia="zh-CN"/>
        </w:rPr>
      </w:pPr>
    </w:p>
    <w:p w14:paraId="7E48D37C"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Градостроительные регламенты не устанавливаются для сельскохозяйственных угодий в составе земель сельскохозяйственного назначения.</w:t>
      </w:r>
    </w:p>
    <w:p w14:paraId="4AE646AA" w14:textId="77777777" w:rsidR="0007623A" w:rsidRPr="00A7476A" w:rsidRDefault="0007623A" w:rsidP="0007623A">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w:t>
      </w:r>
      <w:r>
        <w:rPr>
          <w:rFonts w:eastAsia="SimSun"/>
          <w:sz w:val="24"/>
          <w:szCs w:val="24"/>
          <w:lang w:eastAsia="zh-CN"/>
        </w:rPr>
        <w:t>,</w:t>
      </w:r>
      <w:r w:rsidRPr="00A7476A">
        <w:rPr>
          <w:rFonts w:eastAsia="SimSun"/>
          <w:sz w:val="24"/>
          <w:szCs w:val="24"/>
          <w:lang w:eastAsia="zh-CN"/>
        </w:rPr>
        <w:t xml:space="preserve"> предназначенных для размещения линейных объектов и (или) занятые линейными объектами</w:t>
      </w:r>
      <w:r>
        <w:rPr>
          <w:rFonts w:eastAsia="SimSun"/>
          <w:sz w:val="24"/>
          <w:szCs w:val="24"/>
          <w:lang w:eastAsia="zh-CN"/>
        </w:rPr>
        <w:t xml:space="preserve">, </w:t>
      </w:r>
      <w:r w:rsidRPr="00596E8A">
        <w:rPr>
          <w:rFonts w:eastAsia="SimSun"/>
          <w:sz w:val="24"/>
          <w:szCs w:val="24"/>
          <w:lang w:eastAsia="zh-CN"/>
        </w:rPr>
        <w:t>в границах территорий памятников и ансамблей</w:t>
      </w:r>
      <w:r>
        <w:rPr>
          <w:rFonts w:eastAsia="SimSun"/>
          <w:sz w:val="24"/>
          <w:szCs w:val="24"/>
          <w:lang w:eastAsia="zh-CN"/>
        </w:rPr>
        <w:t xml:space="preserve">, </w:t>
      </w:r>
      <w:r w:rsidRPr="00596E8A">
        <w:rPr>
          <w:rFonts w:eastAsia="SimSun"/>
          <w:sz w:val="24"/>
          <w:szCs w:val="24"/>
          <w:lang w:eastAsia="zh-CN"/>
        </w:rPr>
        <w:t>предоставленны</w:t>
      </w:r>
      <w:r>
        <w:rPr>
          <w:rFonts w:eastAsia="SimSun"/>
          <w:sz w:val="24"/>
          <w:szCs w:val="24"/>
          <w:lang w:eastAsia="zh-CN"/>
        </w:rPr>
        <w:t>х</w:t>
      </w:r>
      <w:r w:rsidRPr="00596E8A">
        <w:rPr>
          <w:rFonts w:eastAsia="SimSun"/>
          <w:sz w:val="24"/>
          <w:szCs w:val="24"/>
          <w:lang w:eastAsia="zh-CN"/>
        </w:rPr>
        <w:t xml:space="preserve"> для добычи полезных ископаемых</w:t>
      </w:r>
      <w:r>
        <w:rPr>
          <w:rFonts w:eastAsia="SimSun"/>
          <w:sz w:val="24"/>
          <w:szCs w:val="24"/>
          <w:lang w:eastAsia="zh-CN"/>
        </w:rPr>
        <w:t>.</w:t>
      </w:r>
    </w:p>
    <w:p w14:paraId="7F31C318" w14:textId="77777777" w:rsidR="0007623A" w:rsidRDefault="0007623A" w:rsidP="0007623A">
      <w:pPr>
        <w:keepLines w:val="0"/>
        <w:overflowPunct/>
        <w:autoSpaceDE/>
        <w:autoSpaceDN/>
        <w:adjustRightInd/>
        <w:spacing w:line="240" w:lineRule="auto"/>
        <w:ind w:firstLine="709"/>
        <w:rPr>
          <w:sz w:val="24"/>
          <w:szCs w:val="24"/>
        </w:rPr>
      </w:pPr>
      <w:r>
        <w:rPr>
          <w:sz w:val="24"/>
          <w:szCs w:val="24"/>
        </w:rPr>
        <w:t>В целях обеспечения разрешённого использования объектов недвижимости на вновь образуемых или изменённых земельных участках в жилых зонах, а также земельных участков сельскохозяйственного использования и садоводства, расположенных в границах населённых пунктов, образование таких участков необходимо осуществлять в соответствии с утверждённой документацией по планировке территории.</w:t>
      </w:r>
    </w:p>
    <w:p w14:paraId="331659AB" w14:textId="77777777" w:rsidR="0007623A" w:rsidRPr="00497235" w:rsidRDefault="0007623A" w:rsidP="0007623A">
      <w:pPr>
        <w:keepLines w:val="0"/>
        <w:overflowPunct/>
        <w:autoSpaceDE/>
        <w:autoSpaceDN/>
        <w:adjustRightInd/>
        <w:spacing w:line="240" w:lineRule="auto"/>
        <w:ind w:firstLine="709"/>
        <w:rPr>
          <w:sz w:val="24"/>
          <w:szCs w:val="24"/>
        </w:rPr>
      </w:pPr>
      <w:r w:rsidRPr="00497235">
        <w:rPr>
          <w:sz w:val="24"/>
          <w:szCs w:val="24"/>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54849ED5" w14:textId="77777777" w:rsidR="00FA0344" w:rsidRPr="00FA0344" w:rsidRDefault="00FA0344" w:rsidP="00FA0344">
      <w:pPr>
        <w:keepLines w:val="0"/>
        <w:overflowPunct/>
        <w:autoSpaceDE/>
        <w:autoSpaceDN/>
        <w:adjustRightInd/>
        <w:spacing w:line="240" w:lineRule="auto"/>
        <w:ind w:firstLine="709"/>
        <w:rPr>
          <w:rFonts w:eastAsia="SimSun"/>
          <w:sz w:val="24"/>
          <w:szCs w:val="24"/>
          <w:lang w:eastAsia="zh-CN"/>
        </w:rPr>
      </w:pPr>
      <w:r w:rsidRPr="00FA0344">
        <w:rPr>
          <w:rFonts w:eastAsia="SimSun"/>
          <w:sz w:val="24"/>
          <w:szCs w:val="24"/>
          <w:lang w:eastAsia="zh-CN"/>
        </w:rPr>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таблицей 1 и с учетом пунктов 4.4-4.13 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14:paraId="7ECE2C6A" w14:textId="77777777" w:rsidR="00FA0344" w:rsidRPr="00FA0344" w:rsidRDefault="00FA0344" w:rsidP="00FA0344">
      <w:pPr>
        <w:keepLines w:val="0"/>
        <w:overflowPunct/>
        <w:autoSpaceDE/>
        <w:autoSpaceDN/>
        <w:adjustRightInd/>
        <w:spacing w:line="240" w:lineRule="auto"/>
        <w:ind w:firstLine="709"/>
        <w:rPr>
          <w:rFonts w:eastAsia="SimSun"/>
          <w:sz w:val="24"/>
          <w:szCs w:val="24"/>
          <w:lang w:eastAsia="zh-CN"/>
        </w:rPr>
      </w:pPr>
      <w:r w:rsidRPr="00FA0344">
        <w:rPr>
          <w:rFonts w:eastAsia="SimSun"/>
          <w:sz w:val="24"/>
          <w:szCs w:val="24"/>
          <w:lang w:eastAsia="zh-CN"/>
        </w:rPr>
        <w:t>Уменьшение противопожарных расстояний (разрывов) между жилыми зданиями и сооружениями возможно при наличии письменного согласия правообладателей соседних земельных участков, подпись которых должна быть удостоверена нотариально.</w:t>
      </w:r>
    </w:p>
    <w:p w14:paraId="468AD2F2" w14:textId="77777777" w:rsidR="00FA0344" w:rsidRPr="00FA0344" w:rsidRDefault="00FA0344" w:rsidP="00FA0344">
      <w:pPr>
        <w:keepLines w:val="0"/>
        <w:overflowPunct/>
        <w:autoSpaceDE/>
        <w:autoSpaceDN/>
        <w:adjustRightInd/>
        <w:spacing w:line="240" w:lineRule="auto"/>
        <w:ind w:firstLine="709"/>
        <w:rPr>
          <w:rFonts w:eastAsia="SimSun"/>
          <w:sz w:val="24"/>
          <w:szCs w:val="24"/>
          <w:lang w:eastAsia="zh-CN"/>
        </w:rPr>
      </w:pPr>
      <w:r w:rsidRPr="00FA0344">
        <w:rPr>
          <w:rFonts w:eastAsia="SimSun"/>
          <w:sz w:val="24"/>
          <w:szCs w:val="24"/>
          <w:lang w:eastAsia="zh-CN"/>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56CB723E" w14:textId="77777777" w:rsidR="00FA0344" w:rsidRPr="00FA0344" w:rsidRDefault="00FA0344" w:rsidP="00FA0344">
      <w:pPr>
        <w:keepLines w:val="0"/>
        <w:overflowPunct/>
        <w:autoSpaceDE/>
        <w:autoSpaceDN/>
        <w:adjustRightInd/>
        <w:spacing w:line="240" w:lineRule="auto"/>
        <w:ind w:firstLine="709"/>
        <w:rPr>
          <w:rFonts w:eastAsia="SimSun"/>
          <w:sz w:val="24"/>
          <w:szCs w:val="24"/>
          <w:lang w:eastAsia="zh-CN"/>
        </w:rPr>
      </w:pPr>
      <w:r w:rsidRPr="00FA0344">
        <w:rPr>
          <w:rFonts w:eastAsia="SimSun"/>
          <w:sz w:val="24"/>
          <w:szCs w:val="24"/>
          <w:lang w:eastAsia="zh-CN"/>
        </w:rPr>
        <w:t>Септики:</w:t>
      </w:r>
    </w:p>
    <w:p w14:paraId="55EA96AE" w14:textId="77777777" w:rsidR="00FA0344" w:rsidRPr="00FA0344" w:rsidRDefault="00FA0344" w:rsidP="00FA0344">
      <w:pPr>
        <w:keepLines w:val="0"/>
        <w:overflowPunct/>
        <w:autoSpaceDE/>
        <w:autoSpaceDN/>
        <w:adjustRightInd/>
        <w:spacing w:line="240" w:lineRule="auto"/>
        <w:ind w:firstLine="709"/>
        <w:rPr>
          <w:rFonts w:eastAsia="SimSun"/>
          <w:sz w:val="24"/>
          <w:szCs w:val="24"/>
          <w:lang w:eastAsia="zh-CN"/>
        </w:rPr>
      </w:pPr>
      <w:r w:rsidRPr="00FA0344">
        <w:rPr>
          <w:rFonts w:eastAsia="SimSun"/>
          <w:sz w:val="24"/>
          <w:szCs w:val="24"/>
          <w:lang w:eastAsia="zh-CN"/>
        </w:rPr>
        <w:t>-</w:t>
      </w:r>
      <w:r w:rsidRPr="00FA0344">
        <w:rPr>
          <w:rFonts w:eastAsia="SimSun"/>
          <w:sz w:val="24"/>
          <w:szCs w:val="24"/>
          <w:lang w:eastAsia="zh-CN"/>
        </w:rPr>
        <w:tab/>
        <w:t>минимальный отступ от красной линии улиц, проездов не менее 8 м;</w:t>
      </w:r>
    </w:p>
    <w:p w14:paraId="23A3691B" w14:textId="77777777" w:rsidR="00FA0344" w:rsidRPr="00FA0344" w:rsidRDefault="00FA0344" w:rsidP="00FA0344">
      <w:pPr>
        <w:keepLines w:val="0"/>
        <w:overflowPunct/>
        <w:autoSpaceDE/>
        <w:autoSpaceDN/>
        <w:adjustRightInd/>
        <w:spacing w:line="240" w:lineRule="auto"/>
        <w:ind w:firstLine="709"/>
        <w:rPr>
          <w:rFonts w:eastAsia="SimSun"/>
          <w:sz w:val="24"/>
          <w:szCs w:val="24"/>
          <w:lang w:eastAsia="zh-CN"/>
        </w:rPr>
      </w:pPr>
      <w:r w:rsidRPr="00FA0344">
        <w:rPr>
          <w:rFonts w:eastAsia="SimSun"/>
          <w:sz w:val="24"/>
          <w:szCs w:val="24"/>
          <w:lang w:eastAsia="zh-CN"/>
        </w:rPr>
        <w:t>-</w:t>
      </w:r>
      <w:r w:rsidRPr="00FA0344">
        <w:rPr>
          <w:rFonts w:eastAsia="SimSun"/>
          <w:sz w:val="24"/>
          <w:szCs w:val="24"/>
          <w:lang w:eastAsia="zh-CN"/>
        </w:rPr>
        <w:tab/>
        <w:t>от границ соседнего земельного участка не менее 4 м (при условии, что расстояние от фундаментов построек на соседнем земельном участке не менее 5 м.);</w:t>
      </w:r>
    </w:p>
    <w:p w14:paraId="4F03E6C2" w14:textId="77777777" w:rsidR="00FA0344" w:rsidRPr="00FA0344" w:rsidRDefault="00FA0344" w:rsidP="00FA0344">
      <w:pPr>
        <w:keepLines w:val="0"/>
        <w:overflowPunct/>
        <w:autoSpaceDE/>
        <w:autoSpaceDN/>
        <w:adjustRightInd/>
        <w:spacing w:line="240" w:lineRule="auto"/>
        <w:ind w:firstLine="709"/>
        <w:rPr>
          <w:rFonts w:eastAsia="SimSun"/>
          <w:sz w:val="24"/>
          <w:szCs w:val="24"/>
          <w:lang w:eastAsia="zh-CN"/>
        </w:rPr>
      </w:pPr>
      <w:r w:rsidRPr="00FA0344">
        <w:rPr>
          <w:rFonts w:eastAsia="SimSun"/>
          <w:sz w:val="24"/>
          <w:szCs w:val="24"/>
          <w:lang w:eastAsia="zh-CN"/>
        </w:rPr>
        <w:t>-</w:t>
      </w:r>
      <w:r w:rsidRPr="00FA0344">
        <w:rPr>
          <w:rFonts w:eastAsia="SimSun"/>
          <w:sz w:val="24"/>
          <w:szCs w:val="24"/>
          <w:lang w:eastAsia="zh-CN"/>
        </w:rPr>
        <w:tab/>
        <w:t>водонепроницаемые – на расстоянии не менее 5 м от фундамента построек,</w:t>
      </w:r>
    </w:p>
    <w:p w14:paraId="63B871EC" w14:textId="77777777" w:rsidR="00FA0344" w:rsidRPr="00FA0344" w:rsidRDefault="00FA0344" w:rsidP="00FA0344">
      <w:pPr>
        <w:keepLines w:val="0"/>
        <w:overflowPunct/>
        <w:autoSpaceDE/>
        <w:autoSpaceDN/>
        <w:adjustRightInd/>
        <w:spacing w:line="240" w:lineRule="auto"/>
        <w:ind w:firstLine="709"/>
        <w:rPr>
          <w:rFonts w:eastAsia="SimSun"/>
          <w:sz w:val="24"/>
          <w:szCs w:val="24"/>
          <w:lang w:eastAsia="zh-CN"/>
        </w:rPr>
      </w:pPr>
      <w:r w:rsidRPr="00FA0344">
        <w:rPr>
          <w:rFonts w:eastAsia="SimSun"/>
          <w:sz w:val="24"/>
          <w:szCs w:val="24"/>
          <w:lang w:eastAsia="zh-CN"/>
        </w:rPr>
        <w:t>-</w:t>
      </w:r>
      <w:r w:rsidRPr="00FA0344">
        <w:rPr>
          <w:rFonts w:eastAsia="SimSun"/>
          <w:sz w:val="24"/>
          <w:szCs w:val="24"/>
          <w:lang w:eastAsia="zh-CN"/>
        </w:rPr>
        <w:tab/>
        <w:t>фильтрующие – на расстоянии не менее 8 м от фундамента построек;</w:t>
      </w:r>
    </w:p>
    <w:p w14:paraId="35F75595" w14:textId="77777777" w:rsidR="00FA0344" w:rsidRPr="00FA0344" w:rsidRDefault="00FA0344" w:rsidP="00FA0344">
      <w:pPr>
        <w:keepLines w:val="0"/>
        <w:overflowPunct/>
        <w:autoSpaceDE/>
        <w:autoSpaceDN/>
        <w:adjustRightInd/>
        <w:spacing w:line="240" w:lineRule="auto"/>
        <w:ind w:firstLine="709"/>
        <w:rPr>
          <w:rFonts w:eastAsia="SimSun"/>
          <w:sz w:val="24"/>
          <w:szCs w:val="24"/>
          <w:lang w:eastAsia="zh-CN"/>
        </w:rPr>
      </w:pPr>
      <w:r w:rsidRPr="00FA0344">
        <w:rPr>
          <w:rFonts w:eastAsia="SimSun"/>
          <w:sz w:val="24"/>
          <w:szCs w:val="24"/>
          <w:lang w:eastAsia="zh-CN"/>
        </w:rPr>
        <w:t>-</w:t>
      </w:r>
      <w:r w:rsidRPr="00FA0344">
        <w:rPr>
          <w:rFonts w:eastAsia="SimSun"/>
          <w:sz w:val="24"/>
          <w:szCs w:val="24"/>
          <w:lang w:eastAsia="zh-CN"/>
        </w:rPr>
        <w:tab/>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14:paraId="6C9B0FB7" w14:textId="77777777" w:rsidR="00FA0344" w:rsidRPr="00FA0344" w:rsidRDefault="00FA0344" w:rsidP="00FA0344">
      <w:pPr>
        <w:keepLines w:val="0"/>
        <w:overflowPunct/>
        <w:autoSpaceDE/>
        <w:autoSpaceDN/>
        <w:adjustRightInd/>
        <w:spacing w:line="240" w:lineRule="auto"/>
        <w:ind w:firstLine="709"/>
        <w:rPr>
          <w:rFonts w:eastAsia="SimSun"/>
          <w:sz w:val="24"/>
          <w:szCs w:val="24"/>
          <w:lang w:eastAsia="zh-CN"/>
        </w:rPr>
      </w:pPr>
      <w:r w:rsidRPr="00FA0344">
        <w:rPr>
          <w:rFonts w:eastAsia="SimSun"/>
          <w:sz w:val="24"/>
          <w:szCs w:val="24"/>
          <w:lang w:eastAsia="zh-CN"/>
        </w:rPr>
        <w:t>На земельных участках, размеры которых не позволяют выполнить данные отступы, необходимо предусматривать водонепроницаемые септики.</w:t>
      </w:r>
    </w:p>
    <w:p w14:paraId="13B6D07A" w14:textId="77777777" w:rsidR="00FA0344" w:rsidRPr="00A7476A" w:rsidRDefault="00FA0344" w:rsidP="00FA0344">
      <w:pPr>
        <w:keepLines w:val="0"/>
        <w:overflowPunct/>
        <w:autoSpaceDE/>
        <w:autoSpaceDN/>
        <w:adjustRightInd/>
        <w:spacing w:line="240" w:lineRule="auto"/>
        <w:ind w:firstLine="709"/>
        <w:rPr>
          <w:rFonts w:eastAsia="SimSun"/>
          <w:sz w:val="24"/>
          <w:szCs w:val="24"/>
          <w:lang w:eastAsia="zh-CN"/>
        </w:rPr>
      </w:pPr>
      <w:r w:rsidRPr="00FA0344">
        <w:rPr>
          <w:rFonts w:eastAsia="SimSun"/>
          <w:sz w:val="24"/>
          <w:szCs w:val="24"/>
          <w:lang w:eastAsia="zh-CN"/>
        </w:rPr>
        <w:t>Проектирование систем хозяйственно-питьевого водоснабжения и канализации городов и   других   населенных   пунктов   следует   проводить   в   соответствии   с   требованиями СП 31.13330.2012, СП 32.13330.2018 с учетом санитарно-гигиенической надежности получения питьевой воды, экологических и ресурсосберегающих требований.</w:t>
      </w:r>
    </w:p>
    <w:p w14:paraId="307C8F63"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p>
    <w:p w14:paraId="359592EC"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14:paraId="463225ED"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0CE5C5CD"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65E1EEA3"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14:paraId="278CC0A7"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Pr>
          <w:rFonts w:eastAsia="SimSun"/>
          <w:sz w:val="24"/>
          <w:szCs w:val="24"/>
          <w:lang w:eastAsia="zh-CN"/>
        </w:rPr>
        <w:t>49</w:t>
      </w:r>
      <w:r w:rsidRPr="00A7476A">
        <w:rPr>
          <w:rFonts w:eastAsia="SimSun"/>
          <w:sz w:val="24"/>
          <w:szCs w:val="24"/>
          <w:lang w:eastAsia="zh-CN"/>
        </w:rPr>
        <w:t xml:space="preserve">. Описание ограничений по условиям охраны объектов культурного наследия; </w:t>
      </w:r>
    </w:p>
    <w:p w14:paraId="5DC78D8C"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Pr>
          <w:rFonts w:eastAsia="SimSun"/>
          <w:sz w:val="24"/>
          <w:szCs w:val="24"/>
          <w:lang w:eastAsia="zh-CN"/>
        </w:rPr>
        <w:t>0</w:t>
      </w:r>
      <w:r w:rsidRPr="00A7476A">
        <w:rPr>
          <w:rFonts w:eastAsia="SimSun"/>
          <w:sz w:val="24"/>
          <w:szCs w:val="24"/>
          <w:lang w:eastAsia="zh-CN"/>
        </w:rPr>
        <w:t>. Описание ограничений по экологическим и санитарно-эпидемиологическим условиям;</w:t>
      </w:r>
    </w:p>
    <w:p w14:paraId="4B8E2D9E"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Pr>
          <w:rFonts w:eastAsia="SimSun"/>
          <w:sz w:val="24"/>
          <w:szCs w:val="24"/>
          <w:lang w:eastAsia="zh-CN"/>
        </w:rPr>
        <w:t>1</w:t>
      </w:r>
      <w:r w:rsidRPr="00A7476A">
        <w:rPr>
          <w:rFonts w:eastAsia="SimSun"/>
          <w:sz w:val="24"/>
          <w:szCs w:val="24"/>
          <w:lang w:eastAsia="zh-CN"/>
        </w:rPr>
        <w:t>. Иные ограничения использования земельных участков и объектов капитального строительства.</w:t>
      </w:r>
    </w:p>
    <w:p w14:paraId="2878E69C"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4133AAD7"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762DCE79"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5656E607"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5EC36DF0"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705FF75C" w14:textId="77777777" w:rsidR="002604B8" w:rsidRPr="00A7476A" w:rsidRDefault="002604B8" w:rsidP="002604B8">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Процедуру получения разрешения на строительство или реконструкцию объектов капитального строительства, расположенных</w:t>
      </w:r>
      <w:r w:rsidRPr="00463919">
        <w:rPr>
          <w:rFonts w:eastAsia="SimSun"/>
          <w:sz w:val="24"/>
          <w:szCs w:val="24"/>
          <w:lang w:eastAsia="zh-CN"/>
        </w:rPr>
        <w:t xml:space="preserve"> в зоне затопления или подтопления необходимо</w:t>
      </w:r>
      <w:r>
        <w:rPr>
          <w:rFonts w:eastAsia="SimSun"/>
          <w:sz w:val="24"/>
          <w:szCs w:val="24"/>
          <w:lang w:eastAsia="zh-CN"/>
        </w:rPr>
        <w:t xml:space="preserve"> выполнять с учётом п. 10.1</w:t>
      </w:r>
      <w:r w:rsidRPr="00463919">
        <w:rPr>
          <w:rFonts w:eastAsia="SimSun"/>
          <w:sz w:val="24"/>
          <w:szCs w:val="24"/>
          <w:lang w:eastAsia="zh-CN"/>
        </w:rPr>
        <w:t xml:space="preserve"> ст</w:t>
      </w:r>
      <w:r>
        <w:rPr>
          <w:rFonts w:eastAsia="SimSun"/>
          <w:sz w:val="24"/>
          <w:szCs w:val="24"/>
          <w:lang w:eastAsia="zh-CN"/>
        </w:rPr>
        <w:t>.</w:t>
      </w:r>
      <w:r w:rsidRPr="00463919">
        <w:rPr>
          <w:rFonts w:eastAsia="SimSun"/>
          <w:sz w:val="24"/>
          <w:szCs w:val="24"/>
          <w:lang w:eastAsia="zh-CN"/>
        </w:rPr>
        <w:t xml:space="preserve"> 5</w:t>
      </w:r>
      <w:r>
        <w:rPr>
          <w:rFonts w:eastAsia="SimSun"/>
          <w:sz w:val="24"/>
          <w:szCs w:val="24"/>
          <w:lang w:eastAsia="zh-CN"/>
        </w:rPr>
        <w:t>0</w:t>
      </w:r>
      <w:r w:rsidRPr="00463919">
        <w:rPr>
          <w:rFonts w:eastAsia="SimSun"/>
          <w:sz w:val="24"/>
          <w:szCs w:val="24"/>
          <w:lang w:eastAsia="zh-CN"/>
        </w:rPr>
        <w:t xml:space="preserve"> настоящих Правил.</w:t>
      </w:r>
    </w:p>
    <w:p w14:paraId="0A5D7066"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3DADB539"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Не допускается размещение сельскохозяйственных предприятий, зданий, сооружений:</w:t>
      </w:r>
    </w:p>
    <w:p w14:paraId="4C0E2013"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площадках залегания полезных ископаемых без согласования с уполномоченными органами;</w:t>
      </w:r>
    </w:p>
    <w:p w14:paraId="54F166F9"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зонах оползней, которые могут угрожать застройке и эксплуатации предприятий, зданий и сооружений;</w:t>
      </w:r>
    </w:p>
    <w:p w14:paraId="4C0831C7"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первом поясе зоны санитарной охраны источников водоснабжения населенных пунктов;</w:t>
      </w:r>
    </w:p>
    <w:p w14:paraId="716A7888"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первой и второй зонах округов санитарной охраны курортов;</w:t>
      </w:r>
    </w:p>
    <w:p w14:paraId="1C9EE00F"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землях пригородных зеленых зон городских округов и городских поселений;</w:t>
      </w:r>
    </w:p>
    <w:p w14:paraId="16067399"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земельных участках, загрязненных органическими и радиоактивными отбросами, до истечения сроков, установленных органами санитарно-эпидемиологического и ветеринарного надзора;</w:t>
      </w:r>
    </w:p>
    <w:p w14:paraId="108D6763"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землях особо охраняемых природных территорий.</w:t>
      </w:r>
    </w:p>
    <w:p w14:paraId="1BC3FA4A"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Допускается размещение сельскохозяйственных предприятий, зданий и сооружений:</w:t>
      </w:r>
    </w:p>
    <w:p w14:paraId="48659AA3"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во втором поясе санитарной охраны источников водоснабжения населенных пунктов, кроме животноводческих и птицеводческих предприятий;</w:t>
      </w:r>
    </w:p>
    <w:p w14:paraId="7CEA2A11"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третьей зоне округов санитарной охраны курортов, если это не оказывает отрицательного влияния на природные лечебные ресурсы и санитарное состояние курорта;</w:t>
      </w:r>
    </w:p>
    <w:p w14:paraId="3E5CB9A0"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охранных зонах особо охраняемых территорий, если это не оказывает негативное (вредное) воздействие на природные комплексы особо охраняемых природных территорий.</w:t>
      </w:r>
    </w:p>
    <w:p w14:paraId="0649F4E3"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При размещении сельскохозяйственных предприятий, зданий и сооружений на прибрежных участках рек или водоемов планировочные отметки площадок предприятий должны приниматься не менее чем на 0,5 м выше расчетного горизонта воды с учетом подпора и уклона водотока, а также расчетной высоты волны и ее нагона.</w:t>
      </w:r>
    </w:p>
    <w:p w14:paraId="5E44600F"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Для предприятий, зданий и сооружений со сроком эксплуатации более 10 лет за расчетный горизонт надлежит принимать наивысший уровень воды с вероятностью его повторения один раз в 50 лет, а для предприятий со сроком эксплуатации до 10 лет - один раз в 10 лет.</w:t>
      </w:r>
    </w:p>
    <w:p w14:paraId="0026171D" w14:textId="77777777" w:rsidR="0007623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Сельскохозяйственные предприятия, осуществляющие выброс в атмосферу значительного количества дыма, пыли или неприятных запахов, не допускается располагать в замкнутых долинах, котлованах, у подножия гор и на других территориях, не обеспеченных естественным проветриванием.</w:t>
      </w:r>
    </w:p>
    <w:p w14:paraId="62156A7C" w14:textId="2AF8788B" w:rsidR="00497235" w:rsidRDefault="00497235" w:rsidP="00067DB0">
      <w:pPr>
        <w:keepLines w:val="0"/>
        <w:overflowPunct/>
        <w:autoSpaceDE/>
        <w:autoSpaceDN/>
        <w:adjustRightInd/>
        <w:spacing w:line="240" w:lineRule="auto"/>
        <w:ind w:firstLine="709"/>
        <w:rPr>
          <w:rFonts w:eastAsia="SimSun"/>
          <w:sz w:val="24"/>
          <w:szCs w:val="24"/>
          <w:lang w:eastAsia="zh-CN"/>
        </w:rPr>
      </w:pPr>
    </w:p>
    <w:p w14:paraId="2BAA24FC" w14:textId="77777777" w:rsidR="00C672A0" w:rsidRPr="00A7476A" w:rsidRDefault="00C672A0" w:rsidP="00C672A0">
      <w:pPr>
        <w:keepLines w:val="0"/>
        <w:overflowPunct/>
        <w:autoSpaceDE/>
        <w:autoSpaceDN/>
        <w:adjustRightInd/>
        <w:spacing w:line="240" w:lineRule="auto"/>
        <w:ind w:firstLine="0"/>
        <w:jc w:val="center"/>
        <w:outlineLvl w:val="0"/>
        <w:rPr>
          <w:rFonts w:eastAsia="SimSun"/>
          <w:sz w:val="24"/>
          <w:szCs w:val="24"/>
          <w:u w:val="single"/>
          <w:lang w:eastAsia="zh-CN"/>
        </w:rPr>
      </w:pPr>
      <w:bookmarkStart w:id="156" w:name="_Toc160612863"/>
      <w:bookmarkStart w:id="157" w:name="_Toc168663516"/>
      <w:r w:rsidRPr="00A7476A">
        <w:rPr>
          <w:rFonts w:eastAsia="SimSun"/>
          <w:sz w:val="24"/>
          <w:szCs w:val="24"/>
          <w:u w:val="single"/>
          <w:lang w:eastAsia="zh-CN"/>
        </w:rPr>
        <w:t>СХ</w:t>
      </w:r>
      <w:r>
        <w:rPr>
          <w:rFonts w:eastAsia="SimSun"/>
          <w:sz w:val="24"/>
          <w:szCs w:val="24"/>
          <w:u w:val="single"/>
          <w:lang w:eastAsia="zh-CN"/>
        </w:rPr>
        <w:t>У</w:t>
      </w:r>
      <w:r w:rsidRPr="00A7476A">
        <w:rPr>
          <w:rFonts w:eastAsia="SimSun"/>
          <w:sz w:val="24"/>
          <w:szCs w:val="24"/>
          <w:u w:val="single"/>
          <w:lang w:eastAsia="zh-CN"/>
        </w:rPr>
        <w:t xml:space="preserve">1. </w:t>
      </w:r>
      <w:r w:rsidRPr="0054554A">
        <w:rPr>
          <w:rFonts w:eastAsia="SimSun"/>
          <w:sz w:val="24"/>
          <w:szCs w:val="24"/>
          <w:u w:val="single"/>
          <w:lang w:eastAsia="zh-CN"/>
        </w:rPr>
        <w:t>Зона сельскохозяйственных угодий в составе земель сельскохозяйственного назначения</w:t>
      </w:r>
      <w:r w:rsidRPr="00A7476A">
        <w:rPr>
          <w:rFonts w:eastAsia="SimSun"/>
          <w:sz w:val="24"/>
          <w:szCs w:val="24"/>
          <w:u w:val="single"/>
          <w:lang w:eastAsia="zh-CN"/>
        </w:rPr>
        <w:t>.</w:t>
      </w:r>
      <w:bookmarkEnd w:id="156"/>
      <w:bookmarkEnd w:id="157"/>
    </w:p>
    <w:p w14:paraId="3959A626" w14:textId="77777777" w:rsidR="00C672A0" w:rsidRPr="00A7476A" w:rsidRDefault="00C672A0" w:rsidP="00C672A0">
      <w:pPr>
        <w:keepLines w:val="0"/>
        <w:overflowPunct/>
        <w:autoSpaceDE/>
        <w:autoSpaceDN/>
        <w:adjustRightInd/>
        <w:spacing w:line="240" w:lineRule="auto"/>
        <w:ind w:firstLine="426"/>
        <w:jc w:val="center"/>
        <w:rPr>
          <w:rFonts w:eastAsia="SimSun"/>
          <w:sz w:val="24"/>
          <w:szCs w:val="24"/>
          <w:u w:val="single"/>
          <w:lang w:eastAsia="zh-CN"/>
        </w:rPr>
      </w:pPr>
    </w:p>
    <w:p w14:paraId="3F47C809" w14:textId="7592B014" w:rsidR="00C672A0" w:rsidRDefault="00C672A0" w:rsidP="00C672A0">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В соответствии с ч. 6 ст. 36 Градостроительного кодекса РФ г</w:t>
      </w:r>
      <w:r w:rsidRPr="0054554A">
        <w:rPr>
          <w:rFonts w:eastAsia="SimSun"/>
          <w:sz w:val="24"/>
          <w:szCs w:val="24"/>
          <w:lang w:eastAsia="zh-CN"/>
        </w:rPr>
        <w:t>радостроительные регламенты не устанавливаются для сельскохозяйственных угодий в составе земель сельскохозяйственного назначения</w:t>
      </w:r>
      <w:r>
        <w:rPr>
          <w:rFonts w:eastAsia="SimSun"/>
          <w:sz w:val="24"/>
          <w:szCs w:val="24"/>
          <w:lang w:eastAsia="zh-CN"/>
        </w:rPr>
        <w:t>.</w:t>
      </w:r>
    </w:p>
    <w:p w14:paraId="1779DAF1" w14:textId="38D103C7" w:rsidR="00D20EB5" w:rsidRDefault="00D20EB5" w:rsidP="00C672A0">
      <w:pPr>
        <w:keepLines w:val="0"/>
        <w:overflowPunct/>
        <w:autoSpaceDE/>
        <w:autoSpaceDN/>
        <w:adjustRightInd/>
        <w:spacing w:line="240" w:lineRule="auto"/>
        <w:ind w:firstLine="709"/>
        <w:rPr>
          <w:rFonts w:eastAsia="SimSun"/>
          <w:sz w:val="24"/>
          <w:szCs w:val="24"/>
          <w:lang w:eastAsia="zh-CN"/>
        </w:rPr>
      </w:pPr>
    </w:p>
    <w:p w14:paraId="75253B46" w14:textId="77777777" w:rsidR="00D20EB5" w:rsidRPr="00EB3818" w:rsidRDefault="00D20EB5" w:rsidP="00D20EB5">
      <w:pPr>
        <w:pStyle w:val="af6"/>
        <w:ind w:firstLine="0"/>
        <w:jc w:val="center"/>
        <w:outlineLvl w:val="0"/>
        <w:rPr>
          <w:rStyle w:val="aff"/>
          <w:rFonts w:eastAsia="SimSun"/>
          <w:sz w:val="24"/>
          <w:szCs w:val="24"/>
          <w:u w:val="single"/>
        </w:rPr>
      </w:pPr>
      <w:bookmarkStart w:id="158" w:name="_Toc152695320"/>
      <w:bookmarkStart w:id="159" w:name="_Toc167738883"/>
      <w:bookmarkStart w:id="160" w:name="_Toc168663517"/>
      <w:r w:rsidRPr="00EB3818">
        <w:rPr>
          <w:rStyle w:val="aff"/>
          <w:rFonts w:eastAsia="SimSun"/>
          <w:sz w:val="24"/>
          <w:szCs w:val="24"/>
          <w:u w:val="single"/>
        </w:rPr>
        <w:t>СХ</w:t>
      </w:r>
      <w:r>
        <w:rPr>
          <w:rStyle w:val="aff"/>
          <w:rFonts w:eastAsia="SimSun"/>
          <w:sz w:val="24"/>
          <w:szCs w:val="24"/>
          <w:u w:val="single"/>
        </w:rPr>
        <w:t>4</w:t>
      </w:r>
      <w:r w:rsidRPr="00EB3818">
        <w:rPr>
          <w:rStyle w:val="aff"/>
          <w:rFonts w:eastAsia="SimSun"/>
          <w:sz w:val="24"/>
          <w:szCs w:val="24"/>
          <w:u w:val="single"/>
        </w:rPr>
        <w:t xml:space="preserve">. </w:t>
      </w:r>
      <w:r>
        <w:rPr>
          <w:rStyle w:val="aff"/>
          <w:rFonts w:eastAsia="SimSun"/>
          <w:sz w:val="24"/>
          <w:szCs w:val="24"/>
          <w:u w:val="single"/>
        </w:rPr>
        <w:t>Зона ведения огородничества</w:t>
      </w:r>
      <w:bookmarkEnd w:id="158"/>
      <w:bookmarkEnd w:id="159"/>
      <w:bookmarkEnd w:id="160"/>
    </w:p>
    <w:p w14:paraId="305FE4C4" w14:textId="77777777" w:rsidR="00D20EB5" w:rsidRPr="00261FEA" w:rsidRDefault="00D20EB5" w:rsidP="00D20EB5">
      <w:pPr>
        <w:keepLines w:val="0"/>
        <w:overflowPunct/>
        <w:autoSpaceDE/>
        <w:autoSpaceDN/>
        <w:adjustRightInd/>
        <w:spacing w:line="240" w:lineRule="auto"/>
        <w:ind w:firstLine="0"/>
        <w:jc w:val="center"/>
        <w:rPr>
          <w:rFonts w:eastAsia="SimSun"/>
          <w:color w:val="000000"/>
          <w:sz w:val="24"/>
          <w:szCs w:val="24"/>
          <w:u w:val="single"/>
          <w:lang w:eastAsia="zh-CN"/>
        </w:rPr>
      </w:pPr>
    </w:p>
    <w:p w14:paraId="69D80240" w14:textId="77777777" w:rsidR="00D20EB5" w:rsidRDefault="00D20EB5" w:rsidP="00D20EB5">
      <w:pPr>
        <w:keepLines w:val="0"/>
        <w:tabs>
          <w:tab w:val="left" w:pos="2520"/>
        </w:tabs>
        <w:overflowPunct/>
        <w:autoSpaceDE/>
        <w:autoSpaceDN/>
        <w:adjustRightInd/>
        <w:spacing w:line="240" w:lineRule="auto"/>
        <w:ind w:firstLine="0"/>
        <w:jc w:val="center"/>
        <w:rPr>
          <w:rFonts w:eastAsia="SimSun"/>
          <w:color w:val="000000"/>
          <w:sz w:val="24"/>
          <w:szCs w:val="24"/>
          <w:lang w:eastAsia="zh-CN"/>
        </w:rPr>
      </w:pPr>
      <w:r w:rsidRPr="00261FEA">
        <w:rPr>
          <w:rFonts w:eastAsia="SimSun"/>
          <w:color w:val="000000"/>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0" w:type="auto"/>
        <w:tblInd w:w="-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40"/>
        <w:gridCol w:w="4140"/>
        <w:gridCol w:w="3657"/>
      </w:tblGrid>
      <w:tr w:rsidR="00D20EB5" w:rsidRPr="003E3E63" w14:paraId="5B90283A" w14:textId="77777777" w:rsidTr="00214C56">
        <w:trPr>
          <w:cantSplit/>
        </w:trPr>
        <w:tc>
          <w:tcPr>
            <w:tcW w:w="2240" w:type="dxa"/>
            <w:shd w:val="clear" w:color="auto" w:fill="auto"/>
          </w:tcPr>
          <w:p w14:paraId="1EDB434B" w14:textId="77777777" w:rsidR="00D20EB5" w:rsidRPr="00762C98" w:rsidRDefault="00D20EB5" w:rsidP="00214C5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4140" w:type="dxa"/>
            <w:shd w:val="clear" w:color="auto" w:fill="auto"/>
            <w:vAlign w:val="center"/>
          </w:tcPr>
          <w:p w14:paraId="5CB15941" w14:textId="77777777" w:rsidR="00D20EB5" w:rsidRPr="00762C98" w:rsidRDefault="00D20EB5" w:rsidP="00214C5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657" w:type="dxa"/>
            <w:shd w:val="clear" w:color="auto" w:fill="auto"/>
            <w:vAlign w:val="center"/>
          </w:tcPr>
          <w:p w14:paraId="1AB9F79F" w14:textId="77777777" w:rsidR="00D20EB5" w:rsidRPr="00A7476A" w:rsidRDefault="00D20EB5" w:rsidP="00214C56">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6B5D3C8A" w14:textId="77777777" w:rsidR="00D20EB5" w:rsidRPr="00A7476A" w:rsidRDefault="00D20EB5" w:rsidP="00214C56">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72E879A8" w14:textId="77777777" w:rsidR="00D20EB5" w:rsidRPr="00762C98" w:rsidRDefault="00D20EB5" w:rsidP="00214C56">
            <w:pPr>
              <w:keepLines w:val="0"/>
              <w:tabs>
                <w:tab w:val="left" w:pos="2520"/>
              </w:tabs>
              <w:overflowPunct/>
              <w:autoSpaceDE/>
              <w:autoSpaceDN/>
              <w:adjustRightInd/>
              <w:spacing w:line="240" w:lineRule="auto"/>
              <w:ind w:left="-105" w:firstLine="0"/>
              <w:jc w:val="center"/>
              <w:rPr>
                <w:rFonts w:eastAsia="SimSun"/>
                <w:sz w:val="24"/>
                <w:szCs w:val="24"/>
                <w:lang w:eastAsia="zh-CN"/>
              </w:rPr>
            </w:pPr>
            <w:r w:rsidRPr="00A7476A">
              <w:rPr>
                <w:b/>
                <w:sz w:val="24"/>
                <w:szCs w:val="24"/>
              </w:rPr>
              <w:t>разрешенного строительства</w:t>
            </w:r>
          </w:p>
        </w:tc>
      </w:tr>
      <w:tr w:rsidR="00D20EB5" w:rsidRPr="003E3E63" w14:paraId="5D68C948" w14:textId="77777777" w:rsidTr="00214C56">
        <w:trPr>
          <w:cantSplit/>
        </w:trPr>
        <w:tc>
          <w:tcPr>
            <w:tcW w:w="2240" w:type="dxa"/>
            <w:shd w:val="clear" w:color="auto" w:fill="auto"/>
          </w:tcPr>
          <w:p w14:paraId="44641F33" w14:textId="77777777" w:rsidR="00D20EB5" w:rsidRPr="00B46457" w:rsidRDefault="00D20EB5" w:rsidP="00214C56">
            <w:pPr>
              <w:keepLines w:val="0"/>
              <w:overflowPunct/>
              <w:autoSpaceDE/>
              <w:autoSpaceDN/>
              <w:adjustRightInd/>
              <w:spacing w:line="240" w:lineRule="auto"/>
              <w:ind w:firstLine="0"/>
              <w:jc w:val="left"/>
              <w:rPr>
                <w:sz w:val="24"/>
                <w:szCs w:val="24"/>
                <w:lang w:val="en-US"/>
              </w:rPr>
            </w:pPr>
            <w:r w:rsidRPr="00B61749">
              <w:rPr>
                <w:sz w:val="24"/>
                <w:szCs w:val="24"/>
              </w:rPr>
              <w:lastRenderedPageBreak/>
              <w:t xml:space="preserve">Ведение огородничества </w:t>
            </w:r>
            <w:r>
              <w:rPr>
                <w:sz w:val="24"/>
                <w:szCs w:val="24"/>
                <w:lang w:val="en-US"/>
              </w:rPr>
              <w:t>[</w:t>
            </w:r>
            <w:r w:rsidRPr="00762C98">
              <w:rPr>
                <w:sz w:val="24"/>
                <w:szCs w:val="24"/>
              </w:rPr>
              <w:t>1</w:t>
            </w:r>
            <w:r>
              <w:rPr>
                <w:sz w:val="24"/>
                <w:szCs w:val="24"/>
              </w:rPr>
              <w:t>3</w:t>
            </w:r>
            <w:r w:rsidRPr="00762C98">
              <w:rPr>
                <w:sz w:val="24"/>
                <w:szCs w:val="24"/>
              </w:rPr>
              <w:t>.</w:t>
            </w:r>
            <w:r>
              <w:rPr>
                <w:sz w:val="24"/>
                <w:szCs w:val="24"/>
              </w:rPr>
              <w:t>1</w:t>
            </w:r>
            <w:r>
              <w:rPr>
                <w:sz w:val="24"/>
                <w:szCs w:val="24"/>
                <w:lang w:val="en-US"/>
              </w:rPr>
              <w:t>]</w:t>
            </w:r>
          </w:p>
        </w:tc>
        <w:tc>
          <w:tcPr>
            <w:tcW w:w="4140" w:type="dxa"/>
            <w:shd w:val="clear" w:color="auto" w:fill="auto"/>
          </w:tcPr>
          <w:p w14:paraId="500DB11B" w14:textId="77777777" w:rsidR="00D20EB5" w:rsidRPr="00517518" w:rsidRDefault="00D20EB5" w:rsidP="00214C56">
            <w:pPr>
              <w:spacing w:line="240" w:lineRule="auto"/>
              <w:ind w:firstLine="0"/>
              <w:rPr>
                <w:sz w:val="24"/>
                <w:szCs w:val="24"/>
              </w:rPr>
            </w:pPr>
            <w:r w:rsidRPr="00517518">
              <w:rPr>
                <w:sz w:val="24"/>
                <w:szCs w:val="24"/>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r>
              <w:rPr>
                <w:sz w:val="24"/>
                <w:szCs w:val="24"/>
              </w:rPr>
              <w:t>.</w:t>
            </w:r>
          </w:p>
        </w:tc>
        <w:tc>
          <w:tcPr>
            <w:tcW w:w="3657" w:type="dxa"/>
            <w:shd w:val="clear" w:color="auto" w:fill="auto"/>
          </w:tcPr>
          <w:p w14:paraId="385040E3" w14:textId="77777777" w:rsidR="00D20EB5" w:rsidRPr="00BB1F2A" w:rsidRDefault="00D20EB5" w:rsidP="00214C56">
            <w:pPr>
              <w:keepLines w:val="0"/>
              <w:overflowPunct/>
              <w:autoSpaceDE/>
              <w:autoSpaceDN/>
              <w:adjustRightInd/>
              <w:spacing w:line="240" w:lineRule="auto"/>
              <w:ind w:firstLine="709"/>
              <w:rPr>
                <w:rFonts w:eastAsia="SimSun"/>
                <w:sz w:val="24"/>
                <w:szCs w:val="24"/>
                <w:lang w:eastAsia="zh-CN"/>
              </w:rPr>
            </w:pPr>
            <w:r w:rsidRPr="00BB1F2A">
              <w:rPr>
                <w:rFonts w:eastAsia="SimSun"/>
                <w:sz w:val="24"/>
                <w:szCs w:val="24"/>
                <w:lang w:eastAsia="zh-CN"/>
              </w:rPr>
              <w:t>минимальная/максимальная площадь земельных участков</w:t>
            </w:r>
            <w:r>
              <w:rPr>
                <w:rFonts w:eastAsia="SimSun"/>
                <w:sz w:val="24"/>
                <w:szCs w:val="24"/>
                <w:lang w:eastAsia="zh-CN"/>
              </w:rPr>
              <w:t xml:space="preserve"> предназначенных для сельскохозяйственного использования в черте населённого пункта</w:t>
            </w:r>
            <w:r w:rsidRPr="00BB1F2A">
              <w:rPr>
                <w:rFonts w:eastAsia="SimSun"/>
                <w:sz w:val="24"/>
                <w:szCs w:val="24"/>
                <w:lang w:eastAsia="zh-CN"/>
              </w:rPr>
              <w:t xml:space="preserve"> - </w:t>
            </w:r>
            <w:r>
              <w:rPr>
                <w:rFonts w:eastAsia="SimSun"/>
                <w:sz w:val="24"/>
                <w:szCs w:val="24"/>
                <w:lang w:eastAsia="zh-CN"/>
              </w:rPr>
              <w:t>30</w:t>
            </w:r>
            <w:r w:rsidRPr="00BB1F2A">
              <w:rPr>
                <w:rFonts w:eastAsia="SimSun"/>
                <w:sz w:val="24"/>
                <w:szCs w:val="24"/>
                <w:lang w:eastAsia="zh-CN"/>
              </w:rPr>
              <w:t>0/5000 кв.м;</w:t>
            </w:r>
          </w:p>
          <w:p w14:paraId="79D60367" w14:textId="77777777" w:rsidR="00D20EB5" w:rsidRDefault="00D20EB5" w:rsidP="00214C56">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максимальное количество этажей – 1;</w:t>
            </w:r>
          </w:p>
          <w:p w14:paraId="224D7670" w14:textId="77777777" w:rsidR="00D20EB5" w:rsidRDefault="00D20EB5" w:rsidP="00214C56">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максимальный процент застройки в границах земельного участка – 30%;</w:t>
            </w:r>
          </w:p>
          <w:p w14:paraId="10C56F72" w14:textId="77777777" w:rsidR="00D20EB5" w:rsidRDefault="00D20EB5" w:rsidP="00214C56">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минимальный отступ от границ соседнего участка:</w:t>
            </w:r>
          </w:p>
          <w:p w14:paraId="01512A35" w14:textId="77777777" w:rsidR="00D20EB5" w:rsidRDefault="00D20EB5" w:rsidP="00214C56">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 до некапитального строения не менее 3.м.</w:t>
            </w:r>
          </w:p>
          <w:p w14:paraId="21CCD2CD" w14:textId="77777777" w:rsidR="00D20EB5" w:rsidRDefault="00D20EB5" w:rsidP="00214C56">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 минимальный отступ от границ соседнего участка вспомогательных хозяйственных строений – 1 м., до низкорослых кустарников – 1 м., до среднерослых - 2м</w:t>
            </w:r>
          </w:p>
          <w:p w14:paraId="49BFC802" w14:textId="77777777" w:rsidR="00D20EB5" w:rsidRPr="00762C98" w:rsidRDefault="00D20EB5" w:rsidP="00214C56">
            <w:pPr>
              <w:tabs>
                <w:tab w:val="left" w:pos="2520"/>
              </w:tabs>
              <w:spacing w:line="240" w:lineRule="auto"/>
              <w:rPr>
                <w:rFonts w:eastAsia="SimSun"/>
                <w:color w:val="000000"/>
                <w:sz w:val="24"/>
                <w:szCs w:val="24"/>
                <w:lang w:eastAsia="zh-CN"/>
              </w:rPr>
            </w:pPr>
            <w:r>
              <w:rPr>
                <w:rFonts w:eastAsia="SimSun"/>
                <w:sz w:val="24"/>
                <w:szCs w:val="24"/>
                <w:lang w:eastAsia="zh-CN"/>
              </w:rPr>
              <w:t>Предоставление только физическим лицам с запретом на передачу своих прав и обязанностей по договору аренды земельного участка третьему лицу</w:t>
            </w:r>
          </w:p>
        </w:tc>
      </w:tr>
      <w:tr w:rsidR="00D20EB5" w:rsidRPr="003E3E63" w14:paraId="2EFC22AA" w14:textId="77777777" w:rsidTr="00214C56">
        <w:trPr>
          <w:cantSplit/>
          <w:trHeight w:val="420"/>
        </w:trPr>
        <w:tc>
          <w:tcPr>
            <w:tcW w:w="2240" w:type="dxa"/>
            <w:shd w:val="clear" w:color="auto" w:fill="auto"/>
          </w:tcPr>
          <w:p w14:paraId="17FEBB81" w14:textId="77777777" w:rsidR="00D20EB5" w:rsidRPr="00762C98" w:rsidRDefault="00D20EB5" w:rsidP="00214C56">
            <w:pPr>
              <w:keepLines w:val="0"/>
              <w:overflowPunct/>
              <w:autoSpaceDE/>
              <w:autoSpaceDN/>
              <w:adjustRightInd/>
              <w:spacing w:line="240" w:lineRule="auto"/>
              <w:ind w:firstLine="0"/>
              <w:jc w:val="left"/>
              <w:rPr>
                <w:sz w:val="24"/>
                <w:szCs w:val="24"/>
              </w:rPr>
            </w:pPr>
            <w:r w:rsidRPr="00517518">
              <w:rPr>
                <w:sz w:val="24"/>
                <w:szCs w:val="24"/>
                <w:shd w:val="clear" w:color="auto" w:fill="FFFFFF"/>
              </w:rPr>
              <w:t xml:space="preserve">Земельные участки общего назначения </w:t>
            </w:r>
            <w:r w:rsidRPr="00A7476A">
              <w:rPr>
                <w:sz w:val="24"/>
                <w:szCs w:val="24"/>
                <w:shd w:val="clear" w:color="auto" w:fill="FFFFFF"/>
              </w:rPr>
              <w:t>[13</w:t>
            </w:r>
            <w:r>
              <w:rPr>
                <w:sz w:val="24"/>
                <w:szCs w:val="24"/>
                <w:shd w:val="clear" w:color="auto" w:fill="FFFFFF"/>
              </w:rPr>
              <w:t>.0</w:t>
            </w:r>
            <w:r w:rsidRPr="00A7476A">
              <w:rPr>
                <w:sz w:val="24"/>
                <w:szCs w:val="24"/>
                <w:shd w:val="clear" w:color="auto" w:fill="FFFFFF"/>
              </w:rPr>
              <w:t>]</w:t>
            </w:r>
          </w:p>
        </w:tc>
        <w:tc>
          <w:tcPr>
            <w:tcW w:w="4140" w:type="dxa"/>
            <w:shd w:val="clear" w:color="auto" w:fill="auto"/>
          </w:tcPr>
          <w:p w14:paraId="226C105E" w14:textId="77777777" w:rsidR="00D20EB5" w:rsidRPr="00762C98" w:rsidRDefault="00D20EB5" w:rsidP="00214C56">
            <w:pPr>
              <w:spacing w:line="240" w:lineRule="auto"/>
              <w:ind w:firstLine="0"/>
              <w:rPr>
                <w:sz w:val="24"/>
                <w:szCs w:val="24"/>
              </w:rPr>
            </w:pPr>
            <w:r w:rsidRPr="00517518">
              <w:rPr>
                <w:sz w:val="24"/>
                <w:szCs w:val="24"/>
                <w:shd w:val="clear" w:color="auto" w:fill="FFFFFF"/>
              </w:rPr>
              <w:t>Земельные участки, являющиеся имуществом общего пользования и предназначенные для общего использования правообладателями земельных участков, расположенных в границах территории ведения гражданами садоводства или огородничества для собственных нужд, и (или) для размещения объектов капитального строительства, относящихся к имуществу общего пользования</w:t>
            </w:r>
          </w:p>
        </w:tc>
        <w:tc>
          <w:tcPr>
            <w:tcW w:w="3657" w:type="dxa"/>
            <w:vMerge w:val="restart"/>
            <w:shd w:val="clear" w:color="auto" w:fill="auto"/>
          </w:tcPr>
          <w:p w14:paraId="26BCAB16" w14:textId="77777777" w:rsidR="00D20EB5" w:rsidRPr="00762C98" w:rsidRDefault="00D20EB5" w:rsidP="00214C56">
            <w:pPr>
              <w:keepLines w:val="0"/>
              <w:tabs>
                <w:tab w:val="left" w:pos="2520"/>
              </w:tabs>
              <w:overflowPunct/>
              <w:autoSpaceDE/>
              <w:autoSpaceDN/>
              <w:adjustRightInd/>
              <w:spacing w:line="240" w:lineRule="auto"/>
              <w:ind w:firstLine="0"/>
              <w:jc w:val="center"/>
              <w:rPr>
                <w:rFonts w:eastAsia="SimSun"/>
                <w:color w:val="000000"/>
                <w:sz w:val="24"/>
                <w:szCs w:val="24"/>
                <w:lang w:eastAsia="zh-CN"/>
              </w:rPr>
            </w:pPr>
            <w:r>
              <w:rPr>
                <w:rFonts w:eastAsia="SimSun"/>
                <w:color w:val="000000"/>
                <w:sz w:val="24"/>
                <w:szCs w:val="24"/>
                <w:lang w:eastAsia="zh-CN"/>
              </w:rPr>
              <w:t>Не подлежат установлению</w:t>
            </w:r>
          </w:p>
        </w:tc>
      </w:tr>
      <w:tr w:rsidR="00D20EB5" w:rsidRPr="003E3E63" w14:paraId="2A9A9355" w14:textId="77777777" w:rsidTr="00214C56">
        <w:trPr>
          <w:cantSplit/>
          <w:trHeight w:val="4530"/>
        </w:trPr>
        <w:tc>
          <w:tcPr>
            <w:tcW w:w="2240" w:type="dxa"/>
            <w:shd w:val="clear" w:color="auto" w:fill="auto"/>
          </w:tcPr>
          <w:p w14:paraId="19CAAC07" w14:textId="77777777" w:rsidR="00D20EB5" w:rsidRDefault="00D20EB5" w:rsidP="00214C56">
            <w:pPr>
              <w:spacing w:line="240" w:lineRule="auto"/>
              <w:ind w:firstLine="0"/>
              <w:jc w:val="left"/>
              <w:rPr>
                <w:sz w:val="24"/>
                <w:szCs w:val="24"/>
              </w:rPr>
            </w:pPr>
            <w:r w:rsidRPr="00EE2A51">
              <w:rPr>
                <w:sz w:val="24"/>
                <w:szCs w:val="24"/>
              </w:rPr>
              <w:lastRenderedPageBreak/>
              <w:t>Историко-культурная деятельность [9.3]</w:t>
            </w:r>
          </w:p>
        </w:tc>
        <w:tc>
          <w:tcPr>
            <w:tcW w:w="4140" w:type="dxa"/>
            <w:shd w:val="clear" w:color="auto" w:fill="auto"/>
          </w:tcPr>
          <w:p w14:paraId="0F363AF9" w14:textId="77777777" w:rsidR="00D20EB5" w:rsidRDefault="00D20EB5" w:rsidP="00214C56">
            <w:pPr>
              <w:spacing w:line="240" w:lineRule="auto"/>
              <w:ind w:firstLine="0"/>
              <w:rPr>
                <w:sz w:val="24"/>
                <w:szCs w:val="24"/>
              </w:rPr>
            </w:pPr>
            <w:r w:rsidRPr="00EE2A51">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657" w:type="dxa"/>
            <w:vMerge/>
            <w:shd w:val="clear" w:color="auto" w:fill="auto"/>
          </w:tcPr>
          <w:p w14:paraId="2E811F4D" w14:textId="77777777" w:rsidR="00D20EB5" w:rsidRDefault="00D20EB5" w:rsidP="00214C56">
            <w:pPr>
              <w:keepLines w:val="0"/>
              <w:tabs>
                <w:tab w:val="left" w:pos="2520"/>
              </w:tabs>
              <w:overflowPunct/>
              <w:autoSpaceDE/>
              <w:autoSpaceDN/>
              <w:adjustRightInd/>
              <w:spacing w:line="240" w:lineRule="auto"/>
              <w:ind w:firstLine="0"/>
              <w:jc w:val="center"/>
              <w:rPr>
                <w:rFonts w:eastAsia="SimSun"/>
                <w:color w:val="000000"/>
                <w:sz w:val="24"/>
                <w:szCs w:val="24"/>
                <w:lang w:eastAsia="zh-CN"/>
              </w:rPr>
            </w:pPr>
          </w:p>
        </w:tc>
      </w:tr>
      <w:tr w:rsidR="00D20EB5" w:rsidRPr="003E3E63" w14:paraId="0A8D2FE5" w14:textId="77777777" w:rsidTr="00214C56">
        <w:trPr>
          <w:cantSplit/>
        </w:trPr>
        <w:tc>
          <w:tcPr>
            <w:tcW w:w="2240" w:type="dxa"/>
            <w:shd w:val="clear" w:color="auto" w:fill="auto"/>
          </w:tcPr>
          <w:p w14:paraId="0712ECDD" w14:textId="77777777" w:rsidR="00D20EB5" w:rsidRPr="00A7476A" w:rsidRDefault="00D20EB5" w:rsidP="00214C56">
            <w:pPr>
              <w:spacing w:line="240" w:lineRule="auto"/>
              <w:ind w:firstLine="0"/>
              <w:rPr>
                <w:sz w:val="24"/>
                <w:szCs w:val="24"/>
                <w:shd w:val="clear" w:color="auto" w:fill="FFFFFF"/>
              </w:rPr>
            </w:pPr>
            <w:r w:rsidRPr="00A7476A">
              <w:rPr>
                <w:sz w:val="24"/>
                <w:szCs w:val="24"/>
                <w:shd w:val="clear" w:color="auto" w:fill="FFFFFF"/>
              </w:rPr>
              <w:t>Улично-дорожная сеть</w:t>
            </w:r>
          </w:p>
          <w:p w14:paraId="7C158A9C" w14:textId="77777777" w:rsidR="00D20EB5" w:rsidRPr="00EE2A51" w:rsidRDefault="00D20EB5" w:rsidP="00214C56">
            <w:pPr>
              <w:keepLines w:val="0"/>
              <w:overflowPunct/>
              <w:autoSpaceDE/>
              <w:autoSpaceDN/>
              <w:adjustRightInd/>
              <w:spacing w:line="240" w:lineRule="auto"/>
              <w:ind w:firstLine="0"/>
              <w:jc w:val="left"/>
              <w:rPr>
                <w:sz w:val="24"/>
                <w:szCs w:val="24"/>
              </w:rPr>
            </w:pPr>
            <w:r w:rsidRPr="00A7476A">
              <w:rPr>
                <w:sz w:val="24"/>
                <w:szCs w:val="24"/>
                <w:shd w:val="clear" w:color="auto" w:fill="FFFFFF"/>
              </w:rPr>
              <w:t>[12.0.1]</w:t>
            </w:r>
          </w:p>
        </w:tc>
        <w:tc>
          <w:tcPr>
            <w:tcW w:w="4140" w:type="dxa"/>
            <w:shd w:val="clear" w:color="auto" w:fill="auto"/>
          </w:tcPr>
          <w:p w14:paraId="617388F1" w14:textId="77777777" w:rsidR="00D20EB5" w:rsidRPr="00EE2A51" w:rsidRDefault="00D20EB5" w:rsidP="00214C56">
            <w:pPr>
              <w:spacing w:line="240" w:lineRule="auto"/>
              <w:ind w:firstLine="0"/>
              <w:rPr>
                <w:sz w:val="24"/>
                <w:szCs w:val="24"/>
              </w:rPr>
            </w:pPr>
            <w:r w:rsidRPr="00A7476A">
              <w:rPr>
                <w:sz w:val="24"/>
                <w:szCs w:val="24"/>
                <w:shd w:val="clear" w:color="auto" w:fill="FFFFFF"/>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217F50">
                <w:rPr>
                  <w:sz w:val="24"/>
                  <w:szCs w:val="24"/>
                  <w:shd w:val="clear" w:color="auto" w:fill="FFFFFF"/>
                </w:rPr>
                <w:t>кодами 2.7.1</w:t>
              </w:r>
            </w:hyperlink>
            <w:r w:rsidRPr="00217F50">
              <w:rPr>
                <w:sz w:val="24"/>
                <w:szCs w:val="24"/>
                <w:shd w:val="clear" w:color="auto" w:fill="FFFFFF"/>
              </w:rPr>
              <w:t xml:space="preserve">, </w:t>
            </w:r>
            <w:hyperlink w:anchor="sub_1049" w:history="1">
              <w:r w:rsidRPr="00217F50">
                <w:rPr>
                  <w:sz w:val="24"/>
                  <w:szCs w:val="24"/>
                  <w:shd w:val="clear" w:color="auto" w:fill="FFFFFF"/>
                </w:rPr>
                <w:t>4.9</w:t>
              </w:r>
            </w:hyperlink>
            <w:r w:rsidRPr="00217F50">
              <w:rPr>
                <w:sz w:val="24"/>
                <w:szCs w:val="24"/>
                <w:shd w:val="clear" w:color="auto" w:fill="FFFFFF"/>
              </w:rPr>
              <w:t xml:space="preserve">, </w:t>
            </w:r>
            <w:hyperlink w:anchor="sub_1723" w:history="1">
              <w:r w:rsidRPr="00217F50">
                <w:rPr>
                  <w:sz w:val="24"/>
                  <w:szCs w:val="24"/>
                  <w:shd w:val="clear" w:color="auto" w:fill="FFFFFF"/>
                </w:rPr>
                <w:t>7.2.3</w:t>
              </w:r>
            </w:hyperlink>
            <w:r w:rsidRPr="00217F50">
              <w:rPr>
                <w:sz w:val="24"/>
                <w:szCs w:val="24"/>
                <w:shd w:val="clear" w:color="auto" w:fill="FFFFFF"/>
              </w:rPr>
              <w:t xml:space="preserve">, </w:t>
            </w:r>
            <w:r w:rsidRPr="00A7476A">
              <w:rPr>
                <w:sz w:val="24"/>
                <w:szCs w:val="24"/>
                <w:shd w:val="clear" w:color="auto" w:fill="FFFFFF"/>
              </w:rPr>
              <w:t>а также некапитальных сооружений, предназначенных для охраны транспортных средств</w:t>
            </w:r>
          </w:p>
        </w:tc>
        <w:tc>
          <w:tcPr>
            <w:tcW w:w="3657" w:type="dxa"/>
            <w:vMerge/>
            <w:shd w:val="clear" w:color="auto" w:fill="auto"/>
          </w:tcPr>
          <w:p w14:paraId="28597293" w14:textId="77777777" w:rsidR="00D20EB5" w:rsidRDefault="00D20EB5" w:rsidP="00214C56">
            <w:pPr>
              <w:keepLines w:val="0"/>
              <w:tabs>
                <w:tab w:val="left" w:pos="2520"/>
              </w:tabs>
              <w:overflowPunct/>
              <w:autoSpaceDE/>
              <w:autoSpaceDN/>
              <w:adjustRightInd/>
              <w:spacing w:line="240" w:lineRule="auto"/>
              <w:ind w:firstLine="0"/>
              <w:rPr>
                <w:rFonts w:eastAsia="SimSun"/>
                <w:color w:val="000000"/>
                <w:sz w:val="24"/>
                <w:szCs w:val="24"/>
                <w:lang w:eastAsia="zh-CN"/>
              </w:rPr>
            </w:pPr>
          </w:p>
        </w:tc>
      </w:tr>
    </w:tbl>
    <w:p w14:paraId="65732A66" w14:textId="77777777" w:rsidR="00D20EB5" w:rsidRDefault="00D20EB5" w:rsidP="00D20EB5">
      <w:pPr>
        <w:keepLines w:val="0"/>
        <w:tabs>
          <w:tab w:val="left" w:pos="2520"/>
        </w:tabs>
        <w:overflowPunct/>
        <w:autoSpaceDE/>
        <w:autoSpaceDN/>
        <w:adjustRightInd/>
        <w:spacing w:line="240" w:lineRule="auto"/>
        <w:ind w:firstLine="0"/>
        <w:rPr>
          <w:rFonts w:eastAsia="SimSun"/>
          <w:color w:val="000000"/>
          <w:sz w:val="24"/>
          <w:szCs w:val="24"/>
          <w:lang w:eastAsia="zh-CN"/>
        </w:rPr>
      </w:pPr>
    </w:p>
    <w:p w14:paraId="0E2E6C77" w14:textId="77777777" w:rsidR="00D20EB5" w:rsidRDefault="00D20EB5" w:rsidP="00D20EB5">
      <w:pPr>
        <w:keepLines w:val="0"/>
        <w:tabs>
          <w:tab w:val="left" w:pos="2520"/>
        </w:tabs>
        <w:overflowPunct/>
        <w:autoSpaceDE/>
        <w:autoSpaceDN/>
        <w:adjustRightInd/>
        <w:spacing w:line="240" w:lineRule="auto"/>
        <w:ind w:firstLine="0"/>
        <w:jc w:val="center"/>
        <w:rPr>
          <w:rFonts w:eastAsia="SimSun"/>
          <w:color w:val="000000"/>
          <w:sz w:val="24"/>
          <w:szCs w:val="24"/>
          <w:lang w:eastAsia="zh-CN"/>
        </w:rPr>
      </w:pPr>
      <w:r w:rsidRPr="00261FEA">
        <w:rPr>
          <w:rFonts w:eastAsia="SimSun"/>
          <w:color w:val="000000"/>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10037" w:type="dxa"/>
        <w:tblInd w:w="-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99"/>
        <w:gridCol w:w="4110"/>
        <w:gridCol w:w="3828"/>
      </w:tblGrid>
      <w:tr w:rsidR="00D20EB5" w:rsidRPr="00762C98" w14:paraId="24C42C1A" w14:textId="77777777" w:rsidTr="00214C56">
        <w:trPr>
          <w:trHeight w:val="552"/>
        </w:trPr>
        <w:tc>
          <w:tcPr>
            <w:tcW w:w="2099" w:type="dxa"/>
          </w:tcPr>
          <w:p w14:paraId="2603C9CE" w14:textId="77777777" w:rsidR="00D20EB5" w:rsidRPr="00762C98" w:rsidRDefault="00D20EB5" w:rsidP="00214C5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4110" w:type="dxa"/>
            <w:vAlign w:val="center"/>
          </w:tcPr>
          <w:p w14:paraId="7A619CA1" w14:textId="77777777" w:rsidR="00D20EB5" w:rsidRPr="00762C98" w:rsidRDefault="00D20EB5" w:rsidP="00214C5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28" w:type="dxa"/>
            <w:vAlign w:val="center"/>
          </w:tcPr>
          <w:p w14:paraId="0DC2C08E" w14:textId="77777777" w:rsidR="00D20EB5" w:rsidRPr="00A7476A" w:rsidRDefault="00D20EB5" w:rsidP="00214C56">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0361C901" w14:textId="77777777" w:rsidR="00D20EB5" w:rsidRPr="00A7476A" w:rsidRDefault="00D20EB5" w:rsidP="00214C56">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5968CE6E" w14:textId="77777777" w:rsidR="00D20EB5" w:rsidRPr="00762C98" w:rsidRDefault="00D20EB5" w:rsidP="00214C56">
            <w:pPr>
              <w:keepLines w:val="0"/>
              <w:tabs>
                <w:tab w:val="left" w:pos="2520"/>
              </w:tabs>
              <w:overflowPunct/>
              <w:autoSpaceDE/>
              <w:autoSpaceDN/>
              <w:adjustRightInd/>
              <w:spacing w:line="240" w:lineRule="auto"/>
              <w:ind w:left="-84" w:firstLine="0"/>
              <w:jc w:val="center"/>
              <w:rPr>
                <w:rFonts w:eastAsia="SimSun"/>
                <w:sz w:val="24"/>
                <w:szCs w:val="24"/>
                <w:lang w:eastAsia="zh-CN"/>
              </w:rPr>
            </w:pPr>
            <w:r w:rsidRPr="00A7476A">
              <w:rPr>
                <w:b/>
                <w:sz w:val="24"/>
                <w:szCs w:val="24"/>
              </w:rPr>
              <w:t>разрешенного строительства</w:t>
            </w:r>
          </w:p>
        </w:tc>
      </w:tr>
      <w:tr w:rsidR="00D20EB5" w:rsidRPr="00762C98" w14:paraId="44BEE98A" w14:textId="77777777" w:rsidTr="00214C56">
        <w:tc>
          <w:tcPr>
            <w:tcW w:w="2099" w:type="dxa"/>
            <w:shd w:val="clear" w:color="auto" w:fill="auto"/>
          </w:tcPr>
          <w:p w14:paraId="14DCA8A1" w14:textId="77777777" w:rsidR="00D20EB5" w:rsidRPr="00B46457" w:rsidRDefault="00D20EB5" w:rsidP="00214C56">
            <w:pPr>
              <w:keepLines w:val="0"/>
              <w:overflowPunct/>
              <w:autoSpaceDE/>
              <w:autoSpaceDN/>
              <w:adjustRightInd/>
              <w:spacing w:line="240" w:lineRule="auto"/>
              <w:ind w:firstLine="0"/>
              <w:jc w:val="center"/>
              <w:rPr>
                <w:sz w:val="24"/>
                <w:szCs w:val="24"/>
              </w:rPr>
            </w:pPr>
            <w:r>
              <w:rPr>
                <w:sz w:val="24"/>
                <w:szCs w:val="24"/>
                <w:shd w:val="clear" w:color="auto" w:fill="FFFFFF"/>
              </w:rPr>
              <w:t>Отсутствует</w:t>
            </w:r>
          </w:p>
        </w:tc>
        <w:tc>
          <w:tcPr>
            <w:tcW w:w="4110" w:type="dxa"/>
          </w:tcPr>
          <w:p w14:paraId="703DF164" w14:textId="77777777" w:rsidR="00D20EB5" w:rsidRPr="00762C98" w:rsidRDefault="00D20EB5" w:rsidP="00214C56">
            <w:pPr>
              <w:keepLines w:val="0"/>
              <w:overflowPunct/>
              <w:autoSpaceDE/>
              <w:autoSpaceDN/>
              <w:adjustRightInd/>
              <w:spacing w:line="240" w:lineRule="auto"/>
              <w:ind w:firstLine="0"/>
              <w:jc w:val="center"/>
              <w:rPr>
                <w:rFonts w:eastAsia="SimSun"/>
                <w:sz w:val="24"/>
                <w:szCs w:val="24"/>
                <w:lang w:eastAsia="zh-CN"/>
              </w:rPr>
            </w:pPr>
            <w:r>
              <w:rPr>
                <w:sz w:val="24"/>
                <w:szCs w:val="24"/>
                <w:shd w:val="clear" w:color="auto" w:fill="FFFFFF"/>
              </w:rPr>
              <w:t>Отсутствует</w:t>
            </w:r>
          </w:p>
        </w:tc>
        <w:tc>
          <w:tcPr>
            <w:tcW w:w="3828" w:type="dxa"/>
          </w:tcPr>
          <w:p w14:paraId="13627F6B" w14:textId="77777777" w:rsidR="00D20EB5" w:rsidRPr="00762C98" w:rsidRDefault="00D20EB5" w:rsidP="00214C56">
            <w:pPr>
              <w:keepLines w:val="0"/>
              <w:overflowPunct/>
              <w:autoSpaceDE/>
              <w:autoSpaceDN/>
              <w:adjustRightInd/>
              <w:spacing w:line="240" w:lineRule="auto"/>
              <w:ind w:right="743" w:firstLine="0"/>
              <w:jc w:val="center"/>
              <w:rPr>
                <w:sz w:val="24"/>
                <w:szCs w:val="24"/>
              </w:rPr>
            </w:pPr>
            <w:r>
              <w:rPr>
                <w:sz w:val="24"/>
                <w:szCs w:val="24"/>
                <w:shd w:val="clear" w:color="auto" w:fill="FFFFFF"/>
              </w:rPr>
              <w:t>Отсутствует</w:t>
            </w:r>
          </w:p>
        </w:tc>
      </w:tr>
    </w:tbl>
    <w:p w14:paraId="6B12196A" w14:textId="77777777" w:rsidR="00D20EB5" w:rsidRPr="00762C98" w:rsidRDefault="00D20EB5" w:rsidP="00D20EB5">
      <w:pPr>
        <w:keepLines w:val="0"/>
        <w:tabs>
          <w:tab w:val="left" w:pos="2520"/>
        </w:tabs>
        <w:overflowPunct/>
        <w:autoSpaceDE/>
        <w:autoSpaceDN/>
        <w:adjustRightInd/>
        <w:spacing w:line="240" w:lineRule="auto"/>
        <w:ind w:firstLine="0"/>
        <w:jc w:val="center"/>
        <w:rPr>
          <w:rFonts w:eastAsia="SimSun"/>
          <w:color w:val="000000"/>
          <w:sz w:val="24"/>
          <w:szCs w:val="24"/>
          <w:lang w:eastAsia="zh-CN"/>
        </w:rPr>
      </w:pPr>
    </w:p>
    <w:p w14:paraId="3065DFE2" w14:textId="77777777" w:rsidR="00D20EB5" w:rsidRPr="00762C98" w:rsidRDefault="00D20EB5" w:rsidP="00D20EB5">
      <w:pPr>
        <w:keepLines w:val="0"/>
        <w:tabs>
          <w:tab w:val="left" w:pos="2520"/>
        </w:tabs>
        <w:overflowPunct/>
        <w:autoSpaceDE/>
        <w:autoSpaceDN/>
        <w:adjustRightInd/>
        <w:spacing w:line="240" w:lineRule="auto"/>
        <w:ind w:firstLine="0"/>
        <w:jc w:val="center"/>
        <w:rPr>
          <w:rFonts w:eastAsia="SimSun"/>
          <w:color w:val="000000"/>
          <w:sz w:val="24"/>
          <w:szCs w:val="24"/>
          <w:lang w:eastAsia="zh-CN"/>
        </w:rPr>
      </w:pPr>
      <w:r w:rsidRPr="00762C98">
        <w:rPr>
          <w:rFonts w:eastAsia="SimSun"/>
          <w:color w:val="000000"/>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10065" w:type="dxa"/>
        <w:tblInd w:w="-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34"/>
        <w:gridCol w:w="5131"/>
      </w:tblGrid>
      <w:tr w:rsidR="00D20EB5" w:rsidRPr="00A7476A" w14:paraId="7A2E0B90" w14:textId="77777777" w:rsidTr="00214C56">
        <w:trPr>
          <w:trHeight w:val="20"/>
          <w:tblHeader/>
        </w:trPr>
        <w:tc>
          <w:tcPr>
            <w:tcW w:w="4934" w:type="dxa"/>
            <w:vAlign w:val="center"/>
          </w:tcPr>
          <w:p w14:paraId="4F4ABBFD" w14:textId="77777777" w:rsidR="00D20EB5" w:rsidRPr="00A7476A" w:rsidRDefault="00D20EB5" w:rsidP="00214C5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ВИДЫ ИСПОЛЬЗОВАНИЯ</w:t>
            </w:r>
          </w:p>
        </w:tc>
        <w:tc>
          <w:tcPr>
            <w:tcW w:w="5131" w:type="dxa"/>
            <w:vAlign w:val="center"/>
          </w:tcPr>
          <w:p w14:paraId="011ABF6B" w14:textId="77777777" w:rsidR="00D20EB5" w:rsidRPr="00A7476A" w:rsidRDefault="00D20EB5" w:rsidP="00214C56">
            <w:pPr>
              <w:keepLines w:val="0"/>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ПАРАМЕТРЫ РАЗРЕШЕННОГО СТРОИТЕЛЬСТВА</w:t>
            </w:r>
          </w:p>
        </w:tc>
      </w:tr>
      <w:tr w:rsidR="00D20EB5" w:rsidRPr="00A7476A" w14:paraId="5EF456E4" w14:textId="77777777" w:rsidTr="00214C56">
        <w:trPr>
          <w:trHeight w:val="20"/>
        </w:trPr>
        <w:tc>
          <w:tcPr>
            <w:tcW w:w="4934" w:type="dxa"/>
          </w:tcPr>
          <w:p w14:paraId="537E8D25" w14:textId="77777777" w:rsidR="00D20EB5" w:rsidRPr="003650DD" w:rsidRDefault="00D20EB5" w:rsidP="00214C56">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Нет</w:t>
            </w:r>
          </w:p>
        </w:tc>
        <w:tc>
          <w:tcPr>
            <w:tcW w:w="5131" w:type="dxa"/>
          </w:tcPr>
          <w:p w14:paraId="38F9B728" w14:textId="77777777" w:rsidR="00D20EB5" w:rsidRPr="00A7476A" w:rsidRDefault="00D20EB5" w:rsidP="00214C56">
            <w:pPr>
              <w:keepLines w:val="0"/>
              <w:overflowPunct/>
              <w:autoSpaceDE/>
              <w:autoSpaceDN/>
              <w:adjustRightInd/>
              <w:spacing w:line="240" w:lineRule="auto"/>
              <w:ind w:firstLine="709"/>
              <w:jc w:val="center"/>
              <w:rPr>
                <w:rFonts w:eastAsia="SimSun"/>
                <w:sz w:val="24"/>
                <w:szCs w:val="24"/>
                <w:lang w:eastAsia="zh-CN"/>
              </w:rPr>
            </w:pPr>
            <w:r>
              <w:rPr>
                <w:rFonts w:eastAsia="SimSun"/>
                <w:sz w:val="24"/>
                <w:szCs w:val="24"/>
                <w:lang w:eastAsia="zh-CN"/>
              </w:rPr>
              <w:t>Нет</w:t>
            </w:r>
          </w:p>
        </w:tc>
      </w:tr>
    </w:tbl>
    <w:p w14:paraId="13059654" w14:textId="77777777" w:rsidR="00D20EB5" w:rsidRPr="00A7476A" w:rsidRDefault="00D20EB5" w:rsidP="00D20EB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Градостроительные регламенты не устанавливаются для сельскохозяйственных угодий в составе земель сельскохозяйственного назначения.</w:t>
      </w:r>
    </w:p>
    <w:p w14:paraId="5864CDFC" w14:textId="77777777" w:rsidR="00D20EB5" w:rsidRDefault="00D20EB5" w:rsidP="00D20EB5">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 и предназначенных для размещения линейных объектов и (или) занятые линейными объектами.</w:t>
      </w:r>
    </w:p>
    <w:p w14:paraId="2E3F229A" w14:textId="77777777" w:rsidR="00D20EB5" w:rsidRDefault="00D20EB5" w:rsidP="00D20EB5">
      <w:pPr>
        <w:keepLines w:val="0"/>
        <w:overflowPunct/>
        <w:autoSpaceDE/>
        <w:autoSpaceDN/>
        <w:adjustRightInd/>
        <w:spacing w:line="240" w:lineRule="auto"/>
        <w:ind w:firstLine="709"/>
        <w:rPr>
          <w:sz w:val="24"/>
          <w:szCs w:val="24"/>
        </w:rPr>
      </w:pPr>
      <w:r>
        <w:rPr>
          <w:sz w:val="24"/>
          <w:szCs w:val="24"/>
        </w:rPr>
        <w:t>В целях обеспечения разрешённого использования объектов недвижимости на вновь образуемых или изменённых земельных участках в жилых зонах, а также земельных участков сельскохозяйственного использования и садоводства, расположенных в границах населённых пунктов, образование таких участков необходимо осуществлять в соответствии с утверждённой документацией по планировке территории.</w:t>
      </w:r>
    </w:p>
    <w:p w14:paraId="471F308E" w14:textId="77777777" w:rsidR="00D20EB5" w:rsidRDefault="00D20EB5" w:rsidP="00D20EB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w:t>
      </w:r>
    </w:p>
    <w:p w14:paraId="1296A3C9" w14:textId="77777777" w:rsidR="00D20EB5" w:rsidRPr="003F77D4" w:rsidRDefault="00D20EB5" w:rsidP="00D20EB5">
      <w:pPr>
        <w:keepLines w:val="0"/>
        <w:overflowPunct/>
        <w:autoSpaceDE/>
        <w:autoSpaceDN/>
        <w:adjustRightInd/>
        <w:spacing w:line="240" w:lineRule="auto"/>
        <w:ind w:firstLine="709"/>
        <w:rPr>
          <w:rFonts w:eastAsia="SimSun"/>
          <w:sz w:val="24"/>
          <w:szCs w:val="24"/>
          <w:lang w:eastAsia="zh-CN"/>
        </w:rPr>
      </w:pPr>
      <w:r w:rsidRPr="003F77D4">
        <w:rPr>
          <w:rFonts w:eastAsia="SimSun"/>
          <w:sz w:val="24"/>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38161496" w14:textId="77777777" w:rsidR="00D20EB5" w:rsidRPr="00752951" w:rsidRDefault="00D20EB5" w:rsidP="00D20EB5">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таблицей 1 и с учетом пунктов 4.4-4.13 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14:paraId="42208BAB" w14:textId="77777777" w:rsidR="00D20EB5" w:rsidRPr="00752951" w:rsidRDefault="00D20EB5" w:rsidP="00D20EB5">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Уменьшение противопожарных расстояний (разрывов) между жилыми зданиями и сооружениями возможно при наличии письменного согласия правообладателей соседних земельных участков, подпись которых должна быть удостоверена нотариально.</w:t>
      </w:r>
    </w:p>
    <w:p w14:paraId="759AFC67" w14:textId="77777777" w:rsidR="00D20EB5" w:rsidRPr="00752951" w:rsidRDefault="00D20EB5" w:rsidP="00D20EB5">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55D20117" w14:textId="77777777" w:rsidR="00D20EB5" w:rsidRPr="00752951" w:rsidRDefault="00D20EB5" w:rsidP="00D20EB5">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Септики:</w:t>
      </w:r>
    </w:p>
    <w:p w14:paraId="7480AAFD" w14:textId="77777777" w:rsidR="00D20EB5" w:rsidRPr="00752951" w:rsidRDefault="00D20EB5" w:rsidP="00D20EB5">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w:t>
      </w:r>
      <w:r w:rsidRPr="00752951">
        <w:rPr>
          <w:rFonts w:eastAsia="SimSun"/>
          <w:sz w:val="24"/>
          <w:szCs w:val="24"/>
          <w:lang w:eastAsia="zh-CN"/>
        </w:rPr>
        <w:tab/>
        <w:t>минимальный отступ от красной линии улиц, проездов не менее 8 м;</w:t>
      </w:r>
    </w:p>
    <w:p w14:paraId="072CB1BC" w14:textId="77777777" w:rsidR="00D20EB5" w:rsidRPr="00752951" w:rsidRDefault="00D20EB5" w:rsidP="00D20EB5">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w:t>
      </w:r>
      <w:r w:rsidRPr="00752951">
        <w:rPr>
          <w:rFonts w:eastAsia="SimSun"/>
          <w:sz w:val="24"/>
          <w:szCs w:val="24"/>
          <w:lang w:eastAsia="zh-CN"/>
        </w:rPr>
        <w:tab/>
        <w:t>от границ соседнего земельного участка не менее 4 м (при условии, что расстояние от фундаментов построек на соседнем земельном участке не менее 5 м.);</w:t>
      </w:r>
    </w:p>
    <w:p w14:paraId="58AB3CA8" w14:textId="77777777" w:rsidR="00D20EB5" w:rsidRPr="00752951" w:rsidRDefault="00D20EB5" w:rsidP="00D20EB5">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w:t>
      </w:r>
      <w:r w:rsidRPr="00752951">
        <w:rPr>
          <w:rFonts w:eastAsia="SimSun"/>
          <w:sz w:val="24"/>
          <w:szCs w:val="24"/>
          <w:lang w:eastAsia="zh-CN"/>
        </w:rPr>
        <w:tab/>
        <w:t>водонепроницаемые – на расстоянии не менее 5 м от фундамента построек,</w:t>
      </w:r>
    </w:p>
    <w:p w14:paraId="3C42DE2F" w14:textId="77777777" w:rsidR="00D20EB5" w:rsidRPr="00752951" w:rsidRDefault="00D20EB5" w:rsidP="00D20EB5">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w:t>
      </w:r>
      <w:r w:rsidRPr="00752951">
        <w:rPr>
          <w:rFonts w:eastAsia="SimSun"/>
          <w:sz w:val="24"/>
          <w:szCs w:val="24"/>
          <w:lang w:eastAsia="zh-CN"/>
        </w:rPr>
        <w:tab/>
        <w:t>фильтрующие – на расстоянии не менее 8 м от фундамента построек;</w:t>
      </w:r>
    </w:p>
    <w:p w14:paraId="6C529327" w14:textId="77777777" w:rsidR="00D20EB5" w:rsidRPr="00752951" w:rsidRDefault="00D20EB5" w:rsidP="00D20EB5">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w:t>
      </w:r>
      <w:r w:rsidRPr="00752951">
        <w:rPr>
          <w:rFonts w:eastAsia="SimSun"/>
          <w:sz w:val="24"/>
          <w:szCs w:val="24"/>
          <w:lang w:eastAsia="zh-CN"/>
        </w:rPr>
        <w:tab/>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14:paraId="36E43674" w14:textId="77777777" w:rsidR="00D20EB5" w:rsidRPr="00752951" w:rsidRDefault="00D20EB5" w:rsidP="00D20EB5">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На земельных участках, размеры которых не позволяют выполнить данные отступы, необходимо предусматривать водонепроницаемые септики.</w:t>
      </w:r>
    </w:p>
    <w:p w14:paraId="6C09E092" w14:textId="77777777" w:rsidR="00D20EB5" w:rsidRDefault="00D20EB5" w:rsidP="00D20EB5">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Проектирование систем хозяйственно-питьевого водоснабжения и канализации городов и   других   населенных   пунктов   следует   проводить   в   соответствии   с   требованиями СП 31.13330.2012, СП 32.13330.2018 с учетом санитарно-гигиенической надежности получения питьевой воды, экологических и ресурсосберегающих требований.</w:t>
      </w:r>
    </w:p>
    <w:p w14:paraId="51F93879" w14:textId="77777777" w:rsidR="00D20EB5" w:rsidRPr="00503DE7" w:rsidRDefault="00D20EB5" w:rsidP="00D20EB5">
      <w:pPr>
        <w:keepLines w:val="0"/>
        <w:overflowPunct/>
        <w:spacing w:line="240" w:lineRule="auto"/>
        <w:ind w:firstLine="709"/>
        <w:rPr>
          <w:rFonts w:eastAsia="SimSun"/>
          <w:sz w:val="24"/>
          <w:szCs w:val="24"/>
          <w:lang w:eastAsia="zh-CN"/>
        </w:rPr>
      </w:pPr>
      <w:r w:rsidRPr="00503DE7">
        <w:rPr>
          <w:rFonts w:eastAsia="SimSun"/>
          <w:sz w:val="24"/>
          <w:szCs w:val="24"/>
          <w:lang w:eastAsia="zh-CN"/>
        </w:rPr>
        <w:t xml:space="preserve">Перевод индивидуального жилого дома в нежилое помещение не допускается </w:t>
      </w:r>
      <w:r w:rsidRPr="00D0149A">
        <w:rPr>
          <w:rFonts w:eastAsia="SimSun"/>
          <w:sz w:val="24"/>
          <w:szCs w:val="24"/>
          <w:lang w:eastAsia="zh-CN"/>
        </w:rPr>
        <w:t>в случае, если переводимый объект будет относиться к объектам массового пребывания граждан, либо для получения разрешения на строительство объекта подобной категории требуется проведение экспертизы проектной документации и результатов инженерных изысканий</w:t>
      </w:r>
      <w:r w:rsidRPr="00503DE7">
        <w:rPr>
          <w:rFonts w:eastAsia="SimSun"/>
          <w:sz w:val="24"/>
          <w:szCs w:val="24"/>
          <w:lang w:eastAsia="zh-CN"/>
        </w:rPr>
        <w:t>.</w:t>
      </w:r>
    </w:p>
    <w:p w14:paraId="60F86879" w14:textId="77777777" w:rsidR="00D20EB5" w:rsidRPr="00503DE7" w:rsidRDefault="00D20EB5" w:rsidP="00D20EB5">
      <w:pPr>
        <w:keepLines w:val="0"/>
        <w:shd w:val="clear" w:color="auto" w:fill="FFFFFF"/>
        <w:overflowPunct/>
        <w:autoSpaceDE/>
        <w:autoSpaceDN/>
        <w:adjustRightInd/>
        <w:spacing w:line="240" w:lineRule="auto"/>
        <w:ind w:firstLine="709"/>
        <w:rPr>
          <w:sz w:val="24"/>
          <w:szCs w:val="24"/>
        </w:rPr>
      </w:pPr>
      <w:r w:rsidRPr="00503DE7">
        <w:rPr>
          <w:sz w:val="24"/>
          <w:szCs w:val="24"/>
        </w:rPr>
        <w:t>При принятии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соблюдать следующие требования:</w:t>
      </w:r>
    </w:p>
    <w:p w14:paraId="34CCE717" w14:textId="77777777" w:rsidR="00D20EB5" w:rsidRPr="00503DE7" w:rsidRDefault="00D20EB5" w:rsidP="00D20EB5">
      <w:pPr>
        <w:keepLines w:val="0"/>
        <w:overflowPunct/>
        <w:autoSpaceDE/>
        <w:autoSpaceDN/>
        <w:adjustRightInd/>
        <w:spacing w:line="240" w:lineRule="auto"/>
        <w:ind w:firstLine="709"/>
        <w:rPr>
          <w:rFonts w:eastAsia="Calibri"/>
          <w:sz w:val="24"/>
          <w:szCs w:val="24"/>
          <w:lang w:eastAsia="en-US"/>
        </w:rPr>
      </w:pPr>
      <w:r w:rsidRPr="00503DE7">
        <w:rPr>
          <w:sz w:val="24"/>
          <w:szCs w:val="24"/>
        </w:rPr>
        <w:lastRenderedPageBreak/>
        <w:t xml:space="preserve">1) </w:t>
      </w:r>
      <w:r w:rsidRPr="00503DE7">
        <w:rPr>
          <w:rFonts w:eastAsia="Calibri"/>
          <w:sz w:val="24"/>
          <w:szCs w:val="24"/>
          <w:lang w:eastAsia="en-US"/>
        </w:rPr>
        <w:t xml:space="preserve">разрешение на отклонение от предельных параметров разрешенного строительства предоставляется правообладателям земельных участков, размеры которых меньше установленных градостроительным регламентом минимальных размеров земельных участков либо конфигурация, инженерно-геологические или иные характеристики, которых неблагоприятные для застройки, предусмотренные статьей 40 ГрК РФ. </w:t>
      </w:r>
    </w:p>
    <w:p w14:paraId="33CA1DDF" w14:textId="77777777" w:rsidR="00D20EB5" w:rsidRPr="00BA31FB" w:rsidRDefault="00D20EB5" w:rsidP="00D20EB5">
      <w:pPr>
        <w:keepLines w:val="0"/>
        <w:shd w:val="clear" w:color="auto" w:fill="FFFFFF"/>
        <w:overflowPunct/>
        <w:autoSpaceDE/>
        <w:autoSpaceDN/>
        <w:adjustRightInd/>
        <w:spacing w:line="240" w:lineRule="auto"/>
        <w:ind w:firstLine="709"/>
        <w:rPr>
          <w:sz w:val="24"/>
          <w:szCs w:val="24"/>
        </w:rPr>
      </w:pPr>
      <w:r w:rsidRPr="00503DE7">
        <w:rPr>
          <w:sz w:val="24"/>
          <w:szCs w:val="24"/>
          <w:shd w:val="clear" w:color="auto" w:fill="FFFFFF"/>
        </w:rPr>
        <w:t xml:space="preserve">2) факт наличия </w:t>
      </w:r>
      <w:r w:rsidRPr="00503DE7">
        <w:rPr>
          <w:sz w:val="24"/>
          <w:szCs w:val="24"/>
        </w:rPr>
        <w:t>неблагоприятных характеристик рассматриваемого земельного участка, а также прямая зависимость таких характеристик с испрашиваемыми отклонениями от предельных параметров</w:t>
      </w:r>
      <w:r w:rsidRPr="00503DE7">
        <w:rPr>
          <w:sz w:val="24"/>
          <w:szCs w:val="24"/>
          <w:shd w:val="clear" w:color="auto" w:fill="FFFFFF"/>
        </w:rPr>
        <w:t xml:space="preserve"> должны подтверждаться </w:t>
      </w:r>
      <w:r w:rsidRPr="00503DE7">
        <w:rPr>
          <w:sz w:val="24"/>
          <w:szCs w:val="24"/>
        </w:rPr>
        <w:t>заключением аккредитованных экспертов.</w:t>
      </w:r>
    </w:p>
    <w:p w14:paraId="6BE8B68C" w14:textId="77777777" w:rsidR="00D20EB5" w:rsidRPr="00A7476A" w:rsidRDefault="00D20EB5" w:rsidP="00D20EB5">
      <w:pPr>
        <w:keepLines w:val="0"/>
        <w:overflowPunct/>
        <w:autoSpaceDE/>
        <w:autoSpaceDN/>
        <w:adjustRightInd/>
        <w:spacing w:line="240" w:lineRule="auto"/>
        <w:ind w:firstLine="709"/>
        <w:rPr>
          <w:rFonts w:eastAsia="SimSun"/>
          <w:sz w:val="24"/>
          <w:szCs w:val="24"/>
          <w:lang w:eastAsia="zh-CN"/>
        </w:rPr>
      </w:pPr>
    </w:p>
    <w:p w14:paraId="59AFFE16" w14:textId="77777777" w:rsidR="00D20EB5" w:rsidRPr="00A7476A" w:rsidRDefault="00D20EB5" w:rsidP="00D20EB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14:paraId="4FB37B1E" w14:textId="77777777" w:rsidR="00D20EB5" w:rsidRPr="00A7476A" w:rsidRDefault="00D20EB5" w:rsidP="00D20EB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338701AB" w14:textId="77777777" w:rsidR="00D20EB5" w:rsidRPr="00A7476A" w:rsidRDefault="00D20EB5" w:rsidP="00D20EB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5D57D9CE" w14:textId="77777777" w:rsidR="00D20EB5" w:rsidRPr="00A7476A" w:rsidRDefault="00D20EB5" w:rsidP="00D20EB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14:paraId="0E4BA821" w14:textId="77777777" w:rsidR="00D20EB5" w:rsidRPr="00A7476A" w:rsidRDefault="00D20EB5" w:rsidP="00D20EB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Pr>
          <w:rFonts w:eastAsia="SimSun"/>
          <w:sz w:val="24"/>
          <w:szCs w:val="24"/>
          <w:lang w:eastAsia="zh-CN"/>
        </w:rPr>
        <w:t>49</w:t>
      </w:r>
      <w:r w:rsidRPr="00A7476A">
        <w:rPr>
          <w:rFonts w:eastAsia="SimSun"/>
          <w:sz w:val="24"/>
          <w:szCs w:val="24"/>
          <w:lang w:eastAsia="zh-CN"/>
        </w:rPr>
        <w:t xml:space="preserve">. Описание ограничений по условиям охраны объектов культурного наследия; </w:t>
      </w:r>
    </w:p>
    <w:p w14:paraId="077DA9DF" w14:textId="77777777" w:rsidR="00D20EB5" w:rsidRPr="00A7476A" w:rsidRDefault="00D20EB5" w:rsidP="00D20EB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Pr>
          <w:rFonts w:eastAsia="SimSun"/>
          <w:sz w:val="24"/>
          <w:szCs w:val="24"/>
          <w:lang w:eastAsia="zh-CN"/>
        </w:rPr>
        <w:t>0</w:t>
      </w:r>
      <w:r w:rsidRPr="00A7476A">
        <w:rPr>
          <w:rFonts w:eastAsia="SimSun"/>
          <w:sz w:val="24"/>
          <w:szCs w:val="24"/>
          <w:lang w:eastAsia="zh-CN"/>
        </w:rPr>
        <w:t>. Описание ограничений по экологическим и санитарно-эпидемиологическим условиям;</w:t>
      </w:r>
    </w:p>
    <w:p w14:paraId="7AEA861B" w14:textId="77777777" w:rsidR="00D20EB5" w:rsidRPr="00A7476A" w:rsidRDefault="00D20EB5" w:rsidP="00D20EB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Pr>
          <w:rFonts w:eastAsia="SimSun"/>
          <w:sz w:val="24"/>
          <w:szCs w:val="24"/>
          <w:lang w:eastAsia="zh-CN"/>
        </w:rPr>
        <w:t>1</w:t>
      </w:r>
      <w:r w:rsidRPr="00A7476A">
        <w:rPr>
          <w:rFonts w:eastAsia="SimSun"/>
          <w:sz w:val="24"/>
          <w:szCs w:val="24"/>
          <w:lang w:eastAsia="zh-CN"/>
        </w:rPr>
        <w:t>. Иные ограничения использования земельных участков и объектов капитального строительства.</w:t>
      </w:r>
    </w:p>
    <w:p w14:paraId="1227BF8F" w14:textId="77777777" w:rsidR="00D20EB5" w:rsidRPr="00A7476A" w:rsidRDefault="00D20EB5" w:rsidP="00D20EB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19EC8D45" w14:textId="77777777" w:rsidR="00D20EB5" w:rsidRPr="00A7476A" w:rsidRDefault="00D20EB5" w:rsidP="00D20EB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22F44C03" w14:textId="77777777" w:rsidR="00D20EB5" w:rsidRPr="00A7476A" w:rsidRDefault="00D20EB5" w:rsidP="00D20EB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1114CE8F" w14:textId="77777777" w:rsidR="00D20EB5" w:rsidRPr="00A7476A" w:rsidRDefault="00D20EB5" w:rsidP="00D20EB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6644F1A7" w14:textId="77777777" w:rsidR="00D20EB5" w:rsidRDefault="00D20EB5" w:rsidP="00D20EB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7DF78C39" w14:textId="77777777" w:rsidR="00D20EB5" w:rsidRPr="00A7476A" w:rsidRDefault="00D20EB5" w:rsidP="00D20EB5">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Процедуру получения разрешения на строительство или реконструкцию объектов капитального строительства, расположенных</w:t>
      </w:r>
      <w:r w:rsidRPr="00463919">
        <w:rPr>
          <w:rFonts w:eastAsia="SimSun"/>
          <w:sz w:val="24"/>
          <w:szCs w:val="24"/>
          <w:lang w:eastAsia="zh-CN"/>
        </w:rPr>
        <w:t xml:space="preserve"> в зоне затопления или подтопления необходимо</w:t>
      </w:r>
      <w:r>
        <w:rPr>
          <w:rFonts w:eastAsia="SimSun"/>
          <w:sz w:val="24"/>
          <w:szCs w:val="24"/>
          <w:lang w:eastAsia="zh-CN"/>
        </w:rPr>
        <w:t xml:space="preserve"> выполнять с учётом п. 10.1</w:t>
      </w:r>
      <w:r w:rsidRPr="00463919">
        <w:rPr>
          <w:rFonts w:eastAsia="SimSun"/>
          <w:sz w:val="24"/>
          <w:szCs w:val="24"/>
          <w:lang w:eastAsia="zh-CN"/>
        </w:rPr>
        <w:t xml:space="preserve"> ст</w:t>
      </w:r>
      <w:r>
        <w:rPr>
          <w:rFonts w:eastAsia="SimSun"/>
          <w:sz w:val="24"/>
          <w:szCs w:val="24"/>
          <w:lang w:eastAsia="zh-CN"/>
        </w:rPr>
        <w:t>.</w:t>
      </w:r>
      <w:r w:rsidRPr="00463919">
        <w:rPr>
          <w:rFonts w:eastAsia="SimSun"/>
          <w:sz w:val="24"/>
          <w:szCs w:val="24"/>
          <w:lang w:eastAsia="zh-CN"/>
        </w:rPr>
        <w:t xml:space="preserve"> 5</w:t>
      </w:r>
      <w:r>
        <w:rPr>
          <w:rFonts w:eastAsia="SimSun"/>
          <w:sz w:val="24"/>
          <w:szCs w:val="24"/>
          <w:lang w:eastAsia="zh-CN"/>
        </w:rPr>
        <w:t>0</w:t>
      </w:r>
      <w:r w:rsidRPr="00463919">
        <w:rPr>
          <w:rFonts w:eastAsia="SimSun"/>
          <w:sz w:val="24"/>
          <w:szCs w:val="24"/>
          <w:lang w:eastAsia="zh-CN"/>
        </w:rPr>
        <w:t xml:space="preserve"> настоящих Правил.</w:t>
      </w:r>
    </w:p>
    <w:p w14:paraId="1CCB70E1" w14:textId="77777777" w:rsidR="00D20EB5" w:rsidRDefault="00D20EB5" w:rsidP="00D20EB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43B6191E" w14:textId="77777777" w:rsidR="00D20EB5" w:rsidRDefault="00D20EB5" w:rsidP="00D20EB5">
      <w:pPr>
        <w:keepLines w:val="0"/>
        <w:overflowPunct/>
        <w:autoSpaceDE/>
        <w:autoSpaceDN/>
        <w:adjustRightInd/>
        <w:spacing w:line="240" w:lineRule="auto"/>
        <w:ind w:firstLine="709"/>
        <w:rPr>
          <w:rFonts w:eastAsia="SimSun"/>
          <w:sz w:val="24"/>
          <w:szCs w:val="24"/>
          <w:lang w:eastAsia="zh-CN"/>
        </w:rPr>
      </w:pPr>
      <w:r w:rsidRPr="007D7D60">
        <w:rPr>
          <w:rFonts w:eastAsia="SimSun"/>
          <w:sz w:val="24"/>
          <w:szCs w:val="24"/>
          <w:lang w:eastAsia="zh-CN"/>
        </w:rPr>
        <w:t>По границе с соседним земельным участком ограждения должны быть проветриваемыми на высоту не менее 0,5 м от уровня земли ограждения и высотой не более 2,0 м.</w:t>
      </w:r>
    </w:p>
    <w:p w14:paraId="2C50E858" w14:textId="40065C4B" w:rsidR="00271643" w:rsidRDefault="00D20EB5" w:rsidP="00D20EB5">
      <w:pPr>
        <w:keepLines w:val="0"/>
        <w:overflowPunct/>
        <w:autoSpaceDE/>
        <w:autoSpaceDN/>
        <w:adjustRightInd/>
        <w:spacing w:line="240" w:lineRule="auto"/>
        <w:ind w:firstLine="709"/>
        <w:rPr>
          <w:rFonts w:eastAsia="SimSun"/>
          <w:sz w:val="24"/>
          <w:szCs w:val="24"/>
          <w:lang w:eastAsia="zh-CN"/>
        </w:rPr>
      </w:pPr>
      <w:r w:rsidRPr="008D3391">
        <w:rPr>
          <w:rFonts w:eastAsia="SimSun"/>
          <w:sz w:val="24"/>
          <w:szCs w:val="24"/>
          <w:lang w:eastAsia="zh-CN"/>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4E6EAEC0" w14:textId="372AF1E4" w:rsidR="0066100B" w:rsidRPr="00A71EC1" w:rsidRDefault="002B77CB" w:rsidP="00A71EC1">
      <w:pPr>
        <w:keepLines w:val="0"/>
        <w:overflowPunct/>
        <w:autoSpaceDE/>
        <w:autoSpaceDN/>
        <w:adjustRightInd/>
        <w:spacing w:line="240" w:lineRule="auto"/>
        <w:ind w:firstLine="0"/>
        <w:jc w:val="center"/>
        <w:outlineLvl w:val="0"/>
        <w:rPr>
          <w:rFonts w:eastAsia="SimSun"/>
          <w:bCs/>
          <w:caps/>
          <w:sz w:val="24"/>
          <w:szCs w:val="24"/>
          <w:lang w:eastAsia="zh-CN"/>
        </w:rPr>
      </w:pPr>
      <w:bookmarkStart w:id="161" w:name="_Toc99705658"/>
      <w:bookmarkStart w:id="162" w:name="_Toc168663518"/>
      <w:r w:rsidRPr="00A7476A">
        <w:rPr>
          <w:rFonts w:eastAsia="SimSun"/>
          <w:bCs/>
          <w:caps/>
          <w:sz w:val="24"/>
          <w:szCs w:val="24"/>
          <w:lang w:eastAsia="zh-CN"/>
        </w:rPr>
        <w:t>Зоны рекреационного назначения:</w:t>
      </w:r>
      <w:bookmarkEnd w:id="161"/>
      <w:bookmarkEnd w:id="162"/>
    </w:p>
    <w:p w14:paraId="218D2F81" w14:textId="77777777" w:rsidR="00A71EC1" w:rsidRPr="007C0C67" w:rsidRDefault="00A71EC1" w:rsidP="00A71EC1">
      <w:pPr>
        <w:pStyle w:val="12"/>
        <w:ind w:firstLine="0"/>
        <w:jc w:val="center"/>
        <w:rPr>
          <w:rFonts w:ascii="Times New Roman" w:eastAsia="SimSun" w:hAnsi="Times New Roman"/>
          <w:b w:val="0"/>
          <w:bCs w:val="0"/>
          <w:sz w:val="24"/>
          <w:szCs w:val="24"/>
          <w:u w:val="single"/>
          <w:lang w:eastAsia="zh-CN"/>
        </w:rPr>
      </w:pPr>
      <w:bookmarkStart w:id="163" w:name="_Toc158988791"/>
      <w:bookmarkStart w:id="164" w:name="_Toc168663519"/>
      <w:r w:rsidRPr="007C0C67">
        <w:rPr>
          <w:rFonts w:ascii="Times New Roman" w:eastAsia="SimSun" w:hAnsi="Times New Roman"/>
          <w:b w:val="0"/>
          <w:bCs w:val="0"/>
          <w:sz w:val="24"/>
          <w:szCs w:val="24"/>
          <w:u w:val="single"/>
          <w:lang w:eastAsia="zh-CN"/>
        </w:rPr>
        <w:t>Р</w:t>
      </w:r>
      <w:r>
        <w:rPr>
          <w:rFonts w:ascii="Times New Roman" w:eastAsia="SimSun" w:hAnsi="Times New Roman"/>
          <w:b w:val="0"/>
          <w:bCs w:val="0"/>
          <w:sz w:val="24"/>
          <w:szCs w:val="24"/>
          <w:u w:val="single"/>
          <w:lang w:eastAsia="zh-CN"/>
        </w:rPr>
        <w:t>1</w:t>
      </w:r>
      <w:r w:rsidRPr="007C0C67">
        <w:rPr>
          <w:rFonts w:ascii="Times New Roman" w:eastAsia="SimSun" w:hAnsi="Times New Roman"/>
          <w:b w:val="0"/>
          <w:bCs w:val="0"/>
          <w:sz w:val="24"/>
          <w:szCs w:val="24"/>
          <w:u w:val="single"/>
          <w:lang w:eastAsia="zh-CN"/>
        </w:rPr>
        <w:t>. Зона рекреационного назначения.</w:t>
      </w:r>
      <w:bookmarkEnd w:id="163"/>
      <w:bookmarkEnd w:id="164"/>
    </w:p>
    <w:p w14:paraId="40641B1D" w14:textId="77777777" w:rsidR="00A71EC1" w:rsidRPr="00A7476A" w:rsidRDefault="00A71EC1" w:rsidP="00A71EC1">
      <w:pPr>
        <w:keepLines w:val="0"/>
        <w:overflowPunct/>
        <w:autoSpaceDE/>
        <w:autoSpaceDN/>
        <w:adjustRightInd/>
        <w:spacing w:line="240" w:lineRule="auto"/>
        <w:ind w:firstLine="426"/>
        <w:jc w:val="left"/>
        <w:rPr>
          <w:rFonts w:eastAsia="SimSun"/>
          <w:bCs/>
          <w:sz w:val="24"/>
          <w:szCs w:val="24"/>
          <w:u w:val="single"/>
          <w:lang w:eastAsia="zh-CN"/>
        </w:rPr>
      </w:pPr>
    </w:p>
    <w:p w14:paraId="5B710AAA" w14:textId="77777777" w:rsidR="00A71EC1" w:rsidRPr="00A7476A" w:rsidRDefault="00A71EC1" w:rsidP="00A71EC1">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lastRenderedPageBreak/>
        <w:t>ОСНОВНЫЕ ВИДЫ И ПАРАМЕТРЫ РАЗРЕШЕННОГО ИСПОЛЬЗОВАНИЯ ЗЕМЕЛЬНЫХ УЧАСТКОВ И ОБЪЕКТОВ КАПИТАЛЬНОГО СТРОИТЕЛЬСТВА</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45"/>
        <w:gridCol w:w="3898"/>
        <w:gridCol w:w="3304"/>
      </w:tblGrid>
      <w:tr w:rsidR="00A71EC1" w:rsidRPr="00A7476A" w14:paraId="3FE73DC6" w14:textId="77777777" w:rsidTr="00214CF6">
        <w:trPr>
          <w:trHeight w:val="552"/>
          <w:tblHeader/>
        </w:trPr>
        <w:tc>
          <w:tcPr>
            <w:tcW w:w="2545" w:type="dxa"/>
          </w:tcPr>
          <w:p w14:paraId="1AB30183" w14:textId="77777777" w:rsidR="00A71EC1" w:rsidRPr="00A7476A" w:rsidRDefault="00A71EC1" w:rsidP="00214CF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898" w:type="dxa"/>
            <w:vAlign w:val="center"/>
          </w:tcPr>
          <w:p w14:paraId="604DCBB0" w14:textId="77777777" w:rsidR="00A71EC1" w:rsidRPr="00A7476A" w:rsidRDefault="00A71EC1" w:rsidP="00214CF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304" w:type="dxa"/>
            <w:vAlign w:val="center"/>
          </w:tcPr>
          <w:p w14:paraId="238C1B9F" w14:textId="77777777" w:rsidR="00A71EC1" w:rsidRPr="00A7476A" w:rsidRDefault="00A71EC1" w:rsidP="00214CF6">
            <w:pPr>
              <w:keepLines w:val="0"/>
              <w:tabs>
                <w:tab w:val="left" w:pos="2520"/>
              </w:tabs>
              <w:overflowPunct/>
              <w:autoSpaceDE/>
              <w:autoSpaceDN/>
              <w:adjustRightInd/>
              <w:spacing w:line="240" w:lineRule="auto"/>
              <w:ind w:hanging="3"/>
              <w:jc w:val="center"/>
              <w:rPr>
                <w:b/>
                <w:sz w:val="24"/>
                <w:szCs w:val="24"/>
              </w:rPr>
            </w:pPr>
            <w:r w:rsidRPr="00A7476A">
              <w:rPr>
                <w:b/>
                <w:sz w:val="24"/>
                <w:szCs w:val="24"/>
              </w:rPr>
              <w:t>Предельные размеры земельных</w:t>
            </w:r>
          </w:p>
          <w:p w14:paraId="510C5FD4" w14:textId="77777777" w:rsidR="00A71EC1" w:rsidRPr="00A7476A" w:rsidRDefault="00A71EC1" w:rsidP="00214CF6">
            <w:pPr>
              <w:keepLines w:val="0"/>
              <w:tabs>
                <w:tab w:val="left" w:pos="2520"/>
              </w:tabs>
              <w:overflowPunct/>
              <w:autoSpaceDE/>
              <w:autoSpaceDN/>
              <w:adjustRightInd/>
              <w:spacing w:line="240" w:lineRule="auto"/>
              <w:ind w:hanging="3"/>
              <w:jc w:val="center"/>
              <w:rPr>
                <w:b/>
                <w:sz w:val="24"/>
                <w:szCs w:val="24"/>
              </w:rPr>
            </w:pPr>
            <w:r w:rsidRPr="00A7476A">
              <w:rPr>
                <w:b/>
                <w:sz w:val="24"/>
                <w:szCs w:val="24"/>
              </w:rPr>
              <w:t>участков и предельные параметры</w:t>
            </w:r>
          </w:p>
          <w:p w14:paraId="62C52347" w14:textId="77777777" w:rsidR="00A71EC1" w:rsidRPr="00A7476A" w:rsidRDefault="00A71EC1" w:rsidP="00214CF6">
            <w:pPr>
              <w:keepLines w:val="0"/>
              <w:tabs>
                <w:tab w:val="left" w:pos="2520"/>
              </w:tabs>
              <w:overflowPunct/>
              <w:autoSpaceDE/>
              <w:autoSpaceDN/>
              <w:adjustRightInd/>
              <w:spacing w:line="240" w:lineRule="auto"/>
              <w:ind w:hanging="3"/>
              <w:jc w:val="center"/>
              <w:rPr>
                <w:b/>
                <w:sz w:val="24"/>
                <w:szCs w:val="24"/>
              </w:rPr>
            </w:pPr>
            <w:r w:rsidRPr="00A7476A">
              <w:rPr>
                <w:b/>
                <w:sz w:val="24"/>
                <w:szCs w:val="24"/>
              </w:rPr>
              <w:t>разрешенного строительства</w:t>
            </w:r>
          </w:p>
        </w:tc>
      </w:tr>
      <w:tr w:rsidR="00A71EC1" w:rsidRPr="00A7476A" w14:paraId="5C385EE9" w14:textId="77777777" w:rsidTr="00214CF6">
        <w:trPr>
          <w:trHeight w:val="1875"/>
        </w:trPr>
        <w:tc>
          <w:tcPr>
            <w:tcW w:w="2545" w:type="dxa"/>
          </w:tcPr>
          <w:p w14:paraId="2539ACBF" w14:textId="77777777" w:rsidR="00A71EC1" w:rsidRPr="00A7476A" w:rsidRDefault="00A71EC1" w:rsidP="00214CF6">
            <w:pPr>
              <w:keepLines w:val="0"/>
              <w:overflowPunct/>
              <w:autoSpaceDE/>
              <w:autoSpaceDN/>
              <w:adjustRightInd/>
              <w:spacing w:line="240" w:lineRule="auto"/>
              <w:ind w:firstLine="0"/>
              <w:rPr>
                <w:sz w:val="24"/>
                <w:szCs w:val="24"/>
                <w:shd w:val="clear" w:color="auto" w:fill="FFFFFF"/>
              </w:rPr>
            </w:pPr>
            <w:r w:rsidRPr="00AD4775">
              <w:rPr>
                <w:sz w:val="24"/>
                <w:szCs w:val="24"/>
                <w:shd w:val="clear" w:color="auto" w:fill="FFFFFF"/>
              </w:rPr>
              <w:t>Охота и рыбалка</w:t>
            </w:r>
            <w:r w:rsidRPr="00A7476A">
              <w:rPr>
                <w:sz w:val="24"/>
                <w:szCs w:val="24"/>
                <w:shd w:val="clear" w:color="auto" w:fill="FFFFFF"/>
              </w:rPr>
              <w:t xml:space="preserve"> [</w:t>
            </w:r>
            <w:r>
              <w:rPr>
                <w:sz w:val="24"/>
                <w:szCs w:val="24"/>
                <w:shd w:val="clear" w:color="auto" w:fill="FFFFFF"/>
              </w:rPr>
              <w:t>5</w:t>
            </w:r>
            <w:r w:rsidRPr="00A7476A">
              <w:rPr>
                <w:sz w:val="24"/>
                <w:szCs w:val="24"/>
                <w:shd w:val="clear" w:color="auto" w:fill="FFFFFF"/>
              </w:rPr>
              <w:t>.</w:t>
            </w:r>
            <w:r>
              <w:rPr>
                <w:sz w:val="24"/>
                <w:szCs w:val="24"/>
                <w:shd w:val="clear" w:color="auto" w:fill="FFFFFF"/>
              </w:rPr>
              <w:t>3</w:t>
            </w:r>
            <w:r w:rsidRPr="00A7476A">
              <w:rPr>
                <w:sz w:val="24"/>
                <w:szCs w:val="24"/>
                <w:shd w:val="clear" w:color="auto" w:fill="FFFFFF"/>
              </w:rPr>
              <w:t>]</w:t>
            </w:r>
          </w:p>
        </w:tc>
        <w:tc>
          <w:tcPr>
            <w:tcW w:w="3898" w:type="dxa"/>
          </w:tcPr>
          <w:p w14:paraId="30A4F0BB" w14:textId="77777777" w:rsidR="00A71EC1" w:rsidRPr="00A7476A" w:rsidRDefault="00A71EC1" w:rsidP="00214CF6">
            <w:pPr>
              <w:spacing w:line="240" w:lineRule="auto"/>
              <w:ind w:firstLine="0"/>
              <w:rPr>
                <w:sz w:val="24"/>
                <w:szCs w:val="24"/>
                <w:shd w:val="clear" w:color="auto" w:fill="FFFFFF"/>
              </w:rPr>
            </w:pPr>
            <w:r w:rsidRPr="00AD4775">
              <w:rPr>
                <w:sz w:val="24"/>
                <w:szCs w:val="24"/>
                <w:shd w:val="clear" w:color="auto" w:fill="FFFFFF"/>
              </w:rPr>
              <w:t>Обустройство мест охоты и рыбалки, в том числе размещение дома охотника или рыболова, сооружений, необходимых для восстановления и поддержания поголовья зверей или количества рыбы</w:t>
            </w:r>
          </w:p>
        </w:tc>
        <w:tc>
          <w:tcPr>
            <w:tcW w:w="3304" w:type="dxa"/>
            <w:vMerge w:val="restart"/>
          </w:tcPr>
          <w:p w14:paraId="42B40B80" w14:textId="77777777" w:rsidR="00A71EC1" w:rsidRDefault="00A71EC1" w:rsidP="00214CF6">
            <w:pPr>
              <w:keepLines w:val="0"/>
              <w:overflowPunct/>
              <w:autoSpaceDE/>
              <w:autoSpaceDN/>
              <w:adjustRightInd/>
              <w:spacing w:line="240" w:lineRule="auto"/>
              <w:ind w:firstLine="0"/>
              <w:rPr>
                <w:rFonts w:eastAsia="SimSun"/>
                <w:sz w:val="24"/>
                <w:szCs w:val="24"/>
                <w:lang w:eastAsia="zh-CN"/>
              </w:rPr>
            </w:pPr>
            <w:r w:rsidRPr="00A7476A">
              <w:rPr>
                <w:rFonts w:eastAsia="SimSun"/>
                <w:sz w:val="24"/>
                <w:szCs w:val="24"/>
                <w:lang w:eastAsia="zh-CN"/>
              </w:rPr>
              <w:t>Не подлежат установлению</w:t>
            </w:r>
          </w:p>
          <w:p w14:paraId="39E68991" w14:textId="77777777" w:rsidR="00A71EC1" w:rsidRPr="00A7476A" w:rsidRDefault="00A71EC1" w:rsidP="00A71EC1">
            <w:pPr>
              <w:keepLines w:val="0"/>
              <w:overflowPunct/>
              <w:autoSpaceDE/>
              <w:autoSpaceDN/>
              <w:adjustRightInd/>
              <w:spacing w:line="240" w:lineRule="auto"/>
              <w:ind w:firstLine="0"/>
              <w:rPr>
                <w:rFonts w:eastAsia="SimSun"/>
                <w:sz w:val="24"/>
                <w:szCs w:val="24"/>
                <w:lang w:eastAsia="zh-CN"/>
              </w:rPr>
            </w:pPr>
          </w:p>
        </w:tc>
      </w:tr>
      <w:tr w:rsidR="00A71EC1" w:rsidRPr="00A7476A" w14:paraId="4604FF5D" w14:textId="77777777" w:rsidTr="00214CF6">
        <w:trPr>
          <w:trHeight w:val="3348"/>
        </w:trPr>
        <w:tc>
          <w:tcPr>
            <w:tcW w:w="2545" w:type="dxa"/>
          </w:tcPr>
          <w:p w14:paraId="799DE54F" w14:textId="77777777" w:rsidR="00A71EC1" w:rsidRPr="00AD4775" w:rsidRDefault="00A71EC1" w:rsidP="00214CF6">
            <w:pPr>
              <w:spacing w:line="240" w:lineRule="auto"/>
              <w:ind w:firstLine="0"/>
              <w:rPr>
                <w:sz w:val="24"/>
                <w:szCs w:val="24"/>
                <w:shd w:val="clear" w:color="auto" w:fill="FFFFFF"/>
              </w:rPr>
            </w:pPr>
            <w:r w:rsidRPr="00AD4775">
              <w:rPr>
                <w:sz w:val="24"/>
                <w:szCs w:val="24"/>
                <w:shd w:val="clear" w:color="auto" w:fill="FFFFFF"/>
              </w:rPr>
              <w:t>Природно-</w:t>
            </w:r>
          </w:p>
          <w:p w14:paraId="397311A5" w14:textId="77777777" w:rsidR="00A71EC1" w:rsidRPr="00AD4775" w:rsidRDefault="00A71EC1" w:rsidP="00214CF6">
            <w:pPr>
              <w:spacing w:line="240" w:lineRule="auto"/>
              <w:ind w:firstLine="0"/>
              <w:rPr>
                <w:sz w:val="24"/>
                <w:szCs w:val="24"/>
                <w:shd w:val="clear" w:color="auto" w:fill="FFFFFF"/>
              </w:rPr>
            </w:pPr>
            <w:r w:rsidRPr="00AD4775">
              <w:rPr>
                <w:sz w:val="24"/>
                <w:szCs w:val="24"/>
                <w:shd w:val="clear" w:color="auto" w:fill="FFFFFF"/>
              </w:rPr>
              <w:t xml:space="preserve">познавательный туризм </w:t>
            </w:r>
            <w:r w:rsidRPr="00A7476A">
              <w:rPr>
                <w:sz w:val="24"/>
                <w:szCs w:val="24"/>
                <w:shd w:val="clear" w:color="auto" w:fill="FFFFFF"/>
              </w:rPr>
              <w:t>[</w:t>
            </w:r>
            <w:r>
              <w:rPr>
                <w:sz w:val="24"/>
                <w:szCs w:val="24"/>
                <w:shd w:val="clear" w:color="auto" w:fill="FFFFFF"/>
              </w:rPr>
              <w:t>5</w:t>
            </w:r>
            <w:r w:rsidRPr="00A7476A">
              <w:rPr>
                <w:sz w:val="24"/>
                <w:szCs w:val="24"/>
                <w:shd w:val="clear" w:color="auto" w:fill="FFFFFF"/>
              </w:rPr>
              <w:t>.</w:t>
            </w:r>
            <w:r>
              <w:rPr>
                <w:sz w:val="24"/>
                <w:szCs w:val="24"/>
                <w:shd w:val="clear" w:color="auto" w:fill="FFFFFF"/>
              </w:rPr>
              <w:t>2</w:t>
            </w:r>
            <w:r w:rsidRPr="00A7476A">
              <w:rPr>
                <w:sz w:val="24"/>
                <w:szCs w:val="24"/>
                <w:shd w:val="clear" w:color="auto" w:fill="FFFFFF"/>
              </w:rPr>
              <w:t>]</w:t>
            </w:r>
          </w:p>
        </w:tc>
        <w:tc>
          <w:tcPr>
            <w:tcW w:w="3898" w:type="dxa"/>
          </w:tcPr>
          <w:p w14:paraId="0E78A9DB" w14:textId="77777777" w:rsidR="00A71EC1" w:rsidRPr="00AD4775" w:rsidRDefault="00A71EC1" w:rsidP="00214CF6">
            <w:pPr>
              <w:spacing w:line="240" w:lineRule="auto"/>
              <w:ind w:firstLine="0"/>
              <w:rPr>
                <w:sz w:val="24"/>
                <w:szCs w:val="24"/>
                <w:shd w:val="clear" w:color="auto" w:fill="FFFFFF"/>
              </w:rPr>
            </w:pPr>
            <w:r w:rsidRPr="00AD4775">
              <w:rPr>
                <w:sz w:val="24"/>
                <w:szCs w:val="24"/>
                <w:shd w:val="clear" w:color="auto" w:fill="FFFFFF"/>
              </w:rPr>
              <w:t>Размещение баз и палаточных лагерей для проведения походов и экскурсий по ознакомлению с природой, пеших и конных прогулок, устройство троп и дорожек, размещение щитов с познавательными сведениями об окружающей природной среде; осуществление необходимых природоохранных и природовосстановительных мероприятий</w:t>
            </w:r>
          </w:p>
        </w:tc>
        <w:tc>
          <w:tcPr>
            <w:tcW w:w="3304" w:type="dxa"/>
            <w:vMerge/>
          </w:tcPr>
          <w:p w14:paraId="4618F1E7" w14:textId="77777777" w:rsidR="00A71EC1" w:rsidRPr="00A7476A" w:rsidRDefault="00A71EC1" w:rsidP="00214CF6">
            <w:pPr>
              <w:keepLines w:val="0"/>
              <w:overflowPunct/>
              <w:autoSpaceDE/>
              <w:autoSpaceDN/>
              <w:adjustRightInd/>
              <w:spacing w:line="240" w:lineRule="auto"/>
              <w:ind w:firstLine="0"/>
              <w:rPr>
                <w:rFonts w:eastAsia="SimSun"/>
                <w:sz w:val="24"/>
                <w:szCs w:val="24"/>
                <w:lang w:eastAsia="zh-CN"/>
              </w:rPr>
            </w:pPr>
          </w:p>
        </w:tc>
      </w:tr>
      <w:tr w:rsidR="00FA0344" w:rsidRPr="00A7476A" w14:paraId="6D0C4170" w14:textId="77777777" w:rsidTr="00FA0344">
        <w:trPr>
          <w:trHeight w:val="1643"/>
        </w:trPr>
        <w:tc>
          <w:tcPr>
            <w:tcW w:w="2545" w:type="dxa"/>
          </w:tcPr>
          <w:p w14:paraId="53CEEBE4" w14:textId="38D62C91" w:rsidR="00FA0344" w:rsidRPr="00AD4775" w:rsidRDefault="00FA0344" w:rsidP="00FA0344">
            <w:pPr>
              <w:spacing w:line="240" w:lineRule="auto"/>
              <w:ind w:firstLine="0"/>
              <w:rPr>
                <w:sz w:val="24"/>
                <w:szCs w:val="24"/>
                <w:shd w:val="clear" w:color="auto" w:fill="FFFFFF"/>
              </w:rPr>
            </w:pPr>
            <w:r w:rsidRPr="00C672A0">
              <w:rPr>
                <w:sz w:val="24"/>
                <w:szCs w:val="24"/>
                <w:shd w:val="clear" w:color="auto" w:fill="FFFFFF"/>
              </w:rPr>
              <w:t xml:space="preserve">Земельные участки (территории) общего пользования </w:t>
            </w:r>
            <w:r w:rsidRPr="00A16988">
              <w:rPr>
                <w:sz w:val="24"/>
                <w:szCs w:val="24"/>
                <w:shd w:val="clear" w:color="auto" w:fill="FFFFFF"/>
              </w:rPr>
              <w:t>[12.0]</w:t>
            </w:r>
          </w:p>
        </w:tc>
        <w:tc>
          <w:tcPr>
            <w:tcW w:w="3898" w:type="dxa"/>
          </w:tcPr>
          <w:p w14:paraId="0B78904B" w14:textId="77777777" w:rsidR="00FA0344" w:rsidRPr="00C672A0" w:rsidRDefault="00FA0344" w:rsidP="00FA0344">
            <w:pPr>
              <w:keepLines w:val="0"/>
              <w:overflowPunct/>
              <w:autoSpaceDE/>
              <w:autoSpaceDN/>
              <w:adjustRightInd/>
              <w:spacing w:line="240" w:lineRule="auto"/>
              <w:ind w:firstLine="0"/>
              <w:rPr>
                <w:sz w:val="24"/>
                <w:szCs w:val="24"/>
                <w:shd w:val="clear" w:color="auto" w:fill="FFFFFF"/>
              </w:rPr>
            </w:pPr>
            <w:r w:rsidRPr="00C672A0">
              <w:rPr>
                <w:sz w:val="24"/>
                <w:szCs w:val="24"/>
                <w:shd w:val="clear" w:color="auto" w:fill="FFFFFF"/>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w:t>
            </w:r>
          </w:p>
          <w:p w14:paraId="443C7546" w14:textId="2B444A04" w:rsidR="00FA0344" w:rsidRPr="00AD4775" w:rsidRDefault="00FA0344" w:rsidP="00FA0344">
            <w:pPr>
              <w:spacing w:line="240" w:lineRule="auto"/>
              <w:ind w:firstLine="0"/>
              <w:rPr>
                <w:sz w:val="24"/>
                <w:szCs w:val="24"/>
                <w:shd w:val="clear" w:color="auto" w:fill="FFFFFF"/>
              </w:rPr>
            </w:pPr>
            <w:r w:rsidRPr="00C672A0">
              <w:rPr>
                <w:sz w:val="24"/>
                <w:szCs w:val="24"/>
                <w:shd w:val="clear" w:color="auto" w:fill="FFFFFF"/>
              </w:rPr>
              <w:t>с кодами 12.0.1-12.0.2</w:t>
            </w:r>
          </w:p>
        </w:tc>
        <w:tc>
          <w:tcPr>
            <w:tcW w:w="3304" w:type="dxa"/>
            <w:vMerge/>
          </w:tcPr>
          <w:p w14:paraId="5E6BEA66" w14:textId="77777777" w:rsidR="00FA0344" w:rsidRPr="00A7476A" w:rsidRDefault="00FA0344" w:rsidP="00FA0344">
            <w:pPr>
              <w:keepLines w:val="0"/>
              <w:overflowPunct/>
              <w:autoSpaceDE/>
              <w:autoSpaceDN/>
              <w:adjustRightInd/>
              <w:spacing w:line="240" w:lineRule="auto"/>
              <w:ind w:firstLine="0"/>
              <w:rPr>
                <w:rFonts w:eastAsia="SimSun"/>
                <w:sz w:val="24"/>
                <w:szCs w:val="24"/>
                <w:lang w:eastAsia="zh-CN"/>
              </w:rPr>
            </w:pPr>
          </w:p>
        </w:tc>
      </w:tr>
      <w:tr w:rsidR="00A71EC1" w:rsidRPr="00A7476A" w14:paraId="7C1060E8" w14:textId="77777777" w:rsidTr="00A71EC1">
        <w:trPr>
          <w:trHeight w:val="1501"/>
        </w:trPr>
        <w:tc>
          <w:tcPr>
            <w:tcW w:w="2545" w:type="dxa"/>
          </w:tcPr>
          <w:p w14:paraId="79066228" w14:textId="284E0002" w:rsidR="00A71EC1" w:rsidRPr="00AD4775" w:rsidRDefault="00A71EC1" w:rsidP="00214CF6">
            <w:pPr>
              <w:spacing w:line="240" w:lineRule="auto"/>
              <w:ind w:firstLine="0"/>
              <w:rPr>
                <w:sz w:val="24"/>
                <w:szCs w:val="24"/>
                <w:shd w:val="clear" w:color="auto" w:fill="FFFFFF"/>
              </w:rPr>
            </w:pPr>
            <w:r w:rsidRPr="00A71EC1">
              <w:rPr>
                <w:sz w:val="24"/>
                <w:szCs w:val="24"/>
                <w:shd w:val="clear" w:color="auto" w:fill="FFFFFF"/>
              </w:rPr>
              <w:t>Причалы для маломерных судов</w:t>
            </w:r>
            <w:r>
              <w:rPr>
                <w:sz w:val="24"/>
                <w:szCs w:val="24"/>
                <w:shd w:val="clear" w:color="auto" w:fill="FFFFFF"/>
              </w:rPr>
              <w:t xml:space="preserve"> </w:t>
            </w:r>
            <w:r w:rsidRPr="00A7476A">
              <w:rPr>
                <w:sz w:val="24"/>
                <w:szCs w:val="24"/>
                <w:shd w:val="clear" w:color="auto" w:fill="FFFFFF"/>
              </w:rPr>
              <w:t>[</w:t>
            </w:r>
            <w:r>
              <w:rPr>
                <w:sz w:val="24"/>
                <w:szCs w:val="24"/>
                <w:shd w:val="clear" w:color="auto" w:fill="FFFFFF"/>
              </w:rPr>
              <w:t>5</w:t>
            </w:r>
            <w:r w:rsidRPr="00A7476A">
              <w:rPr>
                <w:sz w:val="24"/>
                <w:szCs w:val="24"/>
                <w:shd w:val="clear" w:color="auto" w:fill="FFFFFF"/>
              </w:rPr>
              <w:t>.</w:t>
            </w:r>
            <w:r>
              <w:rPr>
                <w:sz w:val="24"/>
                <w:szCs w:val="24"/>
                <w:shd w:val="clear" w:color="auto" w:fill="FFFFFF"/>
              </w:rPr>
              <w:t>4</w:t>
            </w:r>
            <w:r w:rsidRPr="00A7476A">
              <w:rPr>
                <w:sz w:val="24"/>
                <w:szCs w:val="24"/>
                <w:shd w:val="clear" w:color="auto" w:fill="FFFFFF"/>
              </w:rPr>
              <w:t>]</w:t>
            </w:r>
          </w:p>
        </w:tc>
        <w:tc>
          <w:tcPr>
            <w:tcW w:w="3898" w:type="dxa"/>
          </w:tcPr>
          <w:p w14:paraId="04F08AA7" w14:textId="1F4EF524" w:rsidR="00A71EC1" w:rsidRPr="00AD4775" w:rsidRDefault="00A71EC1" w:rsidP="00214CF6">
            <w:pPr>
              <w:spacing w:line="240" w:lineRule="auto"/>
              <w:ind w:firstLine="0"/>
              <w:rPr>
                <w:sz w:val="24"/>
                <w:szCs w:val="24"/>
                <w:shd w:val="clear" w:color="auto" w:fill="FFFFFF"/>
              </w:rPr>
            </w:pPr>
            <w:r w:rsidRPr="00A71EC1">
              <w:rPr>
                <w:sz w:val="24"/>
                <w:szCs w:val="24"/>
                <w:shd w:val="clear" w:color="auto" w:fill="FFFFFF"/>
              </w:rPr>
              <w:t>Размещение сооружений, предназначенных для причаливания, хранения и обслуживания яхт, катеров, лодок и других маломерных судов</w:t>
            </w:r>
          </w:p>
        </w:tc>
        <w:tc>
          <w:tcPr>
            <w:tcW w:w="3304" w:type="dxa"/>
            <w:vMerge/>
          </w:tcPr>
          <w:p w14:paraId="1B03CE5C" w14:textId="77777777" w:rsidR="00A71EC1" w:rsidRPr="00A7476A" w:rsidRDefault="00A71EC1" w:rsidP="00214CF6">
            <w:pPr>
              <w:keepLines w:val="0"/>
              <w:overflowPunct/>
              <w:autoSpaceDE/>
              <w:autoSpaceDN/>
              <w:adjustRightInd/>
              <w:spacing w:line="240" w:lineRule="auto"/>
              <w:ind w:firstLine="0"/>
              <w:rPr>
                <w:rFonts w:eastAsia="SimSun"/>
                <w:sz w:val="24"/>
                <w:szCs w:val="24"/>
                <w:lang w:eastAsia="zh-CN"/>
              </w:rPr>
            </w:pPr>
          </w:p>
        </w:tc>
      </w:tr>
      <w:tr w:rsidR="00A71EC1" w:rsidRPr="00A7476A" w14:paraId="0FE3029C" w14:textId="77777777" w:rsidTr="00A71EC1">
        <w:trPr>
          <w:trHeight w:val="1501"/>
        </w:trPr>
        <w:tc>
          <w:tcPr>
            <w:tcW w:w="2545" w:type="dxa"/>
          </w:tcPr>
          <w:p w14:paraId="427812D7" w14:textId="2DA8F9C6" w:rsidR="00A71EC1" w:rsidRPr="00A71EC1" w:rsidRDefault="00A71EC1" w:rsidP="00214CF6">
            <w:pPr>
              <w:spacing w:line="240" w:lineRule="auto"/>
              <w:ind w:firstLine="0"/>
              <w:rPr>
                <w:sz w:val="24"/>
                <w:szCs w:val="24"/>
                <w:shd w:val="clear" w:color="auto" w:fill="FFFFFF"/>
              </w:rPr>
            </w:pPr>
            <w:r w:rsidRPr="00A71EC1">
              <w:rPr>
                <w:sz w:val="24"/>
                <w:szCs w:val="24"/>
                <w:shd w:val="clear" w:color="auto" w:fill="FFFFFF"/>
              </w:rPr>
              <w:t>Площадки для занятий спортом</w:t>
            </w:r>
            <w:r>
              <w:rPr>
                <w:sz w:val="24"/>
                <w:szCs w:val="24"/>
                <w:shd w:val="clear" w:color="auto" w:fill="FFFFFF"/>
              </w:rPr>
              <w:t xml:space="preserve"> </w:t>
            </w:r>
            <w:r w:rsidRPr="00A7476A">
              <w:rPr>
                <w:sz w:val="24"/>
                <w:szCs w:val="24"/>
                <w:shd w:val="clear" w:color="auto" w:fill="FFFFFF"/>
              </w:rPr>
              <w:t>[</w:t>
            </w:r>
            <w:r>
              <w:rPr>
                <w:sz w:val="24"/>
                <w:szCs w:val="24"/>
                <w:shd w:val="clear" w:color="auto" w:fill="FFFFFF"/>
              </w:rPr>
              <w:t>5</w:t>
            </w:r>
            <w:r w:rsidRPr="00A7476A">
              <w:rPr>
                <w:sz w:val="24"/>
                <w:szCs w:val="24"/>
                <w:shd w:val="clear" w:color="auto" w:fill="FFFFFF"/>
              </w:rPr>
              <w:t>.</w:t>
            </w:r>
            <w:r>
              <w:rPr>
                <w:sz w:val="24"/>
                <w:szCs w:val="24"/>
                <w:shd w:val="clear" w:color="auto" w:fill="FFFFFF"/>
              </w:rPr>
              <w:t>1.3</w:t>
            </w:r>
            <w:r w:rsidRPr="00A7476A">
              <w:rPr>
                <w:sz w:val="24"/>
                <w:szCs w:val="24"/>
                <w:shd w:val="clear" w:color="auto" w:fill="FFFFFF"/>
              </w:rPr>
              <w:t>]</w:t>
            </w:r>
          </w:p>
        </w:tc>
        <w:tc>
          <w:tcPr>
            <w:tcW w:w="3898" w:type="dxa"/>
          </w:tcPr>
          <w:p w14:paraId="1377A7C9" w14:textId="29E60F3F" w:rsidR="00A71EC1" w:rsidRPr="00A71EC1" w:rsidRDefault="00A71EC1" w:rsidP="00214CF6">
            <w:pPr>
              <w:spacing w:line="240" w:lineRule="auto"/>
              <w:ind w:firstLine="0"/>
              <w:rPr>
                <w:sz w:val="24"/>
                <w:szCs w:val="24"/>
                <w:shd w:val="clear" w:color="auto" w:fill="FFFFFF"/>
              </w:rPr>
            </w:pPr>
            <w:r w:rsidRPr="00A71EC1">
              <w:rPr>
                <w:sz w:val="24"/>
                <w:szCs w:val="24"/>
                <w:shd w:val="clear" w:color="auto" w:fill="FFFFFF"/>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3304" w:type="dxa"/>
            <w:vMerge/>
          </w:tcPr>
          <w:p w14:paraId="706C9026" w14:textId="77777777" w:rsidR="00A71EC1" w:rsidRPr="00A7476A" w:rsidRDefault="00A71EC1" w:rsidP="00214CF6">
            <w:pPr>
              <w:keepLines w:val="0"/>
              <w:overflowPunct/>
              <w:autoSpaceDE/>
              <w:autoSpaceDN/>
              <w:adjustRightInd/>
              <w:spacing w:line="240" w:lineRule="auto"/>
              <w:ind w:firstLine="0"/>
              <w:rPr>
                <w:rFonts w:eastAsia="SimSun"/>
                <w:sz w:val="24"/>
                <w:szCs w:val="24"/>
                <w:lang w:eastAsia="zh-CN"/>
              </w:rPr>
            </w:pPr>
          </w:p>
        </w:tc>
      </w:tr>
      <w:tr w:rsidR="00A71EC1" w:rsidRPr="00A7476A" w14:paraId="1B5AAC84" w14:textId="77777777" w:rsidTr="00214CF6">
        <w:trPr>
          <w:trHeight w:val="552"/>
        </w:trPr>
        <w:tc>
          <w:tcPr>
            <w:tcW w:w="2545" w:type="dxa"/>
          </w:tcPr>
          <w:p w14:paraId="48C56176" w14:textId="77777777" w:rsidR="00A71EC1" w:rsidRPr="00A7476A" w:rsidRDefault="00A71EC1" w:rsidP="00214CF6">
            <w:pPr>
              <w:keepLines w:val="0"/>
              <w:overflowPunct/>
              <w:autoSpaceDE/>
              <w:autoSpaceDN/>
              <w:adjustRightInd/>
              <w:spacing w:line="240" w:lineRule="auto"/>
              <w:ind w:firstLine="0"/>
              <w:rPr>
                <w:sz w:val="24"/>
                <w:szCs w:val="24"/>
                <w:shd w:val="clear" w:color="auto" w:fill="FFFFFF"/>
              </w:rPr>
            </w:pPr>
            <w:r w:rsidRPr="00170D97">
              <w:rPr>
                <w:sz w:val="24"/>
                <w:szCs w:val="24"/>
                <w:shd w:val="clear" w:color="auto" w:fill="FFFFFF"/>
              </w:rPr>
              <w:t xml:space="preserve">Запас </w:t>
            </w:r>
            <w:r w:rsidRPr="00A7476A">
              <w:rPr>
                <w:sz w:val="24"/>
                <w:szCs w:val="24"/>
                <w:shd w:val="clear" w:color="auto" w:fill="FFFFFF"/>
              </w:rPr>
              <w:t>[</w:t>
            </w:r>
            <w:r>
              <w:rPr>
                <w:sz w:val="24"/>
                <w:szCs w:val="24"/>
                <w:shd w:val="clear" w:color="auto" w:fill="FFFFFF"/>
              </w:rPr>
              <w:t>12</w:t>
            </w:r>
            <w:r w:rsidRPr="00A7476A">
              <w:rPr>
                <w:sz w:val="24"/>
                <w:szCs w:val="24"/>
                <w:shd w:val="clear" w:color="auto" w:fill="FFFFFF"/>
              </w:rPr>
              <w:t>.</w:t>
            </w:r>
            <w:r>
              <w:rPr>
                <w:sz w:val="24"/>
                <w:szCs w:val="24"/>
                <w:shd w:val="clear" w:color="auto" w:fill="FFFFFF"/>
              </w:rPr>
              <w:t>3</w:t>
            </w:r>
            <w:r w:rsidRPr="00A7476A">
              <w:rPr>
                <w:sz w:val="24"/>
                <w:szCs w:val="24"/>
                <w:shd w:val="clear" w:color="auto" w:fill="FFFFFF"/>
              </w:rPr>
              <w:t>]</w:t>
            </w:r>
          </w:p>
        </w:tc>
        <w:tc>
          <w:tcPr>
            <w:tcW w:w="3898" w:type="dxa"/>
          </w:tcPr>
          <w:p w14:paraId="5738BB11" w14:textId="77777777" w:rsidR="00A71EC1" w:rsidRPr="00A7476A" w:rsidRDefault="00A71EC1" w:rsidP="00214CF6">
            <w:pPr>
              <w:keepLines w:val="0"/>
              <w:overflowPunct/>
              <w:autoSpaceDE/>
              <w:autoSpaceDN/>
              <w:adjustRightInd/>
              <w:spacing w:line="240" w:lineRule="auto"/>
              <w:ind w:firstLine="0"/>
              <w:rPr>
                <w:sz w:val="24"/>
                <w:szCs w:val="24"/>
                <w:shd w:val="clear" w:color="auto" w:fill="FFFFFF"/>
              </w:rPr>
            </w:pPr>
            <w:r w:rsidRPr="00170D97">
              <w:rPr>
                <w:sz w:val="24"/>
                <w:szCs w:val="24"/>
                <w:shd w:val="clear" w:color="auto" w:fill="FFFFFF"/>
              </w:rPr>
              <w:t>Отсутствие хозяйственной деятельности</w:t>
            </w:r>
          </w:p>
        </w:tc>
        <w:tc>
          <w:tcPr>
            <w:tcW w:w="3304" w:type="dxa"/>
            <w:vMerge/>
          </w:tcPr>
          <w:p w14:paraId="366D54CA" w14:textId="77777777" w:rsidR="00A71EC1" w:rsidRPr="00A7476A" w:rsidRDefault="00A71EC1" w:rsidP="00214CF6">
            <w:pPr>
              <w:keepLines w:val="0"/>
              <w:overflowPunct/>
              <w:autoSpaceDE/>
              <w:autoSpaceDN/>
              <w:adjustRightInd/>
              <w:spacing w:line="240" w:lineRule="auto"/>
              <w:ind w:firstLine="0"/>
              <w:rPr>
                <w:rFonts w:eastAsia="SimSun"/>
                <w:sz w:val="24"/>
                <w:szCs w:val="24"/>
                <w:lang w:eastAsia="zh-CN"/>
              </w:rPr>
            </w:pPr>
          </w:p>
        </w:tc>
      </w:tr>
      <w:tr w:rsidR="00A71EC1" w:rsidRPr="00A7476A" w14:paraId="7E87DC7D" w14:textId="77777777" w:rsidTr="00214CF6">
        <w:trPr>
          <w:trHeight w:val="4980"/>
        </w:trPr>
        <w:tc>
          <w:tcPr>
            <w:tcW w:w="2545" w:type="dxa"/>
          </w:tcPr>
          <w:p w14:paraId="00990359" w14:textId="77777777" w:rsidR="00A71EC1" w:rsidRPr="00A7476A" w:rsidRDefault="00A71EC1" w:rsidP="00214CF6">
            <w:pPr>
              <w:keepLines w:val="0"/>
              <w:overflowPunct/>
              <w:autoSpaceDE/>
              <w:autoSpaceDN/>
              <w:adjustRightInd/>
              <w:spacing w:line="240" w:lineRule="auto"/>
              <w:ind w:firstLine="0"/>
              <w:rPr>
                <w:sz w:val="24"/>
                <w:szCs w:val="24"/>
                <w:shd w:val="clear" w:color="auto" w:fill="FFFFFF"/>
              </w:rPr>
            </w:pPr>
            <w:r w:rsidRPr="00EE2A51">
              <w:rPr>
                <w:sz w:val="24"/>
                <w:szCs w:val="24"/>
              </w:rPr>
              <w:lastRenderedPageBreak/>
              <w:t>Историко-культурная деятельность [9.3]</w:t>
            </w:r>
          </w:p>
        </w:tc>
        <w:tc>
          <w:tcPr>
            <w:tcW w:w="3898" w:type="dxa"/>
          </w:tcPr>
          <w:p w14:paraId="09221413" w14:textId="77777777" w:rsidR="00A71EC1" w:rsidRPr="006065D9" w:rsidRDefault="00A71EC1" w:rsidP="00214CF6">
            <w:pPr>
              <w:keepLines w:val="0"/>
              <w:overflowPunct/>
              <w:autoSpaceDE/>
              <w:autoSpaceDN/>
              <w:adjustRightInd/>
              <w:spacing w:line="240" w:lineRule="auto"/>
              <w:ind w:firstLine="0"/>
              <w:rPr>
                <w:sz w:val="24"/>
                <w:szCs w:val="24"/>
              </w:rPr>
            </w:pPr>
            <w:r w:rsidRPr="00EE2A51">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304" w:type="dxa"/>
            <w:vMerge/>
          </w:tcPr>
          <w:p w14:paraId="7B68CCDB" w14:textId="77777777" w:rsidR="00A71EC1" w:rsidRPr="00A7476A" w:rsidRDefault="00A71EC1" w:rsidP="00214CF6">
            <w:pPr>
              <w:keepLines w:val="0"/>
              <w:overflowPunct/>
              <w:autoSpaceDE/>
              <w:autoSpaceDN/>
              <w:adjustRightInd/>
              <w:spacing w:line="240" w:lineRule="auto"/>
              <w:ind w:firstLine="0"/>
              <w:rPr>
                <w:rFonts w:eastAsia="SimSun"/>
                <w:sz w:val="24"/>
                <w:szCs w:val="24"/>
                <w:lang w:eastAsia="zh-CN"/>
              </w:rPr>
            </w:pPr>
          </w:p>
        </w:tc>
      </w:tr>
      <w:tr w:rsidR="00A71EC1" w:rsidRPr="00A7476A" w14:paraId="3B3DD7B0" w14:textId="77777777" w:rsidTr="00214CF6">
        <w:trPr>
          <w:trHeight w:val="525"/>
        </w:trPr>
        <w:tc>
          <w:tcPr>
            <w:tcW w:w="2545" w:type="dxa"/>
          </w:tcPr>
          <w:p w14:paraId="3D22916F" w14:textId="77777777" w:rsidR="00A71EC1" w:rsidRPr="00EE2A51" w:rsidRDefault="00A71EC1" w:rsidP="00214CF6">
            <w:pPr>
              <w:spacing w:line="240" w:lineRule="auto"/>
              <w:ind w:firstLine="22"/>
              <w:jc w:val="left"/>
              <w:rPr>
                <w:sz w:val="24"/>
                <w:szCs w:val="24"/>
              </w:rPr>
            </w:pPr>
            <w:r w:rsidRPr="006065D9">
              <w:rPr>
                <w:sz w:val="24"/>
                <w:szCs w:val="24"/>
                <w:shd w:val="clear" w:color="auto" w:fill="FFFFFF"/>
              </w:rPr>
              <w:t>Деятельность по особой охране и изучению природы</w:t>
            </w:r>
            <w:r w:rsidRPr="00170D97">
              <w:rPr>
                <w:sz w:val="24"/>
                <w:szCs w:val="24"/>
                <w:shd w:val="clear" w:color="auto" w:fill="FFFFFF"/>
              </w:rPr>
              <w:t xml:space="preserve"> </w:t>
            </w:r>
            <w:r w:rsidRPr="00A7476A">
              <w:rPr>
                <w:sz w:val="24"/>
                <w:szCs w:val="24"/>
                <w:shd w:val="clear" w:color="auto" w:fill="FFFFFF"/>
              </w:rPr>
              <w:t>[9.</w:t>
            </w:r>
            <w:r>
              <w:rPr>
                <w:sz w:val="24"/>
                <w:szCs w:val="24"/>
                <w:shd w:val="clear" w:color="auto" w:fill="FFFFFF"/>
              </w:rPr>
              <w:t>0</w:t>
            </w:r>
            <w:r w:rsidRPr="00A7476A">
              <w:rPr>
                <w:sz w:val="24"/>
                <w:szCs w:val="24"/>
                <w:shd w:val="clear" w:color="auto" w:fill="FFFFFF"/>
              </w:rPr>
              <w:t>]</w:t>
            </w:r>
          </w:p>
        </w:tc>
        <w:tc>
          <w:tcPr>
            <w:tcW w:w="3898" w:type="dxa"/>
          </w:tcPr>
          <w:p w14:paraId="72322A0F" w14:textId="77777777" w:rsidR="00A71EC1" w:rsidRPr="00EE2A51" w:rsidRDefault="00A71EC1" w:rsidP="00214CF6">
            <w:pPr>
              <w:spacing w:line="240" w:lineRule="auto"/>
              <w:ind w:firstLine="0"/>
              <w:rPr>
                <w:sz w:val="24"/>
                <w:szCs w:val="24"/>
              </w:rPr>
            </w:pPr>
            <w:r w:rsidRPr="006065D9">
              <w:rPr>
                <w:sz w:val="24"/>
                <w:szCs w:val="24"/>
                <w:shd w:val="clear" w:color="auto" w:fill="FFFFFF"/>
              </w:rPr>
              <w:t>Сохранение и изучение растительного и животного мира путем создания особо охраняемых природных территорий, в границах которых хозяйственная деятельность, кроме деятельности, связанной с охраной и изучением природы, не допускается (государственные природные заповедники, национальные и природные парки, памятники природы, дендрологические парки, ботанические сады, оранжереи)</w:t>
            </w:r>
          </w:p>
        </w:tc>
        <w:tc>
          <w:tcPr>
            <w:tcW w:w="3304" w:type="dxa"/>
            <w:vMerge/>
          </w:tcPr>
          <w:p w14:paraId="09848062" w14:textId="77777777" w:rsidR="00A71EC1" w:rsidRPr="00A7476A" w:rsidRDefault="00A71EC1" w:rsidP="00214CF6">
            <w:pPr>
              <w:keepLines w:val="0"/>
              <w:overflowPunct/>
              <w:autoSpaceDE/>
              <w:autoSpaceDN/>
              <w:adjustRightInd/>
              <w:spacing w:line="240" w:lineRule="auto"/>
              <w:ind w:firstLine="0"/>
              <w:rPr>
                <w:rFonts w:eastAsia="SimSun"/>
                <w:sz w:val="24"/>
                <w:szCs w:val="24"/>
                <w:lang w:eastAsia="zh-CN"/>
              </w:rPr>
            </w:pPr>
          </w:p>
        </w:tc>
      </w:tr>
    </w:tbl>
    <w:p w14:paraId="4E885B98" w14:textId="77777777" w:rsidR="00A71EC1" w:rsidRPr="00A7476A" w:rsidRDefault="00A71EC1" w:rsidP="00A71EC1">
      <w:pPr>
        <w:keepLines w:val="0"/>
        <w:tabs>
          <w:tab w:val="left" w:pos="2520"/>
        </w:tabs>
        <w:overflowPunct/>
        <w:autoSpaceDE/>
        <w:autoSpaceDN/>
        <w:adjustRightInd/>
        <w:spacing w:line="240" w:lineRule="auto"/>
        <w:ind w:firstLine="426"/>
        <w:jc w:val="left"/>
        <w:rPr>
          <w:rFonts w:eastAsia="SimSun"/>
          <w:sz w:val="24"/>
          <w:szCs w:val="24"/>
          <w:lang w:eastAsia="zh-CN"/>
        </w:rPr>
      </w:pPr>
    </w:p>
    <w:p w14:paraId="602EBC32" w14:textId="77777777" w:rsidR="00A71EC1" w:rsidRPr="00A7476A" w:rsidRDefault="00A71EC1" w:rsidP="00A71EC1">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9747"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545"/>
        <w:gridCol w:w="3251"/>
        <w:gridCol w:w="3951"/>
      </w:tblGrid>
      <w:tr w:rsidR="00A71EC1" w:rsidRPr="00A7476A" w14:paraId="51A752EF" w14:textId="77777777" w:rsidTr="00A71EC1">
        <w:trPr>
          <w:trHeight w:val="552"/>
          <w:tblHeader/>
        </w:trPr>
        <w:tc>
          <w:tcPr>
            <w:tcW w:w="2545" w:type="dxa"/>
            <w:vAlign w:val="center"/>
          </w:tcPr>
          <w:p w14:paraId="7BF6AC2B" w14:textId="77777777" w:rsidR="00A71EC1" w:rsidRPr="00A7476A" w:rsidRDefault="00A71EC1" w:rsidP="00A71EC1">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251" w:type="dxa"/>
            <w:vAlign w:val="center"/>
          </w:tcPr>
          <w:p w14:paraId="4137DDF0" w14:textId="77777777" w:rsidR="00A71EC1" w:rsidRPr="00A7476A" w:rsidRDefault="00A71EC1" w:rsidP="00A71EC1">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951" w:type="dxa"/>
            <w:vAlign w:val="center"/>
          </w:tcPr>
          <w:p w14:paraId="174A24D2" w14:textId="77777777" w:rsidR="00A71EC1" w:rsidRPr="00A7476A" w:rsidRDefault="00A71EC1" w:rsidP="00A71EC1">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12733D98" w14:textId="77777777" w:rsidR="00A71EC1" w:rsidRPr="00A7476A" w:rsidRDefault="00A71EC1" w:rsidP="00A71EC1">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6A0EB7A0" w14:textId="77777777" w:rsidR="00A71EC1" w:rsidRPr="00A7476A" w:rsidRDefault="00A71EC1" w:rsidP="00A71EC1">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5C0E9D" w:rsidRPr="00A7476A" w14:paraId="6D8114DB" w14:textId="77777777" w:rsidTr="005C0E9D">
        <w:trPr>
          <w:trHeight w:val="267"/>
          <w:tblHeader/>
        </w:trPr>
        <w:tc>
          <w:tcPr>
            <w:tcW w:w="2545" w:type="dxa"/>
            <w:vAlign w:val="center"/>
          </w:tcPr>
          <w:p w14:paraId="651949A5" w14:textId="0E8FE1E9" w:rsidR="005C0E9D" w:rsidRPr="005C0E9D" w:rsidRDefault="005C0E9D" w:rsidP="00A71EC1">
            <w:pPr>
              <w:keepLines w:val="0"/>
              <w:tabs>
                <w:tab w:val="left" w:pos="2520"/>
              </w:tabs>
              <w:overflowPunct/>
              <w:autoSpaceDE/>
              <w:autoSpaceDN/>
              <w:adjustRightInd/>
              <w:spacing w:line="240" w:lineRule="auto"/>
              <w:ind w:firstLine="0"/>
              <w:jc w:val="center"/>
              <w:rPr>
                <w:bCs/>
                <w:sz w:val="24"/>
                <w:szCs w:val="24"/>
              </w:rPr>
            </w:pPr>
            <w:r>
              <w:rPr>
                <w:bCs/>
                <w:sz w:val="24"/>
                <w:szCs w:val="24"/>
              </w:rPr>
              <w:t>О</w:t>
            </w:r>
            <w:r w:rsidRPr="005C0E9D">
              <w:rPr>
                <w:bCs/>
                <w:sz w:val="24"/>
                <w:szCs w:val="24"/>
              </w:rPr>
              <w:t>тсутствует</w:t>
            </w:r>
          </w:p>
        </w:tc>
        <w:tc>
          <w:tcPr>
            <w:tcW w:w="3251" w:type="dxa"/>
            <w:vAlign w:val="center"/>
          </w:tcPr>
          <w:p w14:paraId="162B37A7" w14:textId="235A0CF7" w:rsidR="005C0E9D" w:rsidRPr="00A7476A" w:rsidRDefault="005C0E9D" w:rsidP="00A71EC1">
            <w:pPr>
              <w:keepLines w:val="0"/>
              <w:tabs>
                <w:tab w:val="left" w:pos="2520"/>
              </w:tabs>
              <w:overflowPunct/>
              <w:autoSpaceDE/>
              <w:autoSpaceDN/>
              <w:adjustRightInd/>
              <w:spacing w:line="240" w:lineRule="auto"/>
              <w:ind w:firstLine="0"/>
              <w:jc w:val="center"/>
              <w:rPr>
                <w:b/>
                <w:sz w:val="24"/>
                <w:szCs w:val="24"/>
              </w:rPr>
            </w:pPr>
            <w:r>
              <w:rPr>
                <w:bCs/>
                <w:sz w:val="24"/>
                <w:szCs w:val="24"/>
              </w:rPr>
              <w:t>О</w:t>
            </w:r>
            <w:r w:rsidRPr="005C0E9D">
              <w:rPr>
                <w:bCs/>
                <w:sz w:val="24"/>
                <w:szCs w:val="24"/>
              </w:rPr>
              <w:t>тсутствует</w:t>
            </w:r>
          </w:p>
        </w:tc>
        <w:tc>
          <w:tcPr>
            <w:tcW w:w="3951" w:type="dxa"/>
            <w:vAlign w:val="center"/>
          </w:tcPr>
          <w:p w14:paraId="1302CD0D" w14:textId="329AF4E4" w:rsidR="005C0E9D" w:rsidRPr="00A7476A" w:rsidRDefault="005C0E9D" w:rsidP="00A71EC1">
            <w:pPr>
              <w:keepLines w:val="0"/>
              <w:tabs>
                <w:tab w:val="left" w:pos="2520"/>
              </w:tabs>
              <w:overflowPunct/>
              <w:autoSpaceDE/>
              <w:autoSpaceDN/>
              <w:adjustRightInd/>
              <w:spacing w:line="240" w:lineRule="auto"/>
              <w:ind w:firstLine="0"/>
              <w:jc w:val="center"/>
              <w:rPr>
                <w:b/>
                <w:sz w:val="24"/>
                <w:szCs w:val="24"/>
              </w:rPr>
            </w:pPr>
            <w:r>
              <w:rPr>
                <w:bCs/>
                <w:sz w:val="24"/>
                <w:szCs w:val="24"/>
              </w:rPr>
              <w:t>О</w:t>
            </w:r>
            <w:r w:rsidRPr="005C0E9D">
              <w:rPr>
                <w:bCs/>
                <w:sz w:val="24"/>
                <w:szCs w:val="24"/>
              </w:rPr>
              <w:t>тсутствует</w:t>
            </w:r>
          </w:p>
        </w:tc>
      </w:tr>
    </w:tbl>
    <w:p w14:paraId="1EAE3BA0" w14:textId="77777777" w:rsidR="00A71EC1" w:rsidRPr="00A7476A" w:rsidRDefault="00A71EC1" w:rsidP="00A71EC1">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lastRenderedPageBreak/>
        <w:t>ВСПОМОГАТЕЛЬНЫЕ ВИДЫ И ПАРАМЕТРЫ РАЗРЕШЕННОГО ИСПОЛЬЗОВАНИЯ ЗЕМЕЛЬНЫХ УЧАСТКОВ И ОБЪЕКТОВ КАПИТАЛЬНОГО СТРОИТЕЛЬСТВА</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77"/>
        <w:gridCol w:w="5529"/>
      </w:tblGrid>
      <w:tr w:rsidR="00A71EC1" w:rsidRPr="00A7476A" w14:paraId="1E1076F6" w14:textId="77777777" w:rsidTr="00214CF6">
        <w:trPr>
          <w:trHeight w:val="552"/>
          <w:tblHeader/>
        </w:trPr>
        <w:tc>
          <w:tcPr>
            <w:tcW w:w="4077" w:type="dxa"/>
            <w:vAlign w:val="center"/>
          </w:tcPr>
          <w:p w14:paraId="1D321B41" w14:textId="77777777" w:rsidR="00A71EC1" w:rsidRPr="00A7476A" w:rsidRDefault="00A71EC1" w:rsidP="00214CF6">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ВИДЫ ИСПОЛЬЗОВАНИЯ</w:t>
            </w:r>
          </w:p>
        </w:tc>
        <w:tc>
          <w:tcPr>
            <w:tcW w:w="5529" w:type="dxa"/>
            <w:vAlign w:val="center"/>
          </w:tcPr>
          <w:p w14:paraId="264C53F2" w14:textId="77777777" w:rsidR="00A71EC1" w:rsidRPr="00A7476A" w:rsidRDefault="00A71EC1" w:rsidP="00214CF6">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ПРЕДЕЛЬНЫЕ ПАРАМЕТРЫ</w:t>
            </w:r>
          </w:p>
          <w:p w14:paraId="593D41C1" w14:textId="77777777" w:rsidR="00A71EC1" w:rsidRPr="00A7476A" w:rsidRDefault="00A71EC1" w:rsidP="00214CF6">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РАЗРЕШЕННОГО СТРОИТЕЛЬСТВА</w:t>
            </w:r>
          </w:p>
        </w:tc>
      </w:tr>
      <w:tr w:rsidR="00A71EC1" w:rsidRPr="00A7476A" w14:paraId="29817082" w14:textId="77777777" w:rsidTr="00214CF6">
        <w:trPr>
          <w:trHeight w:val="325"/>
        </w:trPr>
        <w:tc>
          <w:tcPr>
            <w:tcW w:w="4077" w:type="dxa"/>
          </w:tcPr>
          <w:p w14:paraId="78B079C8" w14:textId="77777777" w:rsidR="00A71EC1" w:rsidRPr="00A7476A" w:rsidRDefault="00A71EC1" w:rsidP="00214CF6">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c>
          <w:tcPr>
            <w:tcW w:w="5529" w:type="dxa"/>
          </w:tcPr>
          <w:p w14:paraId="253CD343" w14:textId="77777777" w:rsidR="00A71EC1" w:rsidRPr="00A7476A" w:rsidRDefault="00A71EC1" w:rsidP="00214CF6">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r>
    </w:tbl>
    <w:p w14:paraId="68FB6641" w14:textId="77777777" w:rsidR="00A71EC1" w:rsidRDefault="00A71EC1" w:rsidP="00A71EC1">
      <w:pPr>
        <w:keepLines w:val="0"/>
        <w:overflowPunct/>
        <w:spacing w:line="240" w:lineRule="auto"/>
        <w:ind w:firstLine="709"/>
        <w:rPr>
          <w:rFonts w:eastAsia="SimSun"/>
          <w:sz w:val="24"/>
          <w:szCs w:val="24"/>
          <w:lang w:eastAsia="zh-CN"/>
        </w:rPr>
      </w:pPr>
    </w:p>
    <w:p w14:paraId="14C11021" w14:textId="79811B25" w:rsidR="00A71EC1" w:rsidRPr="00A7476A" w:rsidRDefault="00A71EC1" w:rsidP="00A71EC1">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w:t>
      </w:r>
      <w:r>
        <w:rPr>
          <w:rFonts w:eastAsia="SimSun"/>
          <w:sz w:val="24"/>
          <w:szCs w:val="24"/>
          <w:lang w:eastAsia="zh-CN"/>
        </w:rPr>
        <w:t>,</w:t>
      </w:r>
      <w:r w:rsidRPr="00A7476A">
        <w:rPr>
          <w:rFonts w:eastAsia="SimSun"/>
          <w:sz w:val="24"/>
          <w:szCs w:val="24"/>
          <w:lang w:eastAsia="zh-CN"/>
        </w:rPr>
        <w:t xml:space="preserve"> предназначенных для размещения линейных объектов и (или) занятые линейными объектами</w:t>
      </w:r>
      <w:r>
        <w:rPr>
          <w:rFonts w:eastAsia="SimSun"/>
          <w:sz w:val="24"/>
          <w:szCs w:val="24"/>
          <w:lang w:eastAsia="zh-CN"/>
        </w:rPr>
        <w:t xml:space="preserve">, </w:t>
      </w:r>
      <w:r w:rsidRPr="00596E8A">
        <w:rPr>
          <w:rFonts w:eastAsia="SimSun"/>
          <w:sz w:val="24"/>
          <w:szCs w:val="24"/>
          <w:lang w:eastAsia="zh-CN"/>
        </w:rPr>
        <w:t>в границах территорий памятников и ансамблей</w:t>
      </w:r>
      <w:r>
        <w:rPr>
          <w:rFonts w:eastAsia="SimSun"/>
          <w:sz w:val="24"/>
          <w:szCs w:val="24"/>
          <w:lang w:eastAsia="zh-CN"/>
        </w:rPr>
        <w:t xml:space="preserve">, </w:t>
      </w:r>
      <w:r w:rsidRPr="00596E8A">
        <w:rPr>
          <w:rFonts w:eastAsia="SimSun"/>
          <w:sz w:val="24"/>
          <w:szCs w:val="24"/>
          <w:lang w:eastAsia="zh-CN"/>
        </w:rPr>
        <w:t>предоставленны</w:t>
      </w:r>
      <w:r>
        <w:rPr>
          <w:rFonts w:eastAsia="SimSun"/>
          <w:sz w:val="24"/>
          <w:szCs w:val="24"/>
          <w:lang w:eastAsia="zh-CN"/>
        </w:rPr>
        <w:t>х</w:t>
      </w:r>
      <w:r w:rsidRPr="00596E8A">
        <w:rPr>
          <w:rFonts w:eastAsia="SimSun"/>
          <w:sz w:val="24"/>
          <w:szCs w:val="24"/>
          <w:lang w:eastAsia="zh-CN"/>
        </w:rPr>
        <w:t xml:space="preserve"> для добычи полезных ископаемых</w:t>
      </w:r>
      <w:r>
        <w:rPr>
          <w:rFonts w:eastAsia="SimSun"/>
          <w:sz w:val="24"/>
          <w:szCs w:val="24"/>
          <w:lang w:eastAsia="zh-CN"/>
        </w:rPr>
        <w:t>.</w:t>
      </w:r>
    </w:p>
    <w:p w14:paraId="4D94777D" w14:textId="37E8FDFB"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Минимальные отступы </w:t>
      </w:r>
      <w:r>
        <w:rPr>
          <w:rFonts w:eastAsia="SimSun"/>
          <w:sz w:val="24"/>
          <w:szCs w:val="24"/>
          <w:lang w:eastAsia="zh-CN"/>
        </w:rPr>
        <w:t xml:space="preserve">для размещения </w:t>
      </w:r>
      <w:r w:rsidRPr="00A7476A">
        <w:rPr>
          <w:rFonts w:eastAsia="SimSun"/>
          <w:sz w:val="24"/>
          <w:szCs w:val="24"/>
          <w:lang w:eastAsia="zh-CN"/>
        </w:rPr>
        <w:t>строений от красной линии или границ участка</w:t>
      </w:r>
      <w:r>
        <w:rPr>
          <w:rFonts w:eastAsia="SimSun"/>
          <w:sz w:val="24"/>
          <w:szCs w:val="24"/>
          <w:lang w:eastAsia="zh-CN"/>
        </w:rPr>
        <w:t xml:space="preserve"> -</w:t>
      </w:r>
      <w:r w:rsidRPr="00A7476A">
        <w:rPr>
          <w:rFonts w:eastAsia="SimSun"/>
          <w:sz w:val="24"/>
          <w:szCs w:val="24"/>
          <w:lang w:eastAsia="zh-CN"/>
        </w:rPr>
        <w:t xml:space="preserve"> 5 метров.</w:t>
      </w:r>
    </w:p>
    <w:p w14:paraId="53B8C469" w14:textId="77777777"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p>
    <w:p w14:paraId="7253CD5A" w14:textId="77777777"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14:paraId="13F9F467" w14:textId="77777777"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7721CCE3" w14:textId="77777777"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66BE0684" w14:textId="77777777"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14:paraId="230CDF14" w14:textId="77777777"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Pr>
          <w:rFonts w:eastAsia="SimSun"/>
          <w:sz w:val="24"/>
          <w:szCs w:val="24"/>
          <w:lang w:eastAsia="zh-CN"/>
        </w:rPr>
        <w:t>49</w:t>
      </w:r>
      <w:r w:rsidRPr="00A7476A">
        <w:rPr>
          <w:rFonts w:eastAsia="SimSun"/>
          <w:sz w:val="24"/>
          <w:szCs w:val="24"/>
          <w:lang w:eastAsia="zh-CN"/>
        </w:rPr>
        <w:t xml:space="preserve">. Описание ограничений по условиям охраны объектов культурного наследия; </w:t>
      </w:r>
    </w:p>
    <w:p w14:paraId="3FD6D609" w14:textId="77777777"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Pr>
          <w:rFonts w:eastAsia="SimSun"/>
          <w:sz w:val="24"/>
          <w:szCs w:val="24"/>
          <w:lang w:eastAsia="zh-CN"/>
        </w:rPr>
        <w:t>0</w:t>
      </w:r>
      <w:r w:rsidRPr="00A7476A">
        <w:rPr>
          <w:rFonts w:eastAsia="SimSun"/>
          <w:sz w:val="24"/>
          <w:szCs w:val="24"/>
          <w:lang w:eastAsia="zh-CN"/>
        </w:rPr>
        <w:t>. Описание ограничений по экологическим и санитарно-эпидемиологическим условиям;</w:t>
      </w:r>
    </w:p>
    <w:p w14:paraId="2FDDF3F5" w14:textId="77777777"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Pr>
          <w:rFonts w:eastAsia="SimSun"/>
          <w:sz w:val="24"/>
          <w:szCs w:val="24"/>
          <w:lang w:eastAsia="zh-CN"/>
        </w:rPr>
        <w:t>1</w:t>
      </w:r>
      <w:r w:rsidRPr="00A7476A">
        <w:rPr>
          <w:rFonts w:eastAsia="SimSun"/>
          <w:sz w:val="24"/>
          <w:szCs w:val="24"/>
          <w:lang w:eastAsia="zh-CN"/>
        </w:rPr>
        <w:t>. Иные ограничения использования земельных участков и объектов капитального строительства.</w:t>
      </w:r>
    </w:p>
    <w:p w14:paraId="70E4CBED" w14:textId="77777777"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14703FB5" w14:textId="77777777"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3148B8EE" w14:textId="77777777"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4DEB4273" w14:textId="77777777"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55611443" w14:textId="77777777"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5CF73266" w14:textId="77777777" w:rsidR="002604B8" w:rsidRPr="00A7476A" w:rsidRDefault="002604B8" w:rsidP="002604B8">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Процедуру получения разрешения на строительство или реконструкцию объектов капитального строительства, расположенных</w:t>
      </w:r>
      <w:r w:rsidRPr="00463919">
        <w:rPr>
          <w:rFonts w:eastAsia="SimSun"/>
          <w:sz w:val="24"/>
          <w:szCs w:val="24"/>
          <w:lang w:eastAsia="zh-CN"/>
        </w:rPr>
        <w:t xml:space="preserve"> в зоне затопления или подтопления необходимо</w:t>
      </w:r>
      <w:r>
        <w:rPr>
          <w:rFonts w:eastAsia="SimSun"/>
          <w:sz w:val="24"/>
          <w:szCs w:val="24"/>
          <w:lang w:eastAsia="zh-CN"/>
        </w:rPr>
        <w:t xml:space="preserve"> выполнять с учётом п. 10.1</w:t>
      </w:r>
      <w:r w:rsidRPr="00463919">
        <w:rPr>
          <w:rFonts w:eastAsia="SimSun"/>
          <w:sz w:val="24"/>
          <w:szCs w:val="24"/>
          <w:lang w:eastAsia="zh-CN"/>
        </w:rPr>
        <w:t xml:space="preserve"> ст</w:t>
      </w:r>
      <w:r>
        <w:rPr>
          <w:rFonts w:eastAsia="SimSun"/>
          <w:sz w:val="24"/>
          <w:szCs w:val="24"/>
          <w:lang w:eastAsia="zh-CN"/>
        </w:rPr>
        <w:t>.</w:t>
      </w:r>
      <w:r w:rsidRPr="00463919">
        <w:rPr>
          <w:rFonts w:eastAsia="SimSun"/>
          <w:sz w:val="24"/>
          <w:szCs w:val="24"/>
          <w:lang w:eastAsia="zh-CN"/>
        </w:rPr>
        <w:t xml:space="preserve"> 5</w:t>
      </w:r>
      <w:r>
        <w:rPr>
          <w:rFonts w:eastAsia="SimSun"/>
          <w:sz w:val="24"/>
          <w:szCs w:val="24"/>
          <w:lang w:eastAsia="zh-CN"/>
        </w:rPr>
        <w:t>0</w:t>
      </w:r>
      <w:r w:rsidRPr="00463919">
        <w:rPr>
          <w:rFonts w:eastAsia="SimSun"/>
          <w:sz w:val="24"/>
          <w:szCs w:val="24"/>
          <w:lang w:eastAsia="zh-CN"/>
        </w:rPr>
        <w:t xml:space="preserve"> настоящих Правил.</w:t>
      </w:r>
    </w:p>
    <w:p w14:paraId="08532A0E" w14:textId="77777777" w:rsidR="00A71EC1"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65C5E36C" w14:textId="77777777" w:rsidR="00A71EC1" w:rsidRPr="00A7476A" w:rsidRDefault="00A71EC1" w:rsidP="00A71EC1">
      <w:pPr>
        <w:keepLines w:val="0"/>
        <w:overflowPunct/>
        <w:autoSpaceDE/>
        <w:autoSpaceDN/>
        <w:adjustRightInd/>
        <w:spacing w:line="240" w:lineRule="auto"/>
        <w:ind w:firstLine="426"/>
        <w:jc w:val="left"/>
        <w:rPr>
          <w:rFonts w:eastAsia="SimSun"/>
          <w:sz w:val="24"/>
          <w:szCs w:val="24"/>
          <w:lang w:eastAsia="zh-CN"/>
        </w:rPr>
      </w:pPr>
    </w:p>
    <w:p w14:paraId="0080682A" w14:textId="77777777" w:rsidR="009E20E6" w:rsidRPr="00A7476A" w:rsidRDefault="009E20E6" w:rsidP="009E20E6">
      <w:pPr>
        <w:keepLines w:val="0"/>
        <w:widowControl w:val="0"/>
        <w:overflowPunct/>
        <w:autoSpaceDE/>
        <w:autoSpaceDN/>
        <w:adjustRightInd/>
        <w:spacing w:line="240" w:lineRule="auto"/>
        <w:ind w:firstLine="0"/>
        <w:jc w:val="center"/>
        <w:outlineLvl w:val="0"/>
        <w:rPr>
          <w:rFonts w:eastAsia="SimSun"/>
          <w:sz w:val="24"/>
          <w:szCs w:val="24"/>
          <w:u w:val="single"/>
          <w:lang w:eastAsia="zh-CN"/>
        </w:rPr>
      </w:pPr>
      <w:bookmarkStart w:id="165" w:name="_Toc158988790"/>
      <w:bookmarkStart w:id="166" w:name="_Toc168663520"/>
      <w:r>
        <w:rPr>
          <w:rFonts w:eastAsia="SimSun"/>
          <w:sz w:val="24"/>
          <w:szCs w:val="24"/>
          <w:u w:val="single"/>
          <w:lang w:eastAsia="zh-CN"/>
        </w:rPr>
        <w:t>Р1.1</w:t>
      </w:r>
      <w:r w:rsidRPr="00A7476A">
        <w:rPr>
          <w:rFonts w:eastAsia="SimSun"/>
          <w:sz w:val="24"/>
          <w:szCs w:val="24"/>
          <w:u w:val="single"/>
          <w:lang w:eastAsia="zh-CN"/>
        </w:rPr>
        <w:t xml:space="preserve">. </w:t>
      </w:r>
      <w:r w:rsidRPr="007C0C67">
        <w:rPr>
          <w:rFonts w:eastAsia="SimSun"/>
          <w:sz w:val="24"/>
          <w:szCs w:val="24"/>
          <w:u w:val="single"/>
          <w:lang w:eastAsia="zh-CN"/>
        </w:rPr>
        <w:t>Зона рекреационного назначения для объектов спорта</w:t>
      </w:r>
      <w:bookmarkEnd w:id="165"/>
      <w:bookmarkEnd w:id="166"/>
    </w:p>
    <w:p w14:paraId="5928D485" w14:textId="77777777" w:rsidR="009E20E6" w:rsidRPr="00A7476A" w:rsidRDefault="009E20E6" w:rsidP="009E20E6">
      <w:pPr>
        <w:keepLines w:val="0"/>
        <w:widowControl w:val="0"/>
        <w:overflowPunct/>
        <w:autoSpaceDE/>
        <w:autoSpaceDN/>
        <w:adjustRightInd/>
        <w:spacing w:line="240" w:lineRule="auto"/>
        <w:ind w:firstLine="426"/>
        <w:jc w:val="center"/>
        <w:rPr>
          <w:rFonts w:eastAsia="SimSun"/>
          <w:sz w:val="24"/>
          <w:szCs w:val="24"/>
          <w:u w:val="single"/>
          <w:lang w:eastAsia="zh-CN"/>
        </w:rPr>
      </w:pPr>
    </w:p>
    <w:p w14:paraId="0E6DD42D" w14:textId="77777777" w:rsidR="009E20E6" w:rsidRPr="00A7476A" w:rsidRDefault="009E20E6" w:rsidP="009E20E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ОСНОВНЫЕ ВИДЫ И ПАРАМЕТРЫ РАЗРЕШЕННОГО ИСПОЛЬЗОВАНИЯ ЗЕМЕЛЬНЫХ УЧАСТКОВ И ОБЪЕКТОВ КАПИТАЛЬНОГО СТРОИТЕЛЬСТВА</w:t>
      </w:r>
    </w:p>
    <w:p w14:paraId="267189D5" w14:textId="77777777" w:rsidR="009E20E6" w:rsidRPr="00A7476A" w:rsidRDefault="009E20E6" w:rsidP="009E20E6">
      <w:pPr>
        <w:keepLines w:val="0"/>
        <w:tabs>
          <w:tab w:val="left" w:pos="2520"/>
        </w:tabs>
        <w:overflowPunct/>
        <w:autoSpaceDE/>
        <w:autoSpaceDN/>
        <w:adjustRightInd/>
        <w:spacing w:line="240" w:lineRule="auto"/>
        <w:ind w:firstLine="709"/>
        <w:jc w:val="center"/>
        <w:rPr>
          <w:rFonts w:eastAsia="SimSun"/>
          <w:sz w:val="24"/>
          <w:szCs w:val="24"/>
          <w:lang w:eastAsia="zh-CN"/>
        </w:rPr>
      </w:pPr>
    </w:p>
    <w:tbl>
      <w:tblPr>
        <w:tblW w:w="97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2"/>
        <w:gridCol w:w="3561"/>
        <w:gridCol w:w="3970"/>
      </w:tblGrid>
      <w:tr w:rsidR="009E20E6" w:rsidRPr="00A7476A" w14:paraId="55E6632A" w14:textId="77777777" w:rsidTr="00214CF6">
        <w:trPr>
          <w:trHeight w:val="552"/>
          <w:tblHeader/>
        </w:trPr>
        <w:tc>
          <w:tcPr>
            <w:tcW w:w="2242" w:type="dxa"/>
          </w:tcPr>
          <w:p w14:paraId="6CC16ECB" w14:textId="77777777" w:rsidR="009E20E6" w:rsidRPr="00A7476A" w:rsidRDefault="009E20E6" w:rsidP="00214CF6">
            <w:pPr>
              <w:keepLines w:val="0"/>
              <w:tabs>
                <w:tab w:val="left" w:pos="2520"/>
              </w:tabs>
              <w:overflowPunct/>
              <w:autoSpaceDE/>
              <w:autoSpaceDN/>
              <w:adjustRightInd/>
              <w:spacing w:line="240" w:lineRule="auto"/>
              <w:ind w:firstLine="0"/>
              <w:jc w:val="center"/>
              <w:rPr>
                <w:rFonts w:eastAsia="SimSun"/>
                <w:sz w:val="24"/>
                <w:szCs w:val="24"/>
                <w:lang w:eastAsia="zh-CN"/>
              </w:rPr>
            </w:pPr>
            <w:r w:rsidRPr="00AB7180">
              <w:rPr>
                <w:b/>
                <w:sz w:val="24"/>
                <w:szCs w:val="24"/>
              </w:rPr>
              <w:lastRenderedPageBreak/>
              <w:t>Наименование вида разрешенного использования земельного участка</w:t>
            </w:r>
            <w:r w:rsidRPr="00AB7180">
              <w:rPr>
                <w:sz w:val="27"/>
                <w:szCs w:val="27"/>
                <w:lang w:bidi="ru-RU"/>
              </w:rPr>
              <w:t xml:space="preserve"> </w:t>
            </w:r>
            <w:r w:rsidRPr="00AB7180">
              <w:rPr>
                <w:b/>
                <w:sz w:val="24"/>
                <w:szCs w:val="24"/>
                <w:lang w:bidi="ru-RU"/>
              </w:rPr>
              <w:t>и объектов капитального строительства</w:t>
            </w:r>
            <w:r w:rsidRPr="00AB7180">
              <w:rPr>
                <w:b/>
                <w:sz w:val="24"/>
                <w:szCs w:val="24"/>
              </w:rPr>
              <w:t>, код</w:t>
            </w:r>
          </w:p>
        </w:tc>
        <w:tc>
          <w:tcPr>
            <w:tcW w:w="3561" w:type="dxa"/>
            <w:vAlign w:val="center"/>
          </w:tcPr>
          <w:p w14:paraId="53C44759" w14:textId="77777777" w:rsidR="009E20E6" w:rsidRPr="00A7476A" w:rsidRDefault="009E20E6" w:rsidP="00214CF6">
            <w:pPr>
              <w:keepLines w:val="0"/>
              <w:tabs>
                <w:tab w:val="left" w:pos="2520"/>
              </w:tabs>
              <w:overflowPunct/>
              <w:autoSpaceDE/>
              <w:autoSpaceDN/>
              <w:adjustRightInd/>
              <w:spacing w:line="240" w:lineRule="auto"/>
              <w:ind w:firstLine="0"/>
              <w:jc w:val="center"/>
              <w:rPr>
                <w:rFonts w:eastAsia="SimSun"/>
                <w:sz w:val="24"/>
                <w:szCs w:val="24"/>
                <w:lang w:eastAsia="zh-CN"/>
              </w:rPr>
            </w:pPr>
            <w:r w:rsidRPr="00AB7180">
              <w:rPr>
                <w:b/>
                <w:sz w:val="24"/>
                <w:szCs w:val="24"/>
              </w:rPr>
              <w:t>Описание вида разрешенного использования земельного участка</w:t>
            </w:r>
            <w:r w:rsidRPr="00AB7180">
              <w:rPr>
                <w:b/>
                <w:sz w:val="24"/>
                <w:szCs w:val="24"/>
                <w:lang w:bidi="ru-RU"/>
              </w:rPr>
              <w:t xml:space="preserve"> и объектов капитального строительства</w:t>
            </w:r>
            <w:r w:rsidRPr="00AB7180">
              <w:rPr>
                <w:b/>
                <w:sz w:val="24"/>
                <w:szCs w:val="24"/>
              </w:rPr>
              <w:t xml:space="preserve"> согласно Классификатору видов разрешенного использования земельных участков</w:t>
            </w:r>
          </w:p>
        </w:tc>
        <w:tc>
          <w:tcPr>
            <w:tcW w:w="3970" w:type="dxa"/>
            <w:vAlign w:val="center"/>
          </w:tcPr>
          <w:p w14:paraId="2BF206DD" w14:textId="77777777" w:rsidR="009E20E6" w:rsidRPr="00A7476A" w:rsidRDefault="009E20E6" w:rsidP="00214CF6">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7EFE047A" w14:textId="77777777" w:rsidR="009E20E6" w:rsidRPr="00A7476A" w:rsidRDefault="009E20E6" w:rsidP="00214CF6">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71FEC55D" w14:textId="77777777" w:rsidR="009E20E6" w:rsidRPr="00A7476A" w:rsidRDefault="009E20E6" w:rsidP="00214CF6">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9E20E6" w:rsidRPr="00A7476A" w14:paraId="0C79C767" w14:textId="77777777" w:rsidTr="00214CF6">
        <w:trPr>
          <w:trHeight w:val="2236"/>
        </w:trPr>
        <w:tc>
          <w:tcPr>
            <w:tcW w:w="2242" w:type="dxa"/>
          </w:tcPr>
          <w:p w14:paraId="02772F22" w14:textId="77777777" w:rsidR="009E20E6" w:rsidRPr="00A7476A" w:rsidRDefault="009E20E6" w:rsidP="00214CF6">
            <w:pPr>
              <w:shd w:val="clear" w:color="auto" w:fill="FFFFFF"/>
              <w:spacing w:line="240" w:lineRule="auto"/>
              <w:ind w:firstLine="0"/>
              <w:jc w:val="left"/>
              <w:rPr>
                <w:sz w:val="24"/>
                <w:szCs w:val="24"/>
              </w:rPr>
            </w:pPr>
            <w:r w:rsidRPr="00143AA2">
              <w:rPr>
                <w:sz w:val="24"/>
                <w:szCs w:val="24"/>
              </w:rPr>
              <w:t xml:space="preserve">Спорт </w:t>
            </w:r>
            <w:r w:rsidRPr="00A7476A">
              <w:rPr>
                <w:sz w:val="24"/>
                <w:szCs w:val="24"/>
              </w:rPr>
              <w:t>[</w:t>
            </w:r>
            <w:r>
              <w:rPr>
                <w:sz w:val="24"/>
                <w:szCs w:val="24"/>
              </w:rPr>
              <w:t>5</w:t>
            </w:r>
            <w:r w:rsidRPr="00A7476A">
              <w:rPr>
                <w:sz w:val="24"/>
                <w:szCs w:val="24"/>
              </w:rPr>
              <w:t>.</w:t>
            </w:r>
            <w:r>
              <w:rPr>
                <w:sz w:val="24"/>
                <w:szCs w:val="24"/>
              </w:rPr>
              <w:t>1</w:t>
            </w:r>
            <w:r w:rsidRPr="00A7476A">
              <w:rPr>
                <w:sz w:val="24"/>
                <w:szCs w:val="24"/>
              </w:rPr>
              <w:t>]</w:t>
            </w:r>
          </w:p>
        </w:tc>
        <w:tc>
          <w:tcPr>
            <w:tcW w:w="3561" w:type="dxa"/>
          </w:tcPr>
          <w:p w14:paraId="3157DBE8" w14:textId="77777777" w:rsidR="009E20E6" w:rsidRPr="00A7476A" w:rsidRDefault="009E20E6" w:rsidP="00214CF6">
            <w:pPr>
              <w:shd w:val="clear" w:color="auto" w:fill="FFFFFF"/>
              <w:spacing w:line="240" w:lineRule="auto"/>
              <w:ind w:firstLine="0"/>
              <w:rPr>
                <w:sz w:val="24"/>
                <w:szCs w:val="24"/>
              </w:rPr>
            </w:pPr>
            <w:r w:rsidRPr="00143AA2">
              <w:rPr>
                <w:sz w:val="24"/>
                <w:szCs w:val="24"/>
              </w:rPr>
              <w:t>Размещение зданий и сооружений для занятия спортом. Содержание данного вида разрешенного использования включает в себя содержание видов разрешенного использования с кодами 5.1.1-5.1.7</w:t>
            </w:r>
          </w:p>
        </w:tc>
        <w:tc>
          <w:tcPr>
            <w:tcW w:w="3970" w:type="dxa"/>
            <w:vMerge w:val="restart"/>
          </w:tcPr>
          <w:p w14:paraId="5116F9D5"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минимальная/максимальная площадь земельных участков  – </w:t>
            </w:r>
            <w:r>
              <w:rPr>
                <w:rFonts w:eastAsia="SimSun"/>
                <w:sz w:val="24"/>
                <w:szCs w:val="24"/>
                <w:lang w:eastAsia="zh-CN"/>
              </w:rPr>
              <w:t>400/</w:t>
            </w:r>
            <w:r w:rsidRPr="00A7476A">
              <w:rPr>
                <w:rFonts w:eastAsia="SimSun"/>
                <w:sz w:val="24"/>
                <w:szCs w:val="24"/>
                <w:lang w:eastAsia="zh-CN"/>
              </w:rPr>
              <w:t>50000 кв. м;</w:t>
            </w:r>
          </w:p>
          <w:p w14:paraId="797B42C2"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60%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08BCF947"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максимальное количество надземных этажей зданий – </w:t>
            </w:r>
            <w:r>
              <w:rPr>
                <w:rFonts w:eastAsia="SimSun"/>
                <w:sz w:val="24"/>
                <w:szCs w:val="24"/>
                <w:lang w:eastAsia="zh-CN"/>
              </w:rPr>
              <w:t>5</w:t>
            </w:r>
            <w:r w:rsidRPr="00A7476A">
              <w:rPr>
                <w:rFonts w:eastAsia="SimSun"/>
                <w:sz w:val="24"/>
                <w:szCs w:val="24"/>
                <w:lang w:eastAsia="zh-CN"/>
              </w:rPr>
              <w:t xml:space="preserve"> этаж</w:t>
            </w:r>
            <w:r>
              <w:rPr>
                <w:rFonts w:eastAsia="SimSun"/>
                <w:sz w:val="24"/>
                <w:szCs w:val="24"/>
                <w:lang w:eastAsia="zh-CN"/>
              </w:rPr>
              <w:t>ей</w:t>
            </w:r>
            <w:r w:rsidRPr="00A7476A">
              <w:rPr>
                <w:rFonts w:eastAsia="SimSun"/>
                <w:sz w:val="24"/>
                <w:szCs w:val="24"/>
                <w:lang w:eastAsia="zh-CN"/>
              </w:rPr>
              <w:t>;</w:t>
            </w:r>
          </w:p>
          <w:p w14:paraId="54B3C261" w14:textId="77777777" w:rsidR="009E20E6"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максимальная высота зданий от уровня земли до верха перекрытия последнего этажа (или конька кровли) - </w:t>
            </w:r>
            <w:r>
              <w:rPr>
                <w:rFonts w:eastAsia="SimSun"/>
                <w:sz w:val="24"/>
                <w:szCs w:val="24"/>
                <w:lang w:eastAsia="zh-CN"/>
              </w:rPr>
              <w:t>3</w:t>
            </w:r>
            <w:r w:rsidRPr="00A7476A">
              <w:rPr>
                <w:rFonts w:eastAsia="SimSun"/>
                <w:sz w:val="24"/>
                <w:szCs w:val="24"/>
                <w:lang w:eastAsia="zh-CN"/>
              </w:rPr>
              <w:t>0 м.</w:t>
            </w:r>
          </w:p>
          <w:p w14:paraId="0F34D5D0" w14:textId="77777777" w:rsidR="009E20E6" w:rsidRDefault="009E20E6" w:rsidP="009E20E6">
            <w:pPr>
              <w:keepLines w:val="0"/>
              <w:overflowPunct/>
              <w:autoSpaceDE/>
              <w:autoSpaceDN/>
              <w:adjustRightInd/>
              <w:spacing w:line="240" w:lineRule="auto"/>
              <w:ind w:firstLine="284"/>
              <w:rPr>
                <w:rFonts w:eastAsia="SimSun"/>
                <w:sz w:val="24"/>
                <w:szCs w:val="24"/>
                <w:lang w:eastAsia="zh-CN"/>
              </w:rPr>
            </w:pPr>
            <w:r w:rsidRPr="00A7476A">
              <w:rPr>
                <w:sz w:val="24"/>
                <w:szCs w:val="24"/>
              </w:rPr>
              <w:t>минимальный процент озеленения участка - 30%</w:t>
            </w:r>
            <w:r w:rsidRPr="00A7476A">
              <w:rPr>
                <w:rFonts w:eastAsia="SimSun"/>
                <w:sz w:val="24"/>
                <w:szCs w:val="24"/>
                <w:lang w:eastAsia="zh-CN"/>
              </w:rPr>
              <w:t xml:space="preserve"> </w:t>
            </w:r>
          </w:p>
          <w:p w14:paraId="6B079691" w14:textId="77777777" w:rsidR="009E20E6" w:rsidRDefault="009E20E6" w:rsidP="00214CF6">
            <w:pPr>
              <w:keepLines w:val="0"/>
              <w:overflowPunct/>
              <w:autoSpaceDE/>
              <w:autoSpaceDN/>
              <w:adjustRightInd/>
              <w:spacing w:line="240" w:lineRule="auto"/>
              <w:ind w:firstLine="284"/>
              <w:rPr>
                <w:rFonts w:eastAsia="SimSun"/>
                <w:sz w:val="24"/>
                <w:szCs w:val="24"/>
                <w:lang w:eastAsia="zh-CN"/>
              </w:rPr>
            </w:pPr>
          </w:p>
          <w:p w14:paraId="1D282A7F" w14:textId="77777777" w:rsidR="009E20E6" w:rsidRDefault="009E20E6" w:rsidP="00214CF6">
            <w:pPr>
              <w:keepLines w:val="0"/>
              <w:overflowPunct/>
              <w:autoSpaceDE/>
              <w:autoSpaceDN/>
              <w:adjustRightInd/>
              <w:spacing w:line="240" w:lineRule="auto"/>
              <w:ind w:firstLine="284"/>
              <w:rPr>
                <w:rFonts w:eastAsia="SimSun"/>
                <w:sz w:val="24"/>
                <w:szCs w:val="24"/>
                <w:lang w:eastAsia="zh-CN"/>
              </w:rPr>
            </w:pPr>
          </w:p>
          <w:p w14:paraId="28F2FA51" w14:textId="77777777" w:rsidR="009E20E6" w:rsidRPr="00A7476A" w:rsidRDefault="009E20E6" w:rsidP="00214CF6">
            <w:pPr>
              <w:keepLines w:val="0"/>
              <w:overflowPunct/>
              <w:autoSpaceDE/>
              <w:autoSpaceDN/>
              <w:adjustRightInd/>
              <w:spacing w:line="240" w:lineRule="auto"/>
              <w:ind w:firstLine="284"/>
              <w:rPr>
                <w:rFonts w:eastAsia="SimSun"/>
                <w:sz w:val="24"/>
                <w:szCs w:val="24"/>
                <w:lang w:eastAsia="zh-CN"/>
              </w:rPr>
            </w:pPr>
          </w:p>
        </w:tc>
      </w:tr>
      <w:tr w:rsidR="009E20E6" w:rsidRPr="00A7476A" w14:paraId="509D55C8" w14:textId="77777777" w:rsidTr="00214CF6">
        <w:trPr>
          <w:trHeight w:val="753"/>
        </w:trPr>
        <w:tc>
          <w:tcPr>
            <w:tcW w:w="2242" w:type="dxa"/>
          </w:tcPr>
          <w:p w14:paraId="36E362F4" w14:textId="77777777" w:rsidR="009E20E6" w:rsidRPr="00143AA2" w:rsidRDefault="009E20E6" w:rsidP="00214CF6">
            <w:pPr>
              <w:shd w:val="clear" w:color="auto" w:fill="FFFFFF"/>
              <w:spacing w:line="240" w:lineRule="auto"/>
              <w:ind w:firstLine="0"/>
              <w:jc w:val="left"/>
              <w:rPr>
                <w:sz w:val="24"/>
                <w:szCs w:val="24"/>
              </w:rPr>
            </w:pPr>
            <w:r w:rsidRPr="00143AA2">
              <w:rPr>
                <w:sz w:val="24"/>
                <w:szCs w:val="24"/>
              </w:rPr>
              <w:t>Обеспечение спортивно-</w:t>
            </w:r>
          </w:p>
          <w:p w14:paraId="4C580EBF" w14:textId="77777777" w:rsidR="009E20E6" w:rsidRPr="00A7476A" w:rsidRDefault="009E20E6" w:rsidP="00214CF6">
            <w:pPr>
              <w:shd w:val="clear" w:color="auto" w:fill="FFFFFF"/>
              <w:spacing w:line="240" w:lineRule="auto"/>
              <w:ind w:firstLine="0"/>
              <w:jc w:val="left"/>
              <w:rPr>
                <w:sz w:val="24"/>
                <w:szCs w:val="24"/>
              </w:rPr>
            </w:pPr>
            <w:r w:rsidRPr="00143AA2">
              <w:rPr>
                <w:sz w:val="24"/>
                <w:szCs w:val="24"/>
              </w:rPr>
              <w:t xml:space="preserve">зрелищных мероприятий </w:t>
            </w:r>
            <w:r w:rsidRPr="00A7476A">
              <w:rPr>
                <w:sz w:val="24"/>
                <w:szCs w:val="24"/>
              </w:rPr>
              <w:t>[</w:t>
            </w:r>
            <w:r>
              <w:rPr>
                <w:sz w:val="24"/>
                <w:szCs w:val="24"/>
              </w:rPr>
              <w:t>5</w:t>
            </w:r>
            <w:r w:rsidRPr="00A7476A">
              <w:rPr>
                <w:sz w:val="24"/>
                <w:szCs w:val="24"/>
              </w:rPr>
              <w:t>.</w:t>
            </w:r>
            <w:r>
              <w:rPr>
                <w:sz w:val="24"/>
                <w:szCs w:val="24"/>
              </w:rPr>
              <w:t>1</w:t>
            </w:r>
            <w:r w:rsidRPr="00A7476A">
              <w:rPr>
                <w:sz w:val="24"/>
                <w:szCs w:val="24"/>
              </w:rPr>
              <w:t>.</w:t>
            </w:r>
            <w:r>
              <w:rPr>
                <w:sz w:val="24"/>
                <w:szCs w:val="24"/>
              </w:rPr>
              <w:t>1</w:t>
            </w:r>
            <w:r w:rsidRPr="00A7476A">
              <w:rPr>
                <w:sz w:val="24"/>
                <w:szCs w:val="24"/>
              </w:rPr>
              <w:t>]</w:t>
            </w:r>
          </w:p>
        </w:tc>
        <w:tc>
          <w:tcPr>
            <w:tcW w:w="3561" w:type="dxa"/>
          </w:tcPr>
          <w:p w14:paraId="693A82A3" w14:textId="77777777" w:rsidR="009E20E6" w:rsidRPr="00A7476A" w:rsidRDefault="009E20E6" w:rsidP="00214CF6">
            <w:pPr>
              <w:shd w:val="clear" w:color="auto" w:fill="FFFFFF"/>
              <w:spacing w:line="240" w:lineRule="auto"/>
              <w:ind w:firstLine="0"/>
              <w:rPr>
                <w:sz w:val="24"/>
                <w:szCs w:val="24"/>
              </w:rPr>
            </w:pPr>
            <w:r w:rsidRPr="00143AA2">
              <w:rPr>
                <w:sz w:val="24"/>
                <w:szCs w:val="24"/>
              </w:rPr>
              <w:t>Размещение спортивно-зрелищных зданий и сооружений, имеющих специальные места для зрителей от 500 мест (стадионов, дворцов спорта, ледовых дворцов, ипподромов)</w:t>
            </w:r>
          </w:p>
        </w:tc>
        <w:tc>
          <w:tcPr>
            <w:tcW w:w="3970" w:type="dxa"/>
            <w:vMerge/>
          </w:tcPr>
          <w:p w14:paraId="04B28B79" w14:textId="77777777" w:rsidR="009E20E6" w:rsidRPr="00A7476A" w:rsidRDefault="009E20E6" w:rsidP="00214CF6">
            <w:pPr>
              <w:keepLines w:val="0"/>
              <w:overflowPunct/>
              <w:autoSpaceDE/>
              <w:autoSpaceDN/>
              <w:adjustRightInd/>
              <w:spacing w:line="240" w:lineRule="auto"/>
              <w:ind w:firstLine="709"/>
              <w:rPr>
                <w:rFonts w:eastAsia="SimSun"/>
                <w:sz w:val="24"/>
                <w:szCs w:val="24"/>
                <w:lang w:eastAsia="zh-CN"/>
              </w:rPr>
            </w:pPr>
          </w:p>
        </w:tc>
      </w:tr>
      <w:tr w:rsidR="009E20E6" w:rsidRPr="00A7476A" w14:paraId="626E0AF6" w14:textId="77777777" w:rsidTr="00214CF6">
        <w:trPr>
          <w:trHeight w:val="592"/>
        </w:trPr>
        <w:tc>
          <w:tcPr>
            <w:tcW w:w="2242" w:type="dxa"/>
          </w:tcPr>
          <w:p w14:paraId="3EF0B5AB" w14:textId="77777777" w:rsidR="009E20E6" w:rsidRPr="00A7476A" w:rsidRDefault="009E20E6" w:rsidP="00214CF6">
            <w:pPr>
              <w:keepLines w:val="0"/>
              <w:shd w:val="clear" w:color="auto" w:fill="FFFFFF"/>
              <w:overflowPunct/>
              <w:autoSpaceDE/>
              <w:autoSpaceDN/>
              <w:adjustRightInd/>
              <w:spacing w:line="240" w:lineRule="auto"/>
              <w:ind w:firstLine="0"/>
              <w:rPr>
                <w:sz w:val="24"/>
                <w:szCs w:val="24"/>
                <w:shd w:val="clear" w:color="auto" w:fill="FFFFFF"/>
              </w:rPr>
            </w:pPr>
            <w:r w:rsidRPr="00143AA2">
              <w:rPr>
                <w:sz w:val="24"/>
                <w:szCs w:val="24"/>
              </w:rPr>
              <w:t xml:space="preserve">Обеспечение занятий спортом в помещениях </w:t>
            </w:r>
            <w:r w:rsidRPr="00A7476A">
              <w:rPr>
                <w:sz w:val="24"/>
                <w:szCs w:val="24"/>
              </w:rPr>
              <w:t>[</w:t>
            </w:r>
            <w:r>
              <w:rPr>
                <w:sz w:val="24"/>
                <w:szCs w:val="24"/>
              </w:rPr>
              <w:t>5</w:t>
            </w:r>
            <w:r w:rsidRPr="00A7476A">
              <w:rPr>
                <w:sz w:val="24"/>
                <w:szCs w:val="24"/>
              </w:rPr>
              <w:t>.</w:t>
            </w:r>
            <w:r>
              <w:rPr>
                <w:sz w:val="24"/>
                <w:szCs w:val="24"/>
              </w:rPr>
              <w:t>1</w:t>
            </w:r>
            <w:r w:rsidRPr="00A7476A">
              <w:rPr>
                <w:sz w:val="24"/>
                <w:szCs w:val="24"/>
              </w:rPr>
              <w:t>.</w:t>
            </w:r>
            <w:r>
              <w:rPr>
                <w:sz w:val="24"/>
                <w:szCs w:val="24"/>
              </w:rPr>
              <w:t>2</w:t>
            </w:r>
            <w:r w:rsidRPr="00A7476A">
              <w:rPr>
                <w:sz w:val="24"/>
                <w:szCs w:val="24"/>
              </w:rPr>
              <w:t>]</w:t>
            </w:r>
          </w:p>
        </w:tc>
        <w:tc>
          <w:tcPr>
            <w:tcW w:w="3561" w:type="dxa"/>
          </w:tcPr>
          <w:p w14:paraId="33763D0F" w14:textId="77777777" w:rsidR="009E20E6" w:rsidRPr="00A7476A" w:rsidRDefault="009E20E6" w:rsidP="00214CF6">
            <w:pPr>
              <w:keepLines w:val="0"/>
              <w:shd w:val="clear" w:color="auto" w:fill="FFFFFF"/>
              <w:overflowPunct/>
              <w:autoSpaceDE/>
              <w:autoSpaceDN/>
              <w:adjustRightInd/>
              <w:spacing w:line="240" w:lineRule="auto"/>
              <w:ind w:firstLine="0"/>
              <w:rPr>
                <w:sz w:val="24"/>
                <w:szCs w:val="24"/>
                <w:shd w:val="clear" w:color="auto" w:fill="FFFFFF"/>
              </w:rPr>
            </w:pPr>
            <w:r w:rsidRPr="00143AA2">
              <w:rPr>
                <w:sz w:val="24"/>
                <w:szCs w:val="24"/>
              </w:rPr>
              <w:t>Размещение спортивных клубов, спортивных залов, бассейнов, физкультурно-оздоровительных комплексов в зданиях и сооружениях</w:t>
            </w:r>
          </w:p>
        </w:tc>
        <w:tc>
          <w:tcPr>
            <w:tcW w:w="3970" w:type="dxa"/>
            <w:vMerge/>
          </w:tcPr>
          <w:p w14:paraId="5A113D6B" w14:textId="77777777" w:rsidR="009E20E6" w:rsidRPr="00A7476A" w:rsidRDefault="009E20E6" w:rsidP="00214CF6">
            <w:pPr>
              <w:keepLines w:val="0"/>
              <w:overflowPunct/>
              <w:autoSpaceDE/>
              <w:autoSpaceDN/>
              <w:adjustRightInd/>
              <w:spacing w:line="240" w:lineRule="auto"/>
              <w:ind w:firstLine="709"/>
              <w:jc w:val="left"/>
              <w:rPr>
                <w:rFonts w:eastAsia="SimSun"/>
                <w:sz w:val="24"/>
                <w:szCs w:val="24"/>
                <w:lang w:eastAsia="zh-CN"/>
              </w:rPr>
            </w:pPr>
          </w:p>
        </w:tc>
      </w:tr>
      <w:tr w:rsidR="009E20E6" w:rsidRPr="00A7476A" w14:paraId="57C6B7E8" w14:textId="77777777" w:rsidTr="00214CF6">
        <w:trPr>
          <w:trHeight w:val="255"/>
        </w:trPr>
        <w:tc>
          <w:tcPr>
            <w:tcW w:w="2242" w:type="dxa"/>
          </w:tcPr>
          <w:p w14:paraId="32A75815" w14:textId="77777777" w:rsidR="009E20E6" w:rsidRDefault="009E20E6" w:rsidP="00214CF6">
            <w:pPr>
              <w:keepLines w:val="0"/>
              <w:overflowPunct/>
              <w:autoSpaceDE/>
              <w:autoSpaceDN/>
              <w:adjustRightInd/>
              <w:spacing w:line="240" w:lineRule="auto"/>
              <w:ind w:firstLine="0"/>
              <w:jc w:val="left"/>
              <w:rPr>
                <w:sz w:val="24"/>
                <w:szCs w:val="24"/>
                <w:shd w:val="clear" w:color="auto" w:fill="FFFFFF"/>
              </w:rPr>
            </w:pPr>
            <w:r w:rsidRPr="00261FEA">
              <w:rPr>
                <w:sz w:val="24"/>
                <w:szCs w:val="24"/>
                <w:shd w:val="clear" w:color="auto" w:fill="FFFFFF"/>
              </w:rPr>
              <w:t>Площадки для занятий спортом</w:t>
            </w:r>
          </w:p>
          <w:p w14:paraId="58EAF9DD" w14:textId="77777777" w:rsidR="009E20E6" w:rsidRDefault="009E20E6" w:rsidP="00214CF6">
            <w:pPr>
              <w:keepLines w:val="0"/>
              <w:shd w:val="clear" w:color="auto" w:fill="FFFFFF"/>
              <w:overflowPunct/>
              <w:autoSpaceDE/>
              <w:autoSpaceDN/>
              <w:adjustRightInd/>
              <w:spacing w:line="240" w:lineRule="auto"/>
              <w:ind w:firstLine="0"/>
              <w:rPr>
                <w:sz w:val="24"/>
                <w:szCs w:val="24"/>
                <w:shd w:val="clear" w:color="auto" w:fill="FFFFFF"/>
              </w:rPr>
            </w:pPr>
            <w:r w:rsidRPr="00DC5A33">
              <w:rPr>
                <w:sz w:val="24"/>
                <w:szCs w:val="24"/>
                <w:shd w:val="clear" w:color="auto" w:fill="FFFFFF"/>
              </w:rPr>
              <w:t>[</w:t>
            </w:r>
            <w:r w:rsidRPr="00261FEA">
              <w:rPr>
                <w:sz w:val="24"/>
                <w:szCs w:val="24"/>
                <w:shd w:val="clear" w:color="auto" w:fill="FFFFFF"/>
              </w:rPr>
              <w:t>5.1.3</w:t>
            </w:r>
            <w:r w:rsidRPr="00DC5A33">
              <w:rPr>
                <w:sz w:val="24"/>
                <w:szCs w:val="24"/>
                <w:shd w:val="clear" w:color="auto" w:fill="FFFFFF"/>
              </w:rPr>
              <w:t>]</w:t>
            </w:r>
          </w:p>
          <w:p w14:paraId="49808420" w14:textId="77777777" w:rsidR="009E20E6" w:rsidRDefault="009E20E6" w:rsidP="00214CF6">
            <w:pPr>
              <w:keepLines w:val="0"/>
              <w:shd w:val="clear" w:color="auto" w:fill="FFFFFF"/>
              <w:overflowPunct/>
              <w:autoSpaceDE/>
              <w:autoSpaceDN/>
              <w:adjustRightInd/>
              <w:spacing w:line="240" w:lineRule="auto"/>
              <w:ind w:firstLine="0"/>
              <w:rPr>
                <w:sz w:val="24"/>
                <w:szCs w:val="24"/>
                <w:shd w:val="clear" w:color="auto" w:fill="FFFFFF"/>
              </w:rPr>
            </w:pPr>
          </w:p>
          <w:p w14:paraId="6259AE98" w14:textId="77777777" w:rsidR="009E20E6" w:rsidRDefault="009E20E6" w:rsidP="00214CF6">
            <w:pPr>
              <w:keepLines w:val="0"/>
              <w:shd w:val="clear" w:color="auto" w:fill="FFFFFF"/>
              <w:overflowPunct/>
              <w:autoSpaceDE/>
              <w:autoSpaceDN/>
              <w:adjustRightInd/>
              <w:spacing w:line="240" w:lineRule="auto"/>
              <w:ind w:firstLine="0"/>
              <w:rPr>
                <w:sz w:val="24"/>
                <w:szCs w:val="24"/>
                <w:shd w:val="clear" w:color="auto" w:fill="FFFFFF"/>
              </w:rPr>
            </w:pPr>
          </w:p>
          <w:p w14:paraId="258BD76F" w14:textId="77777777" w:rsidR="009E20E6" w:rsidRPr="00A7476A" w:rsidRDefault="009E20E6" w:rsidP="00214CF6">
            <w:pPr>
              <w:keepLines w:val="0"/>
              <w:shd w:val="clear" w:color="auto" w:fill="FFFFFF"/>
              <w:overflowPunct/>
              <w:autoSpaceDE/>
              <w:autoSpaceDN/>
              <w:adjustRightInd/>
              <w:spacing w:line="240" w:lineRule="auto"/>
              <w:ind w:firstLine="0"/>
              <w:rPr>
                <w:sz w:val="24"/>
                <w:szCs w:val="24"/>
                <w:shd w:val="clear" w:color="auto" w:fill="FFFFFF"/>
              </w:rPr>
            </w:pPr>
          </w:p>
        </w:tc>
        <w:tc>
          <w:tcPr>
            <w:tcW w:w="3561" w:type="dxa"/>
          </w:tcPr>
          <w:p w14:paraId="00D48B7B" w14:textId="77777777" w:rsidR="009E20E6" w:rsidRPr="00A7476A" w:rsidRDefault="009E20E6" w:rsidP="00214CF6">
            <w:pPr>
              <w:keepLines w:val="0"/>
              <w:overflowPunct/>
              <w:autoSpaceDE/>
              <w:autoSpaceDN/>
              <w:adjustRightInd/>
              <w:spacing w:line="240" w:lineRule="auto"/>
              <w:ind w:firstLine="0"/>
              <w:rPr>
                <w:sz w:val="24"/>
                <w:szCs w:val="24"/>
                <w:shd w:val="clear" w:color="auto" w:fill="FFFFFF"/>
              </w:rPr>
            </w:pPr>
            <w:r w:rsidRPr="00261FEA">
              <w:rPr>
                <w:sz w:val="24"/>
                <w:szCs w:val="24"/>
                <w:shd w:val="clear" w:color="auto" w:fill="FFFFFF"/>
              </w:rPr>
              <w:t>Размещение площадок для занятия спортом и физкультурой на открытом воздухе (физкультурные площадки, беговые дорожки, поля для спортивной игры</w:t>
            </w:r>
            <w:r>
              <w:rPr>
                <w:sz w:val="24"/>
                <w:szCs w:val="24"/>
                <w:shd w:val="clear" w:color="auto" w:fill="FFFFFF"/>
              </w:rPr>
              <w:t>)</w:t>
            </w:r>
          </w:p>
        </w:tc>
        <w:tc>
          <w:tcPr>
            <w:tcW w:w="3970" w:type="dxa"/>
            <w:vMerge/>
          </w:tcPr>
          <w:p w14:paraId="74F78C1A" w14:textId="77777777" w:rsidR="009E20E6" w:rsidRPr="00A7476A" w:rsidRDefault="009E20E6" w:rsidP="00214CF6">
            <w:pPr>
              <w:keepLines w:val="0"/>
              <w:overflowPunct/>
              <w:autoSpaceDE/>
              <w:autoSpaceDN/>
              <w:adjustRightInd/>
              <w:spacing w:line="240" w:lineRule="auto"/>
              <w:ind w:firstLine="709"/>
              <w:jc w:val="left"/>
              <w:rPr>
                <w:rFonts w:eastAsia="SimSun"/>
                <w:sz w:val="24"/>
                <w:szCs w:val="24"/>
                <w:lang w:eastAsia="zh-CN"/>
              </w:rPr>
            </w:pPr>
          </w:p>
        </w:tc>
      </w:tr>
      <w:tr w:rsidR="009E20E6" w:rsidRPr="00A7476A" w14:paraId="776863D2" w14:textId="77777777" w:rsidTr="00214CF6">
        <w:trPr>
          <w:trHeight w:val="1725"/>
        </w:trPr>
        <w:tc>
          <w:tcPr>
            <w:tcW w:w="2242" w:type="dxa"/>
          </w:tcPr>
          <w:p w14:paraId="7D8A2B66" w14:textId="77777777" w:rsidR="009E20E6" w:rsidRDefault="009E20E6" w:rsidP="00214CF6">
            <w:pPr>
              <w:keepLines w:val="0"/>
              <w:shd w:val="clear" w:color="auto" w:fill="FFFFFF"/>
              <w:overflowPunct/>
              <w:autoSpaceDE/>
              <w:autoSpaceDN/>
              <w:adjustRightInd/>
              <w:spacing w:line="240" w:lineRule="auto"/>
              <w:ind w:firstLine="0"/>
              <w:rPr>
                <w:sz w:val="24"/>
                <w:szCs w:val="24"/>
                <w:shd w:val="clear" w:color="auto" w:fill="FFFFFF"/>
              </w:rPr>
            </w:pPr>
            <w:r w:rsidRPr="00143AA2">
              <w:rPr>
                <w:sz w:val="24"/>
                <w:szCs w:val="24"/>
                <w:shd w:val="clear" w:color="auto" w:fill="FFFFFF"/>
              </w:rPr>
              <w:t xml:space="preserve">Оборудованные площадки для занятий спортом </w:t>
            </w:r>
            <w:r w:rsidRPr="00DC5A33">
              <w:rPr>
                <w:sz w:val="24"/>
                <w:szCs w:val="24"/>
                <w:shd w:val="clear" w:color="auto" w:fill="FFFFFF"/>
              </w:rPr>
              <w:t>[</w:t>
            </w:r>
            <w:r w:rsidRPr="00261FEA">
              <w:rPr>
                <w:sz w:val="24"/>
                <w:szCs w:val="24"/>
                <w:shd w:val="clear" w:color="auto" w:fill="FFFFFF"/>
              </w:rPr>
              <w:t>5.1.</w:t>
            </w:r>
            <w:r>
              <w:rPr>
                <w:sz w:val="24"/>
                <w:szCs w:val="24"/>
                <w:shd w:val="clear" w:color="auto" w:fill="FFFFFF"/>
              </w:rPr>
              <w:t>4</w:t>
            </w:r>
            <w:r w:rsidRPr="00DC5A33">
              <w:rPr>
                <w:sz w:val="24"/>
                <w:szCs w:val="24"/>
                <w:shd w:val="clear" w:color="auto" w:fill="FFFFFF"/>
              </w:rPr>
              <w:t>]</w:t>
            </w:r>
          </w:p>
          <w:p w14:paraId="38AFEC61" w14:textId="77777777" w:rsidR="009E20E6" w:rsidRPr="00261FEA" w:rsidRDefault="009E20E6" w:rsidP="00214CF6">
            <w:pPr>
              <w:shd w:val="clear" w:color="auto" w:fill="FFFFFF"/>
              <w:spacing w:line="240" w:lineRule="auto"/>
              <w:rPr>
                <w:sz w:val="24"/>
                <w:szCs w:val="24"/>
                <w:shd w:val="clear" w:color="auto" w:fill="FFFFFF"/>
              </w:rPr>
            </w:pPr>
          </w:p>
        </w:tc>
        <w:tc>
          <w:tcPr>
            <w:tcW w:w="3561" w:type="dxa"/>
          </w:tcPr>
          <w:p w14:paraId="500C16AF" w14:textId="77777777" w:rsidR="009E20E6" w:rsidRPr="00261FEA" w:rsidRDefault="009E20E6" w:rsidP="00214CF6">
            <w:pPr>
              <w:keepLines w:val="0"/>
              <w:overflowPunct/>
              <w:autoSpaceDE/>
              <w:autoSpaceDN/>
              <w:adjustRightInd/>
              <w:spacing w:line="240" w:lineRule="auto"/>
              <w:ind w:firstLine="0"/>
              <w:rPr>
                <w:sz w:val="24"/>
                <w:szCs w:val="24"/>
                <w:shd w:val="clear" w:color="auto" w:fill="FFFFFF"/>
              </w:rPr>
            </w:pPr>
            <w:r w:rsidRPr="00143AA2">
              <w:rPr>
                <w:sz w:val="24"/>
                <w:szCs w:val="24"/>
                <w:shd w:val="clear" w:color="auto" w:fill="FFFFFF"/>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c>
          <w:tcPr>
            <w:tcW w:w="3970" w:type="dxa"/>
            <w:vMerge/>
          </w:tcPr>
          <w:p w14:paraId="7ACF226B" w14:textId="77777777" w:rsidR="009E20E6" w:rsidRPr="00A7476A" w:rsidRDefault="009E20E6" w:rsidP="00214CF6">
            <w:pPr>
              <w:keepLines w:val="0"/>
              <w:overflowPunct/>
              <w:autoSpaceDE/>
              <w:autoSpaceDN/>
              <w:adjustRightInd/>
              <w:spacing w:line="240" w:lineRule="auto"/>
              <w:ind w:firstLine="709"/>
              <w:jc w:val="left"/>
              <w:rPr>
                <w:rFonts w:eastAsia="SimSun"/>
                <w:sz w:val="24"/>
                <w:szCs w:val="24"/>
                <w:lang w:eastAsia="zh-CN"/>
              </w:rPr>
            </w:pPr>
          </w:p>
        </w:tc>
      </w:tr>
      <w:tr w:rsidR="009E20E6" w:rsidRPr="00A7476A" w14:paraId="07DDD020" w14:textId="77777777" w:rsidTr="00214CF6">
        <w:trPr>
          <w:trHeight w:val="468"/>
        </w:trPr>
        <w:tc>
          <w:tcPr>
            <w:tcW w:w="2242" w:type="dxa"/>
          </w:tcPr>
          <w:p w14:paraId="7ACA605A" w14:textId="77777777" w:rsidR="009E20E6" w:rsidRPr="00143AA2" w:rsidRDefault="009E20E6" w:rsidP="00214CF6">
            <w:pPr>
              <w:shd w:val="clear" w:color="auto" w:fill="FFFFFF"/>
              <w:spacing w:line="240" w:lineRule="auto"/>
              <w:ind w:firstLine="0"/>
              <w:rPr>
                <w:sz w:val="24"/>
                <w:szCs w:val="24"/>
                <w:shd w:val="clear" w:color="auto" w:fill="FFFFFF"/>
              </w:rPr>
            </w:pPr>
            <w:r w:rsidRPr="00BC42D6">
              <w:rPr>
                <w:sz w:val="24"/>
                <w:szCs w:val="24"/>
                <w:shd w:val="clear" w:color="auto" w:fill="FFFFFF"/>
              </w:rPr>
              <w:t xml:space="preserve">Отдых (рекреация) </w:t>
            </w:r>
            <w:r w:rsidRPr="00A7476A">
              <w:rPr>
                <w:sz w:val="24"/>
                <w:szCs w:val="24"/>
                <w:shd w:val="clear" w:color="auto" w:fill="FFFFFF"/>
              </w:rPr>
              <w:t>[</w:t>
            </w:r>
            <w:r>
              <w:rPr>
                <w:sz w:val="24"/>
                <w:szCs w:val="24"/>
                <w:shd w:val="clear" w:color="auto" w:fill="FFFFFF"/>
              </w:rPr>
              <w:t>5</w:t>
            </w:r>
            <w:r w:rsidRPr="00A7476A">
              <w:rPr>
                <w:sz w:val="24"/>
                <w:szCs w:val="24"/>
                <w:shd w:val="clear" w:color="auto" w:fill="FFFFFF"/>
              </w:rPr>
              <w:t>.</w:t>
            </w:r>
            <w:r>
              <w:rPr>
                <w:sz w:val="24"/>
                <w:szCs w:val="24"/>
                <w:shd w:val="clear" w:color="auto" w:fill="FFFFFF"/>
              </w:rPr>
              <w:t>0</w:t>
            </w:r>
            <w:r w:rsidRPr="00A7476A">
              <w:rPr>
                <w:sz w:val="24"/>
                <w:szCs w:val="24"/>
                <w:shd w:val="clear" w:color="auto" w:fill="FFFFFF"/>
              </w:rPr>
              <w:t>]</w:t>
            </w:r>
          </w:p>
        </w:tc>
        <w:tc>
          <w:tcPr>
            <w:tcW w:w="3561" w:type="dxa"/>
          </w:tcPr>
          <w:p w14:paraId="40DF60A5" w14:textId="77777777" w:rsidR="009E20E6" w:rsidRPr="00BC42D6" w:rsidRDefault="009E20E6" w:rsidP="00214CF6">
            <w:pPr>
              <w:spacing w:line="240" w:lineRule="auto"/>
              <w:ind w:firstLine="0"/>
              <w:rPr>
                <w:sz w:val="24"/>
                <w:szCs w:val="24"/>
                <w:shd w:val="clear" w:color="auto" w:fill="FFFFFF"/>
              </w:rPr>
            </w:pPr>
            <w:r w:rsidRPr="00BC42D6">
              <w:rPr>
                <w:sz w:val="24"/>
                <w:szCs w:val="24"/>
                <w:shd w:val="clear" w:color="auto" w:fill="FFFFFF"/>
              </w:rPr>
              <w:t>Обустройство мест для занятия спортом, физической культурой, пешими или верховыми прогулками, отдыха и туризма, наблюдения за природой, пикников, охоты, рыбалки и иной</w:t>
            </w:r>
          </w:p>
          <w:p w14:paraId="548B6ED6" w14:textId="77777777" w:rsidR="009E20E6" w:rsidRPr="00143AA2" w:rsidRDefault="009E20E6" w:rsidP="00214CF6">
            <w:pPr>
              <w:spacing w:line="240" w:lineRule="auto"/>
              <w:ind w:firstLine="0"/>
              <w:rPr>
                <w:sz w:val="24"/>
                <w:szCs w:val="24"/>
                <w:shd w:val="clear" w:color="auto" w:fill="FFFFFF"/>
              </w:rPr>
            </w:pPr>
            <w:r w:rsidRPr="00BC42D6">
              <w:rPr>
                <w:sz w:val="24"/>
                <w:szCs w:val="24"/>
                <w:shd w:val="clear" w:color="auto" w:fill="FFFFFF"/>
              </w:rPr>
              <w:lastRenderedPageBreak/>
              <w:t>деятельности; создание и уход за городскими лесами, скверами, прудами, озерами, водохранилищами, пляжами, а также обустройство мест отдыха в них. Содержание данного вида разрешенного использования включает в себя содержание видов разрешенного использования с кодами 5.1-5.5</w:t>
            </w:r>
          </w:p>
        </w:tc>
        <w:tc>
          <w:tcPr>
            <w:tcW w:w="3970" w:type="dxa"/>
            <w:vMerge/>
          </w:tcPr>
          <w:p w14:paraId="0427D9DE" w14:textId="77777777" w:rsidR="009E20E6" w:rsidRPr="00A7476A" w:rsidRDefault="009E20E6" w:rsidP="00214CF6">
            <w:pPr>
              <w:keepLines w:val="0"/>
              <w:overflowPunct/>
              <w:autoSpaceDE/>
              <w:autoSpaceDN/>
              <w:adjustRightInd/>
              <w:spacing w:line="240" w:lineRule="auto"/>
              <w:ind w:firstLine="709"/>
              <w:jc w:val="left"/>
              <w:rPr>
                <w:rFonts w:eastAsia="SimSun"/>
                <w:sz w:val="24"/>
                <w:szCs w:val="24"/>
                <w:lang w:eastAsia="zh-CN"/>
              </w:rPr>
            </w:pPr>
          </w:p>
        </w:tc>
      </w:tr>
      <w:tr w:rsidR="009E20E6" w:rsidRPr="00A7476A" w14:paraId="6410CFE3" w14:textId="77777777" w:rsidTr="00214CF6">
        <w:trPr>
          <w:trHeight w:val="2020"/>
        </w:trPr>
        <w:tc>
          <w:tcPr>
            <w:tcW w:w="2242" w:type="dxa"/>
          </w:tcPr>
          <w:p w14:paraId="6386111F" w14:textId="77777777" w:rsidR="009E20E6" w:rsidRPr="00A7476A" w:rsidRDefault="009E20E6" w:rsidP="00214CF6">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Земельные участки (территории) общего пользования </w:t>
            </w:r>
            <w:r w:rsidRPr="00A7476A">
              <w:rPr>
                <w:sz w:val="24"/>
                <w:szCs w:val="24"/>
              </w:rPr>
              <w:t>[12.0]</w:t>
            </w:r>
          </w:p>
        </w:tc>
        <w:tc>
          <w:tcPr>
            <w:tcW w:w="3561" w:type="dxa"/>
          </w:tcPr>
          <w:p w14:paraId="294BC6A1" w14:textId="77777777" w:rsidR="009E20E6" w:rsidRPr="00A7476A" w:rsidRDefault="009E20E6" w:rsidP="00214CF6">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w:t>
            </w:r>
            <w:hyperlink w:anchor="sub_11201" w:history="1">
              <w:r w:rsidRPr="00A7476A">
                <w:rPr>
                  <w:sz w:val="24"/>
                  <w:szCs w:val="24"/>
                  <w:shd w:val="clear" w:color="auto" w:fill="FFFFFF"/>
                </w:rPr>
                <w:t>кодами 12.0.1 - 12.0.2</w:t>
              </w:r>
            </w:hyperlink>
          </w:p>
        </w:tc>
        <w:tc>
          <w:tcPr>
            <w:tcW w:w="3970" w:type="dxa"/>
            <w:vMerge w:val="restart"/>
          </w:tcPr>
          <w:p w14:paraId="5B0FC556" w14:textId="77777777" w:rsidR="009E20E6" w:rsidRPr="000E6528" w:rsidRDefault="009E20E6" w:rsidP="00214CF6">
            <w:pPr>
              <w:keepLines w:val="0"/>
              <w:overflowPunct/>
              <w:autoSpaceDE/>
              <w:autoSpaceDN/>
              <w:adjustRightInd/>
              <w:spacing w:line="240" w:lineRule="auto"/>
              <w:ind w:firstLine="709"/>
              <w:jc w:val="left"/>
              <w:rPr>
                <w:sz w:val="24"/>
                <w:szCs w:val="24"/>
              </w:rPr>
            </w:pPr>
            <w:r>
              <w:rPr>
                <w:sz w:val="24"/>
                <w:szCs w:val="24"/>
              </w:rPr>
              <w:t>Не подлежат установлению</w:t>
            </w:r>
          </w:p>
          <w:p w14:paraId="07124C96" w14:textId="77777777" w:rsidR="009E20E6" w:rsidRPr="00A7476A" w:rsidRDefault="009E20E6" w:rsidP="00214CF6">
            <w:pPr>
              <w:keepLines w:val="0"/>
              <w:overflowPunct/>
              <w:autoSpaceDE/>
              <w:autoSpaceDN/>
              <w:adjustRightInd/>
              <w:spacing w:line="240" w:lineRule="auto"/>
              <w:ind w:firstLine="709"/>
              <w:jc w:val="left"/>
              <w:rPr>
                <w:rFonts w:eastAsia="SimSun"/>
                <w:sz w:val="24"/>
                <w:szCs w:val="24"/>
                <w:lang w:eastAsia="zh-CN"/>
              </w:rPr>
            </w:pPr>
          </w:p>
        </w:tc>
      </w:tr>
      <w:tr w:rsidR="009E20E6" w:rsidRPr="00A7476A" w14:paraId="19EE7052" w14:textId="77777777" w:rsidTr="00214CF6">
        <w:trPr>
          <w:trHeight w:val="623"/>
        </w:trPr>
        <w:tc>
          <w:tcPr>
            <w:tcW w:w="2242" w:type="dxa"/>
          </w:tcPr>
          <w:p w14:paraId="7404168C" w14:textId="77777777" w:rsidR="009E20E6" w:rsidRPr="00EE2A51" w:rsidRDefault="009E20E6" w:rsidP="00214CF6">
            <w:pPr>
              <w:keepLines w:val="0"/>
              <w:shd w:val="clear" w:color="auto" w:fill="FFFFFF"/>
              <w:overflowPunct/>
              <w:autoSpaceDE/>
              <w:autoSpaceDN/>
              <w:adjustRightInd/>
              <w:spacing w:line="240" w:lineRule="auto"/>
              <w:ind w:firstLine="0"/>
              <w:rPr>
                <w:sz w:val="24"/>
                <w:szCs w:val="24"/>
                <w:shd w:val="clear" w:color="auto" w:fill="FFFFFF"/>
              </w:rPr>
            </w:pPr>
            <w:r w:rsidRPr="00EE2A51">
              <w:rPr>
                <w:sz w:val="24"/>
                <w:szCs w:val="24"/>
              </w:rPr>
              <w:t>Историко-культурная деятельность [9.3]</w:t>
            </w:r>
          </w:p>
        </w:tc>
        <w:tc>
          <w:tcPr>
            <w:tcW w:w="3561" w:type="dxa"/>
          </w:tcPr>
          <w:p w14:paraId="5BE1E5F4" w14:textId="77777777" w:rsidR="009E20E6" w:rsidRPr="00EE2A51" w:rsidRDefault="009E20E6" w:rsidP="00214CF6">
            <w:pPr>
              <w:keepLines w:val="0"/>
              <w:shd w:val="clear" w:color="auto" w:fill="FFFFFF"/>
              <w:overflowPunct/>
              <w:autoSpaceDE/>
              <w:autoSpaceDN/>
              <w:adjustRightInd/>
              <w:spacing w:line="240" w:lineRule="auto"/>
              <w:ind w:firstLine="0"/>
              <w:rPr>
                <w:sz w:val="24"/>
                <w:szCs w:val="24"/>
                <w:shd w:val="clear" w:color="auto" w:fill="FFFFFF"/>
              </w:rPr>
            </w:pPr>
            <w:r w:rsidRPr="00EE2A51">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970" w:type="dxa"/>
            <w:vMerge/>
          </w:tcPr>
          <w:p w14:paraId="043FAD77" w14:textId="77777777" w:rsidR="009E20E6" w:rsidRDefault="009E20E6" w:rsidP="00214CF6">
            <w:pPr>
              <w:keepLines w:val="0"/>
              <w:overflowPunct/>
              <w:autoSpaceDE/>
              <w:autoSpaceDN/>
              <w:adjustRightInd/>
              <w:spacing w:line="240" w:lineRule="auto"/>
              <w:ind w:firstLine="709"/>
              <w:jc w:val="left"/>
              <w:rPr>
                <w:sz w:val="24"/>
                <w:szCs w:val="24"/>
              </w:rPr>
            </w:pPr>
          </w:p>
        </w:tc>
      </w:tr>
    </w:tbl>
    <w:p w14:paraId="26ABA2B1" w14:textId="62B0D1D0" w:rsidR="00A71EC1" w:rsidRDefault="00A71EC1" w:rsidP="0066100B">
      <w:pPr>
        <w:pStyle w:val="af0"/>
        <w:rPr>
          <w:rFonts w:eastAsia="SimSun"/>
          <w:lang w:eastAsia="zh-CN"/>
        </w:rPr>
      </w:pPr>
    </w:p>
    <w:p w14:paraId="7B40B0D5" w14:textId="77777777" w:rsidR="009E20E6" w:rsidRPr="00A7476A" w:rsidRDefault="009E20E6" w:rsidP="009E20E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9747"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545"/>
        <w:gridCol w:w="3251"/>
        <w:gridCol w:w="3951"/>
      </w:tblGrid>
      <w:tr w:rsidR="009E20E6" w:rsidRPr="00A7476A" w14:paraId="3E43B27D" w14:textId="77777777" w:rsidTr="00214CF6">
        <w:trPr>
          <w:trHeight w:val="552"/>
          <w:tblHeader/>
        </w:trPr>
        <w:tc>
          <w:tcPr>
            <w:tcW w:w="2545" w:type="dxa"/>
            <w:vAlign w:val="center"/>
          </w:tcPr>
          <w:p w14:paraId="7BCCE28C" w14:textId="77777777" w:rsidR="009E20E6" w:rsidRPr="00A7476A" w:rsidRDefault="009E20E6" w:rsidP="00214CF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lastRenderedPageBreak/>
              <w:t>Наименование вида разрешенного использования земельного участка, код</w:t>
            </w:r>
          </w:p>
        </w:tc>
        <w:tc>
          <w:tcPr>
            <w:tcW w:w="3251" w:type="dxa"/>
            <w:vAlign w:val="center"/>
          </w:tcPr>
          <w:p w14:paraId="7E1C08C5" w14:textId="77777777" w:rsidR="009E20E6" w:rsidRPr="00A7476A" w:rsidRDefault="009E20E6" w:rsidP="00214CF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951" w:type="dxa"/>
            <w:vAlign w:val="center"/>
          </w:tcPr>
          <w:p w14:paraId="14896DC6" w14:textId="77777777" w:rsidR="009E20E6" w:rsidRPr="00A7476A" w:rsidRDefault="009E20E6" w:rsidP="00214CF6">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7744F04F" w14:textId="77777777" w:rsidR="009E20E6" w:rsidRPr="00A7476A" w:rsidRDefault="009E20E6" w:rsidP="00214CF6">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2AC40D6C" w14:textId="77777777" w:rsidR="009E20E6" w:rsidRPr="00A7476A" w:rsidRDefault="009E20E6" w:rsidP="00214CF6">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9E20E6" w:rsidRPr="00A7476A" w14:paraId="69EC6875" w14:textId="77777777" w:rsidTr="00214CF6">
        <w:trPr>
          <w:trHeight w:val="267"/>
          <w:tblHeader/>
        </w:trPr>
        <w:tc>
          <w:tcPr>
            <w:tcW w:w="2545" w:type="dxa"/>
            <w:vAlign w:val="center"/>
          </w:tcPr>
          <w:p w14:paraId="46233F79" w14:textId="77777777" w:rsidR="009E20E6" w:rsidRPr="005C0E9D" w:rsidRDefault="009E20E6" w:rsidP="00214CF6">
            <w:pPr>
              <w:keepLines w:val="0"/>
              <w:tabs>
                <w:tab w:val="left" w:pos="2520"/>
              </w:tabs>
              <w:overflowPunct/>
              <w:autoSpaceDE/>
              <w:autoSpaceDN/>
              <w:adjustRightInd/>
              <w:spacing w:line="240" w:lineRule="auto"/>
              <w:ind w:firstLine="0"/>
              <w:jc w:val="center"/>
              <w:rPr>
                <w:bCs/>
                <w:sz w:val="24"/>
                <w:szCs w:val="24"/>
              </w:rPr>
            </w:pPr>
            <w:r>
              <w:rPr>
                <w:bCs/>
                <w:sz w:val="24"/>
                <w:szCs w:val="24"/>
              </w:rPr>
              <w:t>О</w:t>
            </w:r>
            <w:r w:rsidRPr="005C0E9D">
              <w:rPr>
                <w:bCs/>
                <w:sz w:val="24"/>
                <w:szCs w:val="24"/>
              </w:rPr>
              <w:t>тсутствует</w:t>
            </w:r>
          </w:p>
        </w:tc>
        <w:tc>
          <w:tcPr>
            <w:tcW w:w="3251" w:type="dxa"/>
            <w:vAlign w:val="center"/>
          </w:tcPr>
          <w:p w14:paraId="5146EB88" w14:textId="77777777" w:rsidR="009E20E6" w:rsidRPr="00A7476A" w:rsidRDefault="009E20E6" w:rsidP="00214CF6">
            <w:pPr>
              <w:keepLines w:val="0"/>
              <w:tabs>
                <w:tab w:val="left" w:pos="2520"/>
              </w:tabs>
              <w:overflowPunct/>
              <w:autoSpaceDE/>
              <w:autoSpaceDN/>
              <w:adjustRightInd/>
              <w:spacing w:line="240" w:lineRule="auto"/>
              <w:ind w:firstLine="0"/>
              <w:jc w:val="center"/>
              <w:rPr>
                <w:b/>
                <w:sz w:val="24"/>
                <w:szCs w:val="24"/>
              </w:rPr>
            </w:pPr>
            <w:r>
              <w:rPr>
                <w:bCs/>
                <w:sz w:val="24"/>
                <w:szCs w:val="24"/>
              </w:rPr>
              <w:t>О</w:t>
            </w:r>
            <w:r w:rsidRPr="005C0E9D">
              <w:rPr>
                <w:bCs/>
                <w:sz w:val="24"/>
                <w:szCs w:val="24"/>
              </w:rPr>
              <w:t>тсутствует</w:t>
            </w:r>
          </w:p>
        </w:tc>
        <w:tc>
          <w:tcPr>
            <w:tcW w:w="3951" w:type="dxa"/>
            <w:vAlign w:val="center"/>
          </w:tcPr>
          <w:p w14:paraId="28C6B3CC" w14:textId="77777777" w:rsidR="009E20E6" w:rsidRPr="00A7476A" w:rsidRDefault="009E20E6" w:rsidP="00214CF6">
            <w:pPr>
              <w:keepLines w:val="0"/>
              <w:tabs>
                <w:tab w:val="left" w:pos="2520"/>
              </w:tabs>
              <w:overflowPunct/>
              <w:autoSpaceDE/>
              <w:autoSpaceDN/>
              <w:adjustRightInd/>
              <w:spacing w:line="240" w:lineRule="auto"/>
              <w:ind w:firstLine="0"/>
              <w:jc w:val="center"/>
              <w:rPr>
                <w:b/>
                <w:sz w:val="24"/>
                <w:szCs w:val="24"/>
              </w:rPr>
            </w:pPr>
            <w:r>
              <w:rPr>
                <w:bCs/>
                <w:sz w:val="24"/>
                <w:szCs w:val="24"/>
              </w:rPr>
              <w:t>О</w:t>
            </w:r>
            <w:r w:rsidRPr="005C0E9D">
              <w:rPr>
                <w:bCs/>
                <w:sz w:val="24"/>
                <w:szCs w:val="24"/>
              </w:rPr>
              <w:t>тсутствует</w:t>
            </w:r>
          </w:p>
        </w:tc>
      </w:tr>
    </w:tbl>
    <w:p w14:paraId="0D54AF8E" w14:textId="77777777" w:rsidR="009E20E6" w:rsidRDefault="009E20E6" w:rsidP="009E20E6">
      <w:pPr>
        <w:keepLines w:val="0"/>
        <w:tabs>
          <w:tab w:val="left" w:pos="2520"/>
        </w:tabs>
        <w:overflowPunct/>
        <w:autoSpaceDE/>
        <w:autoSpaceDN/>
        <w:adjustRightInd/>
        <w:spacing w:line="240" w:lineRule="auto"/>
        <w:ind w:firstLine="0"/>
        <w:jc w:val="center"/>
        <w:rPr>
          <w:rFonts w:eastAsia="SimSun"/>
          <w:sz w:val="24"/>
          <w:szCs w:val="24"/>
          <w:lang w:eastAsia="zh-CN"/>
        </w:rPr>
      </w:pPr>
    </w:p>
    <w:p w14:paraId="2D70380E" w14:textId="76F0C223" w:rsidR="009E20E6" w:rsidRPr="00A7476A" w:rsidRDefault="009E20E6" w:rsidP="009E20E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77"/>
        <w:gridCol w:w="5529"/>
      </w:tblGrid>
      <w:tr w:rsidR="009E20E6" w:rsidRPr="00A7476A" w14:paraId="4DEA3D24" w14:textId="77777777" w:rsidTr="00214CF6">
        <w:trPr>
          <w:trHeight w:val="552"/>
          <w:tblHeader/>
        </w:trPr>
        <w:tc>
          <w:tcPr>
            <w:tcW w:w="4077" w:type="dxa"/>
            <w:vAlign w:val="center"/>
          </w:tcPr>
          <w:p w14:paraId="45234BF9" w14:textId="77777777" w:rsidR="009E20E6" w:rsidRPr="00A7476A" w:rsidRDefault="009E20E6" w:rsidP="00214CF6">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ВИДЫ ИСПОЛЬЗОВАНИЯ</w:t>
            </w:r>
          </w:p>
        </w:tc>
        <w:tc>
          <w:tcPr>
            <w:tcW w:w="5529" w:type="dxa"/>
            <w:vAlign w:val="center"/>
          </w:tcPr>
          <w:p w14:paraId="762675F5" w14:textId="77777777" w:rsidR="009E20E6" w:rsidRPr="00A7476A" w:rsidRDefault="009E20E6" w:rsidP="00214CF6">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ПРЕДЕЛЬНЫЕ ПАРАМЕТРЫ</w:t>
            </w:r>
          </w:p>
          <w:p w14:paraId="3C88246D" w14:textId="77777777" w:rsidR="009E20E6" w:rsidRPr="00A7476A" w:rsidRDefault="009E20E6" w:rsidP="00214CF6">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РАЗРЕШЕННОГО СТРОИТЕЛЬСТВА</w:t>
            </w:r>
          </w:p>
        </w:tc>
      </w:tr>
      <w:tr w:rsidR="009E20E6" w:rsidRPr="00A7476A" w14:paraId="20B5BBC2" w14:textId="77777777" w:rsidTr="00214CF6">
        <w:trPr>
          <w:trHeight w:val="325"/>
        </w:trPr>
        <w:tc>
          <w:tcPr>
            <w:tcW w:w="4077" w:type="dxa"/>
          </w:tcPr>
          <w:p w14:paraId="2E387C39" w14:textId="77777777" w:rsidR="009E20E6" w:rsidRPr="00A7476A" w:rsidRDefault="009E20E6" w:rsidP="00214CF6">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c>
          <w:tcPr>
            <w:tcW w:w="5529" w:type="dxa"/>
          </w:tcPr>
          <w:p w14:paraId="480270FF" w14:textId="77777777" w:rsidR="009E20E6" w:rsidRPr="00A7476A" w:rsidRDefault="009E20E6" w:rsidP="00214CF6">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r>
    </w:tbl>
    <w:p w14:paraId="346E019D" w14:textId="07B7B598" w:rsidR="009E20E6" w:rsidRDefault="009E20E6" w:rsidP="0066100B">
      <w:pPr>
        <w:pStyle w:val="af0"/>
        <w:rPr>
          <w:rFonts w:eastAsia="SimSun"/>
          <w:lang w:eastAsia="zh-CN"/>
        </w:rPr>
      </w:pPr>
    </w:p>
    <w:p w14:paraId="00402F9C" w14:textId="77777777" w:rsidR="009E20E6" w:rsidRPr="00A7476A" w:rsidRDefault="009E20E6" w:rsidP="009E20E6">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w:t>
      </w:r>
      <w:r>
        <w:rPr>
          <w:rFonts w:eastAsia="SimSun"/>
          <w:sz w:val="24"/>
          <w:szCs w:val="24"/>
          <w:lang w:eastAsia="zh-CN"/>
        </w:rPr>
        <w:t>,</w:t>
      </w:r>
      <w:r w:rsidRPr="00A7476A">
        <w:rPr>
          <w:rFonts w:eastAsia="SimSun"/>
          <w:sz w:val="24"/>
          <w:szCs w:val="24"/>
          <w:lang w:eastAsia="zh-CN"/>
        </w:rPr>
        <w:t xml:space="preserve"> предназначенных для размещения линейных объектов и (или) занятые линейными объектами</w:t>
      </w:r>
      <w:r>
        <w:rPr>
          <w:rFonts w:eastAsia="SimSun"/>
          <w:sz w:val="24"/>
          <w:szCs w:val="24"/>
          <w:lang w:eastAsia="zh-CN"/>
        </w:rPr>
        <w:t xml:space="preserve">, </w:t>
      </w:r>
      <w:r w:rsidRPr="00596E8A">
        <w:rPr>
          <w:rFonts w:eastAsia="SimSun"/>
          <w:sz w:val="24"/>
          <w:szCs w:val="24"/>
          <w:lang w:eastAsia="zh-CN"/>
        </w:rPr>
        <w:t>в границах территорий памятников и ансамблей</w:t>
      </w:r>
      <w:r>
        <w:rPr>
          <w:rFonts w:eastAsia="SimSun"/>
          <w:sz w:val="24"/>
          <w:szCs w:val="24"/>
          <w:lang w:eastAsia="zh-CN"/>
        </w:rPr>
        <w:t xml:space="preserve">, </w:t>
      </w:r>
      <w:r w:rsidRPr="00596E8A">
        <w:rPr>
          <w:rFonts w:eastAsia="SimSun"/>
          <w:sz w:val="24"/>
          <w:szCs w:val="24"/>
          <w:lang w:eastAsia="zh-CN"/>
        </w:rPr>
        <w:t>предоставленны</w:t>
      </w:r>
      <w:r>
        <w:rPr>
          <w:rFonts w:eastAsia="SimSun"/>
          <w:sz w:val="24"/>
          <w:szCs w:val="24"/>
          <w:lang w:eastAsia="zh-CN"/>
        </w:rPr>
        <w:t>х</w:t>
      </w:r>
      <w:r w:rsidRPr="00596E8A">
        <w:rPr>
          <w:rFonts w:eastAsia="SimSun"/>
          <w:sz w:val="24"/>
          <w:szCs w:val="24"/>
          <w:lang w:eastAsia="zh-CN"/>
        </w:rPr>
        <w:t xml:space="preserve"> для добычи полезных ископаемых</w:t>
      </w:r>
      <w:r>
        <w:rPr>
          <w:rFonts w:eastAsia="SimSun"/>
          <w:sz w:val="24"/>
          <w:szCs w:val="24"/>
          <w:lang w:eastAsia="zh-CN"/>
        </w:rPr>
        <w:t>.</w:t>
      </w:r>
    </w:p>
    <w:p w14:paraId="396F3370" w14:textId="77777777" w:rsidR="009E20E6" w:rsidRPr="00A7476A" w:rsidRDefault="009E20E6" w:rsidP="009E20E6">
      <w:pPr>
        <w:keepLines w:val="0"/>
        <w:overflowPunct/>
        <w:spacing w:line="240" w:lineRule="auto"/>
        <w:ind w:firstLine="709"/>
        <w:rPr>
          <w:rFonts w:eastAsia="SimSun"/>
          <w:sz w:val="24"/>
          <w:szCs w:val="24"/>
          <w:lang w:eastAsia="zh-CN"/>
        </w:rPr>
      </w:pPr>
      <w:r w:rsidRPr="00A7476A">
        <w:rPr>
          <w:rFonts w:eastAsia="SimSun"/>
          <w:sz w:val="24"/>
          <w:szCs w:val="24"/>
          <w:lang w:eastAsia="zh-CN"/>
        </w:rPr>
        <w:t>Минимальные отступы от границ земельных участков для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7A151944" w14:textId="77777777" w:rsidR="009E20E6" w:rsidRPr="00A7476A" w:rsidRDefault="009E20E6" w:rsidP="009E20E6">
      <w:pPr>
        <w:keepLines w:val="0"/>
        <w:overflowPunct/>
        <w:spacing w:line="240" w:lineRule="auto"/>
        <w:ind w:firstLine="709"/>
        <w:rPr>
          <w:rFonts w:eastAsia="SimSun"/>
          <w:sz w:val="24"/>
          <w:szCs w:val="24"/>
          <w:lang w:eastAsia="zh-CN"/>
        </w:rPr>
      </w:pPr>
      <w:r w:rsidRPr="00A7476A">
        <w:rPr>
          <w:rFonts w:eastAsia="SimSun"/>
          <w:sz w:val="24"/>
          <w:szCs w:val="24"/>
          <w:lang w:eastAsia="zh-CN"/>
        </w:rPr>
        <w:t xml:space="preserve">- для общественных зданий </w:t>
      </w:r>
      <w:r>
        <w:rPr>
          <w:rFonts w:eastAsia="SimSun"/>
          <w:sz w:val="24"/>
          <w:szCs w:val="24"/>
          <w:lang w:eastAsia="zh-CN"/>
        </w:rPr>
        <w:t>3</w:t>
      </w:r>
      <w:r w:rsidRPr="00A7476A">
        <w:rPr>
          <w:rFonts w:eastAsia="SimSun"/>
          <w:sz w:val="24"/>
          <w:szCs w:val="24"/>
          <w:lang w:eastAsia="zh-CN"/>
        </w:rPr>
        <w:t xml:space="preserve"> м; </w:t>
      </w:r>
    </w:p>
    <w:p w14:paraId="16773C2B" w14:textId="77777777" w:rsidR="009E20E6" w:rsidRPr="00A7476A" w:rsidRDefault="009E20E6" w:rsidP="009E20E6">
      <w:pPr>
        <w:keepLines w:val="0"/>
        <w:overflowPunct/>
        <w:spacing w:line="240" w:lineRule="auto"/>
        <w:ind w:firstLine="709"/>
        <w:rPr>
          <w:rFonts w:eastAsia="SimSun"/>
          <w:sz w:val="24"/>
          <w:szCs w:val="24"/>
          <w:lang w:eastAsia="zh-CN"/>
        </w:rPr>
      </w:pPr>
      <w:r w:rsidRPr="00A7476A">
        <w:rPr>
          <w:rFonts w:eastAsia="SimSun"/>
          <w:sz w:val="24"/>
          <w:szCs w:val="24"/>
          <w:lang w:eastAsia="zh-CN"/>
        </w:rPr>
        <w:t xml:space="preserve">- для остальных зданий и сооружений - 1 м. </w:t>
      </w:r>
    </w:p>
    <w:p w14:paraId="774BF7D6"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Расстояние до красной линии:</w:t>
      </w:r>
    </w:p>
    <w:p w14:paraId="386FD21E"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от Дошкольных    образовательных учреждений и общеобразовательных школ (стены здания) -10 м;</w:t>
      </w:r>
    </w:p>
    <w:p w14:paraId="34DC88AA"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2) от Пожарных депо - 10 м (15 м - для депо </w:t>
      </w:r>
      <w:r w:rsidRPr="00A7476A">
        <w:rPr>
          <w:rFonts w:eastAsia="SimSun"/>
          <w:sz w:val="24"/>
          <w:szCs w:val="24"/>
          <w:lang w:val="en-US" w:eastAsia="zh-CN"/>
        </w:rPr>
        <w:t>I</w:t>
      </w:r>
      <w:r w:rsidRPr="00A7476A">
        <w:rPr>
          <w:rFonts w:eastAsia="SimSun"/>
          <w:sz w:val="24"/>
          <w:szCs w:val="24"/>
          <w:lang w:eastAsia="zh-CN"/>
        </w:rPr>
        <w:t xml:space="preserve"> типа);</w:t>
      </w:r>
    </w:p>
    <w:p w14:paraId="0B73AB57"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улиц, от жилых и общественных зданий – 5 м;</w:t>
      </w:r>
    </w:p>
    <w:p w14:paraId="6F80EA51"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4) проездов, от жилых и общественных зданий – 3 м;</w:t>
      </w:r>
    </w:p>
    <w:p w14:paraId="3FAA0ABB"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5) от остальных зданий и сооружений - 5 м.</w:t>
      </w:r>
    </w:p>
    <w:p w14:paraId="796A7196" w14:textId="77777777" w:rsidR="009E20E6"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территории сложившейся застройки общественные здания могут размещаться по красной линии улиц по согласованию с органами местного самоуправления.</w:t>
      </w:r>
    </w:p>
    <w:p w14:paraId="0394768A" w14:textId="77777777" w:rsidR="009E20E6" w:rsidRDefault="009E20E6" w:rsidP="009E20E6">
      <w:pPr>
        <w:keepLines w:val="0"/>
        <w:overflowPunct/>
        <w:autoSpaceDE/>
        <w:autoSpaceDN/>
        <w:adjustRightInd/>
        <w:spacing w:line="240" w:lineRule="auto"/>
        <w:ind w:firstLine="709"/>
        <w:rPr>
          <w:rFonts w:eastAsia="SimSun"/>
          <w:sz w:val="24"/>
          <w:szCs w:val="24"/>
          <w:lang w:eastAsia="zh-CN"/>
        </w:rPr>
      </w:pPr>
      <w:r w:rsidRPr="009A7E75">
        <w:rPr>
          <w:rFonts w:eastAsia="SimSun"/>
          <w:sz w:val="24"/>
          <w:szCs w:val="24"/>
          <w:lang w:eastAsia="zh-CN"/>
        </w:rPr>
        <w:t>Перевод индивидуального жилого дома в нежилое помещение не допускается в случае, если переводимый объект будет относиться к объектам массового пребывания граждан, либо для получения разрешения на строительство объекта подобной категории требуется проведение экспертизы проектной документации и результатов инженерных изысканий.</w:t>
      </w:r>
    </w:p>
    <w:p w14:paraId="71944719" w14:textId="77777777" w:rsidR="009E20E6" w:rsidRPr="00497235" w:rsidRDefault="009E20E6" w:rsidP="009E20E6">
      <w:pPr>
        <w:keepLines w:val="0"/>
        <w:overflowPunct/>
        <w:autoSpaceDE/>
        <w:autoSpaceDN/>
        <w:adjustRightInd/>
        <w:spacing w:line="240" w:lineRule="auto"/>
        <w:ind w:firstLine="709"/>
        <w:rPr>
          <w:rFonts w:eastAsia="SimSun"/>
          <w:sz w:val="24"/>
          <w:szCs w:val="24"/>
          <w:lang w:eastAsia="zh-CN"/>
        </w:rPr>
      </w:pPr>
      <w:r w:rsidRPr="00497235">
        <w:rPr>
          <w:rFonts w:eastAsia="SimSun"/>
          <w:sz w:val="24"/>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60788869" w14:textId="77777777" w:rsidR="009E20E6" w:rsidRDefault="009E20E6" w:rsidP="009E20E6">
      <w:pPr>
        <w:keepLines w:val="0"/>
        <w:overflowPunct/>
        <w:autoSpaceDE/>
        <w:autoSpaceDN/>
        <w:adjustRightInd/>
        <w:spacing w:line="240" w:lineRule="auto"/>
        <w:ind w:firstLine="709"/>
        <w:rPr>
          <w:rFonts w:eastAsia="SimSun"/>
          <w:sz w:val="24"/>
          <w:szCs w:val="24"/>
          <w:lang w:eastAsia="zh-CN"/>
        </w:rPr>
      </w:pPr>
      <w:r w:rsidRPr="00497235">
        <w:rPr>
          <w:rFonts w:eastAsia="SimSun"/>
          <w:sz w:val="24"/>
          <w:szCs w:val="24"/>
          <w:lang w:eastAsia="zh-CN"/>
        </w:rPr>
        <w:t>Надворные туалеты, гидронепроницаемые выгребы, септики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0B160794" w14:textId="77777777" w:rsidR="009E20E6" w:rsidRPr="00281F87" w:rsidRDefault="009E20E6" w:rsidP="009E20E6">
      <w:pPr>
        <w:keepLines w:val="0"/>
        <w:overflowPunct/>
        <w:autoSpaceDE/>
        <w:autoSpaceDN/>
        <w:adjustRightInd/>
        <w:spacing w:line="240" w:lineRule="auto"/>
        <w:ind w:firstLine="709"/>
        <w:rPr>
          <w:rFonts w:eastAsia="SimSun"/>
          <w:sz w:val="24"/>
          <w:szCs w:val="24"/>
          <w:lang w:eastAsia="zh-CN"/>
        </w:rPr>
      </w:pPr>
      <w:r w:rsidRPr="00281F87">
        <w:rPr>
          <w:rFonts w:eastAsia="SimSun"/>
          <w:sz w:val="24"/>
          <w:szCs w:val="24"/>
          <w:lang w:eastAsia="zh-CN"/>
        </w:rPr>
        <w:t xml:space="preserve">Все </w:t>
      </w:r>
      <w:r>
        <w:rPr>
          <w:rFonts w:eastAsia="SimSun"/>
          <w:sz w:val="24"/>
          <w:szCs w:val="24"/>
          <w:lang w:eastAsia="zh-CN"/>
        </w:rPr>
        <w:t>стоянки транспортных средств, организуемые для</w:t>
      </w:r>
      <w:r w:rsidRPr="00281F87">
        <w:rPr>
          <w:rFonts w:eastAsia="SimSun"/>
          <w:sz w:val="24"/>
          <w:szCs w:val="24"/>
          <w:lang w:eastAsia="zh-CN"/>
        </w:rPr>
        <w:t xml:space="preserve"> новы</w:t>
      </w:r>
      <w:r>
        <w:rPr>
          <w:rFonts w:eastAsia="SimSun"/>
          <w:sz w:val="24"/>
          <w:szCs w:val="24"/>
          <w:lang w:eastAsia="zh-CN"/>
        </w:rPr>
        <w:t>х</w:t>
      </w:r>
      <w:r w:rsidRPr="00281F87">
        <w:rPr>
          <w:rFonts w:eastAsia="SimSun"/>
          <w:sz w:val="24"/>
          <w:szCs w:val="24"/>
          <w:lang w:eastAsia="zh-CN"/>
        </w:rPr>
        <w:t xml:space="preserve"> объект</w:t>
      </w:r>
      <w:r>
        <w:rPr>
          <w:rFonts w:eastAsia="SimSun"/>
          <w:sz w:val="24"/>
          <w:szCs w:val="24"/>
          <w:lang w:eastAsia="zh-CN"/>
        </w:rPr>
        <w:t>ов</w:t>
      </w:r>
      <w:r w:rsidRPr="00281F87">
        <w:rPr>
          <w:rFonts w:eastAsia="SimSun"/>
          <w:sz w:val="24"/>
          <w:szCs w:val="24"/>
          <w:lang w:eastAsia="zh-CN"/>
        </w:rPr>
        <w:t xml:space="preserve"> </w:t>
      </w:r>
      <w:r>
        <w:rPr>
          <w:rFonts w:eastAsia="SimSun"/>
          <w:sz w:val="24"/>
          <w:szCs w:val="24"/>
          <w:lang w:eastAsia="zh-CN"/>
        </w:rPr>
        <w:t xml:space="preserve">капитального строительства жилого и общественного назначения, за исключением объектов индивидуального жилищного строительства, должны оснащаться </w:t>
      </w:r>
      <w:r w:rsidRPr="00767A47">
        <w:rPr>
          <w:rFonts w:eastAsia="SimSun"/>
          <w:sz w:val="24"/>
          <w:szCs w:val="24"/>
          <w:lang w:eastAsia="zh-CN"/>
        </w:rPr>
        <w:t>местами стоянки электромобилей (ЭТ), оборудованных зарядными устройствами.</w:t>
      </w:r>
      <w:r>
        <w:rPr>
          <w:rFonts w:eastAsia="SimSun"/>
          <w:sz w:val="24"/>
          <w:szCs w:val="24"/>
          <w:lang w:eastAsia="zh-CN"/>
        </w:rPr>
        <w:t xml:space="preserve"> Организация таких мест выполняется с учётом наличия технической возможности и свободной мощности, необходимой для подключения.</w:t>
      </w:r>
    </w:p>
    <w:p w14:paraId="672D6DAA"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p>
    <w:p w14:paraId="54D4F5BD"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14:paraId="08E42B7B"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3464BCAA"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17A69B54"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14:paraId="6DA1A99F"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Pr>
          <w:rFonts w:eastAsia="SimSun"/>
          <w:sz w:val="24"/>
          <w:szCs w:val="24"/>
          <w:lang w:eastAsia="zh-CN"/>
        </w:rPr>
        <w:t>49</w:t>
      </w:r>
      <w:r w:rsidRPr="00A7476A">
        <w:rPr>
          <w:rFonts w:eastAsia="SimSun"/>
          <w:sz w:val="24"/>
          <w:szCs w:val="24"/>
          <w:lang w:eastAsia="zh-CN"/>
        </w:rPr>
        <w:t xml:space="preserve">. Описание ограничений по условиям охраны объектов культурного наследия; </w:t>
      </w:r>
    </w:p>
    <w:p w14:paraId="6DF53D3C"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Pr>
          <w:rFonts w:eastAsia="SimSun"/>
          <w:sz w:val="24"/>
          <w:szCs w:val="24"/>
          <w:lang w:eastAsia="zh-CN"/>
        </w:rPr>
        <w:t>0</w:t>
      </w:r>
      <w:r w:rsidRPr="00A7476A">
        <w:rPr>
          <w:rFonts w:eastAsia="SimSun"/>
          <w:sz w:val="24"/>
          <w:szCs w:val="24"/>
          <w:lang w:eastAsia="zh-CN"/>
        </w:rPr>
        <w:t>. Описание ограничений по экологическим и санитарно-эпидемиологическим условиям;</w:t>
      </w:r>
    </w:p>
    <w:p w14:paraId="743B0607"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Pr>
          <w:rFonts w:eastAsia="SimSun"/>
          <w:sz w:val="24"/>
          <w:szCs w:val="24"/>
          <w:lang w:eastAsia="zh-CN"/>
        </w:rPr>
        <w:t>1</w:t>
      </w:r>
      <w:r w:rsidRPr="00A7476A">
        <w:rPr>
          <w:rFonts w:eastAsia="SimSun"/>
          <w:sz w:val="24"/>
          <w:szCs w:val="24"/>
          <w:lang w:eastAsia="zh-CN"/>
        </w:rPr>
        <w:t>. Иные ограничения использования земельных участков и объектов капитального строительства.</w:t>
      </w:r>
    </w:p>
    <w:p w14:paraId="176335A7"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540E0BED"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39EC6F25"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3E70B56F"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04ED38BF"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1BA6AD90"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6AE1B584" w14:textId="77777777" w:rsidR="002604B8" w:rsidRPr="00A7476A" w:rsidRDefault="002604B8" w:rsidP="002604B8">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Процедуру получения разрешения на строительство или реконструкцию объектов капитального строительства, расположенных</w:t>
      </w:r>
      <w:r w:rsidRPr="00463919">
        <w:rPr>
          <w:rFonts w:eastAsia="SimSun"/>
          <w:sz w:val="24"/>
          <w:szCs w:val="24"/>
          <w:lang w:eastAsia="zh-CN"/>
        </w:rPr>
        <w:t xml:space="preserve"> в зоне затопления или подтопления необходимо</w:t>
      </w:r>
      <w:r>
        <w:rPr>
          <w:rFonts w:eastAsia="SimSun"/>
          <w:sz w:val="24"/>
          <w:szCs w:val="24"/>
          <w:lang w:eastAsia="zh-CN"/>
        </w:rPr>
        <w:t xml:space="preserve"> выполнять с учётом п. 10.1</w:t>
      </w:r>
      <w:r w:rsidRPr="00463919">
        <w:rPr>
          <w:rFonts w:eastAsia="SimSun"/>
          <w:sz w:val="24"/>
          <w:szCs w:val="24"/>
          <w:lang w:eastAsia="zh-CN"/>
        </w:rPr>
        <w:t xml:space="preserve"> ст</w:t>
      </w:r>
      <w:r>
        <w:rPr>
          <w:rFonts w:eastAsia="SimSun"/>
          <w:sz w:val="24"/>
          <w:szCs w:val="24"/>
          <w:lang w:eastAsia="zh-CN"/>
        </w:rPr>
        <w:t>.</w:t>
      </w:r>
      <w:r w:rsidRPr="00463919">
        <w:rPr>
          <w:rFonts w:eastAsia="SimSun"/>
          <w:sz w:val="24"/>
          <w:szCs w:val="24"/>
          <w:lang w:eastAsia="zh-CN"/>
        </w:rPr>
        <w:t xml:space="preserve"> 5</w:t>
      </w:r>
      <w:r>
        <w:rPr>
          <w:rFonts w:eastAsia="SimSun"/>
          <w:sz w:val="24"/>
          <w:szCs w:val="24"/>
          <w:lang w:eastAsia="zh-CN"/>
        </w:rPr>
        <w:t>0</w:t>
      </w:r>
      <w:r w:rsidRPr="00463919">
        <w:rPr>
          <w:rFonts w:eastAsia="SimSun"/>
          <w:sz w:val="24"/>
          <w:szCs w:val="24"/>
          <w:lang w:eastAsia="zh-CN"/>
        </w:rPr>
        <w:t xml:space="preserve"> настоящих Правил.</w:t>
      </w:r>
    </w:p>
    <w:p w14:paraId="645D2D4D"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659FC175" w14:textId="77777777" w:rsidR="009E20E6"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По границе с соседним земельным участком ограждения должны быть проветриваемыми на высоту не менее 0,5 м от уровня земли ограждения и высотой не более 2,0 м.</w:t>
      </w:r>
    </w:p>
    <w:p w14:paraId="2DBE3F38" w14:textId="77777777" w:rsidR="009E20E6" w:rsidRDefault="009E20E6" w:rsidP="0066100B">
      <w:pPr>
        <w:pStyle w:val="af0"/>
        <w:rPr>
          <w:rFonts w:eastAsia="SimSun"/>
          <w:lang w:eastAsia="zh-CN"/>
        </w:rPr>
      </w:pPr>
    </w:p>
    <w:p w14:paraId="793AAFD7" w14:textId="0B737ADC" w:rsidR="003650DD" w:rsidRPr="00A7476A" w:rsidRDefault="009E20E6" w:rsidP="003650DD">
      <w:pPr>
        <w:keepLines w:val="0"/>
        <w:overflowPunct/>
        <w:autoSpaceDE/>
        <w:autoSpaceDN/>
        <w:adjustRightInd/>
        <w:spacing w:line="240" w:lineRule="auto"/>
        <w:ind w:firstLine="0"/>
        <w:jc w:val="center"/>
        <w:outlineLvl w:val="0"/>
        <w:rPr>
          <w:bCs/>
          <w:sz w:val="24"/>
          <w:szCs w:val="24"/>
          <w:u w:val="single"/>
          <w:lang w:eastAsia="ar-SA"/>
        </w:rPr>
      </w:pPr>
      <w:bookmarkStart w:id="167" w:name="_Toc168663521"/>
      <w:r>
        <w:rPr>
          <w:bCs/>
          <w:sz w:val="24"/>
          <w:szCs w:val="24"/>
          <w:u w:val="single"/>
          <w:lang w:eastAsia="ar-SA"/>
        </w:rPr>
        <w:t>ОП1</w:t>
      </w:r>
      <w:r w:rsidR="003650DD" w:rsidRPr="00A7476A">
        <w:rPr>
          <w:bCs/>
          <w:sz w:val="24"/>
          <w:szCs w:val="24"/>
          <w:u w:val="single"/>
          <w:lang w:eastAsia="ar-SA"/>
        </w:rPr>
        <w:t xml:space="preserve">. </w:t>
      </w:r>
      <w:r w:rsidRPr="009E20E6">
        <w:rPr>
          <w:bCs/>
          <w:sz w:val="24"/>
          <w:szCs w:val="24"/>
          <w:u w:val="single"/>
          <w:lang w:eastAsia="ar-SA"/>
        </w:rPr>
        <w:t>Зона зелёных насаждений общего пользования</w:t>
      </w:r>
      <w:r w:rsidR="003650DD" w:rsidRPr="00A7476A">
        <w:rPr>
          <w:bCs/>
          <w:sz w:val="24"/>
          <w:szCs w:val="24"/>
          <w:u w:val="single"/>
          <w:lang w:eastAsia="ar-SA"/>
        </w:rPr>
        <w:t>.</w:t>
      </w:r>
      <w:bookmarkEnd w:id="167"/>
    </w:p>
    <w:p w14:paraId="232E7556" w14:textId="48582774" w:rsidR="003650DD" w:rsidRDefault="003650DD" w:rsidP="002B77CB">
      <w:pPr>
        <w:keepLines w:val="0"/>
        <w:overflowPunct/>
        <w:autoSpaceDE/>
        <w:autoSpaceDN/>
        <w:adjustRightInd/>
        <w:spacing w:line="240" w:lineRule="auto"/>
        <w:ind w:firstLine="284"/>
        <w:jc w:val="left"/>
        <w:rPr>
          <w:rFonts w:eastAsia="SimSun"/>
          <w:sz w:val="24"/>
          <w:szCs w:val="24"/>
          <w:lang w:eastAsia="zh-CN"/>
        </w:rPr>
      </w:pPr>
    </w:p>
    <w:p w14:paraId="6C8CE161" w14:textId="77777777" w:rsidR="003650DD" w:rsidRDefault="003650DD" w:rsidP="003650DD">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782"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85"/>
        <w:gridCol w:w="3828"/>
        <w:gridCol w:w="3969"/>
      </w:tblGrid>
      <w:tr w:rsidR="003650DD" w:rsidRPr="00261FEA" w14:paraId="16F4DB2B" w14:textId="77777777" w:rsidTr="00FF2613">
        <w:trPr>
          <w:trHeight w:val="20"/>
        </w:trPr>
        <w:tc>
          <w:tcPr>
            <w:tcW w:w="1985" w:type="dxa"/>
          </w:tcPr>
          <w:p w14:paraId="73AF3CD9" w14:textId="77777777" w:rsidR="003650DD" w:rsidRPr="00D42DA2" w:rsidRDefault="003650DD" w:rsidP="00FF2613">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 xml:space="preserve">Наименование вида разрешенного использования </w:t>
            </w:r>
            <w:r w:rsidRPr="00A7476A">
              <w:rPr>
                <w:b/>
                <w:sz w:val="24"/>
                <w:szCs w:val="24"/>
              </w:rPr>
              <w:lastRenderedPageBreak/>
              <w:t>земельного участка, код</w:t>
            </w:r>
          </w:p>
        </w:tc>
        <w:tc>
          <w:tcPr>
            <w:tcW w:w="3828" w:type="dxa"/>
            <w:vAlign w:val="center"/>
          </w:tcPr>
          <w:p w14:paraId="24BE3F5A" w14:textId="77777777" w:rsidR="003650DD" w:rsidRPr="00D42DA2" w:rsidRDefault="003650DD" w:rsidP="00FF2613">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lastRenderedPageBreak/>
              <w:t xml:space="preserve">Описание вида разрешенного использования земельного участка согласно Классификатору видов </w:t>
            </w:r>
            <w:r w:rsidRPr="00A7476A">
              <w:rPr>
                <w:b/>
                <w:sz w:val="24"/>
                <w:szCs w:val="24"/>
              </w:rPr>
              <w:lastRenderedPageBreak/>
              <w:t>разрешенного использования земельных участков</w:t>
            </w:r>
          </w:p>
        </w:tc>
        <w:tc>
          <w:tcPr>
            <w:tcW w:w="3969" w:type="dxa"/>
            <w:vAlign w:val="center"/>
          </w:tcPr>
          <w:p w14:paraId="3191368A" w14:textId="77777777" w:rsidR="003650DD" w:rsidRPr="00A7476A" w:rsidRDefault="003650DD" w:rsidP="00FF2613">
            <w:pPr>
              <w:keepLines w:val="0"/>
              <w:tabs>
                <w:tab w:val="left" w:pos="2520"/>
              </w:tabs>
              <w:overflowPunct/>
              <w:autoSpaceDE/>
              <w:autoSpaceDN/>
              <w:adjustRightInd/>
              <w:spacing w:line="240" w:lineRule="auto"/>
              <w:ind w:firstLine="0"/>
              <w:jc w:val="center"/>
              <w:rPr>
                <w:b/>
                <w:sz w:val="24"/>
                <w:szCs w:val="24"/>
              </w:rPr>
            </w:pPr>
            <w:r w:rsidRPr="00A7476A">
              <w:rPr>
                <w:b/>
                <w:sz w:val="24"/>
                <w:szCs w:val="24"/>
              </w:rPr>
              <w:lastRenderedPageBreak/>
              <w:t>Предельные размеры земельных</w:t>
            </w:r>
          </w:p>
          <w:p w14:paraId="2AE6139E" w14:textId="77777777" w:rsidR="003650DD" w:rsidRPr="00A7476A" w:rsidRDefault="003650DD" w:rsidP="00FF2613">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578B52D0" w14:textId="77777777" w:rsidR="003650DD" w:rsidRPr="00D42DA2" w:rsidRDefault="003650DD" w:rsidP="00FF2613">
            <w:pPr>
              <w:keepLines w:val="0"/>
              <w:tabs>
                <w:tab w:val="left" w:pos="2520"/>
              </w:tabs>
              <w:overflowPunct/>
              <w:autoSpaceDE/>
              <w:autoSpaceDN/>
              <w:adjustRightInd/>
              <w:spacing w:line="240" w:lineRule="auto"/>
              <w:ind w:left="-84" w:firstLine="0"/>
              <w:jc w:val="center"/>
              <w:rPr>
                <w:rFonts w:eastAsia="SimSun"/>
                <w:sz w:val="24"/>
                <w:szCs w:val="24"/>
                <w:lang w:eastAsia="zh-CN"/>
              </w:rPr>
            </w:pPr>
            <w:r w:rsidRPr="00A7476A">
              <w:rPr>
                <w:b/>
                <w:sz w:val="24"/>
                <w:szCs w:val="24"/>
              </w:rPr>
              <w:t>разрешенного строительства</w:t>
            </w:r>
          </w:p>
        </w:tc>
      </w:tr>
      <w:tr w:rsidR="00510558" w:rsidRPr="00261FEA" w14:paraId="6B483F02" w14:textId="77777777" w:rsidTr="00714D45">
        <w:trPr>
          <w:trHeight w:val="1481"/>
        </w:trPr>
        <w:tc>
          <w:tcPr>
            <w:tcW w:w="1985" w:type="dxa"/>
          </w:tcPr>
          <w:p w14:paraId="4A88BFC9" w14:textId="77777777" w:rsidR="00510558" w:rsidRDefault="00510558" w:rsidP="00FF2613">
            <w:pPr>
              <w:keepLines w:val="0"/>
              <w:overflowPunct/>
              <w:autoSpaceDE/>
              <w:autoSpaceDN/>
              <w:adjustRightInd/>
              <w:spacing w:line="240" w:lineRule="auto"/>
              <w:ind w:firstLine="0"/>
              <w:jc w:val="left"/>
              <w:rPr>
                <w:sz w:val="24"/>
                <w:szCs w:val="24"/>
                <w:shd w:val="clear" w:color="auto" w:fill="FFFFFF"/>
              </w:rPr>
            </w:pPr>
            <w:r w:rsidRPr="00261FEA">
              <w:rPr>
                <w:sz w:val="24"/>
                <w:szCs w:val="24"/>
                <w:shd w:val="clear" w:color="auto" w:fill="FFFFFF"/>
              </w:rPr>
              <w:t>Площадки для занятий спортом</w:t>
            </w:r>
          </w:p>
          <w:p w14:paraId="7B326093" w14:textId="77777777" w:rsidR="00510558" w:rsidRPr="00DC5A33" w:rsidRDefault="00510558" w:rsidP="00FF2613">
            <w:pPr>
              <w:keepLines w:val="0"/>
              <w:overflowPunct/>
              <w:autoSpaceDE/>
              <w:autoSpaceDN/>
              <w:adjustRightInd/>
              <w:spacing w:line="240" w:lineRule="auto"/>
              <w:ind w:firstLine="0"/>
              <w:jc w:val="left"/>
              <w:rPr>
                <w:sz w:val="24"/>
                <w:szCs w:val="24"/>
                <w:shd w:val="clear" w:color="auto" w:fill="FFFFFF"/>
              </w:rPr>
            </w:pPr>
            <w:r w:rsidRPr="00DC5A33">
              <w:rPr>
                <w:sz w:val="24"/>
                <w:szCs w:val="24"/>
                <w:shd w:val="clear" w:color="auto" w:fill="FFFFFF"/>
              </w:rPr>
              <w:t>[</w:t>
            </w:r>
            <w:r w:rsidRPr="00261FEA">
              <w:rPr>
                <w:sz w:val="24"/>
                <w:szCs w:val="24"/>
                <w:shd w:val="clear" w:color="auto" w:fill="FFFFFF"/>
              </w:rPr>
              <w:t>5.1.3</w:t>
            </w:r>
            <w:r w:rsidRPr="00DC5A33">
              <w:rPr>
                <w:sz w:val="24"/>
                <w:szCs w:val="24"/>
                <w:shd w:val="clear" w:color="auto" w:fill="FFFFFF"/>
              </w:rPr>
              <w:t>]</w:t>
            </w:r>
          </w:p>
        </w:tc>
        <w:tc>
          <w:tcPr>
            <w:tcW w:w="3828" w:type="dxa"/>
          </w:tcPr>
          <w:p w14:paraId="4176C6F0" w14:textId="39413711" w:rsidR="00510558" w:rsidRDefault="00510558" w:rsidP="00FF2613">
            <w:pPr>
              <w:keepLines w:val="0"/>
              <w:overflowPunct/>
              <w:autoSpaceDE/>
              <w:autoSpaceDN/>
              <w:adjustRightInd/>
              <w:spacing w:line="240" w:lineRule="auto"/>
              <w:ind w:firstLine="0"/>
              <w:rPr>
                <w:sz w:val="24"/>
                <w:szCs w:val="24"/>
                <w:shd w:val="clear" w:color="auto" w:fill="FFFFFF"/>
              </w:rPr>
            </w:pPr>
            <w:r w:rsidRPr="00261FEA">
              <w:rPr>
                <w:sz w:val="24"/>
                <w:szCs w:val="24"/>
                <w:shd w:val="clear" w:color="auto" w:fill="FFFFFF"/>
              </w:rPr>
              <w:t>Размещение площадок для занятия спортом и физкультурой на открытом воздухе (физкультурные площадки, беговые дорожки, поля для спортивной игры</w:t>
            </w:r>
            <w:r w:rsidR="0066100B">
              <w:rPr>
                <w:sz w:val="24"/>
                <w:szCs w:val="24"/>
                <w:shd w:val="clear" w:color="auto" w:fill="FFFFFF"/>
              </w:rPr>
              <w:t>)</w:t>
            </w:r>
          </w:p>
          <w:p w14:paraId="56AFF072" w14:textId="04BACB3E" w:rsidR="00510558" w:rsidRPr="00261FEA" w:rsidRDefault="00510558" w:rsidP="00FF2613">
            <w:pPr>
              <w:keepLines w:val="0"/>
              <w:overflowPunct/>
              <w:autoSpaceDE/>
              <w:autoSpaceDN/>
              <w:adjustRightInd/>
              <w:spacing w:line="240" w:lineRule="auto"/>
              <w:ind w:firstLine="0"/>
              <w:rPr>
                <w:sz w:val="24"/>
                <w:szCs w:val="24"/>
                <w:shd w:val="clear" w:color="auto" w:fill="FFFFFF"/>
              </w:rPr>
            </w:pPr>
          </w:p>
        </w:tc>
        <w:tc>
          <w:tcPr>
            <w:tcW w:w="3969" w:type="dxa"/>
            <w:vMerge w:val="restart"/>
          </w:tcPr>
          <w:p w14:paraId="69408557" w14:textId="3B5633C1" w:rsidR="00510558" w:rsidRPr="0040045B" w:rsidRDefault="00510558" w:rsidP="003650DD">
            <w:pPr>
              <w:keepLines w:val="0"/>
              <w:overflowPunct/>
              <w:autoSpaceDE/>
              <w:autoSpaceDN/>
              <w:adjustRightInd/>
              <w:spacing w:line="240" w:lineRule="auto"/>
              <w:ind w:firstLine="0"/>
              <w:jc w:val="center"/>
              <w:rPr>
                <w:rFonts w:eastAsia="SimSun"/>
                <w:sz w:val="24"/>
                <w:szCs w:val="24"/>
                <w:lang w:eastAsia="zh-CN"/>
              </w:rPr>
            </w:pPr>
            <w:r w:rsidRPr="0040045B">
              <w:rPr>
                <w:rFonts w:eastAsia="SimSun"/>
                <w:sz w:val="24"/>
                <w:szCs w:val="24"/>
                <w:lang w:eastAsia="zh-CN"/>
              </w:rPr>
              <w:t>Не подлежат установлению</w:t>
            </w:r>
          </w:p>
        </w:tc>
      </w:tr>
      <w:tr w:rsidR="00510558" w:rsidRPr="00261FEA" w14:paraId="7E13452F" w14:textId="77777777" w:rsidTr="003650DD">
        <w:trPr>
          <w:trHeight w:val="977"/>
        </w:trPr>
        <w:tc>
          <w:tcPr>
            <w:tcW w:w="1985" w:type="dxa"/>
          </w:tcPr>
          <w:p w14:paraId="6FE5D9A1" w14:textId="77777777" w:rsidR="00510558" w:rsidRDefault="00510558" w:rsidP="00FF2613">
            <w:pPr>
              <w:keepLines w:val="0"/>
              <w:overflowPunct/>
              <w:autoSpaceDE/>
              <w:autoSpaceDN/>
              <w:adjustRightInd/>
              <w:spacing w:line="240" w:lineRule="auto"/>
              <w:ind w:firstLine="0"/>
              <w:jc w:val="left"/>
              <w:rPr>
                <w:sz w:val="24"/>
                <w:szCs w:val="24"/>
                <w:shd w:val="clear" w:color="auto" w:fill="FFFFFF"/>
              </w:rPr>
            </w:pPr>
            <w:r w:rsidRPr="00261FEA">
              <w:rPr>
                <w:sz w:val="24"/>
                <w:szCs w:val="24"/>
                <w:shd w:val="clear" w:color="auto" w:fill="FFFFFF"/>
              </w:rPr>
              <w:t>Парки культуры и отдыха</w:t>
            </w:r>
          </w:p>
          <w:p w14:paraId="5FDAF038" w14:textId="092BF625" w:rsidR="00510558" w:rsidRPr="003650DD" w:rsidRDefault="00510558" w:rsidP="00FF2613">
            <w:pPr>
              <w:keepLines w:val="0"/>
              <w:overflowPunct/>
              <w:autoSpaceDE/>
              <w:autoSpaceDN/>
              <w:adjustRightInd/>
              <w:spacing w:line="240" w:lineRule="auto"/>
              <w:ind w:firstLine="0"/>
              <w:jc w:val="left"/>
              <w:rPr>
                <w:sz w:val="24"/>
                <w:szCs w:val="24"/>
                <w:shd w:val="clear" w:color="auto" w:fill="FFFFFF"/>
              </w:rPr>
            </w:pPr>
            <w:r w:rsidRPr="003650DD">
              <w:rPr>
                <w:sz w:val="24"/>
                <w:szCs w:val="24"/>
                <w:shd w:val="clear" w:color="auto" w:fill="FFFFFF"/>
              </w:rPr>
              <w:t>[</w:t>
            </w:r>
            <w:r>
              <w:rPr>
                <w:sz w:val="24"/>
                <w:szCs w:val="24"/>
                <w:shd w:val="clear" w:color="auto" w:fill="FFFFFF"/>
              </w:rPr>
              <w:t>3.6.2</w:t>
            </w:r>
            <w:r w:rsidRPr="003650DD">
              <w:rPr>
                <w:sz w:val="24"/>
                <w:szCs w:val="24"/>
                <w:shd w:val="clear" w:color="auto" w:fill="FFFFFF"/>
              </w:rPr>
              <w:t>]</w:t>
            </w:r>
          </w:p>
        </w:tc>
        <w:tc>
          <w:tcPr>
            <w:tcW w:w="3828" w:type="dxa"/>
          </w:tcPr>
          <w:p w14:paraId="6D3E8290" w14:textId="77777777" w:rsidR="00510558" w:rsidRPr="00261FEA" w:rsidRDefault="00510558" w:rsidP="00FF2613">
            <w:pPr>
              <w:keepLines w:val="0"/>
              <w:shd w:val="clear" w:color="auto" w:fill="FFFFFF"/>
              <w:overflowPunct/>
              <w:autoSpaceDE/>
              <w:autoSpaceDN/>
              <w:adjustRightInd/>
              <w:spacing w:line="240" w:lineRule="auto"/>
              <w:ind w:firstLine="0"/>
              <w:rPr>
                <w:sz w:val="24"/>
                <w:szCs w:val="24"/>
                <w:shd w:val="clear" w:color="auto" w:fill="FFFFFF"/>
              </w:rPr>
            </w:pPr>
            <w:r w:rsidRPr="00261FEA">
              <w:rPr>
                <w:sz w:val="24"/>
                <w:szCs w:val="24"/>
                <w:shd w:val="clear" w:color="auto" w:fill="FFFFFF"/>
              </w:rPr>
              <w:t>Размещение парков культуры и отдыха</w:t>
            </w:r>
            <w:r>
              <w:rPr>
                <w:sz w:val="24"/>
                <w:szCs w:val="24"/>
                <w:shd w:val="clear" w:color="auto" w:fill="FFFFFF"/>
              </w:rPr>
              <w:t>.</w:t>
            </w:r>
          </w:p>
        </w:tc>
        <w:tc>
          <w:tcPr>
            <w:tcW w:w="3969" w:type="dxa"/>
            <w:vMerge/>
          </w:tcPr>
          <w:p w14:paraId="1223AF93" w14:textId="77777777" w:rsidR="00510558" w:rsidRPr="0040045B" w:rsidRDefault="00510558" w:rsidP="00FF2613">
            <w:pPr>
              <w:keepLines w:val="0"/>
              <w:overflowPunct/>
              <w:autoSpaceDE/>
              <w:autoSpaceDN/>
              <w:adjustRightInd/>
              <w:spacing w:line="240" w:lineRule="auto"/>
              <w:ind w:firstLine="0"/>
              <w:jc w:val="center"/>
              <w:rPr>
                <w:rFonts w:eastAsia="SimSun"/>
                <w:sz w:val="24"/>
                <w:szCs w:val="24"/>
                <w:lang w:eastAsia="zh-CN"/>
              </w:rPr>
            </w:pPr>
          </w:p>
        </w:tc>
      </w:tr>
      <w:tr w:rsidR="00510558" w:rsidRPr="00261FEA" w14:paraId="71F27804" w14:textId="77777777" w:rsidTr="00FF2613">
        <w:trPr>
          <w:trHeight w:val="630"/>
        </w:trPr>
        <w:tc>
          <w:tcPr>
            <w:tcW w:w="1985" w:type="dxa"/>
          </w:tcPr>
          <w:p w14:paraId="2DC02A99" w14:textId="77777777" w:rsidR="00510558" w:rsidRDefault="00510558" w:rsidP="00FF2613">
            <w:pPr>
              <w:keepLines w:val="0"/>
              <w:overflowPunct/>
              <w:autoSpaceDE/>
              <w:autoSpaceDN/>
              <w:adjustRightInd/>
              <w:spacing w:line="240" w:lineRule="auto"/>
              <w:ind w:firstLine="0"/>
              <w:jc w:val="left"/>
              <w:rPr>
                <w:sz w:val="24"/>
                <w:szCs w:val="24"/>
                <w:shd w:val="clear" w:color="auto" w:fill="FFFFFF"/>
              </w:rPr>
            </w:pPr>
            <w:r w:rsidRPr="00261FEA">
              <w:rPr>
                <w:sz w:val="24"/>
                <w:szCs w:val="24"/>
                <w:shd w:val="clear" w:color="auto" w:fill="FFFFFF"/>
              </w:rPr>
              <w:t>Благоустройство территории</w:t>
            </w:r>
          </w:p>
          <w:p w14:paraId="402EF6B0" w14:textId="77777777" w:rsidR="00510558" w:rsidRPr="00DC5A33" w:rsidRDefault="00510558" w:rsidP="00FF2613">
            <w:pPr>
              <w:keepLines w:val="0"/>
              <w:overflowPunct/>
              <w:autoSpaceDE/>
              <w:autoSpaceDN/>
              <w:adjustRightInd/>
              <w:spacing w:line="240" w:lineRule="auto"/>
              <w:ind w:firstLine="0"/>
              <w:jc w:val="left"/>
              <w:rPr>
                <w:sz w:val="24"/>
                <w:lang w:val="en-US"/>
              </w:rPr>
            </w:pPr>
            <w:r>
              <w:rPr>
                <w:sz w:val="24"/>
                <w:szCs w:val="24"/>
                <w:shd w:val="clear" w:color="auto" w:fill="FFFFFF"/>
                <w:lang w:val="en-US"/>
              </w:rPr>
              <w:t>[</w:t>
            </w:r>
            <w:r>
              <w:rPr>
                <w:sz w:val="24"/>
                <w:szCs w:val="24"/>
                <w:shd w:val="clear" w:color="auto" w:fill="FFFFFF"/>
              </w:rPr>
              <w:t>12.0.2</w:t>
            </w:r>
            <w:r>
              <w:rPr>
                <w:sz w:val="24"/>
                <w:szCs w:val="24"/>
                <w:shd w:val="clear" w:color="auto" w:fill="FFFFFF"/>
                <w:lang w:val="en-US"/>
              </w:rPr>
              <w:t>]</w:t>
            </w:r>
          </w:p>
        </w:tc>
        <w:tc>
          <w:tcPr>
            <w:tcW w:w="3828" w:type="dxa"/>
          </w:tcPr>
          <w:p w14:paraId="64BAA63C" w14:textId="77777777" w:rsidR="00510558" w:rsidRPr="00521B43" w:rsidRDefault="00510558" w:rsidP="00FF2613">
            <w:pPr>
              <w:keepLines w:val="0"/>
              <w:shd w:val="clear" w:color="auto" w:fill="FFFFFF"/>
              <w:overflowPunct/>
              <w:autoSpaceDE/>
              <w:autoSpaceDN/>
              <w:adjustRightInd/>
              <w:spacing w:line="240" w:lineRule="auto"/>
              <w:ind w:firstLine="0"/>
              <w:rPr>
                <w:sz w:val="24"/>
                <w:szCs w:val="24"/>
                <w:shd w:val="clear" w:color="auto" w:fill="FFFFFF"/>
              </w:rPr>
            </w:pPr>
            <w:r w:rsidRPr="00261FEA">
              <w:rPr>
                <w:sz w:val="24"/>
                <w:szCs w:val="24"/>
                <w:shd w:val="clear" w:color="auto" w:fill="FFFFFF"/>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3969" w:type="dxa"/>
            <w:vMerge/>
          </w:tcPr>
          <w:p w14:paraId="67884601" w14:textId="77777777" w:rsidR="00510558" w:rsidRPr="0040045B" w:rsidRDefault="00510558" w:rsidP="00FF2613">
            <w:pPr>
              <w:keepLines w:val="0"/>
              <w:overflowPunct/>
              <w:autoSpaceDE/>
              <w:autoSpaceDN/>
              <w:adjustRightInd/>
              <w:spacing w:line="240" w:lineRule="auto"/>
              <w:ind w:firstLine="0"/>
              <w:jc w:val="center"/>
              <w:rPr>
                <w:rFonts w:eastAsia="SimSun"/>
                <w:sz w:val="24"/>
                <w:szCs w:val="24"/>
                <w:lang w:eastAsia="zh-CN"/>
              </w:rPr>
            </w:pPr>
          </w:p>
        </w:tc>
      </w:tr>
      <w:tr w:rsidR="00510558" w:rsidRPr="00261FEA" w14:paraId="7CFC01ED" w14:textId="77777777" w:rsidTr="00FF2613">
        <w:trPr>
          <w:trHeight w:val="630"/>
        </w:trPr>
        <w:tc>
          <w:tcPr>
            <w:tcW w:w="1985" w:type="dxa"/>
          </w:tcPr>
          <w:p w14:paraId="7DF3219E" w14:textId="77777777" w:rsidR="00510558" w:rsidRDefault="00510558" w:rsidP="00FF2613">
            <w:pPr>
              <w:keepLines w:val="0"/>
              <w:overflowPunct/>
              <w:autoSpaceDE/>
              <w:autoSpaceDN/>
              <w:adjustRightInd/>
              <w:spacing w:line="240" w:lineRule="auto"/>
              <w:ind w:firstLine="0"/>
              <w:jc w:val="left"/>
              <w:rPr>
                <w:sz w:val="24"/>
                <w:szCs w:val="24"/>
                <w:shd w:val="clear" w:color="auto" w:fill="FFFFFF"/>
              </w:rPr>
            </w:pPr>
            <w:r w:rsidRPr="00261FEA">
              <w:rPr>
                <w:sz w:val="24"/>
                <w:szCs w:val="24"/>
                <w:shd w:val="clear" w:color="auto" w:fill="FFFFFF"/>
              </w:rPr>
              <w:t>Земельные участки (территории) общего пользования</w:t>
            </w:r>
          </w:p>
          <w:p w14:paraId="735DA773" w14:textId="77777777" w:rsidR="00510558" w:rsidRPr="003650DD" w:rsidRDefault="00510558" w:rsidP="00FF2613">
            <w:pPr>
              <w:keepLines w:val="0"/>
              <w:overflowPunct/>
              <w:autoSpaceDE/>
              <w:autoSpaceDN/>
              <w:adjustRightInd/>
              <w:spacing w:line="240" w:lineRule="auto"/>
              <w:ind w:firstLine="0"/>
              <w:jc w:val="left"/>
              <w:rPr>
                <w:sz w:val="24"/>
                <w:szCs w:val="24"/>
                <w:shd w:val="clear" w:color="auto" w:fill="FFFFFF"/>
              </w:rPr>
            </w:pPr>
            <w:r w:rsidRPr="003650DD">
              <w:rPr>
                <w:sz w:val="24"/>
                <w:szCs w:val="24"/>
                <w:shd w:val="clear" w:color="auto" w:fill="FFFFFF"/>
              </w:rPr>
              <w:t>[</w:t>
            </w:r>
            <w:r>
              <w:rPr>
                <w:sz w:val="24"/>
                <w:szCs w:val="24"/>
                <w:shd w:val="clear" w:color="auto" w:fill="FFFFFF"/>
              </w:rPr>
              <w:t>12.0</w:t>
            </w:r>
            <w:r w:rsidRPr="003650DD">
              <w:rPr>
                <w:sz w:val="24"/>
                <w:szCs w:val="24"/>
                <w:shd w:val="clear" w:color="auto" w:fill="FFFFFF"/>
              </w:rPr>
              <w:t>]</w:t>
            </w:r>
          </w:p>
        </w:tc>
        <w:tc>
          <w:tcPr>
            <w:tcW w:w="3828" w:type="dxa"/>
          </w:tcPr>
          <w:p w14:paraId="6AEDED1F" w14:textId="77777777" w:rsidR="00510558" w:rsidRPr="00261FEA" w:rsidRDefault="00510558" w:rsidP="00FF2613">
            <w:pPr>
              <w:keepLines w:val="0"/>
              <w:shd w:val="clear" w:color="auto" w:fill="FFFFFF"/>
              <w:overflowPunct/>
              <w:autoSpaceDE/>
              <w:autoSpaceDN/>
              <w:adjustRightInd/>
              <w:spacing w:line="240" w:lineRule="auto"/>
              <w:ind w:firstLine="0"/>
              <w:rPr>
                <w:sz w:val="24"/>
                <w:szCs w:val="24"/>
                <w:shd w:val="clear" w:color="auto" w:fill="FFFFFF"/>
              </w:rPr>
            </w:pPr>
            <w:r w:rsidRPr="008312E2">
              <w:rPr>
                <w:sz w:val="24"/>
                <w:szCs w:val="24"/>
                <w:shd w:val="clear" w:color="auto" w:fill="FFFFFF"/>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w:t>
            </w:r>
            <w:r>
              <w:rPr>
                <w:sz w:val="24"/>
                <w:szCs w:val="24"/>
                <w:shd w:val="clear" w:color="auto" w:fill="FFFFFF"/>
              </w:rPr>
              <w:t xml:space="preserve"> </w:t>
            </w:r>
            <w:r w:rsidRPr="008312E2">
              <w:rPr>
                <w:sz w:val="24"/>
                <w:szCs w:val="24"/>
                <w:shd w:val="clear" w:color="auto" w:fill="FFFFFF"/>
              </w:rPr>
              <w:t>с кодами 12.0.1-12.0.2</w:t>
            </w:r>
            <w:r>
              <w:rPr>
                <w:sz w:val="24"/>
                <w:szCs w:val="24"/>
                <w:shd w:val="clear" w:color="auto" w:fill="FFFFFF"/>
              </w:rPr>
              <w:t>.</w:t>
            </w:r>
          </w:p>
        </w:tc>
        <w:tc>
          <w:tcPr>
            <w:tcW w:w="3969" w:type="dxa"/>
            <w:vMerge/>
          </w:tcPr>
          <w:p w14:paraId="44AEB253" w14:textId="77777777" w:rsidR="00510558" w:rsidRPr="0040045B" w:rsidRDefault="00510558" w:rsidP="00FF2613">
            <w:pPr>
              <w:keepLines w:val="0"/>
              <w:overflowPunct/>
              <w:autoSpaceDE/>
              <w:autoSpaceDN/>
              <w:adjustRightInd/>
              <w:spacing w:line="240" w:lineRule="auto"/>
              <w:ind w:firstLine="0"/>
              <w:jc w:val="center"/>
              <w:rPr>
                <w:rFonts w:eastAsia="SimSun"/>
                <w:sz w:val="24"/>
                <w:szCs w:val="24"/>
                <w:lang w:eastAsia="zh-CN"/>
              </w:rPr>
            </w:pPr>
          </w:p>
        </w:tc>
      </w:tr>
      <w:tr w:rsidR="00510558" w:rsidRPr="00261FEA" w14:paraId="770265A4" w14:textId="77777777" w:rsidTr="00BD2EA8">
        <w:trPr>
          <w:trHeight w:val="5085"/>
        </w:trPr>
        <w:tc>
          <w:tcPr>
            <w:tcW w:w="1985" w:type="dxa"/>
          </w:tcPr>
          <w:p w14:paraId="6AE2D0E3" w14:textId="77777777" w:rsidR="00510558" w:rsidRDefault="00510558" w:rsidP="00FF2613">
            <w:pPr>
              <w:keepLines w:val="0"/>
              <w:overflowPunct/>
              <w:autoSpaceDE/>
              <w:autoSpaceDN/>
              <w:adjustRightInd/>
              <w:spacing w:line="240" w:lineRule="auto"/>
              <w:ind w:firstLine="0"/>
              <w:jc w:val="left"/>
              <w:rPr>
                <w:sz w:val="24"/>
                <w:szCs w:val="24"/>
                <w:shd w:val="clear" w:color="auto" w:fill="FFFFFF"/>
              </w:rPr>
            </w:pPr>
            <w:r w:rsidRPr="00261FEA">
              <w:rPr>
                <w:sz w:val="24"/>
                <w:szCs w:val="24"/>
                <w:shd w:val="clear" w:color="auto" w:fill="FFFFFF"/>
              </w:rPr>
              <w:t>Улично-дорожная сеть</w:t>
            </w:r>
          </w:p>
          <w:p w14:paraId="68895D0A" w14:textId="77777777" w:rsidR="00510558" w:rsidRPr="00DC5A33" w:rsidRDefault="00510558" w:rsidP="00FF2613">
            <w:pPr>
              <w:keepLines w:val="0"/>
              <w:overflowPunct/>
              <w:autoSpaceDE/>
              <w:autoSpaceDN/>
              <w:adjustRightInd/>
              <w:spacing w:line="240" w:lineRule="auto"/>
              <w:ind w:firstLine="0"/>
              <w:jc w:val="left"/>
              <w:rPr>
                <w:sz w:val="24"/>
                <w:szCs w:val="24"/>
                <w:shd w:val="clear" w:color="auto" w:fill="FFFFFF"/>
                <w:lang w:val="en-US"/>
              </w:rPr>
            </w:pPr>
            <w:r>
              <w:rPr>
                <w:sz w:val="24"/>
                <w:szCs w:val="24"/>
                <w:shd w:val="clear" w:color="auto" w:fill="FFFFFF"/>
                <w:lang w:val="en-US"/>
              </w:rPr>
              <w:t>[</w:t>
            </w:r>
            <w:r>
              <w:rPr>
                <w:sz w:val="24"/>
                <w:szCs w:val="24"/>
                <w:shd w:val="clear" w:color="auto" w:fill="FFFFFF"/>
              </w:rPr>
              <w:t>12.0.1</w:t>
            </w:r>
            <w:r>
              <w:rPr>
                <w:sz w:val="24"/>
                <w:szCs w:val="24"/>
                <w:shd w:val="clear" w:color="auto" w:fill="FFFFFF"/>
                <w:lang w:val="en-US"/>
              </w:rPr>
              <w:t>]</w:t>
            </w:r>
          </w:p>
          <w:p w14:paraId="78C32983" w14:textId="77777777" w:rsidR="00510558" w:rsidRDefault="00510558" w:rsidP="00FF2613">
            <w:pPr>
              <w:spacing w:line="240" w:lineRule="auto"/>
              <w:ind w:firstLine="0"/>
              <w:jc w:val="left"/>
              <w:rPr>
                <w:sz w:val="24"/>
                <w:szCs w:val="24"/>
                <w:shd w:val="clear" w:color="auto" w:fill="FFFFFF"/>
                <w:lang w:val="en-US"/>
              </w:rPr>
            </w:pPr>
          </w:p>
          <w:p w14:paraId="721C8178" w14:textId="77777777" w:rsidR="00510558" w:rsidRDefault="00510558" w:rsidP="00FF2613">
            <w:pPr>
              <w:spacing w:line="240" w:lineRule="auto"/>
              <w:ind w:firstLine="0"/>
              <w:jc w:val="left"/>
              <w:rPr>
                <w:sz w:val="24"/>
                <w:szCs w:val="24"/>
                <w:shd w:val="clear" w:color="auto" w:fill="FFFFFF"/>
                <w:lang w:val="en-US"/>
              </w:rPr>
            </w:pPr>
          </w:p>
          <w:p w14:paraId="1A7494F8" w14:textId="77777777" w:rsidR="00510558" w:rsidRPr="00DC5A33" w:rsidRDefault="00510558" w:rsidP="00FF2613">
            <w:pPr>
              <w:spacing w:line="240" w:lineRule="auto"/>
              <w:jc w:val="left"/>
              <w:rPr>
                <w:sz w:val="24"/>
                <w:szCs w:val="24"/>
                <w:shd w:val="clear" w:color="auto" w:fill="FFFFFF"/>
                <w:lang w:val="en-US"/>
              </w:rPr>
            </w:pPr>
          </w:p>
        </w:tc>
        <w:tc>
          <w:tcPr>
            <w:tcW w:w="3828" w:type="dxa"/>
          </w:tcPr>
          <w:p w14:paraId="0583B55B" w14:textId="32767A1E" w:rsidR="00510558" w:rsidRPr="008312E2" w:rsidRDefault="00510558" w:rsidP="00BD2EA8">
            <w:pPr>
              <w:keepLines w:val="0"/>
              <w:shd w:val="clear" w:color="auto" w:fill="FFFFFF"/>
              <w:overflowPunct/>
              <w:autoSpaceDE/>
              <w:autoSpaceDN/>
              <w:adjustRightInd/>
              <w:spacing w:line="240" w:lineRule="auto"/>
              <w:ind w:firstLine="0"/>
              <w:rPr>
                <w:sz w:val="24"/>
                <w:szCs w:val="24"/>
                <w:shd w:val="clear" w:color="auto" w:fill="FFFFFF"/>
              </w:rPr>
            </w:pPr>
            <w:r w:rsidRPr="008312E2">
              <w:rPr>
                <w:sz w:val="24"/>
                <w:szCs w:val="24"/>
                <w:shd w:val="clear" w:color="auto" w:fill="FFFFFF"/>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r>
              <w:rPr>
                <w:sz w:val="24"/>
                <w:szCs w:val="24"/>
                <w:shd w:val="clear" w:color="auto" w:fill="FFFFFF"/>
              </w:rPr>
              <w:t>.</w:t>
            </w:r>
          </w:p>
        </w:tc>
        <w:tc>
          <w:tcPr>
            <w:tcW w:w="3969" w:type="dxa"/>
            <w:vMerge/>
          </w:tcPr>
          <w:p w14:paraId="28D10D92" w14:textId="77777777" w:rsidR="00510558" w:rsidRPr="0040045B" w:rsidRDefault="00510558" w:rsidP="00FF2613">
            <w:pPr>
              <w:keepLines w:val="0"/>
              <w:overflowPunct/>
              <w:autoSpaceDE/>
              <w:autoSpaceDN/>
              <w:adjustRightInd/>
              <w:spacing w:line="240" w:lineRule="auto"/>
              <w:ind w:firstLine="0"/>
              <w:jc w:val="center"/>
              <w:rPr>
                <w:rFonts w:eastAsia="SimSun"/>
                <w:sz w:val="24"/>
                <w:szCs w:val="24"/>
                <w:lang w:eastAsia="zh-CN"/>
              </w:rPr>
            </w:pPr>
          </w:p>
        </w:tc>
      </w:tr>
      <w:tr w:rsidR="00510558" w:rsidRPr="00261FEA" w14:paraId="091209C7" w14:textId="77777777" w:rsidTr="00BD2EA8">
        <w:trPr>
          <w:trHeight w:val="5085"/>
        </w:trPr>
        <w:tc>
          <w:tcPr>
            <w:tcW w:w="1985" w:type="dxa"/>
          </w:tcPr>
          <w:p w14:paraId="567096CE" w14:textId="357293BA" w:rsidR="00510558" w:rsidRPr="00261FEA" w:rsidRDefault="00510558" w:rsidP="00510558">
            <w:pPr>
              <w:keepLines w:val="0"/>
              <w:overflowPunct/>
              <w:autoSpaceDE/>
              <w:autoSpaceDN/>
              <w:adjustRightInd/>
              <w:spacing w:line="240" w:lineRule="auto"/>
              <w:ind w:firstLine="0"/>
              <w:jc w:val="left"/>
              <w:rPr>
                <w:sz w:val="24"/>
                <w:szCs w:val="24"/>
                <w:shd w:val="clear" w:color="auto" w:fill="FFFFFF"/>
              </w:rPr>
            </w:pPr>
            <w:r w:rsidRPr="00EE2A51">
              <w:rPr>
                <w:sz w:val="24"/>
                <w:szCs w:val="24"/>
              </w:rPr>
              <w:lastRenderedPageBreak/>
              <w:t>Историко-культурная деятельность [9.3]</w:t>
            </w:r>
          </w:p>
        </w:tc>
        <w:tc>
          <w:tcPr>
            <w:tcW w:w="3828" w:type="dxa"/>
          </w:tcPr>
          <w:p w14:paraId="385642F7" w14:textId="079A29DB" w:rsidR="00510558" w:rsidRPr="008312E2" w:rsidRDefault="00510558" w:rsidP="00510558">
            <w:pPr>
              <w:keepLines w:val="0"/>
              <w:shd w:val="clear" w:color="auto" w:fill="FFFFFF"/>
              <w:overflowPunct/>
              <w:autoSpaceDE/>
              <w:autoSpaceDN/>
              <w:adjustRightInd/>
              <w:spacing w:line="240" w:lineRule="auto"/>
              <w:ind w:firstLine="0"/>
              <w:rPr>
                <w:sz w:val="24"/>
                <w:szCs w:val="24"/>
                <w:shd w:val="clear" w:color="auto" w:fill="FFFFFF"/>
              </w:rPr>
            </w:pPr>
            <w:r w:rsidRPr="00EE2A51">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969" w:type="dxa"/>
            <w:vMerge/>
          </w:tcPr>
          <w:p w14:paraId="6053C74F" w14:textId="77777777" w:rsidR="00510558" w:rsidRPr="0040045B" w:rsidRDefault="00510558" w:rsidP="00510558">
            <w:pPr>
              <w:keepLines w:val="0"/>
              <w:overflowPunct/>
              <w:autoSpaceDE/>
              <w:autoSpaceDN/>
              <w:adjustRightInd/>
              <w:spacing w:line="240" w:lineRule="auto"/>
              <w:ind w:firstLine="0"/>
              <w:jc w:val="center"/>
              <w:rPr>
                <w:rFonts w:eastAsia="SimSun"/>
                <w:sz w:val="24"/>
                <w:szCs w:val="24"/>
                <w:lang w:eastAsia="zh-CN"/>
              </w:rPr>
            </w:pPr>
          </w:p>
        </w:tc>
      </w:tr>
    </w:tbl>
    <w:p w14:paraId="6FB58BDE" w14:textId="465D597C" w:rsidR="003650DD" w:rsidRDefault="003650DD" w:rsidP="003650DD">
      <w:pPr>
        <w:keepLines w:val="0"/>
        <w:tabs>
          <w:tab w:val="left" w:pos="2520"/>
        </w:tabs>
        <w:overflowPunct/>
        <w:autoSpaceDE/>
        <w:autoSpaceDN/>
        <w:adjustRightInd/>
        <w:spacing w:line="240" w:lineRule="auto"/>
        <w:ind w:firstLine="709"/>
        <w:jc w:val="center"/>
        <w:rPr>
          <w:rFonts w:eastAsia="SimSun"/>
          <w:sz w:val="24"/>
          <w:szCs w:val="24"/>
          <w:lang w:eastAsia="zh-CN"/>
        </w:rPr>
      </w:pPr>
    </w:p>
    <w:p w14:paraId="22C3C68D" w14:textId="77777777" w:rsidR="003650DD" w:rsidRPr="00A7476A" w:rsidRDefault="003650DD" w:rsidP="003650DD">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9782"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8"/>
        <w:gridCol w:w="3586"/>
        <w:gridCol w:w="3828"/>
      </w:tblGrid>
      <w:tr w:rsidR="003650DD" w:rsidRPr="00A7476A" w14:paraId="2FA59101" w14:textId="77777777" w:rsidTr="00714D45">
        <w:trPr>
          <w:trHeight w:val="20"/>
          <w:tblHeader/>
        </w:trPr>
        <w:tc>
          <w:tcPr>
            <w:tcW w:w="2368" w:type="dxa"/>
          </w:tcPr>
          <w:p w14:paraId="4BA4CF49" w14:textId="77777777" w:rsidR="003650DD" w:rsidRPr="00A7476A" w:rsidRDefault="003650DD" w:rsidP="00FF2613">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586" w:type="dxa"/>
            <w:vAlign w:val="center"/>
          </w:tcPr>
          <w:p w14:paraId="0CB108FA" w14:textId="77777777" w:rsidR="003650DD" w:rsidRPr="00A7476A" w:rsidRDefault="003650DD" w:rsidP="00FF2613">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28" w:type="dxa"/>
            <w:vAlign w:val="center"/>
          </w:tcPr>
          <w:p w14:paraId="7EB2100B" w14:textId="77777777" w:rsidR="003650DD" w:rsidRPr="00A7476A" w:rsidRDefault="003650DD" w:rsidP="00FF2613">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101E832A" w14:textId="77777777" w:rsidR="003650DD" w:rsidRPr="00A7476A" w:rsidRDefault="003650DD" w:rsidP="00FF2613">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7D9A9DD3" w14:textId="77777777" w:rsidR="003650DD" w:rsidRPr="00A7476A" w:rsidRDefault="003650DD" w:rsidP="00FF2613">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502B07" w:rsidRPr="00A7476A" w14:paraId="2B3B347A" w14:textId="77777777" w:rsidTr="00714D45">
        <w:trPr>
          <w:trHeight w:val="20"/>
        </w:trPr>
        <w:tc>
          <w:tcPr>
            <w:tcW w:w="2368" w:type="dxa"/>
          </w:tcPr>
          <w:p w14:paraId="7DB895D2" w14:textId="164C6B64" w:rsidR="00502B07" w:rsidRPr="00A7476A" w:rsidRDefault="00502B07" w:rsidP="00502B07">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586" w:type="dxa"/>
          </w:tcPr>
          <w:p w14:paraId="2D589DEA" w14:textId="60E128D2" w:rsidR="00502B07" w:rsidRPr="00A7476A" w:rsidRDefault="00502B07" w:rsidP="00502B07">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828" w:type="dxa"/>
          </w:tcPr>
          <w:p w14:paraId="7791B0DE" w14:textId="6134385F" w:rsidR="00502B07" w:rsidRPr="00A7476A" w:rsidRDefault="00502B07" w:rsidP="00502B07">
            <w:pPr>
              <w:keepLines w:val="0"/>
              <w:overflowPunct/>
              <w:autoSpaceDE/>
              <w:autoSpaceDN/>
              <w:adjustRightInd/>
              <w:spacing w:line="240" w:lineRule="auto"/>
              <w:ind w:firstLine="0"/>
              <w:jc w:val="center"/>
              <w:rPr>
                <w:rFonts w:eastAsia="SimSun"/>
                <w:sz w:val="24"/>
                <w:szCs w:val="24"/>
                <w:lang w:eastAsia="zh-CN"/>
              </w:rPr>
            </w:pPr>
            <w:r>
              <w:rPr>
                <w:sz w:val="24"/>
                <w:szCs w:val="24"/>
                <w:shd w:val="clear" w:color="auto" w:fill="FFFFFF"/>
              </w:rPr>
              <w:t>Отсутствует</w:t>
            </w:r>
          </w:p>
        </w:tc>
      </w:tr>
    </w:tbl>
    <w:p w14:paraId="50ADAEB5" w14:textId="77777777" w:rsidR="003650DD" w:rsidRPr="00A7476A" w:rsidRDefault="003650DD" w:rsidP="003650DD">
      <w:pPr>
        <w:keepLines w:val="0"/>
        <w:tabs>
          <w:tab w:val="left" w:pos="2520"/>
        </w:tabs>
        <w:overflowPunct/>
        <w:autoSpaceDE/>
        <w:autoSpaceDN/>
        <w:adjustRightInd/>
        <w:spacing w:line="240" w:lineRule="auto"/>
        <w:ind w:firstLine="0"/>
        <w:jc w:val="center"/>
        <w:rPr>
          <w:rFonts w:eastAsia="SimSun"/>
          <w:sz w:val="24"/>
          <w:szCs w:val="24"/>
          <w:lang w:eastAsia="zh-CN"/>
        </w:rPr>
      </w:pPr>
    </w:p>
    <w:p w14:paraId="321433A4" w14:textId="77777777" w:rsidR="003650DD" w:rsidRPr="00A7476A" w:rsidRDefault="003650DD" w:rsidP="003650DD">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894"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50"/>
        <w:gridCol w:w="5244"/>
      </w:tblGrid>
      <w:tr w:rsidR="003650DD" w:rsidRPr="00A7476A" w14:paraId="2221D485" w14:textId="77777777" w:rsidTr="00FF2613">
        <w:trPr>
          <w:trHeight w:val="20"/>
          <w:tblHeader/>
        </w:trPr>
        <w:tc>
          <w:tcPr>
            <w:tcW w:w="4650" w:type="dxa"/>
            <w:vAlign w:val="center"/>
          </w:tcPr>
          <w:p w14:paraId="4C0DE4E8" w14:textId="77777777" w:rsidR="003650DD" w:rsidRPr="00A7476A" w:rsidRDefault="003650DD" w:rsidP="00FF2613">
            <w:pPr>
              <w:keepLines w:val="0"/>
              <w:tabs>
                <w:tab w:val="left" w:pos="2520"/>
              </w:tabs>
              <w:overflowPunct/>
              <w:autoSpaceDE/>
              <w:autoSpaceDN/>
              <w:adjustRightInd/>
              <w:spacing w:line="240" w:lineRule="auto"/>
              <w:ind w:firstLine="0"/>
              <w:jc w:val="center"/>
              <w:rPr>
                <w:rFonts w:eastAsia="SimSun"/>
                <w:sz w:val="24"/>
                <w:szCs w:val="24"/>
                <w:lang w:eastAsia="zh-CN"/>
              </w:rPr>
            </w:pPr>
            <w:bookmarkStart w:id="168" w:name="_Hlk111806559"/>
            <w:r w:rsidRPr="00A7476A">
              <w:rPr>
                <w:rFonts w:eastAsia="SimSun"/>
                <w:sz w:val="24"/>
                <w:szCs w:val="24"/>
                <w:lang w:eastAsia="zh-CN"/>
              </w:rPr>
              <w:t>ВИДЫ ИСПОЛЬЗОВАНИЯ</w:t>
            </w:r>
          </w:p>
        </w:tc>
        <w:tc>
          <w:tcPr>
            <w:tcW w:w="5244" w:type="dxa"/>
            <w:vAlign w:val="center"/>
          </w:tcPr>
          <w:p w14:paraId="4C137950" w14:textId="77777777" w:rsidR="003650DD" w:rsidRPr="00A7476A" w:rsidRDefault="003650DD" w:rsidP="00FF2613">
            <w:pPr>
              <w:keepLines w:val="0"/>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ПАРАМЕТРЫ РАЗРЕШЕННОГО СТРОИТЕЛЬСТВА</w:t>
            </w:r>
          </w:p>
        </w:tc>
      </w:tr>
      <w:tr w:rsidR="003650DD" w:rsidRPr="00A7476A" w14:paraId="46CFB66E" w14:textId="77777777" w:rsidTr="00FF2613">
        <w:trPr>
          <w:trHeight w:val="20"/>
        </w:trPr>
        <w:tc>
          <w:tcPr>
            <w:tcW w:w="4650" w:type="dxa"/>
          </w:tcPr>
          <w:p w14:paraId="06E2BFB9" w14:textId="77777777" w:rsidR="003650DD" w:rsidRPr="003650DD" w:rsidRDefault="003650DD" w:rsidP="00FF2613">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Нет</w:t>
            </w:r>
          </w:p>
        </w:tc>
        <w:tc>
          <w:tcPr>
            <w:tcW w:w="5244" w:type="dxa"/>
          </w:tcPr>
          <w:p w14:paraId="43E1C1AC" w14:textId="77777777" w:rsidR="003650DD" w:rsidRPr="00A7476A" w:rsidRDefault="003650DD" w:rsidP="00FF2613">
            <w:pPr>
              <w:keepLines w:val="0"/>
              <w:overflowPunct/>
              <w:autoSpaceDE/>
              <w:autoSpaceDN/>
              <w:adjustRightInd/>
              <w:spacing w:line="240" w:lineRule="auto"/>
              <w:ind w:firstLine="709"/>
              <w:jc w:val="center"/>
              <w:rPr>
                <w:rFonts w:eastAsia="SimSun"/>
                <w:sz w:val="24"/>
                <w:szCs w:val="24"/>
                <w:lang w:eastAsia="zh-CN"/>
              </w:rPr>
            </w:pPr>
            <w:r>
              <w:rPr>
                <w:rFonts w:eastAsia="SimSun"/>
                <w:sz w:val="24"/>
                <w:szCs w:val="24"/>
                <w:lang w:eastAsia="zh-CN"/>
              </w:rPr>
              <w:t>Нет</w:t>
            </w:r>
          </w:p>
        </w:tc>
      </w:tr>
      <w:bookmarkEnd w:id="168"/>
    </w:tbl>
    <w:p w14:paraId="299676B9" w14:textId="77777777" w:rsidR="003650DD" w:rsidRPr="00A7476A" w:rsidRDefault="003650DD" w:rsidP="003650DD">
      <w:pPr>
        <w:keepLines w:val="0"/>
        <w:overflowPunct/>
        <w:autoSpaceDE/>
        <w:autoSpaceDN/>
        <w:adjustRightInd/>
        <w:spacing w:line="240" w:lineRule="auto"/>
        <w:ind w:firstLine="709"/>
        <w:rPr>
          <w:rFonts w:eastAsia="SimSun"/>
          <w:sz w:val="24"/>
          <w:szCs w:val="24"/>
          <w:lang w:eastAsia="zh-CN"/>
        </w:rPr>
      </w:pPr>
    </w:p>
    <w:p w14:paraId="5B53149A" w14:textId="77777777" w:rsidR="00596E8A" w:rsidRPr="00A7476A" w:rsidRDefault="00596E8A" w:rsidP="009E20E6">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w:t>
      </w:r>
      <w:r>
        <w:rPr>
          <w:rFonts w:eastAsia="SimSun"/>
          <w:sz w:val="24"/>
          <w:szCs w:val="24"/>
          <w:lang w:eastAsia="zh-CN"/>
        </w:rPr>
        <w:t>,</w:t>
      </w:r>
      <w:r w:rsidRPr="00A7476A">
        <w:rPr>
          <w:rFonts w:eastAsia="SimSun"/>
          <w:sz w:val="24"/>
          <w:szCs w:val="24"/>
          <w:lang w:eastAsia="zh-CN"/>
        </w:rPr>
        <w:t xml:space="preserve"> предназначенных для размещения линейных объектов и (или) занятые линейными объектами</w:t>
      </w:r>
      <w:r>
        <w:rPr>
          <w:rFonts w:eastAsia="SimSun"/>
          <w:sz w:val="24"/>
          <w:szCs w:val="24"/>
          <w:lang w:eastAsia="zh-CN"/>
        </w:rPr>
        <w:t xml:space="preserve">, </w:t>
      </w:r>
      <w:r w:rsidRPr="00596E8A">
        <w:rPr>
          <w:rFonts w:eastAsia="SimSun"/>
          <w:sz w:val="24"/>
          <w:szCs w:val="24"/>
          <w:lang w:eastAsia="zh-CN"/>
        </w:rPr>
        <w:t>в границах территорий памятников и ансамблей</w:t>
      </w:r>
      <w:r>
        <w:rPr>
          <w:rFonts w:eastAsia="SimSun"/>
          <w:sz w:val="24"/>
          <w:szCs w:val="24"/>
          <w:lang w:eastAsia="zh-CN"/>
        </w:rPr>
        <w:t xml:space="preserve">, </w:t>
      </w:r>
      <w:r w:rsidRPr="00596E8A">
        <w:rPr>
          <w:rFonts w:eastAsia="SimSun"/>
          <w:sz w:val="24"/>
          <w:szCs w:val="24"/>
          <w:lang w:eastAsia="zh-CN"/>
        </w:rPr>
        <w:t>предоставленны</w:t>
      </w:r>
      <w:r>
        <w:rPr>
          <w:rFonts w:eastAsia="SimSun"/>
          <w:sz w:val="24"/>
          <w:szCs w:val="24"/>
          <w:lang w:eastAsia="zh-CN"/>
        </w:rPr>
        <w:t>х</w:t>
      </w:r>
      <w:r w:rsidRPr="00596E8A">
        <w:rPr>
          <w:rFonts w:eastAsia="SimSun"/>
          <w:sz w:val="24"/>
          <w:szCs w:val="24"/>
          <w:lang w:eastAsia="zh-CN"/>
        </w:rPr>
        <w:t xml:space="preserve"> для добычи полезных ископаемых</w:t>
      </w:r>
      <w:r>
        <w:rPr>
          <w:rFonts w:eastAsia="SimSun"/>
          <w:sz w:val="24"/>
          <w:szCs w:val="24"/>
          <w:lang w:eastAsia="zh-CN"/>
        </w:rPr>
        <w:t>.</w:t>
      </w:r>
    </w:p>
    <w:p w14:paraId="3F2CDE83" w14:textId="172E78E0" w:rsidR="003650DD" w:rsidRDefault="009E20E6" w:rsidP="009E20E6">
      <w:pPr>
        <w:keepLines w:val="0"/>
        <w:overflowPunct/>
        <w:autoSpaceDE/>
        <w:autoSpaceDN/>
        <w:adjustRightInd/>
        <w:spacing w:line="240" w:lineRule="auto"/>
        <w:ind w:firstLine="709"/>
        <w:rPr>
          <w:rFonts w:eastAsia="SimSun"/>
          <w:sz w:val="24"/>
          <w:szCs w:val="24"/>
          <w:lang w:eastAsia="zh-CN"/>
        </w:rPr>
      </w:pPr>
      <w:r w:rsidRPr="009E20E6">
        <w:rPr>
          <w:rFonts w:eastAsia="SimSun"/>
          <w:sz w:val="24"/>
          <w:szCs w:val="24"/>
          <w:lang w:eastAsia="zh-CN"/>
        </w:rPr>
        <w:t>Минимальные отступы для размещения строений от красной линии или границ участка - 5 метров.</w:t>
      </w:r>
    </w:p>
    <w:p w14:paraId="6CDFE863"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p>
    <w:p w14:paraId="37612374" w14:textId="77777777"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14:paraId="2499E725" w14:textId="77777777"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3F452D4A" w14:textId="77777777"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 xml:space="preserve">При размещении зданий, строений и сооружений необходимо учитывать положения следующих статей настоящих Правил: </w:t>
      </w:r>
    </w:p>
    <w:p w14:paraId="5BE74839" w14:textId="52B016BA"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sidR="00A40C0F">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14:paraId="52CA9277" w14:textId="0D79ACD5"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A40C0F">
        <w:rPr>
          <w:rFonts w:eastAsia="SimSun"/>
          <w:sz w:val="24"/>
          <w:szCs w:val="24"/>
          <w:lang w:eastAsia="zh-CN"/>
        </w:rPr>
        <w:t>49</w:t>
      </w:r>
      <w:r w:rsidRPr="00A7476A">
        <w:rPr>
          <w:rFonts w:eastAsia="SimSun"/>
          <w:sz w:val="24"/>
          <w:szCs w:val="24"/>
          <w:lang w:eastAsia="zh-CN"/>
        </w:rPr>
        <w:t xml:space="preserve">. Описание ограничений по условиям охраны объектов культурного наследия; </w:t>
      </w:r>
    </w:p>
    <w:p w14:paraId="4061BE51" w14:textId="57216C4E"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sidR="00A40C0F">
        <w:rPr>
          <w:rFonts w:eastAsia="SimSun"/>
          <w:sz w:val="24"/>
          <w:szCs w:val="24"/>
          <w:lang w:eastAsia="zh-CN"/>
        </w:rPr>
        <w:t>0</w:t>
      </w:r>
      <w:r w:rsidRPr="00A7476A">
        <w:rPr>
          <w:rFonts w:eastAsia="SimSun"/>
          <w:sz w:val="24"/>
          <w:szCs w:val="24"/>
          <w:lang w:eastAsia="zh-CN"/>
        </w:rPr>
        <w:t>. Описание ограничений по экологическим и санитарно-эпидемиологическим условиям;</w:t>
      </w:r>
    </w:p>
    <w:p w14:paraId="00CEF02A" w14:textId="44C377DE"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sidR="00A40C0F">
        <w:rPr>
          <w:rFonts w:eastAsia="SimSun"/>
          <w:sz w:val="24"/>
          <w:szCs w:val="24"/>
          <w:lang w:eastAsia="zh-CN"/>
        </w:rPr>
        <w:t>1</w:t>
      </w:r>
      <w:r w:rsidRPr="00A7476A">
        <w:rPr>
          <w:rFonts w:eastAsia="SimSun"/>
          <w:sz w:val="24"/>
          <w:szCs w:val="24"/>
          <w:lang w:eastAsia="zh-CN"/>
        </w:rPr>
        <w:t>. Иные ограничения использования земельных участков и объектов капитального строительства.</w:t>
      </w:r>
    </w:p>
    <w:p w14:paraId="1DE01A5B" w14:textId="77777777"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395FD726" w14:textId="77777777"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2CCD93BA" w14:textId="77777777"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65A90A4E" w14:textId="77777777"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20FD33F8" w14:textId="77777777"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2CBF7E92" w14:textId="5B98E1CE" w:rsidR="00517518"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131B93B9" w14:textId="77777777" w:rsidR="00517518" w:rsidRDefault="00517518">
      <w:pPr>
        <w:keepLines w:val="0"/>
        <w:overflowPunct/>
        <w:autoSpaceDE/>
        <w:autoSpaceDN/>
        <w:adjustRightInd/>
        <w:spacing w:line="240" w:lineRule="auto"/>
        <w:ind w:firstLine="0"/>
        <w:jc w:val="left"/>
        <w:rPr>
          <w:rFonts w:eastAsia="SimSun"/>
          <w:sz w:val="24"/>
          <w:szCs w:val="24"/>
          <w:lang w:eastAsia="zh-CN"/>
        </w:rPr>
      </w:pPr>
      <w:r>
        <w:rPr>
          <w:rFonts w:eastAsia="SimSun"/>
          <w:sz w:val="24"/>
          <w:szCs w:val="24"/>
          <w:lang w:eastAsia="zh-CN"/>
        </w:rPr>
        <w:br w:type="page"/>
      </w:r>
    </w:p>
    <w:p w14:paraId="78EE645B" w14:textId="77777777" w:rsidR="003650DD" w:rsidRPr="00A7476A" w:rsidRDefault="003650DD" w:rsidP="002B77CB">
      <w:pPr>
        <w:keepLines w:val="0"/>
        <w:overflowPunct/>
        <w:autoSpaceDE/>
        <w:autoSpaceDN/>
        <w:adjustRightInd/>
        <w:spacing w:line="240" w:lineRule="auto"/>
        <w:ind w:firstLine="284"/>
        <w:jc w:val="left"/>
        <w:rPr>
          <w:rFonts w:eastAsia="SimSun"/>
          <w:sz w:val="24"/>
          <w:szCs w:val="24"/>
          <w:lang w:eastAsia="zh-CN"/>
        </w:rPr>
      </w:pPr>
    </w:p>
    <w:p w14:paraId="544D5487" w14:textId="3ADF737E" w:rsidR="00EE16C6" w:rsidRDefault="0080037F" w:rsidP="00BC5CAA">
      <w:pPr>
        <w:keepLines w:val="0"/>
        <w:overflowPunct/>
        <w:autoSpaceDE/>
        <w:autoSpaceDN/>
        <w:adjustRightInd/>
        <w:spacing w:line="240" w:lineRule="auto"/>
        <w:ind w:firstLine="0"/>
        <w:jc w:val="center"/>
        <w:outlineLvl w:val="0"/>
        <w:rPr>
          <w:rFonts w:eastAsia="SimSun"/>
          <w:bCs/>
          <w:caps/>
          <w:sz w:val="24"/>
          <w:szCs w:val="24"/>
          <w:lang w:eastAsia="zh-CN"/>
        </w:rPr>
      </w:pPr>
      <w:bookmarkStart w:id="169" w:name="_Toc99705660"/>
      <w:bookmarkStart w:id="170" w:name="_Toc168663522"/>
      <w:r w:rsidRPr="00A7476A">
        <w:rPr>
          <w:rFonts w:eastAsia="SimSun"/>
          <w:bCs/>
          <w:caps/>
          <w:sz w:val="24"/>
          <w:szCs w:val="24"/>
          <w:lang w:eastAsia="zh-CN"/>
        </w:rPr>
        <w:t>ЗОНЫ СПЕЦИАЛЬНОГО НАЗНАЧЕНИЯ</w:t>
      </w:r>
      <w:r w:rsidR="00EE16C6" w:rsidRPr="00A7476A">
        <w:rPr>
          <w:rFonts w:eastAsia="SimSun"/>
          <w:bCs/>
          <w:caps/>
          <w:sz w:val="24"/>
          <w:szCs w:val="24"/>
          <w:lang w:eastAsia="zh-CN"/>
        </w:rPr>
        <w:t>:</w:t>
      </w:r>
      <w:bookmarkEnd w:id="169"/>
      <w:bookmarkEnd w:id="170"/>
    </w:p>
    <w:p w14:paraId="1E0F41ED" w14:textId="77777777" w:rsidR="0071299E" w:rsidRPr="0071299E" w:rsidRDefault="0071299E" w:rsidP="0071299E">
      <w:pPr>
        <w:ind w:left="567" w:firstLine="0"/>
        <w:rPr>
          <w:rFonts w:eastAsia="SimSun"/>
        </w:rPr>
      </w:pPr>
    </w:p>
    <w:p w14:paraId="43F4BB00" w14:textId="06B88F0B" w:rsidR="00EE16C6" w:rsidRPr="00A7476A" w:rsidRDefault="009E20E6" w:rsidP="00BC5CAA">
      <w:pPr>
        <w:keepLines w:val="0"/>
        <w:overflowPunct/>
        <w:autoSpaceDE/>
        <w:autoSpaceDN/>
        <w:adjustRightInd/>
        <w:spacing w:line="240" w:lineRule="auto"/>
        <w:ind w:firstLine="0"/>
        <w:jc w:val="center"/>
        <w:outlineLvl w:val="0"/>
        <w:rPr>
          <w:rFonts w:eastAsia="SimSun"/>
          <w:bCs/>
          <w:sz w:val="24"/>
          <w:szCs w:val="24"/>
          <w:u w:val="single"/>
          <w:lang w:eastAsia="zh-CN"/>
        </w:rPr>
      </w:pPr>
      <w:bookmarkStart w:id="171" w:name="_Toc99705662"/>
      <w:bookmarkStart w:id="172" w:name="_Toc168663523"/>
      <w:bookmarkStart w:id="173" w:name="_Hlk119750116"/>
      <w:r>
        <w:rPr>
          <w:rFonts w:eastAsia="SimSun"/>
          <w:bCs/>
          <w:sz w:val="24"/>
          <w:szCs w:val="24"/>
          <w:u w:val="single"/>
          <w:lang w:eastAsia="zh-CN"/>
        </w:rPr>
        <w:t>ОС1</w:t>
      </w:r>
      <w:r w:rsidR="00EE16C6" w:rsidRPr="00A7476A">
        <w:rPr>
          <w:rFonts w:eastAsia="SimSun"/>
          <w:bCs/>
          <w:sz w:val="24"/>
          <w:szCs w:val="24"/>
          <w:u w:val="single"/>
          <w:lang w:eastAsia="zh-CN"/>
        </w:rPr>
        <w:t xml:space="preserve">. </w:t>
      </w:r>
      <w:r w:rsidRPr="009E20E6">
        <w:rPr>
          <w:rFonts w:eastAsia="SimSun"/>
          <w:bCs/>
          <w:sz w:val="24"/>
          <w:szCs w:val="24"/>
          <w:u w:val="single"/>
          <w:lang w:eastAsia="zh-CN"/>
        </w:rPr>
        <w:t>Зона озеленённых территорий специального назначения</w:t>
      </w:r>
      <w:r w:rsidR="00EE16C6" w:rsidRPr="00A7476A">
        <w:rPr>
          <w:rFonts w:eastAsia="SimSun"/>
          <w:bCs/>
          <w:sz w:val="24"/>
          <w:szCs w:val="24"/>
          <w:u w:val="single"/>
          <w:lang w:eastAsia="zh-CN"/>
        </w:rPr>
        <w:t>.</w:t>
      </w:r>
      <w:bookmarkEnd w:id="171"/>
      <w:bookmarkEnd w:id="172"/>
    </w:p>
    <w:p w14:paraId="1EB6C9BE" w14:textId="77777777" w:rsidR="00EE16C6" w:rsidRPr="00A7476A" w:rsidRDefault="00EE16C6" w:rsidP="00EE16C6">
      <w:pPr>
        <w:keepLines w:val="0"/>
        <w:overflowPunct/>
        <w:autoSpaceDE/>
        <w:autoSpaceDN/>
        <w:adjustRightInd/>
        <w:spacing w:line="240" w:lineRule="auto"/>
        <w:ind w:firstLine="426"/>
        <w:jc w:val="left"/>
        <w:rPr>
          <w:rFonts w:eastAsia="SimSun"/>
          <w:bCs/>
          <w:sz w:val="24"/>
          <w:szCs w:val="24"/>
          <w:u w:val="single"/>
          <w:lang w:eastAsia="zh-CN"/>
        </w:rPr>
      </w:pPr>
    </w:p>
    <w:p w14:paraId="65663039" w14:textId="77777777" w:rsidR="00EE16C6" w:rsidRPr="00A7476A" w:rsidRDefault="00EE16C6" w:rsidP="00BC5CA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45"/>
        <w:gridCol w:w="3898"/>
        <w:gridCol w:w="3304"/>
      </w:tblGrid>
      <w:tr w:rsidR="007D022D" w:rsidRPr="00A7476A" w14:paraId="27DCE756" w14:textId="77777777" w:rsidTr="004017D5">
        <w:trPr>
          <w:trHeight w:val="552"/>
          <w:tblHeader/>
        </w:trPr>
        <w:tc>
          <w:tcPr>
            <w:tcW w:w="2545" w:type="dxa"/>
          </w:tcPr>
          <w:p w14:paraId="1C54EF5F" w14:textId="77777777" w:rsidR="007D022D" w:rsidRPr="00A7476A" w:rsidRDefault="007D022D" w:rsidP="00DC424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898" w:type="dxa"/>
            <w:vAlign w:val="center"/>
          </w:tcPr>
          <w:p w14:paraId="016FE23D" w14:textId="77777777" w:rsidR="007D022D" w:rsidRPr="00A7476A" w:rsidRDefault="007D022D" w:rsidP="00BC5CA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304" w:type="dxa"/>
            <w:vAlign w:val="center"/>
          </w:tcPr>
          <w:p w14:paraId="3C46DFA7" w14:textId="77777777" w:rsidR="007D022D" w:rsidRPr="00A7476A" w:rsidRDefault="007D022D" w:rsidP="00DC4246">
            <w:pPr>
              <w:keepLines w:val="0"/>
              <w:tabs>
                <w:tab w:val="left" w:pos="2520"/>
              </w:tabs>
              <w:overflowPunct/>
              <w:autoSpaceDE/>
              <w:autoSpaceDN/>
              <w:adjustRightInd/>
              <w:spacing w:line="240" w:lineRule="auto"/>
              <w:ind w:hanging="3"/>
              <w:jc w:val="center"/>
              <w:rPr>
                <w:b/>
                <w:sz w:val="24"/>
                <w:szCs w:val="24"/>
              </w:rPr>
            </w:pPr>
            <w:r w:rsidRPr="00A7476A">
              <w:rPr>
                <w:b/>
                <w:sz w:val="24"/>
                <w:szCs w:val="24"/>
              </w:rPr>
              <w:t>Предельные размеры земельных</w:t>
            </w:r>
          </w:p>
          <w:p w14:paraId="05FEEAEE" w14:textId="77777777" w:rsidR="007D022D" w:rsidRPr="00A7476A" w:rsidRDefault="007D022D" w:rsidP="00DC4246">
            <w:pPr>
              <w:keepLines w:val="0"/>
              <w:tabs>
                <w:tab w:val="left" w:pos="2520"/>
              </w:tabs>
              <w:overflowPunct/>
              <w:autoSpaceDE/>
              <w:autoSpaceDN/>
              <w:adjustRightInd/>
              <w:spacing w:line="240" w:lineRule="auto"/>
              <w:ind w:hanging="3"/>
              <w:jc w:val="center"/>
              <w:rPr>
                <w:b/>
                <w:sz w:val="24"/>
                <w:szCs w:val="24"/>
              </w:rPr>
            </w:pPr>
            <w:r w:rsidRPr="00A7476A">
              <w:rPr>
                <w:b/>
                <w:sz w:val="24"/>
                <w:szCs w:val="24"/>
              </w:rPr>
              <w:t>участков и предельные параметры</w:t>
            </w:r>
          </w:p>
          <w:p w14:paraId="1F876290" w14:textId="77777777" w:rsidR="007D022D" w:rsidRPr="00A7476A" w:rsidRDefault="007D022D" w:rsidP="00DC4246">
            <w:pPr>
              <w:keepLines w:val="0"/>
              <w:tabs>
                <w:tab w:val="left" w:pos="2520"/>
              </w:tabs>
              <w:overflowPunct/>
              <w:autoSpaceDE/>
              <w:autoSpaceDN/>
              <w:adjustRightInd/>
              <w:spacing w:line="240" w:lineRule="auto"/>
              <w:ind w:hanging="3"/>
              <w:jc w:val="center"/>
              <w:rPr>
                <w:b/>
                <w:sz w:val="24"/>
                <w:szCs w:val="24"/>
              </w:rPr>
            </w:pPr>
            <w:r w:rsidRPr="00A7476A">
              <w:rPr>
                <w:b/>
                <w:sz w:val="24"/>
                <w:szCs w:val="24"/>
              </w:rPr>
              <w:t>разрешенного строительства</w:t>
            </w:r>
          </w:p>
        </w:tc>
      </w:tr>
      <w:tr w:rsidR="006065D9" w:rsidRPr="00A7476A" w14:paraId="033F2C12" w14:textId="77777777" w:rsidTr="00170D97">
        <w:trPr>
          <w:trHeight w:val="657"/>
        </w:trPr>
        <w:tc>
          <w:tcPr>
            <w:tcW w:w="2545" w:type="dxa"/>
          </w:tcPr>
          <w:p w14:paraId="60A38A7C" w14:textId="77777777" w:rsidR="006065D9" w:rsidRPr="00A7476A" w:rsidRDefault="006065D9" w:rsidP="001A7FE7">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Сенокошение [1.19]</w:t>
            </w:r>
          </w:p>
        </w:tc>
        <w:tc>
          <w:tcPr>
            <w:tcW w:w="3898" w:type="dxa"/>
          </w:tcPr>
          <w:p w14:paraId="7D049262" w14:textId="77777777" w:rsidR="006065D9" w:rsidRPr="00A7476A" w:rsidRDefault="006065D9" w:rsidP="001A7FE7">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Кошение трав, сбор и заготовка сена</w:t>
            </w:r>
          </w:p>
        </w:tc>
        <w:tc>
          <w:tcPr>
            <w:tcW w:w="3304" w:type="dxa"/>
            <w:vMerge w:val="restart"/>
          </w:tcPr>
          <w:p w14:paraId="3370A38D" w14:textId="61C8BF8A" w:rsidR="006065D9" w:rsidRPr="00A7476A" w:rsidRDefault="006065D9" w:rsidP="004017D5">
            <w:pPr>
              <w:keepLines w:val="0"/>
              <w:overflowPunct/>
              <w:autoSpaceDE/>
              <w:autoSpaceDN/>
              <w:adjustRightInd/>
              <w:spacing w:line="240" w:lineRule="auto"/>
              <w:ind w:firstLine="0"/>
              <w:rPr>
                <w:rFonts w:eastAsia="SimSun"/>
                <w:sz w:val="24"/>
                <w:szCs w:val="24"/>
                <w:lang w:eastAsia="zh-CN"/>
              </w:rPr>
            </w:pPr>
            <w:r w:rsidRPr="00A7476A">
              <w:rPr>
                <w:rFonts w:eastAsia="SimSun"/>
                <w:sz w:val="24"/>
                <w:szCs w:val="24"/>
                <w:lang w:eastAsia="zh-CN"/>
              </w:rPr>
              <w:t>Не подлежат установлению</w:t>
            </w:r>
          </w:p>
        </w:tc>
      </w:tr>
      <w:tr w:rsidR="006065D9" w:rsidRPr="00A7476A" w14:paraId="632889F7" w14:textId="77777777" w:rsidTr="004017D5">
        <w:trPr>
          <w:trHeight w:val="552"/>
        </w:trPr>
        <w:tc>
          <w:tcPr>
            <w:tcW w:w="2545" w:type="dxa"/>
          </w:tcPr>
          <w:p w14:paraId="16040DC7" w14:textId="3D9F0056" w:rsidR="006065D9" w:rsidRPr="00A7476A" w:rsidRDefault="006065D9" w:rsidP="001A7FE7">
            <w:pPr>
              <w:keepLines w:val="0"/>
              <w:overflowPunct/>
              <w:autoSpaceDE/>
              <w:autoSpaceDN/>
              <w:adjustRightInd/>
              <w:spacing w:line="240" w:lineRule="auto"/>
              <w:ind w:firstLine="0"/>
              <w:rPr>
                <w:sz w:val="24"/>
                <w:szCs w:val="24"/>
                <w:shd w:val="clear" w:color="auto" w:fill="FFFFFF"/>
              </w:rPr>
            </w:pPr>
            <w:r w:rsidRPr="00170D97">
              <w:rPr>
                <w:sz w:val="24"/>
                <w:szCs w:val="24"/>
                <w:shd w:val="clear" w:color="auto" w:fill="FFFFFF"/>
              </w:rPr>
              <w:t xml:space="preserve">Запас </w:t>
            </w:r>
            <w:r w:rsidRPr="00A7476A">
              <w:rPr>
                <w:sz w:val="24"/>
                <w:szCs w:val="24"/>
                <w:shd w:val="clear" w:color="auto" w:fill="FFFFFF"/>
              </w:rPr>
              <w:t>[</w:t>
            </w:r>
            <w:r>
              <w:rPr>
                <w:sz w:val="24"/>
                <w:szCs w:val="24"/>
                <w:shd w:val="clear" w:color="auto" w:fill="FFFFFF"/>
              </w:rPr>
              <w:t>12</w:t>
            </w:r>
            <w:r w:rsidRPr="00A7476A">
              <w:rPr>
                <w:sz w:val="24"/>
                <w:szCs w:val="24"/>
                <w:shd w:val="clear" w:color="auto" w:fill="FFFFFF"/>
              </w:rPr>
              <w:t>.</w:t>
            </w:r>
            <w:r>
              <w:rPr>
                <w:sz w:val="24"/>
                <w:szCs w:val="24"/>
                <w:shd w:val="clear" w:color="auto" w:fill="FFFFFF"/>
              </w:rPr>
              <w:t>3</w:t>
            </w:r>
            <w:r w:rsidRPr="00A7476A">
              <w:rPr>
                <w:sz w:val="24"/>
                <w:szCs w:val="24"/>
                <w:shd w:val="clear" w:color="auto" w:fill="FFFFFF"/>
              </w:rPr>
              <w:t>]</w:t>
            </w:r>
          </w:p>
        </w:tc>
        <w:tc>
          <w:tcPr>
            <w:tcW w:w="3898" w:type="dxa"/>
          </w:tcPr>
          <w:p w14:paraId="34915519" w14:textId="63120ADB" w:rsidR="006065D9" w:rsidRPr="00A7476A" w:rsidRDefault="006065D9" w:rsidP="001A7FE7">
            <w:pPr>
              <w:keepLines w:val="0"/>
              <w:overflowPunct/>
              <w:autoSpaceDE/>
              <w:autoSpaceDN/>
              <w:adjustRightInd/>
              <w:spacing w:line="240" w:lineRule="auto"/>
              <w:ind w:firstLine="0"/>
              <w:rPr>
                <w:sz w:val="24"/>
                <w:szCs w:val="24"/>
                <w:shd w:val="clear" w:color="auto" w:fill="FFFFFF"/>
              </w:rPr>
            </w:pPr>
            <w:r w:rsidRPr="00170D97">
              <w:rPr>
                <w:sz w:val="24"/>
                <w:szCs w:val="24"/>
                <w:shd w:val="clear" w:color="auto" w:fill="FFFFFF"/>
              </w:rPr>
              <w:t>Отсутствие хозяйственной деятельности</w:t>
            </w:r>
          </w:p>
        </w:tc>
        <w:tc>
          <w:tcPr>
            <w:tcW w:w="3304" w:type="dxa"/>
            <w:vMerge/>
          </w:tcPr>
          <w:p w14:paraId="467A76B3" w14:textId="3E30A102" w:rsidR="006065D9" w:rsidRPr="00A7476A" w:rsidRDefault="006065D9" w:rsidP="00733195">
            <w:pPr>
              <w:keepLines w:val="0"/>
              <w:overflowPunct/>
              <w:autoSpaceDE/>
              <w:autoSpaceDN/>
              <w:adjustRightInd/>
              <w:spacing w:line="240" w:lineRule="auto"/>
              <w:ind w:firstLine="0"/>
              <w:rPr>
                <w:rFonts w:eastAsia="SimSun"/>
                <w:sz w:val="24"/>
                <w:szCs w:val="24"/>
                <w:lang w:eastAsia="zh-CN"/>
              </w:rPr>
            </w:pPr>
          </w:p>
        </w:tc>
      </w:tr>
      <w:tr w:rsidR="006065D9" w:rsidRPr="00A7476A" w14:paraId="40E3C7DD" w14:textId="77777777" w:rsidTr="006065D9">
        <w:trPr>
          <w:trHeight w:val="4980"/>
        </w:trPr>
        <w:tc>
          <w:tcPr>
            <w:tcW w:w="2545" w:type="dxa"/>
          </w:tcPr>
          <w:p w14:paraId="76C38E52" w14:textId="1C75CAA0" w:rsidR="006065D9" w:rsidRPr="00A7476A" w:rsidRDefault="006065D9" w:rsidP="00510558">
            <w:pPr>
              <w:keepLines w:val="0"/>
              <w:overflowPunct/>
              <w:autoSpaceDE/>
              <w:autoSpaceDN/>
              <w:adjustRightInd/>
              <w:spacing w:line="240" w:lineRule="auto"/>
              <w:ind w:firstLine="0"/>
              <w:rPr>
                <w:sz w:val="24"/>
                <w:szCs w:val="24"/>
                <w:shd w:val="clear" w:color="auto" w:fill="FFFFFF"/>
              </w:rPr>
            </w:pPr>
            <w:r w:rsidRPr="00EE2A51">
              <w:rPr>
                <w:sz w:val="24"/>
                <w:szCs w:val="24"/>
              </w:rPr>
              <w:t>Историко-культурная деятельность [9.3]</w:t>
            </w:r>
          </w:p>
        </w:tc>
        <w:tc>
          <w:tcPr>
            <w:tcW w:w="3898" w:type="dxa"/>
          </w:tcPr>
          <w:p w14:paraId="4737E0E4" w14:textId="3A037A11" w:rsidR="006065D9" w:rsidRPr="006065D9" w:rsidRDefault="006065D9" w:rsidP="00510558">
            <w:pPr>
              <w:keepLines w:val="0"/>
              <w:overflowPunct/>
              <w:autoSpaceDE/>
              <w:autoSpaceDN/>
              <w:adjustRightInd/>
              <w:spacing w:line="240" w:lineRule="auto"/>
              <w:ind w:firstLine="0"/>
              <w:rPr>
                <w:sz w:val="24"/>
                <w:szCs w:val="24"/>
              </w:rPr>
            </w:pPr>
            <w:r w:rsidRPr="00EE2A51">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304" w:type="dxa"/>
            <w:vMerge/>
          </w:tcPr>
          <w:p w14:paraId="45BB6378" w14:textId="77777777" w:rsidR="006065D9" w:rsidRPr="00A7476A" w:rsidRDefault="006065D9" w:rsidP="00510558">
            <w:pPr>
              <w:keepLines w:val="0"/>
              <w:overflowPunct/>
              <w:autoSpaceDE/>
              <w:autoSpaceDN/>
              <w:adjustRightInd/>
              <w:spacing w:line="240" w:lineRule="auto"/>
              <w:ind w:firstLine="0"/>
              <w:rPr>
                <w:rFonts w:eastAsia="SimSun"/>
                <w:sz w:val="24"/>
                <w:szCs w:val="24"/>
                <w:lang w:eastAsia="zh-CN"/>
              </w:rPr>
            </w:pPr>
          </w:p>
        </w:tc>
      </w:tr>
    </w:tbl>
    <w:p w14:paraId="2541B9E0" w14:textId="77777777" w:rsidR="0043474A" w:rsidRPr="00A7476A" w:rsidRDefault="0043474A" w:rsidP="00EE16C6">
      <w:pPr>
        <w:keepLines w:val="0"/>
        <w:tabs>
          <w:tab w:val="left" w:pos="2520"/>
        </w:tabs>
        <w:overflowPunct/>
        <w:autoSpaceDE/>
        <w:autoSpaceDN/>
        <w:adjustRightInd/>
        <w:spacing w:line="240" w:lineRule="auto"/>
        <w:ind w:firstLine="426"/>
        <w:jc w:val="left"/>
        <w:rPr>
          <w:rFonts w:eastAsia="SimSun"/>
          <w:sz w:val="24"/>
          <w:szCs w:val="24"/>
          <w:lang w:eastAsia="zh-CN"/>
        </w:rPr>
      </w:pPr>
    </w:p>
    <w:p w14:paraId="6584847D" w14:textId="77777777" w:rsidR="00EE16C6" w:rsidRPr="00A7476A" w:rsidRDefault="00EE16C6" w:rsidP="00BC5CA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9747"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067"/>
        <w:gridCol w:w="3875"/>
        <w:gridCol w:w="3805"/>
      </w:tblGrid>
      <w:tr w:rsidR="001A7FE7" w:rsidRPr="00A7476A" w14:paraId="091A5D73" w14:textId="77777777" w:rsidTr="004017D5">
        <w:trPr>
          <w:trHeight w:val="552"/>
          <w:tblHeader/>
        </w:trPr>
        <w:tc>
          <w:tcPr>
            <w:tcW w:w="2067" w:type="dxa"/>
          </w:tcPr>
          <w:p w14:paraId="2F82E783" w14:textId="77777777" w:rsidR="001A7FE7" w:rsidRPr="00A7476A" w:rsidRDefault="001A7FE7" w:rsidP="00DC424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875" w:type="dxa"/>
            <w:vAlign w:val="center"/>
          </w:tcPr>
          <w:p w14:paraId="4BF869A6" w14:textId="77777777" w:rsidR="001A7FE7" w:rsidRPr="00A7476A" w:rsidRDefault="001A7FE7" w:rsidP="00740EC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05" w:type="dxa"/>
            <w:vAlign w:val="center"/>
          </w:tcPr>
          <w:p w14:paraId="13F9F613" w14:textId="77777777" w:rsidR="001A7FE7" w:rsidRPr="00A7476A" w:rsidRDefault="001A7FE7" w:rsidP="00A459D5">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7761F889" w14:textId="77777777" w:rsidR="001A7FE7" w:rsidRPr="00A7476A" w:rsidRDefault="001A7FE7" w:rsidP="00A459D5">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0488A479" w14:textId="77777777" w:rsidR="001A7FE7" w:rsidRPr="00A7476A" w:rsidRDefault="001A7FE7" w:rsidP="00A459D5">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1A7FE7" w:rsidRPr="00A7476A" w14:paraId="545800D0" w14:textId="77777777" w:rsidTr="004017D5">
        <w:trPr>
          <w:trHeight w:val="206"/>
        </w:trPr>
        <w:tc>
          <w:tcPr>
            <w:tcW w:w="2067" w:type="dxa"/>
          </w:tcPr>
          <w:p w14:paraId="537FADB0" w14:textId="23E1D72F" w:rsidR="001A7FE7" w:rsidRPr="00A7476A" w:rsidRDefault="00740EC6" w:rsidP="00740EC6">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875" w:type="dxa"/>
          </w:tcPr>
          <w:p w14:paraId="64371985" w14:textId="31EA983F" w:rsidR="001A7FE7" w:rsidRPr="00A7476A" w:rsidRDefault="00740EC6" w:rsidP="00740EC6">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805" w:type="dxa"/>
          </w:tcPr>
          <w:p w14:paraId="52C46B5F" w14:textId="0FDF825B" w:rsidR="001A7FE7" w:rsidRPr="00A7476A" w:rsidRDefault="00740EC6" w:rsidP="00740EC6">
            <w:pPr>
              <w:keepLines w:val="0"/>
              <w:overflowPunct/>
              <w:autoSpaceDE/>
              <w:autoSpaceDN/>
              <w:adjustRightInd/>
              <w:spacing w:line="240" w:lineRule="auto"/>
              <w:ind w:firstLine="0"/>
              <w:jc w:val="center"/>
              <w:rPr>
                <w:rFonts w:eastAsia="SimSun"/>
                <w:sz w:val="24"/>
                <w:szCs w:val="24"/>
                <w:lang w:eastAsia="zh-CN"/>
              </w:rPr>
            </w:pPr>
            <w:r>
              <w:rPr>
                <w:sz w:val="24"/>
                <w:szCs w:val="24"/>
                <w:shd w:val="clear" w:color="auto" w:fill="FFFFFF"/>
              </w:rPr>
              <w:t>Отсутствует</w:t>
            </w:r>
          </w:p>
        </w:tc>
      </w:tr>
    </w:tbl>
    <w:p w14:paraId="4F241B94" w14:textId="77777777" w:rsidR="001A7FE7" w:rsidRPr="00A7476A" w:rsidRDefault="001A7FE7" w:rsidP="00EE16C6">
      <w:pPr>
        <w:keepLines w:val="0"/>
        <w:tabs>
          <w:tab w:val="left" w:pos="2520"/>
        </w:tabs>
        <w:overflowPunct/>
        <w:autoSpaceDE/>
        <w:autoSpaceDN/>
        <w:adjustRightInd/>
        <w:spacing w:line="240" w:lineRule="auto"/>
        <w:ind w:firstLine="426"/>
        <w:jc w:val="left"/>
        <w:rPr>
          <w:rFonts w:eastAsia="SimSun"/>
          <w:sz w:val="24"/>
          <w:szCs w:val="24"/>
          <w:lang w:eastAsia="zh-CN"/>
        </w:rPr>
      </w:pPr>
    </w:p>
    <w:p w14:paraId="3742EBCF" w14:textId="77777777" w:rsidR="00EE16C6" w:rsidRPr="00A7476A" w:rsidRDefault="00EE16C6" w:rsidP="0071299E">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77"/>
        <w:gridCol w:w="5529"/>
      </w:tblGrid>
      <w:tr w:rsidR="00EE16C6" w:rsidRPr="00A7476A" w14:paraId="1EEBF5AB" w14:textId="77777777" w:rsidTr="00733195">
        <w:trPr>
          <w:trHeight w:val="552"/>
          <w:tblHeader/>
        </w:trPr>
        <w:tc>
          <w:tcPr>
            <w:tcW w:w="4077" w:type="dxa"/>
            <w:vAlign w:val="center"/>
          </w:tcPr>
          <w:p w14:paraId="1D5D4562" w14:textId="77777777" w:rsidR="00EE16C6" w:rsidRPr="00A7476A" w:rsidRDefault="00EE16C6" w:rsidP="002909C4">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lastRenderedPageBreak/>
              <w:t>ВИДЫ ИСПОЛЬЗОВАНИЯ</w:t>
            </w:r>
          </w:p>
        </w:tc>
        <w:tc>
          <w:tcPr>
            <w:tcW w:w="5529" w:type="dxa"/>
            <w:vAlign w:val="center"/>
          </w:tcPr>
          <w:p w14:paraId="1E3B8AA2" w14:textId="77777777" w:rsidR="00EE16C6" w:rsidRPr="00A7476A" w:rsidRDefault="00EE16C6" w:rsidP="002909C4">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ПРЕДЕЛЬНЫЕ ПАРАМЕТРЫ</w:t>
            </w:r>
          </w:p>
          <w:p w14:paraId="6D422E02" w14:textId="77777777" w:rsidR="00EE16C6" w:rsidRPr="00A7476A" w:rsidRDefault="00EE16C6" w:rsidP="002909C4">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РАЗРЕШЕННОГО СТРОИТЕЛЬСТВА</w:t>
            </w:r>
          </w:p>
        </w:tc>
      </w:tr>
      <w:tr w:rsidR="00EE16C6" w:rsidRPr="00A7476A" w14:paraId="7A069A23" w14:textId="77777777" w:rsidTr="002909C4">
        <w:trPr>
          <w:trHeight w:val="325"/>
        </w:trPr>
        <w:tc>
          <w:tcPr>
            <w:tcW w:w="4077" w:type="dxa"/>
          </w:tcPr>
          <w:p w14:paraId="5D3C6D2C" w14:textId="77777777" w:rsidR="00EE16C6" w:rsidRPr="00A7476A" w:rsidRDefault="000D1A32" w:rsidP="000D1A32">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c>
          <w:tcPr>
            <w:tcW w:w="5529" w:type="dxa"/>
          </w:tcPr>
          <w:p w14:paraId="723518D5" w14:textId="77777777" w:rsidR="00EE16C6" w:rsidRPr="00A7476A" w:rsidRDefault="000D1A32" w:rsidP="000D1A32">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r>
    </w:tbl>
    <w:p w14:paraId="6A542D2B" w14:textId="77777777" w:rsidR="002A2638" w:rsidRPr="00A7476A" w:rsidRDefault="002A2638" w:rsidP="00EE16C6">
      <w:pPr>
        <w:keepLines w:val="0"/>
        <w:overflowPunct/>
        <w:autoSpaceDE/>
        <w:autoSpaceDN/>
        <w:adjustRightInd/>
        <w:spacing w:line="240" w:lineRule="auto"/>
        <w:ind w:firstLine="426"/>
        <w:jc w:val="left"/>
        <w:rPr>
          <w:rFonts w:eastAsia="SimSun"/>
          <w:sz w:val="24"/>
          <w:szCs w:val="24"/>
          <w:lang w:eastAsia="zh-CN"/>
        </w:rPr>
      </w:pPr>
    </w:p>
    <w:p w14:paraId="464D10B0" w14:textId="423C9B87" w:rsidR="00596E8A" w:rsidRDefault="00596E8A" w:rsidP="00596E8A">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w:t>
      </w:r>
      <w:r>
        <w:rPr>
          <w:rFonts w:eastAsia="SimSun"/>
          <w:sz w:val="24"/>
          <w:szCs w:val="24"/>
          <w:lang w:eastAsia="zh-CN"/>
        </w:rPr>
        <w:t>,</w:t>
      </w:r>
      <w:r w:rsidRPr="00A7476A">
        <w:rPr>
          <w:rFonts w:eastAsia="SimSun"/>
          <w:sz w:val="24"/>
          <w:szCs w:val="24"/>
          <w:lang w:eastAsia="zh-CN"/>
        </w:rPr>
        <w:t xml:space="preserve"> предназначенных для размещения линейных объектов и (или) занятые линейными объектами</w:t>
      </w:r>
      <w:r>
        <w:rPr>
          <w:rFonts w:eastAsia="SimSun"/>
          <w:sz w:val="24"/>
          <w:szCs w:val="24"/>
          <w:lang w:eastAsia="zh-CN"/>
        </w:rPr>
        <w:t xml:space="preserve">, </w:t>
      </w:r>
      <w:r w:rsidRPr="00596E8A">
        <w:rPr>
          <w:rFonts w:eastAsia="SimSun"/>
          <w:sz w:val="24"/>
          <w:szCs w:val="24"/>
          <w:lang w:eastAsia="zh-CN"/>
        </w:rPr>
        <w:t>в границах территорий памятников и ансамблей</w:t>
      </w:r>
      <w:r>
        <w:rPr>
          <w:rFonts w:eastAsia="SimSun"/>
          <w:sz w:val="24"/>
          <w:szCs w:val="24"/>
          <w:lang w:eastAsia="zh-CN"/>
        </w:rPr>
        <w:t xml:space="preserve">, </w:t>
      </w:r>
      <w:r w:rsidRPr="00596E8A">
        <w:rPr>
          <w:rFonts w:eastAsia="SimSun"/>
          <w:sz w:val="24"/>
          <w:szCs w:val="24"/>
          <w:lang w:eastAsia="zh-CN"/>
        </w:rPr>
        <w:t>предоставленны</w:t>
      </w:r>
      <w:r>
        <w:rPr>
          <w:rFonts w:eastAsia="SimSun"/>
          <w:sz w:val="24"/>
          <w:szCs w:val="24"/>
          <w:lang w:eastAsia="zh-CN"/>
        </w:rPr>
        <w:t>х</w:t>
      </w:r>
      <w:r w:rsidRPr="00596E8A">
        <w:rPr>
          <w:rFonts w:eastAsia="SimSun"/>
          <w:sz w:val="24"/>
          <w:szCs w:val="24"/>
          <w:lang w:eastAsia="zh-CN"/>
        </w:rPr>
        <w:t xml:space="preserve"> для добычи полезных ископаемых</w:t>
      </w:r>
      <w:r>
        <w:rPr>
          <w:rFonts w:eastAsia="SimSun"/>
          <w:sz w:val="24"/>
          <w:szCs w:val="24"/>
          <w:lang w:eastAsia="zh-CN"/>
        </w:rPr>
        <w:t>.</w:t>
      </w:r>
    </w:p>
    <w:p w14:paraId="4FED4317" w14:textId="77777777" w:rsidR="00596E8A" w:rsidRDefault="00596E8A" w:rsidP="00EE16C6">
      <w:pPr>
        <w:keepLines w:val="0"/>
        <w:overflowPunct/>
        <w:autoSpaceDE/>
        <w:autoSpaceDN/>
        <w:adjustRightInd/>
        <w:spacing w:line="240" w:lineRule="auto"/>
        <w:ind w:firstLine="426"/>
        <w:jc w:val="left"/>
        <w:rPr>
          <w:rFonts w:eastAsia="SimSun"/>
          <w:sz w:val="24"/>
          <w:szCs w:val="24"/>
          <w:lang w:eastAsia="zh-CN"/>
        </w:rPr>
      </w:pPr>
    </w:p>
    <w:p w14:paraId="3A55BF96" w14:textId="1585FAA5" w:rsidR="00EE16C6" w:rsidRPr="00A7476A" w:rsidRDefault="00EE16C6"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14:paraId="06A3A5BA" w14:textId="77777777" w:rsidR="00EE16C6" w:rsidRPr="00A7476A" w:rsidRDefault="00EE16C6"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Должны соблюдаться требования, установленные природоохранным законодательством, законодательством в области обеспечения санитарно-эпидемиологического благополучия населения, а также технические регламенты, градостроительные и строительные нормы и Правила.</w:t>
      </w:r>
    </w:p>
    <w:p w14:paraId="4F1987F1" w14:textId="77777777" w:rsidR="00EE16C6" w:rsidRPr="00A7476A" w:rsidRDefault="00EE16C6"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w:t>
      </w:r>
      <w:r w:rsidR="002A2638" w:rsidRPr="00A7476A">
        <w:rPr>
          <w:rFonts w:eastAsia="SimSun"/>
          <w:sz w:val="24"/>
          <w:szCs w:val="24"/>
          <w:lang w:eastAsia="zh-CN"/>
        </w:rPr>
        <w:t>положения следующих</w:t>
      </w:r>
      <w:r w:rsidRPr="00A7476A">
        <w:rPr>
          <w:rFonts w:eastAsia="SimSun"/>
          <w:sz w:val="24"/>
          <w:szCs w:val="24"/>
          <w:lang w:eastAsia="zh-CN"/>
        </w:rPr>
        <w:t xml:space="preserve"> статей настоящих правил: </w:t>
      </w:r>
    </w:p>
    <w:p w14:paraId="21810B4F" w14:textId="6A5FAE4B" w:rsidR="00982E43" w:rsidRPr="00A7476A" w:rsidRDefault="00982E43"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sidR="00A40C0F">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14:paraId="6E9B989C" w14:textId="31D96048" w:rsidR="00982E43" w:rsidRPr="00A7476A" w:rsidRDefault="00982E43"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A40C0F">
        <w:rPr>
          <w:rFonts w:eastAsia="SimSun"/>
          <w:sz w:val="24"/>
          <w:szCs w:val="24"/>
          <w:lang w:eastAsia="zh-CN"/>
        </w:rPr>
        <w:t>49</w:t>
      </w:r>
      <w:r w:rsidRPr="00A7476A">
        <w:rPr>
          <w:rFonts w:eastAsia="SimSun"/>
          <w:sz w:val="24"/>
          <w:szCs w:val="24"/>
          <w:lang w:eastAsia="zh-CN"/>
        </w:rPr>
        <w:t xml:space="preserve">. Описание ограничений по условиям охраны объектов культурного наследия; </w:t>
      </w:r>
    </w:p>
    <w:p w14:paraId="623A7A60" w14:textId="327996FA" w:rsidR="00982E43" w:rsidRPr="00A7476A" w:rsidRDefault="00982E43"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600A9A">
        <w:rPr>
          <w:rFonts w:eastAsia="SimSun"/>
          <w:sz w:val="24"/>
          <w:szCs w:val="24"/>
          <w:lang w:eastAsia="zh-CN"/>
        </w:rPr>
        <w:t>5</w:t>
      </w:r>
      <w:r w:rsidR="00A40C0F">
        <w:rPr>
          <w:rFonts w:eastAsia="SimSun"/>
          <w:sz w:val="24"/>
          <w:szCs w:val="24"/>
          <w:lang w:eastAsia="zh-CN"/>
        </w:rPr>
        <w:t>0</w:t>
      </w:r>
      <w:r w:rsidRPr="00A7476A">
        <w:rPr>
          <w:rFonts w:eastAsia="SimSun"/>
          <w:sz w:val="24"/>
          <w:szCs w:val="24"/>
          <w:lang w:eastAsia="zh-CN"/>
        </w:rPr>
        <w:t>. Описание ограничений по экологическим и санитарно-эпидемиологическим условиям;</w:t>
      </w:r>
    </w:p>
    <w:p w14:paraId="7875AFAE" w14:textId="417C9258" w:rsidR="00EE16C6" w:rsidRPr="00A7476A" w:rsidRDefault="00982E43"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sidR="00A40C0F">
        <w:rPr>
          <w:rFonts w:eastAsia="SimSun"/>
          <w:sz w:val="24"/>
          <w:szCs w:val="24"/>
          <w:lang w:eastAsia="zh-CN"/>
        </w:rPr>
        <w:t>1</w:t>
      </w:r>
      <w:r w:rsidRPr="00A7476A">
        <w:rPr>
          <w:rFonts w:eastAsia="SimSun"/>
          <w:sz w:val="24"/>
          <w:szCs w:val="24"/>
          <w:lang w:eastAsia="zh-CN"/>
        </w:rPr>
        <w:t>. Иные ограничения использования земельных участков и объектов капитального строительства.</w:t>
      </w:r>
    </w:p>
    <w:p w14:paraId="55E19B3F" w14:textId="77777777" w:rsidR="00EE16C6" w:rsidRPr="00A7476A" w:rsidRDefault="00EE16C6"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4B0DB599" w14:textId="77777777" w:rsidR="00EE16C6" w:rsidRPr="00A7476A" w:rsidRDefault="00EE16C6"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67FC9621" w14:textId="77777777" w:rsidR="00EE16C6" w:rsidRPr="00A7476A" w:rsidRDefault="00EE16C6"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6018713D" w14:textId="77777777" w:rsidR="00EE16C6" w:rsidRPr="00A7476A" w:rsidRDefault="00EE16C6"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24BD17AA" w14:textId="77777777" w:rsidR="00EE16C6" w:rsidRPr="00A7476A" w:rsidRDefault="00EE16C6"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05419AD2" w14:textId="3A61E4F7" w:rsidR="00EE16C6" w:rsidRDefault="00EE16C6"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58999E77" w14:textId="77777777" w:rsidR="00C9131F" w:rsidRDefault="00C9131F" w:rsidP="00740EC6">
      <w:pPr>
        <w:keepLines w:val="0"/>
        <w:overflowPunct/>
        <w:autoSpaceDE/>
        <w:autoSpaceDN/>
        <w:adjustRightInd/>
        <w:spacing w:line="240" w:lineRule="auto"/>
        <w:ind w:firstLine="709"/>
        <w:rPr>
          <w:rFonts w:eastAsia="SimSun"/>
          <w:sz w:val="24"/>
          <w:szCs w:val="24"/>
          <w:lang w:eastAsia="zh-CN"/>
        </w:rPr>
      </w:pPr>
    </w:p>
    <w:p w14:paraId="141C4F0E" w14:textId="77777777" w:rsidR="00C9131F" w:rsidRPr="00A7476A" w:rsidRDefault="00C9131F" w:rsidP="00C9131F">
      <w:pPr>
        <w:keepLines w:val="0"/>
        <w:overflowPunct/>
        <w:autoSpaceDE/>
        <w:autoSpaceDN/>
        <w:adjustRightInd/>
        <w:spacing w:line="240" w:lineRule="auto"/>
        <w:ind w:firstLine="0"/>
        <w:jc w:val="center"/>
        <w:outlineLvl w:val="0"/>
        <w:rPr>
          <w:rFonts w:eastAsia="SimSun"/>
          <w:bCs/>
          <w:sz w:val="24"/>
          <w:szCs w:val="24"/>
          <w:u w:val="single"/>
          <w:lang w:eastAsia="zh-CN"/>
        </w:rPr>
      </w:pPr>
      <w:bookmarkStart w:id="174" w:name="_Toc160358068"/>
      <w:bookmarkStart w:id="175" w:name="_Toc168663524"/>
      <w:r>
        <w:rPr>
          <w:rFonts w:eastAsia="SimSun"/>
          <w:bCs/>
          <w:sz w:val="24"/>
          <w:szCs w:val="24"/>
          <w:u w:val="single"/>
          <w:lang w:eastAsia="zh-CN"/>
        </w:rPr>
        <w:t>К1</w:t>
      </w:r>
      <w:r w:rsidRPr="00A7476A">
        <w:rPr>
          <w:rFonts w:eastAsia="SimSun"/>
          <w:bCs/>
          <w:sz w:val="24"/>
          <w:szCs w:val="24"/>
          <w:u w:val="single"/>
          <w:lang w:eastAsia="zh-CN"/>
        </w:rPr>
        <w:t xml:space="preserve">. </w:t>
      </w:r>
      <w:r w:rsidRPr="00740EC6">
        <w:rPr>
          <w:rFonts w:eastAsia="SimSun"/>
          <w:bCs/>
          <w:sz w:val="24"/>
          <w:szCs w:val="24"/>
          <w:u w:val="single"/>
          <w:lang w:eastAsia="zh-CN"/>
        </w:rPr>
        <w:t>Зона ритуальной деятельности</w:t>
      </w:r>
      <w:bookmarkEnd w:id="174"/>
      <w:bookmarkEnd w:id="175"/>
    </w:p>
    <w:p w14:paraId="1D117C1E" w14:textId="77777777" w:rsidR="00C9131F" w:rsidRPr="00A7476A" w:rsidRDefault="00C9131F" w:rsidP="00C9131F">
      <w:pPr>
        <w:keepLines w:val="0"/>
        <w:overflowPunct/>
        <w:autoSpaceDE/>
        <w:autoSpaceDN/>
        <w:adjustRightInd/>
        <w:spacing w:line="240" w:lineRule="auto"/>
        <w:ind w:firstLine="426"/>
        <w:jc w:val="left"/>
        <w:rPr>
          <w:rFonts w:eastAsia="SimSun"/>
          <w:bCs/>
          <w:sz w:val="24"/>
          <w:szCs w:val="24"/>
          <w:u w:val="single"/>
          <w:lang w:eastAsia="zh-CN"/>
        </w:rPr>
      </w:pPr>
    </w:p>
    <w:p w14:paraId="42D34EEF" w14:textId="77777777" w:rsidR="00C9131F" w:rsidRPr="00A7476A" w:rsidRDefault="00C9131F" w:rsidP="00C9131F">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59"/>
        <w:gridCol w:w="3883"/>
        <w:gridCol w:w="3805"/>
      </w:tblGrid>
      <w:tr w:rsidR="00C9131F" w:rsidRPr="00A7476A" w14:paraId="7DEC01C1" w14:textId="77777777" w:rsidTr="006C198C">
        <w:trPr>
          <w:trHeight w:val="552"/>
          <w:tblHeader/>
        </w:trPr>
        <w:tc>
          <w:tcPr>
            <w:tcW w:w="2059" w:type="dxa"/>
          </w:tcPr>
          <w:p w14:paraId="3F87FDF7" w14:textId="77777777" w:rsidR="00C9131F" w:rsidRPr="00A7476A" w:rsidRDefault="00C9131F" w:rsidP="006C198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883" w:type="dxa"/>
            <w:vAlign w:val="center"/>
          </w:tcPr>
          <w:p w14:paraId="5F26D015" w14:textId="77777777" w:rsidR="00C9131F" w:rsidRPr="00A7476A" w:rsidRDefault="00C9131F" w:rsidP="006C198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05" w:type="dxa"/>
            <w:vAlign w:val="center"/>
          </w:tcPr>
          <w:p w14:paraId="6F09B049" w14:textId="77777777" w:rsidR="00C9131F" w:rsidRPr="00A7476A" w:rsidRDefault="00C9131F" w:rsidP="006C19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61BCC79E" w14:textId="77777777" w:rsidR="00C9131F" w:rsidRPr="00A7476A" w:rsidRDefault="00C9131F" w:rsidP="006C19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2242F635" w14:textId="77777777" w:rsidR="00C9131F" w:rsidRPr="00A7476A" w:rsidRDefault="00C9131F" w:rsidP="006C19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C9131F" w:rsidRPr="00A7476A" w14:paraId="61640558" w14:textId="77777777" w:rsidTr="006C198C">
        <w:trPr>
          <w:trHeight w:val="552"/>
        </w:trPr>
        <w:tc>
          <w:tcPr>
            <w:tcW w:w="2059" w:type="dxa"/>
          </w:tcPr>
          <w:p w14:paraId="620C3349" w14:textId="77777777" w:rsidR="00C9131F" w:rsidRPr="00A7476A" w:rsidRDefault="00C9131F" w:rsidP="006C198C">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Ритуальная деятельность</w:t>
            </w:r>
          </w:p>
          <w:p w14:paraId="09186033" w14:textId="77777777" w:rsidR="00C9131F" w:rsidRPr="00A7476A" w:rsidRDefault="00C9131F" w:rsidP="006C198C">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[12.1]</w:t>
            </w:r>
          </w:p>
        </w:tc>
        <w:tc>
          <w:tcPr>
            <w:tcW w:w="3883" w:type="dxa"/>
          </w:tcPr>
          <w:p w14:paraId="072F2E7E" w14:textId="77777777" w:rsidR="00C9131F" w:rsidRPr="00A7476A" w:rsidRDefault="00C9131F" w:rsidP="006C198C">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кладбищ, крематориев и мест захоронения;</w:t>
            </w:r>
          </w:p>
          <w:p w14:paraId="38174076" w14:textId="77777777" w:rsidR="00C9131F" w:rsidRPr="00A7476A" w:rsidRDefault="00C9131F" w:rsidP="006C198C">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соответствующих культовых сооружений;</w:t>
            </w:r>
          </w:p>
          <w:p w14:paraId="6F10BA8B" w14:textId="77777777" w:rsidR="00C9131F" w:rsidRPr="00A7476A" w:rsidRDefault="00C9131F" w:rsidP="006C198C">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lastRenderedPageBreak/>
              <w:t>осуществление деятельности по производству продукции ритуально-обрядового назначения.</w:t>
            </w:r>
          </w:p>
        </w:tc>
        <w:tc>
          <w:tcPr>
            <w:tcW w:w="3805" w:type="dxa"/>
          </w:tcPr>
          <w:p w14:paraId="6FD151DE" w14:textId="77777777" w:rsidR="00C9131F" w:rsidRPr="00A7476A" w:rsidRDefault="00C9131F" w:rsidP="006C198C">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 xml:space="preserve">минимальная/максимальная площадь земельных участков - 10 кв. м/400000 кв.м </w:t>
            </w:r>
          </w:p>
          <w:p w14:paraId="4C3E96BA" w14:textId="77777777" w:rsidR="00C9131F" w:rsidRPr="00A7476A" w:rsidRDefault="00C9131F" w:rsidP="006C198C">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максимальная высота зданий, строений, сооружений от уровня земли - 30 м;</w:t>
            </w:r>
          </w:p>
          <w:p w14:paraId="182938C3" w14:textId="77777777" w:rsidR="00C9131F" w:rsidRPr="00A7476A" w:rsidRDefault="00C9131F" w:rsidP="006C198C">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минимальный отступ строений от красной линии участка или границ участка -</w:t>
            </w:r>
            <w:r>
              <w:rPr>
                <w:rFonts w:eastAsia="SimSun"/>
                <w:sz w:val="24"/>
                <w:szCs w:val="24"/>
                <w:lang w:eastAsia="zh-CN"/>
              </w:rPr>
              <w:t xml:space="preserve"> </w:t>
            </w:r>
            <w:r w:rsidRPr="00A7476A">
              <w:rPr>
                <w:rFonts w:eastAsia="SimSun"/>
                <w:sz w:val="24"/>
                <w:szCs w:val="24"/>
                <w:lang w:eastAsia="zh-CN"/>
              </w:rPr>
              <w:t>5 метров:</w:t>
            </w:r>
          </w:p>
          <w:p w14:paraId="0073467E" w14:textId="77777777" w:rsidR="00C9131F" w:rsidRPr="00A7476A" w:rsidRDefault="00C9131F" w:rsidP="006C198C">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w:t>
            </w:r>
            <w:r>
              <w:rPr>
                <w:rFonts w:eastAsia="SimSun"/>
                <w:sz w:val="24"/>
                <w:szCs w:val="24"/>
                <w:lang w:eastAsia="zh-CN"/>
              </w:rPr>
              <w:t>6</w:t>
            </w:r>
            <w:r w:rsidRPr="00A7476A">
              <w:rPr>
                <w:rFonts w:eastAsia="SimSun"/>
                <w:sz w:val="24"/>
                <w:szCs w:val="24"/>
                <w:lang w:eastAsia="zh-CN"/>
              </w:rPr>
              <w:t xml:space="preserve">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tc>
      </w:tr>
      <w:tr w:rsidR="00C9131F" w:rsidRPr="00A7476A" w14:paraId="09F68D8E" w14:textId="77777777" w:rsidTr="006C198C">
        <w:trPr>
          <w:trHeight w:val="552"/>
        </w:trPr>
        <w:tc>
          <w:tcPr>
            <w:tcW w:w="2059" w:type="dxa"/>
          </w:tcPr>
          <w:p w14:paraId="552DFC4D" w14:textId="77777777" w:rsidR="00C9131F" w:rsidRPr="00A7476A" w:rsidRDefault="00C9131F" w:rsidP="006C198C">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lastRenderedPageBreak/>
              <w:t>Историко-культурная деятельность [9.3]</w:t>
            </w:r>
          </w:p>
        </w:tc>
        <w:tc>
          <w:tcPr>
            <w:tcW w:w="3883" w:type="dxa"/>
          </w:tcPr>
          <w:p w14:paraId="6034FA86" w14:textId="77777777" w:rsidR="00C9131F" w:rsidRPr="00A7476A" w:rsidRDefault="00C9131F" w:rsidP="006C198C">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805" w:type="dxa"/>
          </w:tcPr>
          <w:p w14:paraId="6B7BDDBD" w14:textId="77777777" w:rsidR="00C9131F" w:rsidRPr="00A7476A" w:rsidRDefault="00C9131F" w:rsidP="006C198C">
            <w:pPr>
              <w:keepLines w:val="0"/>
              <w:overflowPunct/>
              <w:autoSpaceDE/>
              <w:autoSpaceDN/>
              <w:adjustRightInd/>
              <w:spacing w:line="240" w:lineRule="auto"/>
              <w:ind w:firstLine="709"/>
              <w:jc w:val="left"/>
              <w:rPr>
                <w:rFonts w:eastAsia="SimSun"/>
                <w:sz w:val="24"/>
                <w:szCs w:val="24"/>
                <w:lang w:eastAsia="zh-CN"/>
              </w:rPr>
            </w:pPr>
            <w:r w:rsidRPr="00A7476A">
              <w:rPr>
                <w:rFonts w:eastAsia="SimSun"/>
                <w:sz w:val="24"/>
                <w:szCs w:val="24"/>
                <w:lang w:eastAsia="zh-CN"/>
              </w:rPr>
              <w:t>Не подлежат установлению</w:t>
            </w:r>
          </w:p>
        </w:tc>
      </w:tr>
    </w:tbl>
    <w:p w14:paraId="52A137A8" w14:textId="77777777" w:rsidR="00C9131F" w:rsidRPr="00A7476A" w:rsidRDefault="00C9131F" w:rsidP="00C9131F">
      <w:pPr>
        <w:keepLines w:val="0"/>
        <w:tabs>
          <w:tab w:val="left" w:pos="2520"/>
        </w:tabs>
        <w:overflowPunct/>
        <w:autoSpaceDE/>
        <w:autoSpaceDN/>
        <w:adjustRightInd/>
        <w:spacing w:line="240" w:lineRule="auto"/>
        <w:ind w:firstLine="426"/>
        <w:jc w:val="left"/>
        <w:rPr>
          <w:rFonts w:eastAsia="SimSun"/>
          <w:sz w:val="24"/>
          <w:szCs w:val="24"/>
          <w:lang w:eastAsia="zh-CN"/>
        </w:rPr>
      </w:pPr>
    </w:p>
    <w:p w14:paraId="0DE11548" w14:textId="77777777" w:rsidR="00C9131F" w:rsidRPr="00A7476A" w:rsidRDefault="00C9131F" w:rsidP="00C9131F">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9747"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067"/>
        <w:gridCol w:w="3875"/>
        <w:gridCol w:w="3805"/>
      </w:tblGrid>
      <w:tr w:rsidR="00C9131F" w:rsidRPr="00A7476A" w14:paraId="0B2ACF08" w14:textId="77777777" w:rsidTr="006C198C">
        <w:trPr>
          <w:trHeight w:val="552"/>
          <w:tblHeader/>
        </w:trPr>
        <w:tc>
          <w:tcPr>
            <w:tcW w:w="2067" w:type="dxa"/>
          </w:tcPr>
          <w:p w14:paraId="0EFA1831" w14:textId="77777777" w:rsidR="00C9131F" w:rsidRPr="00A7476A" w:rsidRDefault="00C9131F" w:rsidP="006C198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875" w:type="dxa"/>
            <w:vAlign w:val="center"/>
          </w:tcPr>
          <w:p w14:paraId="2B7EC9A6" w14:textId="77777777" w:rsidR="00C9131F" w:rsidRPr="00A7476A" w:rsidRDefault="00C9131F" w:rsidP="006C198C">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05" w:type="dxa"/>
            <w:vAlign w:val="center"/>
          </w:tcPr>
          <w:p w14:paraId="3A0AA179" w14:textId="77777777" w:rsidR="00C9131F" w:rsidRPr="00A7476A" w:rsidRDefault="00C9131F" w:rsidP="006C19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44E17354" w14:textId="77777777" w:rsidR="00C9131F" w:rsidRPr="00A7476A" w:rsidRDefault="00C9131F" w:rsidP="006C19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1812253A" w14:textId="77777777" w:rsidR="00C9131F" w:rsidRPr="00A7476A" w:rsidRDefault="00C9131F" w:rsidP="006C19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C9131F" w:rsidRPr="00A7476A" w14:paraId="510EC8E4" w14:textId="77777777" w:rsidTr="006C198C">
        <w:trPr>
          <w:trHeight w:val="206"/>
        </w:trPr>
        <w:tc>
          <w:tcPr>
            <w:tcW w:w="2067" w:type="dxa"/>
          </w:tcPr>
          <w:p w14:paraId="045518C9" w14:textId="77777777" w:rsidR="00C9131F" w:rsidRPr="00A7476A" w:rsidRDefault="00C9131F" w:rsidP="006C198C">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875" w:type="dxa"/>
          </w:tcPr>
          <w:p w14:paraId="4FA4974F" w14:textId="77777777" w:rsidR="00C9131F" w:rsidRPr="00A7476A" w:rsidRDefault="00C9131F" w:rsidP="006C198C">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805" w:type="dxa"/>
          </w:tcPr>
          <w:p w14:paraId="784D85B1" w14:textId="77777777" w:rsidR="00C9131F" w:rsidRPr="00A7476A" w:rsidRDefault="00C9131F" w:rsidP="006C198C">
            <w:pPr>
              <w:keepLines w:val="0"/>
              <w:overflowPunct/>
              <w:autoSpaceDE/>
              <w:autoSpaceDN/>
              <w:adjustRightInd/>
              <w:spacing w:line="240" w:lineRule="auto"/>
              <w:ind w:firstLine="0"/>
              <w:jc w:val="center"/>
              <w:rPr>
                <w:rFonts w:eastAsia="SimSun"/>
                <w:sz w:val="24"/>
                <w:szCs w:val="24"/>
                <w:lang w:eastAsia="zh-CN"/>
              </w:rPr>
            </w:pPr>
            <w:r>
              <w:rPr>
                <w:sz w:val="24"/>
                <w:szCs w:val="24"/>
                <w:shd w:val="clear" w:color="auto" w:fill="FFFFFF"/>
              </w:rPr>
              <w:t>Отсутствует</w:t>
            </w:r>
          </w:p>
        </w:tc>
      </w:tr>
    </w:tbl>
    <w:p w14:paraId="3F3DBAC1" w14:textId="77777777" w:rsidR="00C9131F" w:rsidRPr="00A7476A" w:rsidRDefault="00C9131F" w:rsidP="00C9131F">
      <w:pPr>
        <w:keepLines w:val="0"/>
        <w:tabs>
          <w:tab w:val="left" w:pos="2520"/>
        </w:tabs>
        <w:overflowPunct/>
        <w:autoSpaceDE/>
        <w:autoSpaceDN/>
        <w:adjustRightInd/>
        <w:spacing w:line="240" w:lineRule="auto"/>
        <w:ind w:firstLine="426"/>
        <w:jc w:val="left"/>
        <w:rPr>
          <w:rFonts w:eastAsia="SimSun"/>
          <w:sz w:val="24"/>
          <w:szCs w:val="24"/>
          <w:lang w:eastAsia="zh-CN"/>
        </w:rPr>
      </w:pPr>
    </w:p>
    <w:p w14:paraId="3E32557B" w14:textId="77777777" w:rsidR="00C9131F" w:rsidRPr="00A7476A" w:rsidRDefault="00C9131F" w:rsidP="00C9131F">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77"/>
        <w:gridCol w:w="5529"/>
      </w:tblGrid>
      <w:tr w:rsidR="00C9131F" w:rsidRPr="00A7476A" w14:paraId="269585BA" w14:textId="77777777" w:rsidTr="006C198C">
        <w:trPr>
          <w:trHeight w:val="552"/>
          <w:tblHeader/>
        </w:trPr>
        <w:tc>
          <w:tcPr>
            <w:tcW w:w="4077" w:type="dxa"/>
            <w:vAlign w:val="center"/>
          </w:tcPr>
          <w:p w14:paraId="2C062195" w14:textId="77777777" w:rsidR="00C9131F" w:rsidRPr="00A7476A" w:rsidRDefault="00C9131F" w:rsidP="006C198C">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lastRenderedPageBreak/>
              <w:t>ВИДЫ ИСПОЛЬЗОВАНИЯ</w:t>
            </w:r>
          </w:p>
        </w:tc>
        <w:tc>
          <w:tcPr>
            <w:tcW w:w="5529" w:type="dxa"/>
            <w:vAlign w:val="center"/>
          </w:tcPr>
          <w:p w14:paraId="02431910" w14:textId="77777777" w:rsidR="00C9131F" w:rsidRPr="00A7476A" w:rsidRDefault="00C9131F" w:rsidP="006C198C">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ПРЕДЕЛЬНЫЕ ПАРАМЕТРЫ</w:t>
            </w:r>
          </w:p>
          <w:p w14:paraId="63253CAC" w14:textId="77777777" w:rsidR="00C9131F" w:rsidRPr="00A7476A" w:rsidRDefault="00C9131F" w:rsidP="006C198C">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РАЗРЕШЕННОГО СТРОИТЕЛЬСТВА</w:t>
            </w:r>
          </w:p>
        </w:tc>
      </w:tr>
      <w:tr w:rsidR="00C9131F" w:rsidRPr="00A7476A" w14:paraId="1CA16265" w14:textId="77777777" w:rsidTr="006C198C">
        <w:trPr>
          <w:trHeight w:val="325"/>
        </w:trPr>
        <w:tc>
          <w:tcPr>
            <w:tcW w:w="4077" w:type="dxa"/>
          </w:tcPr>
          <w:p w14:paraId="513808FC" w14:textId="77777777" w:rsidR="00C9131F" w:rsidRPr="00A7476A" w:rsidRDefault="00C9131F" w:rsidP="006C198C">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c>
          <w:tcPr>
            <w:tcW w:w="5529" w:type="dxa"/>
          </w:tcPr>
          <w:p w14:paraId="6DBD9245" w14:textId="77777777" w:rsidR="00C9131F" w:rsidRPr="00A7476A" w:rsidRDefault="00C9131F" w:rsidP="006C198C">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r>
    </w:tbl>
    <w:p w14:paraId="764883F2" w14:textId="77777777" w:rsidR="00C9131F" w:rsidRDefault="00C9131F" w:rsidP="00C9131F">
      <w:pPr>
        <w:keepLines w:val="0"/>
        <w:overflowPunct/>
        <w:autoSpaceDE/>
        <w:autoSpaceDN/>
        <w:adjustRightInd/>
        <w:spacing w:line="240" w:lineRule="auto"/>
        <w:ind w:firstLine="426"/>
        <w:jc w:val="left"/>
        <w:rPr>
          <w:rFonts w:eastAsia="SimSun"/>
          <w:sz w:val="24"/>
          <w:szCs w:val="24"/>
          <w:lang w:eastAsia="zh-CN"/>
        </w:rPr>
      </w:pPr>
    </w:p>
    <w:p w14:paraId="56FAD126" w14:textId="77777777" w:rsidR="00C9131F" w:rsidRPr="00A7476A" w:rsidRDefault="00C9131F" w:rsidP="00C9131F">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w:t>
      </w:r>
      <w:r>
        <w:rPr>
          <w:rFonts w:eastAsia="SimSun"/>
          <w:sz w:val="24"/>
          <w:szCs w:val="24"/>
          <w:lang w:eastAsia="zh-CN"/>
        </w:rPr>
        <w:t>,</w:t>
      </w:r>
      <w:r w:rsidRPr="00A7476A">
        <w:rPr>
          <w:rFonts w:eastAsia="SimSun"/>
          <w:sz w:val="24"/>
          <w:szCs w:val="24"/>
          <w:lang w:eastAsia="zh-CN"/>
        </w:rPr>
        <w:t xml:space="preserve"> предназначенных для размещения линейных объектов и (или) занятые линейными объектами</w:t>
      </w:r>
      <w:r>
        <w:rPr>
          <w:rFonts w:eastAsia="SimSun"/>
          <w:sz w:val="24"/>
          <w:szCs w:val="24"/>
          <w:lang w:eastAsia="zh-CN"/>
        </w:rPr>
        <w:t xml:space="preserve">, </w:t>
      </w:r>
      <w:r w:rsidRPr="00596E8A">
        <w:rPr>
          <w:rFonts w:eastAsia="SimSun"/>
          <w:sz w:val="24"/>
          <w:szCs w:val="24"/>
          <w:lang w:eastAsia="zh-CN"/>
        </w:rPr>
        <w:t>в границах территорий памятников и ансамблей</w:t>
      </w:r>
      <w:r>
        <w:rPr>
          <w:rFonts w:eastAsia="SimSun"/>
          <w:sz w:val="24"/>
          <w:szCs w:val="24"/>
          <w:lang w:eastAsia="zh-CN"/>
        </w:rPr>
        <w:t xml:space="preserve">, </w:t>
      </w:r>
      <w:r w:rsidRPr="00596E8A">
        <w:rPr>
          <w:rFonts w:eastAsia="SimSun"/>
          <w:sz w:val="24"/>
          <w:szCs w:val="24"/>
          <w:lang w:eastAsia="zh-CN"/>
        </w:rPr>
        <w:t>предоставленны</w:t>
      </w:r>
      <w:r>
        <w:rPr>
          <w:rFonts w:eastAsia="SimSun"/>
          <w:sz w:val="24"/>
          <w:szCs w:val="24"/>
          <w:lang w:eastAsia="zh-CN"/>
        </w:rPr>
        <w:t>х</w:t>
      </w:r>
      <w:r w:rsidRPr="00596E8A">
        <w:rPr>
          <w:rFonts w:eastAsia="SimSun"/>
          <w:sz w:val="24"/>
          <w:szCs w:val="24"/>
          <w:lang w:eastAsia="zh-CN"/>
        </w:rPr>
        <w:t xml:space="preserve"> для добычи полезных ископаемых</w:t>
      </w:r>
      <w:r>
        <w:rPr>
          <w:rFonts w:eastAsia="SimSun"/>
          <w:sz w:val="24"/>
          <w:szCs w:val="24"/>
          <w:lang w:eastAsia="zh-CN"/>
        </w:rPr>
        <w:t>.</w:t>
      </w:r>
    </w:p>
    <w:p w14:paraId="6F3690EB" w14:textId="77777777" w:rsidR="00C9131F" w:rsidRPr="00A7476A" w:rsidRDefault="00C9131F" w:rsidP="00C9131F">
      <w:pPr>
        <w:keepLines w:val="0"/>
        <w:overflowPunct/>
        <w:autoSpaceDE/>
        <w:autoSpaceDN/>
        <w:adjustRightInd/>
        <w:spacing w:line="240" w:lineRule="auto"/>
        <w:ind w:firstLine="709"/>
        <w:rPr>
          <w:rFonts w:eastAsia="SimSun"/>
          <w:sz w:val="24"/>
          <w:szCs w:val="24"/>
          <w:lang w:eastAsia="zh-CN"/>
        </w:rPr>
      </w:pPr>
    </w:p>
    <w:p w14:paraId="1B6279B7" w14:textId="77777777" w:rsidR="00C9131F" w:rsidRPr="00A7476A" w:rsidRDefault="00C9131F" w:rsidP="00C9131F">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14:paraId="2BE41C27" w14:textId="77777777" w:rsidR="00C9131F" w:rsidRPr="00A7476A" w:rsidRDefault="00C9131F" w:rsidP="00C9131F">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Должны соблюдаться требования, установленные природоохранным законодательством, законодательством в области обеспечения санитарно-эпидемиологического благополучия населения, а также технические регламенты, градостроительные и строительные нормы и Правила.</w:t>
      </w:r>
    </w:p>
    <w:p w14:paraId="6918C042" w14:textId="77777777" w:rsidR="00C9131F" w:rsidRPr="00A7476A" w:rsidRDefault="00C9131F" w:rsidP="00C9131F">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759497BD" w14:textId="77777777" w:rsidR="00C9131F" w:rsidRPr="00A7476A" w:rsidRDefault="00C9131F" w:rsidP="00C9131F">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14:paraId="608E1FD9" w14:textId="77777777" w:rsidR="00C9131F" w:rsidRPr="00A7476A" w:rsidRDefault="00C9131F" w:rsidP="00C9131F">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Pr>
          <w:rFonts w:eastAsia="SimSun"/>
          <w:sz w:val="24"/>
          <w:szCs w:val="24"/>
          <w:lang w:eastAsia="zh-CN"/>
        </w:rPr>
        <w:t>49</w:t>
      </w:r>
      <w:r w:rsidRPr="00A7476A">
        <w:rPr>
          <w:rFonts w:eastAsia="SimSun"/>
          <w:sz w:val="24"/>
          <w:szCs w:val="24"/>
          <w:lang w:eastAsia="zh-CN"/>
        </w:rPr>
        <w:t xml:space="preserve">. Описание ограничений по условиям охраны объектов культурного наследия; </w:t>
      </w:r>
    </w:p>
    <w:p w14:paraId="4768C124" w14:textId="77777777" w:rsidR="00C9131F" w:rsidRPr="00A7476A" w:rsidRDefault="00C9131F" w:rsidP="00C9131F">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Pr>
          <w:rFonts w:eastAsia="SimSun"/>
          <w:sz w:val="24"/>
          <w:szCs w:val="24"/>
          <w:lang w:eastAsia="zh-CN"/>
        </w:rPr>
        <w:t>50</w:t>
      </w:r>
      <w:r w:rsidRPr="00A7476A">
        <w:rPr>
          <w:rFonts w:eastAsia="SimSun"/>
          <w:sz w:val="24"/>
          <w:szCs w:val="24"/>
          <w:lang w:eastAsia="zh-CN"/>
        </w:rPr>
        <w:t>. Описание ограничений по экологическим и санитарно-эпидемиологическим условиям;</w:t>
      </w:r>
    </w:p>
    <w:p w14:paraId="18C65ED8" w14:textId="77777777" w:rsidR="00C9131F" w:rsidRPr="00A7476A" w:rsidRDefault="00C9131F" w:rsidP="00C9131F">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Pr>
          <w:rFonts w:eastAsia="SimSun"/>
          <w:sz w:val="24"/>
          <w:szCs w:val="24"/>
          <w:lang w:eastAsia="zh-CN"/>
        </w:rPr>
        <w:t>1</w:t>
      </w:r>
      <w:r w:rsidRPr="00A7476A">
        <w:rPr>
          <w:rFonts w:eastAsia="SimSun"/>
          <w:sz w:val="24"/>
          <w:szCs w:val="24"/>
          <w:lang w:eastAsia="zh-CN"/>
        </w:rPr>
        <w:t>. Иные ограничения использования земельных участков и объектов капитального строительства.</w:t>
      </w:r>
    </w:p>
    <w:p w14:paraId="0D313301" w14:textId="77777777" w:rsidR="00C9131F" w:rsidRPr="00A7476A" w:rsidRDefault="00C9131F" w:rsidP="00C9131F">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337E591F" w14:textId="77777777" w:rsidR="00C9131F" w:rsidRPr="00A7476A" w:rsidRDefault="00C9131F" w:rsidP="00C9131F">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112DD71A" w14:textId="77777777" w:rsidR="00C9131F" w:rsidRPr="00A7476A" w:rsidRDefault="00C9131F" w:rsidP="00C9131F">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26A1B5F2" w14:textId="77777777" w:rsidR="00C9131F" w:rsidRPr="00A7476A" w:rsidRDefault="00C9131F" w:rsidP="00C9131F">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24CDD2EB" w14:textId="77777777" w:rsidR="00C9131F" w:rsidRPr="00A7476A" w:rsidRDefault="00C9131F" w:rsidP="00C9131F">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07213839" w14:textId="77777777" w:rsidR="00C9131F" w:rsidRPr="00517518" w:rsidRDefault="00C9131F" w:rsidP="00C9131F">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61C3157D" w14:textId="77777777" w:rsidR="00C9131F" w:rsidRDefault="00C9131F" w:rsidP="00740EC6">
      <w:pPr>
        <w:keepLines w:val="0"/>
        <w:overflowPunct/>
        <w:autoSpaceDE/>
        <w:autoSpaceDN/>
        <w:adjustRightInd/>
        <w:spacing w:line="240" w:lineRule="auto"/>
        <w:ind w:firstLine="709"/>
        <w:rPr>
          <w:rFonts w:eastAsia="SimSun"/>
          <w:sz w:val="24"/>
          <w:szCs w:val="24"/>
          <w:lang w:eastAsia="zh-CN"/>
        </w:rPr>
      </w:pPr>
    </w:p>
    <w:p w14:paraId="03E0BF1C" w14:textId="77777777" w:rsidR="001F72D3" w:rsidRPr="00A7476A" w:rsidRDefault="001F72D3" w:rsidP="00EE16C6">
      <w:pPr>
        <w:keepLines w:val="0"/>
        <w:overflowPunct/>
        <w:autoSpaceDE/>
        <w:autoSpaceDN/>
        <w:adjustRightInd/>
        <w:spacing w:line="240" w:lineRule="auto"/>
        <w:ind w:firstLine="426"/>
        <w:jc w:val="left"/>
        <w:rPr>
          <w:rFonts w:eastAsia="SimSun"/>
          <w:sz w:val="24"/>
          <w:szCs w:val="24"/>
          <w:lang w:eastAsia="zh-CN"/>
        </w:rPr>
      </w:pPr>
    </w:p>
    <w:p w14:paraId="68C295A3" w14:textId="58D83959" w:rsidR="00DA2BC4" w:rsidRPr="000B2043" w:rsidRDefault="00DA2BC4" w:rsidP="000B2043">
      <w:pPr>
        <w:keepNext/>
        <w:spacing w:line="240" w:lineRule="auto"/>
        <w:ind w:firstLine="0"/>
        <w:jc w:val="center"/>
        <w:outlineLvl w:val="0"/>
        <w:rPr>
          <w:b/>
          <w:bCs/>
          <w:sz w:val="24"/>
          <w:szCs w:val="24"/>
        </w:rPr>
      </w:pPr>
      <w:bookmarkStart w:id="176" w:name="_Toc99705666"/>
      <w:bookmarkStart w:id="177" w:name="_Toc168663525"/>
      <w:bookmarkEnd w:id="173"/>
      <w:r w:rsidRPr="000B2043">
        <w:rPr>
          <w:b/>
          <w:bCs/>
          <w:sz w:val="24"/>
          <w:szCs w:val="24"/>
        </w:rPr>
        <w:lastRenderedPageBreak/>
        <w:t>Требования к зданиям, сооружениям и объектам социальной инфраструктуры</w:t>
      </w:r>
      <w:bookmarkEnd w:id="176"/>
      <w:bookmarkEnd w:id="177"/>
    </w:p>
    <w:p w14:paraId="0BF38162" w14:textId="77777777" w:rsidR="00DA2BC4" w:rsidRPr="00A7476A" w:rsidRDefault="00DA2BC4" w:rsidP="003030E3">
      <w:pPr>
        <w:keepNext/>
        <w:spacing w:line="240" w:lineRule="auto"/>
        <w:ind w:firstLine="709"/>
        <w:rPr>
          <w:sz w:val="24"/>
          <w:szCs w:val="24"/>
        </w:rPr>
      </w:pPr>
      <w:r w:rsidRPr="00A7476A">
        <w:rPr>
          <w:sz w:val="24"/>
          <w:szCs w:val="24"/>
        </w:rPr>
        <w:t>Объекты социальной инфраструктуры должны оснащаться следующими специальными приспособлениями и оборудованием:</w:t>
      </w:r>
    </w:p>
    <w:p w14:paraId="17B7470C" w14:textId="77777777" w:rsidR="00DA2BC4" w:rsidRPr="00A7476A" w:rsidRDefault="00DA2BC4" w:rsidP="003030E3">
      <w:pPr>
        <w:keepNext/>
        <w:spacing w:line="240" w:lineRule="auto"/>
        <w:ind w:firstLine="709"/>
        <w:rPr>
          <w:sz w:val="24"/>
          <w:szCs w:val="24"/>
        </w:rPr>
      </w:pPr>
      <w:r w:rsidRPr="00A7476A">
        <w:rPr>
          <w:sz w:val="24"/>
          <w:szCs w:val="24"/>
        </w:rPr>
        <w:t>визуальной и звуковой информацией, включая специальные знаки у строящихся, ремонтируемых объектов и звуковую сигнализацию у светофоров;</w:t>
      </w:r>
    </w:p>
    <w:p w14:paraId="6D2D64E8" w14:textId="77777777" w:rsidR="00DA2BC4" w:rsidRPr="00A7476A" w:rsidRDefault="00DA2BC4" w:rsidP="003030E3">
      <w:pPr>
        <w:keepNext/>
        <w:spacing w:line="240" w:lineRule="auto"/>
        <w:ind w:firstLine="709"/>
        <w:rPr>
          <w:sz w:val="24"/>
          <w:szCs w:val="24"/>
        </w:rPr>
      </w:pPr>
      <w:r w:rsidRPr="00A7476A">
        <w:rPr>
          <w:sz w:val="24"/>
          <w:szCs w:val="24"/>
        </w:rPr>
        <w:t>телефонами-автоматами или иными средствами связи, доступными для инвалидов;</w:t>
      </w:r>
    </w:p>
    <w:p w14:paraId="0185186A" w14:textId="77777777" w:rsidR="00DA2BC4" w:rsidRPr="00A7476A" w:rsidRDefault="00DA2BC4" w:rsidP="003030E3">
      <w:pPr>
        <w:keepNext/>
        <w:spacing w:line="240" w:lineRule="auto"/>
        <w:ind w:firstLine="709"/>
        <w:rPr>
          <w:sz w:val="24"/>
          <w:szCs w:val="24"/>
        </w:rPr>
      </w:pPr>
      <w:r w:rsidRPr="00A7476A">
        <w:rPr>
          <w:sz w:val="24"/>
          <w:szCs w:val="24"/>
        </w:rPr>
        <w:t>санитарно-гигиеническими помещениями, доступными для инвалидов и других маломобильных групп населения;</w:t>
      </w:r>
    </w:p>
    <w:p w14:paraId="6A063EFF" w14:textId="77777777" w:rsidR="00DA2BC4" w:rsidRPr="00A7476A" w:rsidRDefault="00DA2BC4" w:rsidP="003030E3">
      <w:pPr>
        <w:keepNext/>
        <w:spacing w:line="240" w:lineRule="auto"/>
        <w:ind w:firstLine="709"/>
        <w:rPr>
          <w:sz w:val="24"/>
          <w:szCs w:val="24"/>
        </w:rPr>
      </w:pPr>
      <w:r w:rsidRPr="00A7476A">
        <w:rPr>
          <w:sz w:val="24"/>
          <w:szCs w:val="24"/>
        </w:rPr>
        <w:t>пандусами и поручнями у лестниц при входах в здания;</w:t>
      </w:r>
    </w:p>
    <w:p w14:paraId="0CABA817" w14:textId="77777777" w:rsidR="00DA2BC4" w:rsidRPr="00A7476A" w:rsidRDefault="00DA2BC4" w:rsidP="003030E3">
      <w:pPr>
        <w:keepNext/>
        <w:spacing w:line="240" w:lineRule="auto"/>
        <w:ind w:firstLine="709"/>
        <w:rPr>
          <w:sz w:val="24"/>
          <w:szCs w:val="24"/>
        </w:rPr>
      </w:pPr>
      <w:r w:rsidRPr="00A7476A">
        <w:rPr>
          <w:sz w:val="24"/>
          <w:szCs w:val="24"/>
        </w:rPr>
        <w:t>пологими спусками у тротуаров в местах наземных переходов улиц, дорог, магистралей и остановок транспорта общего пользования;</w:t>
      </w:r>
    </w:p>
    <w:p w14:paraId="305C2511" w14:textId="77777777" w:rsidR="00DA2BC4" w:rsidRPr="00A7476A" w:rsidRDefault="00DA2BC4" w:rsidP="003030E3">
      <w:pPr>
        <w:keepNext/>
        <w:spacing w:line="240" w:lineRule="auto"/>
        <w:ind w:firstLine="709"/>
        <w:rPr>
          <w:sz w:val="24"/>
          <w:szCs w:val="24"/>
        </w:rPr>
      </w:pPr>
      <w:r w:rsidRPr="00A7476A">
        <w:rPr>
          <w:sz w:val="24"/>
          <w:szCs w:val="24"/>
        </w:rPr>
        <w:t>специальными указателями маршрутов движения инвалидов по территории вокзалов, парков и других рекреационных зон;</w:t>
      </w:r>
    </w:p>
    <w:p w14:paraId="5A06C52E" w14:textId="77777777" w:rsidR="00DA2BC4" w:rsidRPr="00A7476A" w:rsidRDefault="00DA2BC4" w:rsidP="003030E3">
      <w:pPr>
        <w:keepNext/>
        <w:spacing w:line="240" w:lineRule="auto"/>
        <w:ind w:firstLine="709"/>
        <w:rPr>
          <w:sz w:val="24"/>
          <w:szCs w:val="24"/>
        </w:rPr>
      </w:pPr>
      <w:r w:rsidRPr="00A7476A">
        <w:rPr>
          <w:sz w:val="24"/>
          <w:szCs w:val="24"/>
        </w:rPr>
        <w:t>пандусами и поручнями у лестниц привокзальных площадей, платформ, остановок маршрутных транспортных средств и мест посадки и высадки пассажиров;</w:t>
      </w:r>
    </w:p>
    <w:p w14:paraId="50C764E7" w14:textId="77777777" w:rsidR="00DA2BC4" w:rsidRPr="00A7476A" w:rsidRDefault="00DA2BC4" w:rsidP="003030E3">
      <w:pPr>
        <w:keepNext/>
        <w:spacing w:line="240" w:lineRule="auto"/>
        <w:ind w:firstLine="709"/>
        <w:rPr>
          <w:sz w:val="24"/>
          <w:szCs w:val="24"/>
        </w:rPr>
      </w:pPr>
      <w:r w:rsidRPr="00A7476A">
        <w:rPr>
          <w:sz w:val="24"/>
          <w:szCs w:val="24"/>
        </w:rPr>
        <w:t>пандусами при входах в здания, пандусами или подъемными устройствами у лестниц на лифтовых площадках, а также при входах в надземные и подземные переходы улиц, дорог и магистралей.</w:t>
      </w:r>
    </w:p>
    <w:p w14:paraId="0C76E10A" w14:textId="77777777" w:rsidR="00DA2BC4" w:rsidRPr="00A7476A" w:rsidRDefault="00DA2BC4" w:rsidP="003030E3">
      <w:pPr>
        <w:keepNext/>
        <w:spacing w:line="240" w:lineRule="auto"/>
        <w:ind w:firstLine="709"/>
        <w:rPr>
          <w:sz w:val="24"/>
          <w:szCs w:val="24"/>
        </w:rPr>
      </w:pPr>
      <w:r w:rsidRPr="00A7476A">
        <w:rPr>
          <w:sz w:val="24"/>
          <w:szCs w:val="24"/>
        </w:rPr>
        <w:t>Размещение специализированных учреждений, предназначенных для медицинского обслуживания и реабилитации инвалидов, и вместимость этих учреждений следует определять по реальной и прогнозируемой потребности в поселении, районах, микрорайонах.</w:t>
      </w:r>
    </w:p>
    <w:p w14:paraId="47A3FE6B" w14:textId="77777777" w:rsidR="00DA2BC4" w:rsidRPr="00A7476A" w:rsidRDefault="00DA2BC4" w:rsidP="003030E3">
      <w:pPr>
        <w:keepNext/>
        <w:spacing w:line="240" w:lineRule="auto"/>
        <w:ind w:firstLine="709"/>
        <w:rPr>
          <w:sz w:val="24"/>
          <w:szCs w:val="24"/>
        </w:rPr>
      </w:pPr>
      <w:r w:rsidRPr="00A7476A">
        <w:rPr>
          <w:sz w:val="24"/>
          <w:szCs w:val="24"/>
        </w:rPr>
        <w:t>Территориальные центры социального обслуживания граждан пожилого возраста и инвалидов согласно ГОСТ Р 52495-2005 должны быть следующих типов:</w:t>
      </w:r>
    </w:p>
    <w:p w14:paraId="79643B24" w14:textId="77777777" w:rsidR="00DA2BC4" w:rsidRPr="00A7476A" w:rsidRDefault="00DA2BC4" w:rsidP="003030E3">
      <w:pPr>
        <w:keepNext/>
        <w:spacing w:line="240" w:lineRule="auto"/>
        <w:ind w:firstLine="709"/>
        <w:rPr>
          <w:sz w:val="24"/>
          <w:szCs w:val="24"/>
        </w:rPr>
      </w:pPr>
      <w:r w:rsidRPr="00A7476A">
        <w:rPr>
          <w:sz w:val="24"/>
          <w:szCs w:val="24"/>
        </w:rPr>
        <w:t>стационарное учреждение социального обслуживания - учреждение социального обслуживания, обеспечивающее предоставление социальных услуг клиентам в условиях круглосуточного пребывания;</w:t>
      </w:r>
    </w:p>
    <w:p w14:paraId="153DBFFA" w14:textId="77777777" w:rsidR="00DA2BC4" w:rsidRPr="00A7476A" w:rsidRDefault="00DA2BC4" w:rsidP="003030E3">
      <w:pPr>
        <w:keepNext/>
        <w:spacing w:line="240" w:lineRule="auto"/>
        <w:ind w:firstLine="709"/>
        <w:rPr>
          <w:sz w:val="24"/>
          <w:szCs w:val="24"/>
        </w:rPr>
      </w:pPr>
      <w:r w:rsidRPr="00A7476A">
        <w:rPr>
          <w:sz w:val="24"/>
          <w:szCs w:val="24"/>
        </w:rPr>
        <w:t>полустационарное учреждение социального обслуживания - учреждение социального обслуживания, обеспечивающее предоставление социальных услуг клиентам в условиях пребывания в учреждении в течение определенного времени суток;</w:t>
      </w:r>
    </w:p>
    <w:p w14:paraId="7CFAA2DF" w14:textId="77777777" w:rsidR="00DA2BC4" w:rsidRPr="00A7476A" w:rsidRDefault="00DA2BC4" w:rsidP="003030E3">
      <w:pPr>
        <w:keepNext/>
        <w:spacing w:line="240" w:lineRule="auto"/>
        <w:ind w:firstLine="709"/>
        <w:rPr>
          <w:sz w:val="24"/>
          <w:szCs w:val="24"/>
        </w:rPr>
      </w:pPr>
      <w:r w:rsidRPr="00A7476A">
        <w:rPr>
          <w:sz w:val="24"/>
          <w:szCs w:val="24"/>
        </w:rPr>
        <w:t>нестационарное учреждение социального обслуживания - учреждение социального обслуживания, обеспечивающее предоставление социальных услуг клиентам в нестационарных условиях, без их проживания в указанном учреждении или отделении учреждения;</w:t>
      </w:r>
    </w:p>
    <w:p w14:paraId="36474909" w14:textId="77777777" w:rsidR="00DA2BC4" w:rsidRPr="00A7476A" w:rsidRDefault="00DA2BC4" w:rsidP="003030E3">
      <w:pPr>
        <w:keepNext/>
        <w:spacing w:line="240" w:lineRule="auto"/>
        <w:ind w:firstLine="709"/>
        <w:rPr>
          <w:sz w:val="24"/>
          <w:szCs w:val="24"/>
        </w:rPr>
      </w:pPr>
      <w:r w:rsidRPr="00A7476A">
        <w:rPr>
          <w:sz w:val="24"/>
          <w:szCs w:val="24"/>
        </w:rPr>
        <w:t>учреждение социального обслуживания на дому - учреждение социального обслуживания, обеспечивающее предоставление социальных услуг клиентам по месту проживания.</w:t>
      </w:r>
    </w:p>
    <w:p w14:paraId="67C9BA34" w14:textId="77777777" w:rsidR="00DA2BC4" w:rsidRPr="00A7476A" w:rsidRDefault="00DA2BC4" w:rsidP="003030E3">
      <w:pPr>
        <w:keepNext/>
        <w:spacing w:line="240" w:lineRule="auto"/>
        <w:ind w:firstLine="709"/>
        <w:rPr>
          <w:sz w:val="24"/>
          <w:szCs w:val="24"/>
        </w:rPr>
      </w:pPr>
      <w:r w:rsidRPr="00A7476A">
        <w:rPr>
          <w:sz w:val="24"/>
          <w:szCs w:val="24"/>
        </w:rPr>
        <w:t>Здания должны иметь как минимум один вход, приспособленный для маломобильных групп населения, с поверхности земли и из каждого доступного для маломобильных групп населения подземного или надземного перехода, соединенного с этим зданием.</w:t>
      </w:r>
    </w:p>
    <w:p w14:paraId="40F95839" w14:textId="49F0DF18" w:rsidR="00DA2BC4" w:rsidRPr="00A7476A" w:rsidRDefault="00DA2BC4" w:rsidP="003030E3">
      <w:pPr>
        <w:keepNext/>
        <w:spacing w:line="240" w:lineRule="auto"/>
        <w:ind w:firstLine="709"/>
        <w:rPr>
          <w:sz w:val="24"/>
          <w:szCs w:val="24"/>
        </w:rPr>
      </w:pPr>
      <w:r w:rsidRPr="00A7476A">
        <w:rPr>
          <w:sz w:val="24"/>
          <w:szCs w:val="24"/>
        </w:rPr>
        <w:t>Места обслуживания и постоянного нахождения маломобильных групп населения должны располагаться на минимально возможных расстояниях от эвакуационных выходов из помещений, с этажей и из зданий наружу. Эвакуационные выходы и пути должны проектироваться из не пожароопасных материалов и соответствовать требованиям</w:t>
      </w:r>
      <w:r w:rsidR="00F14477" w:rsidRPr="00A7476A">
        <w:rPr>
          <w:sz w:val="24"/>
          <w:szCs w:val="24"/>
        </w:rPr>
        <w:t xml:space="preserve"> СП 59.13330.20</w:t>
      </w:r>
      <w:r w:rsidR="005F72DF">
        <w:rPr>
          <w:sz w:val="24"/>
          <w:szCs w:val="24"/>
        </w:rPr>
        <w:t>20</w:t>
      </w:r>
      <w:r w:rsidRPr="00A7476A">
        <w:rPr>
          <w:sz w:val="24"/>
          <w:szCs w:val="24"/>
        </w:rPr>
        <w:t>, СНиП 21-01-97*.</w:t>
      </w:r>
    </w:p>
    <w:p w14:paraId="38BA5BCC" w14:textId="77777777" w:rsidR="00DA2BC4" w:rsidRPr="00A7476A" w:rsidRDefault="00DA2BC4" w:rsidP="003030E3">
      <w:pPr>
        <w:keepNext/>
        <w:spacing w:line="240" w:lineRule="auto"/>
        <w:ind w:firstLine="709"/>
        <w:rPr>
          <w:sz w:val="24"/>
          <w:szCs w:val="24"/>
        </w:rPr>
      </w:pPr>
      <w:r w:rsidRPr="00A7476A">
        <w:rPr>
          <w:sz w:val="24"/>
          <w:szCs w:val="24"/>
        </w:rPr>
        <w:t>Требования к параметрам проездов и проходов, обеспечивающих доступ инвалидов и маломобильных лиц</w:t>
      </w:r>
    </w:p>
    <w:p w14:paraId="606079D3" w14:textId="77777777" w:rsidR="00DA2BC4" w:rsidRPr="00A7476A" w:rsidRDefault="00DA2BC4" w:rsidP="003030E3">
      <w:pPr>
        <w:keepNext/>
        <w:spacing w:line="240" w:lineRule="auto"/>
        <w:ind w:firstLine="709"/>
        <w:rPr>
          <w:sz w:val="24"/>
          <w:szCs w:val="24"/>
        </w:rPr>
      </w:pPr>
      <w:r w:rsidRPr="00A7476A">
        <w:rPr>
          <w:sz w:val="24"/>
          <w:szCs w:val="24"/>
        </w:rPr>
        <w:t>При проектировании участка здания или комплекса следует соблюдать непрерывность пешеходных и транспортных путей, обеспечивающих доступ инвалидов и маломобильных лиц в здания. Эти пути должны стыковаться с внешними по отношению к участку коммуникациями и остановками транспорта.</w:t>
      </w:r>
    </w:p>
    <w:p w14:paraId="702E6FE3" w14:textId="77777777" w:rsidR="00DA2BC4" w:rsidRPr="00A7476A" w:rsidRDefault="00DA2BC4" w:rsidP="003030E3">
      <w:pPr>
        <w:keepNext/>
        <w:spacing w:line="240" w:lineRule="auto"/>
        <w:ind w:firstLine="709"/>
        <w:rPr>
          <w:sz w:val="24"/>
          <w:szCs w:val="24"/>
        </w:rPr>
      </w:pPr>
      <w:r w:rsidRPr="00A7476A">
        <w:rPr>
          <w:sz w:val="24"/>
          <w:szCs w:val="24"/>
        </w:rPr>
        <w:lastRenderedPageBreak/>
        <w:t>Ограждения участков должны обеспечивать возможность опорного движения маломобильных групп населения через проходы и вдоль них.</w:t>
      </w:r>
    </w:p>
    <w:p w14:paraId="4087484F" w14:textId="77777777" w:rsidR="00DA2BC4" w:rsidRPr="00A7476A" w:rsidRDefault="00DA2BC4" w:rsidP="003030E3">
      <w:pPr>
        <w:keepNext/>
        <w:spacing w:line="240" w:lineRule="auto"/>
        <w:ind w:firstLine="709"/>
        <w:rPr>
          <w:sz w:val="24"/>
          <w:szCs w:val="24"/>
        </w:rPr>
      </w:pPr>
      <w:r w:rsidRPr="00A7476A">
        <w:rPr>
          <w:sz w:val="24"/>
          <w:szCs w:val="24"/>
        </w:rPr>
        <w:t>Транспортные проезды и пешеходные дороги на пути к объектам, посещаемым инвалидами, допускается совмещать при соблюдении требований к параметрам путей движения.</w:t>
      </w:r>
    </w:p>
    <w:p w14:paraId="20EDC775" w14:textId="77777777" w:rsidR="00DA2BC4" w:rsidRPr="00A7476A" w:rsidRDefault="00DA2BC4" w:rsidP="003030E3">
      <w:pPr>
        <w:keepNext/>
        <w:spacing w:line="240" w:lineRule="auto"/>
        <w:ind w:firstLine="709"/>
        <w:rPr>
          <w:sz w:val="24"/>
          <w:szCs w:val="24"/>
        </w:rPr>
      </w:pPr>
      <w:r w:rsidRPr="00A7476A">
        <w:rPr>
          <w:sz w:val="24"/>
          <w:szCs w:val="24"/>
        </w:rPr>
        <w:t>Ширина пути движения на участке при встречном движении инвалидов на креслах-колясках должна быть не менее 1,8 м с учетом габаритных размеров кресел-колясок.</w:t>
      </w:r>
    </w:p>
    <w:p w14:paraId="5D09954A" w14:textId="77777777" w:rsidR="00DA2BC4" w:rsidRPr="00A7476A" w:rsidRDefault="00DA2BC4" w:rsidP="003030E3">
      <w:pPr>
        <w:keepNext/>
        <w:spacing w:line="240" w:lineRule="auto"/>
        <w:ind w:firstLine="709"/>
        <w:rPr>
          <w:sz w:val="24"/>
          <w:szCs w:val="24"/>
        </w:rPr>
      </w:pPr>
      <w:r w:rsidRPr="00A7476A">
        <w:rPr>
          <w:sz w:val="24"/>
          <w:szCs w:val="24"/>
        </w:rPr>
        <w:t>В условиях сложившейся застройки при невозможности достижения нормативных параметров ширины пути движения следует предусматривать устройство горизонтальных площадок размером не менее 1,6 x 1,6 м через каждые 60 - 100 м пути для обеспечения возможности разъезда инвалидов на креслах-колясках.</w:t>
      </w:r>
    </w:p>
    <w:p w14:paraId="53B12427" w14:textId="77777777" w:rsidR="00DA2BC4" w:rsidRPr="00A7476A" w:rsidRDefault="00DA2BC4" w:rsidP="003030E3">
      <w:pPr>
        <w:keepNext/>
        <w:spacing w:line="240" w:lineRule="auto"/>
        <w:ind w:firstLine="709"/>
        <w:rPr>
          <w:sz w:val="24"/>
          <w:szCs w:val="24"/>
        </w:rPr>
      </w:pPr>
      <w:r w:rsidRPr="00A7476A">
        <w:rPr>
          <w:sz w:val="24"/>
          <w:szCs w:val="24"/>
        </w:rPr>
        <w:t>При совмещении на участке путей движения посетителей с проездами для транспорта следует предусматривать ограничительную (латеральную) разметку пешеходных путей на дорогах в соответствии с требованиями правил дорожного движения. Ширина полос движения должна обеспечивать безопасное расхождение людей, в том числе использующих технические средства реабилитации, с автотранспортом. Полосу движения инвалидов на креслах-колясках и механических колясках рекомендуется выделять с левой стороны на полосе пешеходного движения, на участке, пешеходных дорогах, аллеях.</w:t>
      </w:r>
    </w:p>
    <w:p w14:paraId="4DC4D810" w14:textId="77777777" w:rsidR="00DA2BC4" w:rsidRPr="00A7476A" w:rsidRDefault="00DA2BC4" w:rsidP="003030E3">
      <w:pPr>
        <w:keepNext/>
        <w:spacing w:line="240" w:lineRule="auto"/>
        <w:ind w:firstLine="709"/>
        <w:rPr>
          <w:sz w:val="24"/>
          <w:szCs w:val="24"/>
        </w:rPr>
      </w:pPr>
      <w:r w:rsidRPr="00A7476A">
        <w:rPr>
          <w:sz w:val="24"/>
          <w:szCs w:val="24"/>
        </w:rPr>
        <w:t>Уклоны пути движения для проезда инвалидов на креслах-колясках не должны превышать:</w:t>
      </w:r>
    </w:p>
    <w:p w14:paraId="13A1CD3C" w14:textId="77777777" w:rsidR="00DA2BC4" w:rsidRPr="00A7476A" w:rsidRDefault="00DA2BC4" w:rsidP="003030E3">
      <w:pPr>
        <w:keepNext/>
        <w:spacing w:line="240" w:lineRule="auto"/>
        <w:ind w:firstLine="709"/>
        <w:rPr>
          <w:sz w:val="24"/>
          <w:szCs w:val="24"/>
        </w:rPr>
      </w:pPr>
      <w:r w:rsidRPr="00A7476A">
        <w:rPr>
          <w:sz w:val="24"/>
          <w:szCs w:val="24"/>
        </w:rPr>
        <w:t>продольный - 5 процентов;</w:t>
      </w:r>
    </w:p>
    <w:p w14:paraId="414B2E18" w14:textId="77777777" w:rsidR="00DA2BC4" w:rsidRPr="00A7476A" w:rsidRDefault="00DA2BC4" w:rsidP="003030E3">
      <w:pPr>
        <w:keepNext/>
        <w:spacing w:line="240" w:lineRule="auto"/>
        <w:ind w:firstLine="709"/>
        <w:rPr>
          <w:sz w:val="24"/>
          <w:szCs w:val="24"/>
        </w:rPr>
      </w:pPr>
      <w:r w:rsidRPr="00A7476A">
        <w:rPr>
          <w:sz w:val="24"/>
          <w:szCs w:val="24"/>
        </w:rPr>
        <w:t>поперечный - 1 - 2 процента.</w:t>
      </w:r>
    </w:p>
    <w:p w14:paraId="7C342A81" w14:textId="77777777" w:rsidR="00DA2BC4" w:rsidRPr="00A7476A" w:rsidRDefault="00DA2BC4" w:rsidP="003030E3">
      <w:pPr>
        <w:keepNext/>
        <w:spacing w:line="240" w:lineRule="auto"/>
        <w:ind w:firstLine="709"/>
        <w:rPr>
          <w:sz w:val="24"/>
          <w:szCs w:val="24"/>
        </w:rPr>
      </w:pPr>
      <w:r w:rsidRPr="00A7476A">
        <w:rPr>
          <w:sz w:val="24"/>
          <w:szCs w:val="24"/>
        </w:rPr>
        <w:t>При устройстве съездов с тротуара около здания и в затесненных местах допускается увеличивать продольный уклон до 10 процентов на протяжении не более 10 м.</w:t>
      </w:r>
    </w:p>
    <w:p w14:paraId="784F8441" w14:textId="77777777" w:rsidR="00DA2BC4" w:rsidRPr="00A7476A" w:rsidRDefault="00DA2BC4" w:rsidP="003030E3">
      <w:pPr>
        <w:keepNext/>
        <w:spacing w:line="240" w:lineRule="auto"/>
        <w:ind w:firstLine="709"/>
        <w:rPr>
          <w:sz w:val="24"/>
          <w:szCs w:val="24"/>
        </w:rPr>
      </w:pPr>
      <w:r w:rsidRPr="00A7476A">
        <w:rPr>
          <w:sz w:val="24"/>
          <w:szCs w:val="24"/>
        </w:rPr>
        <w:t>Высота бордюров по краям пешеходных путей должна быть не менее 0,05 м.</w:t>
      </w:r>
    </w:p>
    <w:p w14:paraId="1D91B950" w14:textId="77777777" w:rsidR="00DA2BC4" w:rsidRPr="00A7476A" w:rsidRDefault="00DA2BC4" w:rsidP="003030E3">
      <w:pPr>
        <w:keepNext/>
        <w:spacing w:line="240" w:lineRule="auto"/>
        <w:ind w:firstLine="709"/>
        <w:rPr>
          <w:sz w:val="24"/>
          <w:szCs w:val="24"/>
        </w:rPr>
      </w:pPr>
      <w:r w:rsidRPr="00A7476A">
        <w:rPr>
          <w:sz w:val="24"/>
          <w:szCs w:val="24"/>
        </w:rPr>
        <w:t>Высота бортового камня в местах пересечения тротуаров с проезжей частью, а также перепад высот бордюров, бортовых камней вдоль эксплуатируемых газонов и озелененных площадок, примыкающих к путям пешеходного движения, не должны превышать 0,04 м.</w:t>
      </w:r>
    </w:p>
    <w:p w14:paraId="7A7EE3BD" w14:textId="77777777" w:rsidR="00DA2BC4" w:rsidRPr="00A7476A" w:rsidRDefault="00DA2BC4" w:rsidP="003030E3">
      <w:pPr>
        <w:keepNext/>
        <w:spacing w:line="240" w:lineRule="auto"/>
        <w:ind w:firstLine="709"/>
        <w:rPr>
          <w:sz w:val="24"/>
          <w:szCs w:val="24"/>
        </w:rPr>
      </w:pPr>
      <w:r w:rsidRPr="00A7476A">
        <w:rPr>
          <w:sz w:val="24"/>
          <w:szCs w:val="24"/>
        </w:rPr>
        <w:t>При невозможности организации отдельного наземного прохода для инвалидов и других маломобильных групп населения подземные и надземные переходы следует оборудовать пандусами и подъемными устройствами.</w:t>
      </w:r>
    </w:p>
    <w:p w14:paraId="70F3B3E8" w14:textId="77777777" w:rsidR="00DA2BC4" w:rsidRPr="00A7476A" w:rsidRDefault="00DA2BC4" w:rsidP="003030E3">
      <w:pPr>
        <w:keepNext/>
        <w:spacing w:line="240" w:lineRule="auto"/>
        <w:ind w:firstLine="709"/>
        <w:rPr>
          <w:sz w:val="24"/>
          <w:szCs w:val="24"/>
        </w:rPr>
      </w:pPr>
      <w:r w:rsidRPr="00A7476A">
        <w:rPr>
          <w:sz w:val="24"/>
          <w:szCs w:val="24"/>
        </w:rPr>
        <w:t>Тактильные средства, выполняющие предупредительную функцию на покрытии пешеходных путей на участке, следует размещать не менее чем за 0,8 м до объекта информации, начала опасного участка, изменения направления движения, входа.</w:t>
      </w:r>
    </w:p>
    <w:p w14:paraId="5049BB00" w14:textId="77777777" w:rsidR="00DA2BC4" w:rsidRPr="00A7476A" w:rsidRDefault="00DA2BC4" w:rsidP="003030E3">
      <w:pPr>
        <w:keepNext/>
        <w:spacing w:line="240" w:lineRule="auto"/>
        <w:ind w:firstLine="709"/>
        <w:rPr>
          <w:sz w:val="24"/>
          <w:szCs w:val="24"/>
        </w:rPr>
      </w:pPr>
      <w:r w:rsidRPr="00A7476A">
        <w:rPr>
          <w:sz w:val="24"/>
          <w:szCs w:val="24"/>
        </w:rPr>
        <w:t>Примечание. На путях движения маломобильных групп населения не допускается применять непрозрачные калитки на навесных петлях двустороннего действия, калитки с вращающимися полотнами, а также турникеты.</w:t>
      </w:r>
    </w:p>
    <w:p w14:paraId="3797C23F" w14:textId="77777777" w:rsidR="00DA2BC4" w:rsidRPr="00A7476A" w:rsidRDefault="00DA2BC4" w:rsidP="003030E3">
      <w:pPr>
        <w:keepNext/>
        <w:spacing w:line="240" w:lineRule="auto"/>
        <w:ind w:firstLine="709"/>
        <w:rPr>
          <w:sz w:val="24"/>
          <w:szCs w:val="24"/>
        </w:rPr>
      </w:pPr>
      <w:r w:rsidRPr="00A7476A">
        <w:rPr>
          <w:sz w:val="24"/>
          <w:szCs w:val="24"/>
        </w:rPr>
        <w:t>Для открытых лестниц на перепадах рельефа рекомендуется принимать ширину проступей не менее 0,4 м, высоту подъемов ступеней - не более 0,12 м. Все ступени наружных лестниц в пределах одного марша должны быть одинаковыми по форме в плане, по размерам ширины проступи и высоты подъема ступеней. Поперечный уклон наружных ступеней должен быть в пределах 1 - 2 процентов.</w:t>
      </w:r>
    </w:p>
    <w:p w14:paraId="5403BD28" w14:textId="77777777" w:rsidR="00DA2BC4" w:rsidRPr="00A7476A" w:rsidRDefault="00DA2BC4" w:rsidP="003030E3">
      <w:pPr>
        <w:keepNext/>
        <w:spacing w:line="240" w:lineRule="auto"/>
        <w:ind w:firstLine="709"/>
        <w:rPr>
          <w:sz w:val="24"/>
          <w:szCs w:val="24"/>
        </w:rPr>
      </w:pPr>
      <w:r w:rsidRPr="00A7476A">
        <w:rPr>
          <w:sz w:val="24"/>
          <w:szCs w:val="24"/>
        </w:rPr>
        <w:t>Лестницы должны дублироваться пандусами, а при необходимости - другими средствами подъема.</w:t>
      </w:r>
    </w:p>
    <w:p w14:paraId="2E7C924E" w14:textId="77777777" w:rsidR="00DA2BC4" w:rsidRPr="00A7476A" w:rsidRDefault="00DA2BC4" w:rsidP="003030E3">
      <w:pPr>
        <w:keepNext/>
        <w:spacing w:line="240" w:lineRule="auto"/>
        <w:ind w:firstLine="709"/>
        <w:rPr>
          <w:sz w:val="24"/>
          <w:szCs w:val="24"/>
        </w:rPr>
      </w:pPr>
      <w:r w:rsidRPr="00A7476A">
        <w:rPr>
          <w:sz w:val="24"/>
          <w:szCs w:val="24"/>
        </w:rPr>
        <w:t>Объекты, нижняя кромка которых расположена на высоте от 0,7 до 2,1 м от уровня пешеходного пути, не должны выступать за плоскость вертикальной конструкции более чем на 0,1 м, а при их размещении на отдельно стоящей опоре - не более 0,3 м. При увеличении выступающих размеров пространство под этими объектами необходимо выделять бордюрным камнем, бортиком высотой не менее 0,05 м или ограждениями высотой не менее 0,7 м.</w:t>
      </w:r>
    </w:p>
    <w:p w14:paraId="7C058DF4" w14:textId="77777777" w:rsidR="00DA2BC4" w:rsidRPr="00A7476A" w:rsidRDefault="00DA2BC4" w:rsidP="003030E3">
      <w:pPr>
        <w:keepNext/>
        <w:spacing w:line="240" w:lineRule="auto"/>
        <w:ind w:firstLine="709"/>
        <w:rPr>
          <w:sz w:val="24"/>
          <w:szCs w:val="24"/>
        </w:rPr>
      </w:pPr>
      <w:r w:rsidRPr="00A7476A">
        <w:rPr>
          <w:sz w:val="24"/>
          <w:szCs w:val="24"/>
        </w:rPr>
        <w:lastRenderedPageBreak/>
        <w:t>Устройства и оборудование (почтовые ящики, укрытия таксофонов, информационные щиты и прочее), размещаемые на стенах зданий, сооружений или на отдельных конструкциях, а также выступающие элементы и части зданий и сооружений не должны сокращать нормируемое пространство для прохода, а также проезда и маневрирования кресла-коляски.</w:t>
      </w:r>
    </w:p>
    <w:p w14:paraId="7C23BEC0" w14:textId="77777777" w:rsidR="00DA2BC4" w:rsidRPr="00A7476A" w:rsidRDefault="00DA2BC4" w:rsidP="003030E3">
      <w:pPr>
        <w:keepNext/>
        <w:spacing w:line="240" w:lineRule="auto"/>
        <w:ind w:firstLine="709"/>
        <w:rPr>
          <w:sz w:val="24"/>
          <w:szCs w:val="24"/>
        </w:rPr>
      </w:pPr>
      <w:r w:rsidRPr="00A7476A">
        <w:rPr>
          <w:sz w:val="24"/>
          <w:szCs w:val="24"/>
        </w:rPr>
        <w:t>Таксофоны и другое специализированное оборудование для людей с недостатками зрения должны устанавливаться на горизонтальной плоскости с применением рифленого покрытия или на отдельных плитах высотой до 0,04 м, край которых должен находиться от установленного оборудования на расстоянии 0,7 - 0,8 м. Формы и края подвесного оборудования должны быть скруглены.</w:t>
      </w:r>
    </w:p>
    <w:p w14:paraId="0259C85C" w14:textId="77777777" w:rsidR="00DA2BC4" w:rsidRPr="00A7476A" w:rsidRDefault="00DA2BC4" w:rsidP="003030E3">
      <w:pPr>
        <w:keepNext/>
        <w:spacing w:line="240" w:lineRule="auto"/>
        <w:ind w:firstLine="709"/>
        <w:rPr>
          <w:sz w:val="24"/>
          <w:szCs w:val="24"/>
        </w:rPr>
      </w:pPr>
      <w:r w:rsidRPr="00A7476A">
        <w:rPr>
          <w:sz w:val="24"/>
          <w:szCs w:val="24"/>
        </w:rPr>
        <w:t>На открытых автостоянках около объектов социальной инфраструктуры на расстоянии не далее 50 м от входа, а при жилых зданиях - не далее 100 м, следует выделять до 10 процентов мест (но не менее одного места) для специального автотранспорта инвалидов с учетом ширины зоны для парковки не менее 3,5 м, а около учреждений, специализирующихся на лечении спинальных больных, и восстановлении опорно-двигательных функций, - не менее 20 процентов мест.</w:t>
      </w:r>
    </w:p>
    <w:p w14:paraId="49682798" w14:textId="77777777" w:rsidR="00DA2BC4" w:rsidRPr="00A7476A" w:rsidRDefault="00DA2BC4" w:rsidP="003030E3">
      <w:pPr>
        <w:keepNext/>
        <w:spacing w:line="240" w:lineRule="auto"/>
        <w:ind w:firstLine="709"/>
        <w:rPr>
          <w:sz w:val="24"/>
          <w:szCs w:val="24"/>
        </w:rPr>
      </w:pPr>
      <w:r w:rsidRPr="00A7476A">
        <w:rPr>
          <w:sz w:val="24"/>
          <w:szCs w:val="24"/>
        </w:rPr>
        <w:t>При наличии на стоянке мест для парковки автомашин, салоны которых приспособлены для перевозки инвалидов на креслах-колясках, ширина боковых подходов к местам стоянки таких машин должна быть не менее 2,5 м.</w:t>
      </w:r>
    </w:p>
    <w:p w14:paraId="3BC3D893" w14:textId="77777777" w:rsidR="00DA2BC4" w:rsidRPr="00A7476A" w:rsidRDefault="00DA2BC4" w:rsidP="003030E3">
      <w:pPr>
        <w:keepNext/>
        <w:spacing w:line="240" w:lineRule="auto"/>
        <w:ind w:firstLine="709"/>
        <w:rPr>
          <w:sz w:val="24"/>
          <w:szCs w:val="24"/>
        </w:rPr>
      </w:pPr>
      <w:r w:rsidRPr="00A7476A">
        <w:rPr>
          <w:sz w:val="24"/>
          <w:szCs w:val="24"/>
        </w:rPr>
        <w:t>Места парковки оснащаются знаками, применяемыми в международной практике.</w:t>
      </w:r>
    </w:p>
    <w:p w14:paraId="63584E86" w14:textId="77777777" w:rsidR="00DA2BC4" w:rsidRPr="00A7476A" w:rsidRDefault="00DA2BC4" w:rsidP="003030E3">
      <w:pPr>
        <w:keepNext/>
        <w:spacing w:line="240" w:lineRule="auto"/>
        <w:ind w:firstLine="709"/>
        <w:rPr>
          <w:sz w:val="24"/>
          <w:szCs w:val="24"/>
        </w:rPr>
      </w:pPr>
      <w:r w:rsidRPr="00A7476A">
        <w:rPr>
          <w:sz w:val="24"/>
          <w:szCs w:val="24"/>
        </w:rPr>
        <w:t>Расстояние от остановок специализированных средств общественного транспорта, перевозящих только инвалидов, до входов в общественные здания не должно превышать 100 м.</w:t>
      </w:r>
    </w:p>
    <w:p w14:paraId="4DC963B0" w14:textId="77777777" w:rsidR="00DA2BC4" w:rsidRPr="00A7476A" w:rsidRDefault="00DA2BC4" w:rsidP="003030E3">
      <w:pPr>
        <w:keepNext/>
        <w:spacing w:line="240" w:lineRule="auto"/>
        <w:ind w:firstLine="709"/>
        <w:rPr>
          <w:sz w:val="24"/>
          <w:szCs w:val="24"/>
        </w:rPr>
      </w:pPr>
      <w:r w:rsidRPr="00A7476A">
        <w:rPr>
          <w:sz w:val="24"/>
          <w:szCs w:val="24"/>
        </w:rPr>
        <w:t>Площадки и места отдыха следует размещать смежно вне габаритов путей движения мест отдыха и ожидания.</w:t>
      </w:r>
    </w:p>
    <w:p w14:paraId="42023E30" w14:textId="77777777" w:rsidR="00DA2BC4" w:rsidRPr="00A7476A" w:rsidRDefault="00DA2BC4" w:rsidP="003030E3">
      <w:pPr>
        <w:keepNext/>
        <w:spacing w:line="240" w:lineRule="auto"/>
        <w:ind w:firstLine="709"/>
        <w:rPr>
          <w:sz w:val="24"/>
          <w:szCs w:val="24"/>
        </w:rPr>
      </w:pPr>
      <w:r w:rsidRPr="00A7476A">
        <w:rPr>
          <w:sz w:val="24"/>
          <w:szCs w:val="24"/>
        </w:rPr>
        <w:t>Площадки и места отдыха должны быть оборудованы устройствами для защиты от перегрева, осадков и постороннего шума (для мест тихого отдыха); информационными указателями.</w:t>
      </w:r>
    </w:p>
    <w:p w14:paraId="6B189CD0" w14:textId="77777777" w:rsidR="00DA2BC4" w:rsidRPr="00A7476A" w:rsidRDefault="00DA2BC4" w:rsidP="003030E3">
      <w:pPr>
        <w:keepNext/>
        <w:spacing w:line="240" w:lineRule="auto"/>
        <w:ind w:firstLine="709"/>
        <w:rPr>
          <w:sz w:val="24"/>
          <w:szCs w:val="24"/>
        </w:rPr>
      </w:pPr>
      <w:r w:rsidRPr="00A7476A">
        <w:rPr>
          <w:sz w:val="24"/>
          <w:szCs w:val="24"/>
        </w:rPr>
        <w:t>Для озеленения участков объектов, посещаемых инвалидами и маломобильными группами населения, следует применять нетравмирующие древесно-кустарниковые породы.</w:t>
      </w:r>
    </w:p>
    <w:p w14:paraId="2A44CE8D" w14:textId="77777777" w:rsidR="00DA2BC4" w:rsidRPr="00A7476A" w:rsidRDefault="00DA2BC4" w:rsidP="003030E3">
      <w:pPr>
        <w:keepNext/>
        <w:spacing w:line="240" w:lineRule="auto"/>
        <w:ind w:firstLine="709"/>
        <w:rPr>
          <w:sz w:val="24"/>
          <w:szCs w:val="24"/>
        </w:rPr>
      </w:pPr>
      <w:r w:rsidRPr="00A7476A">
        <w:rPr>
          <w:sz w:val="24"/>
          <w:szCs w:val="24"/>
        </w:rPr>
        <w:t>Следует предусматривать линейную посадку деревьев и кустарников для формирования кромок путей пешеходного движения.</w:t>
      </w:r>
    </w:p>
    <w:p w14:paraId="2CB4BBC9" w14:textId="77777777" w:rsidR="00DA2BC4" w:rsidRPr="00A7476A" w:rsidRDefault="00DA2BC4" w:rsidP="003030E3">
      <w:pPr>
        <w:keepNext/>
        <w:spacing w:line="240" w:lineRule="auto"/>
        <w:ind w:firstLine="709"/>
        <w:rPr>
          <w:sz w:val="24"/>
          <w:szCs w:val="24"/>
        </w:rPr>
      </w:pPr>
      <w:r w:rsidRPr="00A7476A">
        <w:rPr>
          <w:sz w:val="24"/>
          <w:szCs w:val="24"/>
        </w:rPr>
        <w:t>Граница озелененных эксплуатируемых площадок, примыкающая к путям пешеходного движения, не должна иметь перепада высот, бордюров, бортовых камней высотой более 0,04 м.</w:t>
      </w:r>
    </w:p>
    <w:p w14:paraId="2C94C937" w14:textId="77777777" w:rsidR="00DA2BC4" w:rsidRPr="00A7476A" w:rsidRDefault="00DA2BC4" w:rsidP="003030E3">
      <w:pPr>
        <w:keepNext/>
        <w:spacing w:line="240" w:lineRule="auto"/>
        <w:ind w:firstLine="709"/>
        <w:rPr>
          <w:sz w:val="24"/>
          <w:szCs w:val="24"/>
        </w:rPr>
      </w:pPr>
      <w:r w:rsidRPr="00A7476A">
        <w:rPr>
          <w:sz w:val="24"/>
          <w:szCs w:val="24"/>
        </w:rPr>
        <w:t>В целях безопасности элементы озеленения не должны закрывать обзор для оценки ситуации на перекрестках, опасных участках, затенять проходы и проезды, сигналы, информационные устройства, ограждения опасных мест, а также иметь выступающие части (кроны, стволы, корни).</w:t>
      </w:r>
    </w:p>
    <w:p w14:paraId="62F8097C" w14:textId="77777777" w:rsidR="00DA2BC4" w:rsidRPr="00A7476A" w:rsidRDefault="00DA2BC4" w:rsidP="003030E3">
      <w:pPr>
        <w:keepNext/>
        <w:spacing w:line="240" w:lineRule="auto"/>
        <w:ind w:firstLine="709"/>
        <w:rPr>
          <w:bCs/>
          <w:sz w:val="24"/>
          <w:szCs w:val="24"/>
        </w:rPr>
      </w:pPr>
    </w:p>
    <w:p w14:paraId="6090D753" w14:textId="00B56A28" w:rsidR="00DA2BC4" w:rsidRPr="00A7476A" w:rsidRDefault="004326C1" w:rsidP="00F053D5">
      <w:pPr>
        <w:pStyle w:val="7"/>
        <w:ind w:firstLine="0"/>
      </w:pPr>
      <w:bookmarkStart w:id="178" w:name="_Toc168663526"/>
      <w:r w:rsidRPr="00A7476A">
        <w:t xml:space="preserve">Статья </w:t>
      </w:r>
      <w:r w:rsidR="00266545">
        <w:t>49</w:t>
      </w:r>
      <w:r w:rsidR="00DA2BC4" w:rsidRPr="00A7476A">
        <w:t>. Описание ограничений по условиям охраны объектов культурного наследия</w:t>
      </w:r>
      <w:bookmarkEnd w:id="178"/>
    </w:p>
    <w:p w14:paraId="2FA17FF8" w14:textId="77777777" w:rsidR="00DA2BC4" w:rsidRPr="00A7476A" w:rsidRDefault="00DA2BC4" w:rsidP="003030E3">
      <w:pPr>
        <w:keepNext/>
        <w:spacing w:line="240" w:lineRule="auto"/>
        <w:ind w:firstLine="709"/>
        <w:rPr>
          <w:bCs/>
          <w:sz w:val="24"/>
          <w:szCs w:val="24"/>
        </w:rPr>
      </w:pPr>
    </w:p>
    <w:p w14:paraId="3516F70A" w14:textId="77777777" w:rsidR="00116133" w:rsidRPr="00A7476A" w:rsidRDefault="00116133" w:rsidP="00116133">
      <w:pPr>
        <w:keepNext/>
        <w:spacing w:line="240" w:lineRule="auto"/>
        <w:ind w:firstLine="709"/>
        <w:rPr>
          <w:sz w:val="24"/>
          <w:szCs w:val="24"/>
        </w:rPr>
      </w:pPr>
      <w:r w:rsidRPr="00A7476A">
        <w:rPr>
          <w:sz w:val="24"/>
          <w:szCs w:val="24"/>
        </w:rPr>
        <w:t xml:space="preserve">Любая деятельность применительно </w:t>
      </w:r>
      <w:r>
        <w:rPr>
          <w:sz w:val="24"/>
          <w:szCs w:val="24"/>
        </w:rPr>
        <w:t xml:space="preserve">к </w:t>
      </w:r>
      <w:r w:rsidRPr="00A7476A">
        <w:rPr>
          <w:sz w:val="24"/>
          <w:szCs w:val="24"/>
        </w:rPr>
        <w:t>объект</w:t>
      </w:r>
      <w:r>
        <w:rPr>
          <w:sz w:val="24"/>
          <w:szCs w:val="24"/>
        </w:rPr>
        <w:t>ам</w:t>
      </w:r>
      <w:r w:rsidRPr="00A7476A">
        <w:rPr>
          <w:sz w:val="24"/>
          <w:szCs w:val="24"/>
        </w:rPr>
        <w:t xml:space="preserve"> культурного наследия должна осуществляться на основании Федерального закона от 25.06.2002 г. № 73-ФЗ «Об объектах культурного наследия (памятниках истории и культуры) народов Российской Федерации» (далее Федеральный закон № 73-ФЗ).</w:t>
      </w:r>
    </w:p>
    <w:p w14:paraId="4D100F27" w14:textId="77777777" w:rsidR="00116133" w:rsidRDefault="00116133" w:rsidP="00116133">
      <w:pPr>
        <w:keepNext/>
        <w:spacing w:line="240" w:lineRule="auto"/>
        <w:ind w:firstLine="709"/>
        <w:rPr>
          <w:sz w:val="24"/>
          <w:szCs w:val="24"/>
        </w:rPr>
      </w:pPr>
      <w:r w:rsidRPr="00A7476A">
        <w:rPr>
          <w:sz w:val="24"/>
          <w:szCs w:val="24"/>
        </w:rPr>
        <w:t>Вышеуказанный федеральный закон устанавливает ряд ограничительных мер при использовании объектов культурного наследия в целях охраны данных объектов:</w:t>
      </w:r>
    </w:p>
    <w:p w14:paraId="7C2220CF" w14:textId="77777777" w:rsidR="00116133" w:rsidRPr="006403A1" w:rsidRDefault="00116133" w:rsidP="00116133">
      <w:pPr>
        <w:pStyle w:val="1231"/>
        <w:ind w:left="720" w:firstLine="0"/>
        <w:rPr>
          <w:u w:val="single"/>
        </w:rPr>
      </w:pPr>
      <w:bookmarkStart w:id="179" w:name="_Toc99705668"/>
      <w:bookmarkStart w:id="180" w:name="_Toc165275861"/>
      <w:r w:rsidRPr="006403A1">
        <w:rPr>
          <w:u w:val="single"/>
        </w:rPr>
        <w:t>Зоны охраны объектов культурного наследия.</w:t>
      </w:r>
      <w:bookmarkEnd w:id="179"/>
      <w:bookmarkEnd w:id="180"/>
    </w:p>
    <w:p w14:paraId="445196A4" w14:textId="77777777" w:rsidR="00116133" w:rsidRPr="00A7476A" w:rsidRDefault="00116133" w:rsidP="00116133">
      <w:pPr>
        <w:keepNext/>
        <w:spacing w:line="240" w:lineRule="auto"/>
        <w:ind w:firstLine="709"/>
        <w:rPr>
          <w:sz w:val="24"/>
          <w:szCs w:val="24"/>
        </w:rPr>
      </w:pPr>
      <w:r w:rsidRPr="00A7476A">
        <w:rPr>
          <w:sz w:val="24"/>
          <w:szCs w:val="24"/>
        </w:rPr>
        <w:lastRenderedPageBreak/>
        <w:t>В целях обеспечения сохранности объекта культурного наследия в его исторической среде на сопряженной с ним территории устанавливаются зоны охраны объекта культурного наследия: охранная зона объекта культурного наследия, зона регулирования застройки и хозяйственной деятельности, зона охраняемого природного ландшафта.</w:t>
      </w:r>
    </w:p>
    <w:p w14:paraId="090CEBB8" w14:textId="77777777" w:rsidR="00116133" w:rsidRPr="00A7476A" w:rsidRDefault="00116133" w:rsidP="00116133">
      <w:pPr>
        <w:keepNext/>
        <w:spacing w:line="240" w:lineRule="auto"/>
        <w:ind w:firstLine="709"/>
        <w:rPr>
          <w:sz w:val="24"/>
          <w:szCs w:val="24"/>
        </w:rPr>
      </w:pPr>
      <w:r w:rsidRPr="00A7476A">
        <w:rPr>
          <w:sz w:val="24"/>
          <w:szCs w:val="24"/>
        </w:rPr>
        <w:t>Необходимый состав зон охраны объекта культурного наследия определяется проектом зон охраны объекта культурного наследия.</w:t>
      </w:r>
    </w:p>
    <w:p w14:paraId="4FBBB906" w14:textId="77777777" w:rsidR="00116133" w:rsidRPr="00A7476A" w:rsidRDefault="00116133" w:rsidP="00116133">
      <w:pPr>
        <w:keepNext/>
        <w:spacing w:line="240" w:lineRule="auto"/>
        <w:ind w:firstLine="709"/>
        <w:rPr>
          <w:sz w:val="24"/>
          <w:szCs w:val="24"/>
        </w:rPr>
      </w:pPr>
      <w:r w:rsidRPr="00A7476A">
        <w:rPr>
          <w:sz w:val="24"/>
          <w:szCs w:val="24"/>
        </w:rPr>
        <w:t>В целях одновременного обеспечения сохранности нескольких объектов культурного наследия в их исторической среде допускается установление для данных объектов культурного наследия единой охранной зоны объектов культурного наследия, единой зоны регулирования застройки и хозяйственной деятельности и единой зоны охраняемого природного ландшафта (далее - объединенная зона охраны объектов культурного наследия).</w:t>
      </w:r>
    </w:p>
    <w:p w14:paraId="6FB60A72" w14:textId="77777777" w:rsidR="00116133" w:rsidRPr="00A7476A" w:rsidRDefault="00116133" w:rsidP="00116133">
      <w:pPr>
        <w:keepNext/>
        <w:spacing w:line="240" w:lineRule="auto"/>
        <w:ind w:firstLine="709"/>
        <w:rPr>
          <w:sz w:val="24"/>
          <w:szCs w:val="24"/>
        </w:rPr>
      </w:pPr>
      <w:r w:rsidRPr="00A7476A">
        <w:rPr>
          <w:sz w:val="24"/>
          <w:szCs w:val="24"/>
        </w:rPr>
        <w:t>Состав объединенной зоны охраны объектов культурного наследия определяется проектом объединенной зоны охраны объектов культурного наследия.</w:t>
      </w:r>
    </w:p>
    <w:p w14:paraId="35BBAD81" w14:textId="77777777" w:rsidR="00116133" w:rsidRPr="00A7476A" w:rsidRDefault="00116133" w:rsidP="00116133">
      <w:pPr>
        <w:keepNext/>
        <w:spacing w:line="240" w:lineRule="auto"/>
        <w:ind w:firstLine="709"/>
        <w:rPr>
          <w:sz w:val="24"/>
          <w:szCs w:val="24"/>
        </w:rPr>
      </w:pPr>
      <w:r w:rsidRPr="00A7476A">
        <w:rPr>
          <w:sz w:val="24"/>
          <w:szCs w:val="24"/>
        </w:rPr>
        <w:t>Требование об установлении зон охраны объекта культурного наследия к выявленному объекту культурного наследия не предъявляется.</w:t>
      </w:r>
    </w:p>
    <w:p w14:paraId="7BFBEB87" w14:textId="77777777" w:rsidR="00116133" w:rsidRPr="00A7476A" w:rsidRDefault="00116133" w:rsidP="00116133">
      <w:pPr>
        <w:keepNext/>
        <w:spacing w:line="240" w:lineRule="auto"/>
        <w:ind w:firstLine="709"/>
        <w:rPr>
          <w:sz w:val="24"/>
          <w:szCs w:val="24"/>
        </w:rPr>
      </w:pPr>
      <w:r w:rsidRPr="000C4953">
        <w:rPr>
          <w:sz w:val="24"/>
          <w:szCs w:val="24"/>
          <w:u w:val="single"/>
        </w:rPr>
        <w:t>Охранная зона объекта культурного наследия</w:t>
      </w:r>
      <w:r w:rsidRPr="00A7476A">
        <w:rPr>
          <w:sz w:val="24"/>
          <w:szCs w:val="24"/>
        </w:rPr>
        <w:t> - 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и земельных участков, 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w:t>
      </w:r>
    </w:p>
    <w:p w14:paraId="0A8786B1" w14:textId="77777777" w:rsidR="00116133" w:rsidRPr="00A7476A" w:rsidRDefault="00116133" w:rsidP="00116133">
      <w:pPr>
        <w:keepNext/>
        <w:spacing w:line="240" w:lineRule="auto"/>
        <w:ind w:firstLine="709"/>
        <w:rPr>
          <w:sz w:val="24"/>
          <w:szCs w:val="24"/>
        </w:rPr>
      </w:pPr>
      <w:r w:rsidRPr="000C4953">
        <w:rPr>
          <w:sz w:val="24"/>
          <w:szCs w:val="24"/>
          <w:u w:val="single"/>
        </w:rPr>
        <w:t>Зона регулирования застройки и хозяйственной деятельности</w:t>
      </w:r>
      <w:r w:rsidRPr="00A7476A">
        <w:rPr>
          <w:sz w:val="24"/>
          <w:szCs w:val="24"/>
        </w:rPr>
        <w:t> - территория, в пределах которой устанавливается режим использования земель и земельных участков, ограничивающий строительство и хозяйственную деятельность, определяются требования к реконструкции существующих зданий и сооружений.</w:t>
      </w:r>
    </w:p>
    <w:p w14:paraId="0C46F677" w14:textId="77777777" w:rsidR="00116133" w:rsidRDefault="00116133" w:rsidP="00116133">
      <w:pPr>
        <w:keepNext/>
        <w:spacing w:line="240" w:lineRule="auto"/>
        <w:ind w:firstLine="709"/>
        <w:rPr>
          <w:sz w:val="24"/>
          <w:szCs w:val="24"/>
        </w:rPr>
      </w:pPr>
      <w:r w:rsidRPr="000C4953">
        <w:rPr>
          <w:sz w:val="24"/>
          <w:szCs w:val="24"/>
          <w:u w:val="single"/>
        </w:rPr>
        <w:t>Зона охраняемого природного ландшафта</w:t>
      </w:r>
      <w:r w:rsidRPr="00A7476A">
        <w:rPr>
          <w:sz w:val="24"/>
          <w:szCs w:val="24"/>
        </w:rPr>
        <w:t> - территория, в пределах которой устанавливается режим использования земель и земельных участков, запрещающий или ограничивающий хозяйственную деятельность, строительство и реконструкцию существующих зданий и сооружений в целях сохранения (регенерации) природного ландшафта, включая долины рек, водоемы, леса и открытые пространства, связанные композиционно с объектами культурного наследия.</w:t>
      </w:r>
    </w:p>
    <w:p w14:paraId="1969F59F" w14:textId="77777777" w:rsidR="00116133" w:rsidRPr="00A7476A" w:rsidRDefault="00116133" w:rsidP="00116133">
      <w:pPr>
        <w:keepNext/>
        <w:spacing w:line="240" w:lineRule="auto"/>
        <w:rPr>
          <w:sz w:val="24"/>
          <w:szCs w:val="24"/>
        </w:rPr>
      </w:pPr>
      <w:r w:rsidRPr="00A7476A">
        <w:rPr>
          <w:sz w:val="24"/>
          <w:szCs w:val="24"/>
        </w:rPr>
        <w:lastRenderedPageBreak/>
        <w:t>Решения об установлении, изменении зон охраны объектов культурного наследия, отнесенных к особо ценным объектам культурного наследия народов Российской Федерации, объектов культурного наследия, включенных в Список всемирного наследия, принимаются, требования к градостроительным регламентам в границах территорий данных зон утверждаются федеральным органом охраны объектов культурного наследия на основании проектов зон охраны таких объектов культурного наследия с учетом представляемого соответствующим региональным органом охраны объектов культурного наследия в федеральный орган охраны объектов культурного наследия заключения. Решение о прекращении существования зон охраны указанных объектов культурного наследия принимается федеральным органом охраны объектов культурного наследия.</w:t>
      </w:r>
      <w:r>
        <w:rPr>
          <w:sz w:val="24"/>
          <w:szCs w:val="24"/>
        </w:rPr>
        <w:t xml:space="preserve"> </w:t>
      </w:r>
      <w:r w:rsidRPr="00A7476A">
        <w:rPr>
          <w:sz w:val="24"/>
          <w:szCs w:val="24"/>
        </w:rPr>
        <w:t>Решения об установлении, изменении зон охраны объектов культурного наследия, в том числе объединенной зоны охраны объектов культурного наследия (за исключением зон охраны особо ценных объектов культурного наследия народов Российской Федерации и объектов культурного наследия, включенных в Список всемирного наследия), принимаются, требования к градостроительным регламентам в границах территорий данных зон утверждаются на основании проектов зон охраны объектов культурного наследия в отношении объектов культурного наследия федерального значения либо проекта объединенной зоны охраны объектов культурного наследия - органом государственной власти субъекта Российской Федерации по согласованию с федеральным органом охраны объектов культурного наследия, а в отношении объектов культурного наследия регионального значения и объектов культурного наследия местного (муниципального) значения - в порядке, установленном законами субъектов Российской Федерации. Решение о прекращении существования указанных зон охраны объектов культурного наследия принимается органом государственной власти субъекта Российской Федерации.</w:t>
      </w:r>
    </w:p>
    <w:p w14:paraId="110085B1" w14:textId="77777777" w:rsidR="00116133" w:rsidRPr="00A7476A" w:rsidRDefault="00116133" w:rsidP="00116133">
      <w:pPr>
        <w:keepNext/>
        <w:spacing w:line="240" w:lineRule="auto"/>
        <w:ind w:firstLine="709"/>
        <w:rPr>
          <w:sz w:val="24"/>
          <w:szCs w:val="24"/>
        </w:rPr>
      </w:pPr>
      <w:r w:rsidRPr="00A7476A">
        <w:rPr>
          <w:sz w:val="24"/>
          <w:szCs w:val="24"/>
        </w:rPr>
        <w:t>Зоны охраны объекта культурного наследия прекращают существование без принятия решения о прекращении существования таких зон в случае исключения объекта культурного наследия из единого государственного реестра объектов культурного наследия (памятников истории и культуры) народов Российской Федерации.</w:t>
      </w:r>
    </w:p>
    <w:p w14:paraId="5C15A23A" w14:textId="77777777" w:rsidR="00116133" w:rsidRPr="00A7476A" w:rsidRDefault="00116133" w:rsidP="00116133">
      <w:pPr>
        <w:keepNext/>
        <w:spacing w:line="240" w:lineRule="auto"/>
        <w:ind w:firstLine="709"/>
        <w:rPr>
          <w:sz w:val="24"/>
          <w:szCs w:val="24"/>
        </w:rPr>
      </w:pPr>
      <w:r w:rsidRPr="00A7476A">
        <w:rPr>
          <w:sz w:val="24"/>
          <w:szCs w:val="24"/>
        </w:rPr>
        <w:t>Положение о зонах охраны объектов культурного наследия, включающее в себя порядок разработки проекта зон охраны объекта культурного наследия, проекта объединенной зоны охраны объектов культурного наследия, требования к режимам использования земель и земельных участков и общие принципы установления требований к градостроительным регламентам в границах территорий данных зон устанавливаются Правительством Российской Федерации.</w:t>
      </w:r>
    </w:p>
    <w:p w14:paraId="44FD7D7C" w14:textId="77777777" w:rsidR="00116133" w:rsidRPr="00A7476A" w:rsidRDefault="00116133" w:rsidP="00116133">
      <w:pPr>
        <w:keepNext/>
        <w:spacing w:line="240" w:lineRule="auto"/>
        <w:ind w:firstLine="709"/>
        <w:rPr>
          <w:sz w:val="24"/>
          <w:szCs w:val="24"/>
        </w:rPr>
      </w:pPr>
      <w:r w:rsidRPr="00A7476A">
        <w:rPr>
          <w:sz w:val="24"/>
          <w:szCs w:val="24"/>
        </w:rPr>
        <w:t>Зоны охраны объекта культурного наследия должны быть установлены в срок не более чем два года со дня включения в реестр такого объекта культурного наследия, применительно к которому в соответствии со статьей 34.1 Федерального закона № 73-ФЗ устанавливается защитная зона.</w:t>
      </w:r>
    </w:p>
    <w:p w14:paraId="4BC3E5E6" w14:textId="77777777" w:rsidR="00116133" w:rsidRPr="00A7476A" w:rsidRDefault="00116133" w:rsidP="00116133">
      <w:pPr>
        <w:keepNext/>
        <w:spacing w:line="240" w:lineRule="auto"/>
        <w:ind w:firstLine="709"/>
        <w:rPr>
          <w:sz w:val="24"/>
          <w:szCs w:val="24"/>
          <w:u w:val="single"/>
        </w:rPr>
      </w:pPr>
    </w:p>
    <w:p w14:paraId="355778F4" w14:textId="77777777" w:rsidR="00116133" w:rsidRPr="006403A1" w:rsidRDefault="00116133" w:rsidP="00116133">
      <w:pPr>
        <w:pStyle w:val="1231"/>
        <w:rPr>
          <w:u w:val="single"/>
        </w:rPr>
      </w:pPr>
      <w:bookmarkStart w:id="181" w:name="_Toc99705669"/>
      <w:bookmarkStart w:id="182" w:name="_Toc165276592"/>
      <w:r w:rsidRPr="006403A1">
        <w:rPr>
          <w:u w:val="single"/>
        </w:rPr>
        <w:t>Защитные зоны объектов культурного наследия.</w:t>
      </w:r>
      <w:bookmarkEnd w:id="181"/>
      <w:bookmarkEnd w:id="182"/>
    </w:p>
    <w:p w14:paraId="77C7FEA8" w14:textId="77777777" w:rsidR="00116133" w:rsidRPr="00A7476A" w:rsidRDefault="00116133" w:rsidP="00116133">
      <w:pPr>
        <w:pStyle w:val="s1"/>
        <w:shd w:val="clear" w:color="auto" w:fill="FFFFFF"/>
        <w:spacing w:before="0" w:beforeAutospacing="0" w:after="0" w:afterAutospacing="0"/>
        <w:ind w:firstLine="709"/>
        <w:jc w:val="both"/>
      </w:pPr>
      <w:r w:rsidRPr="00A7476A">
        <w:t>Защитными зонами объектов культурного наследия являются территории, которые прилегают к включенным в реестр памятникам и ансамблям (за исключением указанных в пункте 2 статьи 34.1 Федерального закона № 73-ФЗ объектов культурного наследия) и в границах которых в целях обеспечения сохранности объектов культурного наследия и композиционно-видовых связей (панорам) запрещаются строительство объектов капитального строительства и их реконструкция, связанная с изменением их параметров (высоты, количества этажей, площади), за исключением строительства и реконструкции линейных объектов.</w:t>
      </w:r>
    </w:p>
    <w:p w14:paraId="4E8160F3" w14:textId="77777777" w:rsidR="00116133" w:rsidRPr="00A7476A" w:rsidRDefault="00116133" w:rsidP="00116133">
      <w:pPr>
        <w:pStyle w:val="s1"/>
        <w:shd w:val="clear" w:color="auto" w:fill="FFFFFF"/>
        <w:spacing w:before="0" w:beforeAutospacing="0" w:after="0" w:afterAutospacing="0"/>
        <w:ind w:firstLine="709"/>
        <w:jc w:val="both"/>
      </w:pPr>
      <w:r w:rsidRPr="00A7476A">
        <w:t xml:space="preserve">Защитные зоны не устанавливаются для объектов археологического наследия, некрополей, захоронений, расположенных в границах некрополей, произведений </w:t>
      </w:r>
      <w:r w:rsidRPr="00A7476A">
        <w:lastRenderedPageBreak/>
        <w:t>монументального искусства, а также памятников и ансамблей, расположенных в границах достопримечательного места, в которых соответствующим органом охраны объектов культурного наследия установлены предусмотренные статьей 56.4 Федерального закона № 73-ФЗ требования и ограничения.</w:t>
      </w:r>
    </w:p>
    <w:p w14:paraId="54713619" w14:textId="77777777" w:rsidR="00116133" w:rsidRPr="00A7476A" w:rsidRDefault="00116133" w:rsidP="00116133">
      <w:pPr>
        <w:pStyle w:val="s1"/>
        <w:shd w:val="clear" w:color="auto" w:fill="FFFFFF"/>
        <w:spacing w:before="0" w:beforeAutospacing="0" w:after="0" w:afterAutospacing="0"/>
        <w:ind w:firstLine="709"/>
        <w:jc w:val="both"/>
      </w:pPr>
      <w:r w:rsidRPr="00A7476A">
        <w:t>Границы защитной зоны объекта культурного наследия устанавливаются:</w:t>
      </w:r>
    </w:p>
    <w:p w14:paraId="16354589" w14:textId="77777777" w:rsidR="00116133" w:rsidRPr="00A7476A" w:rsidRDefault="00116133" w:rsidP="00116133">
      <w:pPr>
        <w:pStyle w:val="s1"/>
        <w:shd w:val="clear" w:color="auto" w:fill="FFFFFF"/>
        <w:spacing w:before="0" w:beforeAutospacing="0" w:after="0" w:afterAutospacing="0"/>
        <w:ind w:firstLine="709"/>
        <w:jc w:val="both"/>
      </w:pPr>
      <w:r w:rsidRPr="00A7476A">
        <w:t>1) для памятника, расположенного в границах населенного пункта, на расстоянии 100 метров от внешних границ территории памятника, для памятника, расположенного вне границ населенного пункта, на расстоянии 200 метров от внешних границ территории памятника;</w:t>
      </w:r>
    </w:p>
    <w:p w14:paraId="14B95431" w14:textId="77777777" w:rsidR="00116133" w:rsidRPr="00A7476A" w:rsidRDefault="00116133" w:rsidP="00116133">
      <w:pPr>
        <w:pStyle w:val="s1"/>
        <w:shd w:val="clear" w:color="auto" w:fill="FFFFFF"/>
        <w:spacing w:before="0" w:beforeAutospacing="0" w:after="0" w:afterAutospacing="0"/>
        <w:ind w:firstLine="709"/>
        <w:jc w:val="both"/>
      </w:pPr>
      <w:r w:rsidRPr="00A7476A">
        <w:t>2) для ансамбля, расположенного в границах населенного пункта, на расстоянии 150 метров от внешних границ территории ансамбля, для ансамбля, расположенного вне границ населенного пункта, на расстоянии 250 метров от внешних границ территории ансамбля.</w:t>
      </w:r>
    </w:p>
    <w:p w14:paraId="24DF90DA" w14:textId="77777777" w:rsidR="00116133" w:rsidRPr="00A7476A" w:rsidRDefault="00116133" w:rsidP="00116133">
      <w:pPr>
        <w:pStyle w:val="s1"/>
        <w:shd w:val="clear" w:color="auto" w:fill="FFFFFF"/>
        <w:spacing w:before="0" w:beforeAutospacing="0" w:after="0" w:afterAutospacing="0"/>
        <w:ind w:firstLine="709"/>
        <w:jc w:val="both"/>
      </w:pPr>
      <w:r w:rsidRPr="00A7476A">
        <w:t>В случае отсутствия утвержденных границ территории объекта культурного наследия, расположенного в границах населенного пункта, границы защитной зоны такого объекта устанавливаются на расстоянии 200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 В случае отсутствия утвержденных границ территории объекта культурного наследия, расположенного вне границ населенного пункта, границы защитной зоны такого объекта устанавливаются на расстоянии 300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w:t>
      </w:r>
    </w:p>
    <w:p w14:paraId="2FC4C5C0" w14:textId="77777777" w:rsidR="00116133" w:rsidRPr="00A7476A" w:rsidRDefault="00116133" w:rsidP="00116133">
      <w:pPr>
        <w:pStyle w:val="s1"/>
        <w:shd w:val="clear" w:color="auto" w:fill="FFFFFF"/>
        <w:spacing w:before="0" w:beforeAutospacing="0" w:after="0" w:afterAutospacing="0"/>
        <w:ind w:firstLine="709"/>
        <w:jc w:val="both"/>
      </w:pPr>
      <w:r w:rsidRPr="00A7476A">
        <w:t>Региональный орган охраны объектов культурного наследия вправе принять решение, предусматривающее установление границ защитной зоны объекта культурного наследия на расстоянии, отличном от расстояний, предусмотренных пунктами 3 и 4 статьи 34.1 Федерального закона № 73-ФЗ, на основании заключения историко-культурной экспертизы с учетом историко-градостроительного и ландшафтного окружения такого объекта культурного наследия в порядке, установленном Правительством Российской Федерации.</w:t>
      </w:r>
    </w:p>
    <w:p w14:paraId="2AE32653" w14:textId="77777777" w:rsidR="00116133" w:rsidRPr="00A7476A" w:rsidRDefault="00116133" w:rsidP="00116133">
      <w:pPr>
        <w:pStyle w:val="s1"/>
        <w:shd w:val="clear" w:color="auto" w:fill="FFFFFF"/>
        <w:spacing w:before="0" w:beforeAutospacing="0" w:after="0" w:afterAutospacing="0"/>
        <w:ind w:firstLine="709"/>
        <w:jc w:val="both"/>
      </w:pPr>
      <w:r w:rsidRPr="00A7476A">
        <w:t>Защитная зона объекта культурного наследия прекращает существование со дня внесения в Единый государственный реестр недвижимости сведений о зонах охраны такого объекта культурного наследия, установленных в соответствии со статьей 34 Федерального закона № 73-ФЗ. Защитная зона объекта культурного наследия также прекращает существование в случае исключения объекта культурного наследия из единого государственного реестра объектов культурного наследия (памятников истории и культуры) народов Российской Федерации. При этом принятие решения о прекращении существования такой зоны не требуется.</w:t>
      </w:r>
    </w:p>
    <w:p w14:paraId="6742143E" w14:textId="77777777" w:rsidR="00116133" w:rsidRPr="00A7476A" w:rsidRDefault="00116133" w:rsidP="00116133">
      <w:pPr>
        <w:pStyle w:val="s1"/>
        <w:shd w:val="clear" w:color="auto" w:fill="FFFFFF"/>
        <w:spacing w:before="0" w:beforeAutospacing="0" w:after="0" w:afterAutospacing="0"/>
        <w:ind w:firstLine="709"/>
        <w:jc w:val="both"/>
      </w:pPr>
    </w:p>
    <w:p w14:paraId="6D0F8369" w14:textId="77777777" w:rsidR="00116133" w:rsidRPr="00A7476A" w:rsidRDefault="00116133" w:rsidP="00116133">
      <w:pPr>
        <w:pStyle w:val="s1"/>
        <w:shd w:val="clear" w:color="auto" w:fill="FFFFFF"/>
        <w:spacing w:before="0" w:beforeAutospacing="0" w:after="0" w:afterAutospacing="0"/>
        <w:ind w:firstLine="709"/>
        <w:jc w:val="both"/>
        <w:rPr>
          <w:u w:val="single"/>
        </w:rPr>
      </w:pPr>
      <w:r w:rsidRPr="00A7476A">
        <w:rPr>
          <w:u w:val="single"/>
        </w:rPr>
        <w:t>Меры по обеспечению сохранности объекта культурного наследия, включенного в реестр, выявленного объекта культурного наследия, объекта обладающего признаками объекта культурного наследия, принимаемые при проведении изыскательских, проектных, земляных, строительных, мелиоративных, хозяйственных работ, указанных в статье 30 Федерального закона № 73-ФЗ работ по использованию лесов и иных работ.</w:t>
      </w:r>
    </w:p>
    <w:p w14:paraId="07313AC6" w14:textId="77777777" w:rsidR="00116133" w:rsidRPr="00A7476A" w:rsidRDefault="00116133" w:rsidP="00116133">
      <w:pPr>
        <w:pStyle w:val="s1"/>
        <w:shd w:val="clear" w:color="auto" w:fill="FFFFFF"/>
        <w:spacing w:before="0" w:beforeAutospacing="0" w:after="0" w:afterAutospacing="0"/>
        <w:ind w:firstLine="709"/>
        <w:jc w:val="both"/>
      </w:pPr>
      <w:r w:rsidRPr="00A7476A">
        <w:t>1. Проектирование и проведение земляных, строительных, мелиоративных, хозяйственных работ, указанных в статье 30 Федерального закона № 73-ФЗ работ по использованию лесов и иных работ осуществляются при отсутствии на данной территории объектов культурного наследия, включенных в реестр, выявленных объектов культурного наследия или объектов, обладающих признаками объекта культурного наследия, либо при условии соблюдения техническим заказчиком (застройщиком) объекта капитального строительства, заказчиками других видов работ, лицом, проводящим указанные работы, требований настоящей статьи.</w:t>
      </w:r>
    </w:p>
    <w:p w14:paraId="06A87980" w14:textId="77777777" w:rsidR="00116133" w:rsidRPr="00A7476A" w:rsidRDefault="00116133" w:rsidP="00116133">
      <w:pPr>
        <w:pStyle w:val="s1"/>
        <w:shd w:val="clear" w:color="auto" w:fill="FFFFFF"/>
        <w:spacing w:before="0" w:beforeAutospacing="0" w:after="0" w:afterAutospacing="0"/>
        <w:ind w:firstLine="709"/>
        <w:jc w:val="both"/>
      </w:pPr>
      <w:r w:rsidRPr="00A7476A">
        <w:lastRenderedPageBreak/>
        <w:t>2. Изыскательские, проектные, земляные, строительные, мелиоративные, хозяйственные работы, указанные в статье 30 Федерального закона № 73-ФЗ работы по использованию лесов и иные работы в границах территории объекта культурного наследия, включенного в реестр, проводятся при условии соблюдения установленных статьей 5.1 Федерального закона № 73-ФЗ требований к осуществлению деятельности в границах территории объекта культурного наследия, особого режима использования земельного участка, в границах которого располагается объект археологического наследия, и при условии реализации согласованных соответствующим органом охраны объектов культурного наследия, определенным пунктом 2 статьи 45 Федерального закона № 73-ФЗ, обязательных разделов об обеспечении сохранности указанных объектов культурного наследия в проектах проведения таких работ или проектов обеспечения сохранности указанных объектов культурного наследия либо плана проведения спасательных археологических полевых работ, включающих оценку воздействия проводимых работ на указанные объекты культурного наследия.</w:t>
      </w:r>
    </w:p>
    <w:p w14:paraId="0849E67D" w14:textId="77777777" w:rsidR="00116133" w:rsidRPr="00A7476A" w:rsidRDefault="00116133" w:rsidP="00116133">
      <w:pPr>
        <w:pStyle w:val="s1"/>
        <w:shd w:val="clear" w:color="auto" w:fill="FFFFFF"/>
        <w:spacing w:before="0" w:beforeAutospacing="0" w:after="0" w:afterAutospacing="0"/>
        <w:ind w:firstLine="709"/>
        <w:jc w:val="both"/>
      </w:pPr>
      <w:r w:rsidRPr="00A7476A">
        <w:t>3. Строительные и иные работы на земельном участке, непосредственно связанном с земельным участком в границах территории объекта культурного наследия, проводятся при наличии в проектной документации разделов об обеспечении сохранности указанного объекта культурного наследия или о проведении спасательных археологических полевых работ или проекта обеспечения сохранности указанного объекта культурного наследия либо плана проведения спасательных археологических полевых работ, включающих оценку воздействия проводимых работ на указанный объект культурного наследия, согласованных с региональным органом охраны объектов культурного наследия.</w:t>
      </w:r>
    </w:p>
    <w:p w14:paraId="161C0BB9" w14:textId="77777777" w:rsidR="00116133" w:rsidRPr="00A7476A" w:rsidRDefault="00116133" w:rsidP="00116133">
      <w:pPr>
        <w:pStyle w:val="s1"/>
        <w:shd w:val="clear" w:color="auto" w:fill="FFFFFF"/>
        <w:spacing w:before="0" w:beforeAutospacing="0" w:after="0" w:afterAutospacing="0"/>
        <w:ind w:firstLine="709"/>
        <w:jc w:val="both"/>
      </w:pPr>
      <w:r w:rsidRPr="00A7476A">
        <w:t>4. В случае обнаружения в ходе проведения изыскательских, проектных, земляных, строительных, мелиоративных, хозяйственных работ, указанных в статье 30 Федерального закона № 73-ФЗ работ по использованию лесов и иных работ объекта, обладающего признаками объекта культурного наследия, в том числе объекта археологического наследия, заказчик указанных работ, технический заказчик (застройщик) объекта капитального строительства, лицо, проводящее указанные работы, обязаны незамедлительно приостановить указанные работы и в течение трех дней со дня обнаружения такого объекта направить в региональный орган охраны объектов культурного наследия письменное заявление об обнаруженном объекте культурного наследия, либо заявление в форме электронного документа, подписанного усиленной квалифицированной электронной подписью в соответствии с требованиями Федерального закона от 6 апреля 2011 года N 63-ФЗ "Об электронной подписи".</w:t>
      </w:r>
    </w:p>
    <w:p w14:paraId="4CFA8888" w14:textId="77777777" w:rsidR="00116133" w:rsidRPr="00A7476A" w:rsidRDefault="00116133" w:rsidP="00116133">
      <w:pPr>
        <w:pStyle w:val="s1"/>
        <w:shd w:val="clear" w:color="auto" w:fill="FFFFFF"/>
        <w:spacing w:before="0" w:beforeAutospacing="0" w:after="0" w:afterAutospacing="0"/>
        <w:ind w:firstLine="709"/>
        <w:jc w:val="both"/>
      </w:pPr>
      <w:r w:rsidRPr="00A7476A">
        <w:t>Региональный орган охраны объектов культурного наследия, которым получено такое заявление, организует работу по определению историко-культурной ценности такого объекта в порядке, установленном законами или иными нормативными правовыми актами субъектов Российской Федерации, на территории которых находится обнаруженный объект культурного наследия.</w:t>
      </w:r>
    </w:p>
    <w:p w14:paraId="42549875" w14:textId="77777777" w:rsidR="00116133" w:rsidRPr="00A7476A" w:rsidRDefault="00116133" w:rsidP="00116133">
      <w:pPr>
        <w:pStyle w:val="s1"/>
        <w:shd w:val="clear" w:color="auto" w:fill="FFFFFF"/>
        <w:spacing w:before="0" w:beforeAutospacing="0" w:after="0" w:afterAutospacing="0"/>
        <w:ind w:firstLine="709"/>
        <w:jc w:val="both"/>
      </w:pPr>
      <w:r w:rsidRPr="00A7476A">
        <w:t>5. В случае обнаружения объекта археологического наследия уведомление о выявленном объекте археологического наследия, содержащее информацию, предусмотренную пунктом 11 статьи 45.1 Федерального закона № 73-ФЗ, а также сведения о предусмотренном пунктом 5 статьи 5.1 Федерального закона № 73-ФЗ особом режиме использования земельного участка, в границах которого располагается выявленный объект археологического наследия, направляются региональным органом охраны объектов культурного наследия заказчику указанных работ, техническому заказчику (застройщику) объекта капитального строительства, лицу, проводящему указанные работы.</w:t>
      </w:r>
    </w:p>
    <w:p w14:paraId="42698C2F" w14:textId="77777777" w:rsidR="00116133" w:rsidRPr="00A7476A" w:rsidRDefault="00116133" w:rsidP="00116133">
      <w:pPr>
        <w:pStyle w:val="s1"/>
        <w:shd w:val="clear" w:color="auto" w:fill="FFFFFF"/>
        <w:spacing w:before="0" w:beforeAutospacing="0" w:after="0" w:afterAutospacing="0"/>
        <w:ind w:firstLine="709"/>
        <w:jc w:val="both"/>
      </w:pPr>
      <w:r w:rsidRPr="00A7476A">
        <w:t>Указанные лица обязаны соблюдать предусмотренный пунктом 5 статьи 5.1 Федерального закона № 73-ФЗ особый режим использования земельного участка, в границах которого располагается выявленный объект археологического наследия.</w:t>
      </w:r>
    </w:p>
    <w:p w14:paraId="6633AC15" w14:textId="77777777" w:rsidR="00116133" w:rsidRPr="00A7476A" w:rsidRDefault="00116133" w:rsidP="00116133">
      <w:pPr>
        <w:pStyle w:val="s1"/>
        <w:shd w:val="clear" w:color="auto" w:fill="FFFFFF"/>
        <w:spacing w:before="0" w:beforeAutospacing="0" w:after="0" w:afterAutospacing="0"/>
        <w:ind w:firstLine="709"/>
        <w:jc w:val="both"/>
      </w:pPr>
      <w:r w:rsidRPr="00A7476A">
        <w:lastRenderedPageBreak/>
        <w:t>6. В случае отнесения объекта, обнаруженного в ходе указанных в пункте 4 статьи 36 Федерального закона № 73-ФЗ работ, к выявленным объектам культурного наследия региональный орган охраны объектов культурного наследия уведомляет лиц, указанных в пункте 5 статьи 36 Федерального закона № 73-ФЗ, о включении такого объекта в перечень выявленных объектов культурного наследия с приложением копии решения о включении объекта в указанный перечень, а также о необходимости выполнять требования к содержанию и использованию выявленного объекта культурного наследия, определенные пунктами 1-3 статьи 47.3 Федерального закона № 73-ФЗ.</w:t>
      </w:r>
    </w:p>
    <w:p w14:paraId="675D86A1" w14:textId="77777777" w:rsidR="00116133" w:rsidRPr="00A7476A" w:rsidRDefault="00116133" w:rsidP="00116133">
      <w:pPr>
        <w:pStyle w:val="s1"/>
        <w:shd w:val="clear" w:color="auto" w:fill="FFFFFF"/>
        <w:spacing w:before="0" w:beforeAutospacing="0" w:after="0" w:afterAutospacing="0"/>
        <w:ind w:firstLine="709"/>
        <w:jc w:val="both"/>
      </w:pPr>
      <w:r w:rsidRPr="00A7476A">
        <w:t>Региональный орган охраны объектов культурного наследия определяет мероприятия по обеспечению сохранности выявленного объекта культурного наследия либо выявленного объекта археологического наследия, включающие в себя обеспечение техническим заказчиком (застройщиком) объекта капитального строительства, заказчиком работ, указанных в пункте 4 стать 36 Федерального закона № 73-ФЗ, разработки проекта обеспечения сохранности данного выявленного объекта культурного наследия либо плана проведения спасательных археологических полевых работ.</w:t>
      </w:r>
    </w:p>
    <w:p w14:paraId="0A02C900" w14:textId="77777777" w:rsidR="00116133" w:rsidRPr="00A7476A" w:rsidRDefault="00116133" w:rsidP="00116133">
      <w:pPr>
        <w:pStyle w:val="s1"/>
        <w:shd w:val="clear" w:color="auto" w:fill="FFFFFF"/>
        <w:spacing w:before="0" w:beforeAutospacing="0" w:after="0" w:afterAutospacing="0"/>
        <w:ind w:firstLine="709"/>
        <w:jc w:val="both"/>
      </w:pPr>
      <w:r w:rsidRPr="00A7476A">
        <w:t>В случае принятия решения об отказе во включении указанного в пункте 4 статьи 36 Федерального закона № 73-ФЗ объекта в перечень выявленных объектов культурного наследия в течение трех рабочих дней со дня принятия такого решения региональный орган охраны объектов культурного наследия направляет копию указанного решения и разрешение на возобновление работ лицу, указанному в пункте 5 статьи 36 Федерального закона № 73-ФЗ.</w:t>
      </w:r>
    </w:p>
    <w:p w14:paraId="27E5B7CE" w14:textId="77777777" w:rsidR="00116133" w:rsidRPr="00A7476A" w:rsidRDefault="00116133" w:rsidP="00116133">
      <w:pPr>
        <w:pStyle w:val="s1"/>
        <w:shd w:val="clear" w:color="auto" w:fill="FFFFFF"/>
        <w:spacing w:before="0" w:beforeAutospacing="0" w:after="0" w:afterAutospacing="0"/>
        <w:ind w:firstLine="709"/>
        <w:jc w:val="both"/>
      </w:pPr>
      <w:r w:rsidRPr="00A7476A">
        <w:t>7. Изыскательские, земляные, строительные, мелиоративные, хозяйственные работы, указанные в статье 30 Федерального закона № 73-ФЗ работы по использованию лесов и иные работы, проведение которых может ухудшить состояние объекта культурного наследия, включенного в реестр, выявленного объекта культурного наследия (в том числе объекта культурного наследия, включенного в реестр, выявленного объекта культурного наследия, расположенных за пределами земельного участка (земельных участков), в границах которого (которых) проводятся указанные работы), нарушить их целостность и сохранность, должны быть немедленно приостановлены заказчиком указанных работ, техническим заказчиком (застройщиком) объекта капитального строительства, лицом, проводящим указанные работы, после получения предписания соответствующего органа охраны объектов культурного наследия о приостановлении указанных работ.</w:t>
      </w:r>
    </w:p>
    <w:p w14:paraId="32C91328" w14:textId="77777777" w:rsidR="00116133" w:rsidRPr="00A7476A" w:rsidRDefault="00116133" w:rsidP="00116133">
      <w:pPr>
        <w:pStyle w:val="s1"/>
        <w:shd w:val="clear" w:color="auto" w:fill="FFFFFF"/>
        <w:spacing w:before="0" w:beforeAutospacing="0" w:after="0" w:afterAutospacing="0"/>
        <w:ind w:firstLine="709"/>
        <w:jc w:val="both"/>
      </w:pPr>
      <w:r w:rsidRPr="00A7476A">
        <w:t>Соответствующий орган охраны объектов культурного наследия определяет меры по обеспечению сохранности указанных в настоящем пункте объектов, включающие в себя разработку проекта обеспечения сохранности объекта культурного наследия, включенного в реестр, выявленного объекта культурного наследия либо плана проведения спасательных археологических полевых работ.</w:t>
      </w:r>
    </w:p>
    <w:p w14:paraId="66F0BDA5" w14:textId="77777777" w:rsidR="00116133" w:rsidRPr="00A7476A" w:rsidRDefault="00116133" w:rsidP="00116133">
      <w:pPr>
        <w:pStyle w:val="s1"/>
        <w:shd w:val="clear" w:color="auto" w:fill="FFFFFF"/>
        <w:spacing w:before="0" w:beforeAutospacing="0" w:after="0" w:afterAutospacing="0"/>
        <w:ind w:firstLine="709"/>
        <w:jc w:val="both"/>
      </w:pPr>
      <w:r w:rsidRPr="00A7476A">
        <w:t>8. В случае ликвидации опасности разрушения объектов, указанных в настоящей статье, либо устранения угрозы нарушения их целостности и сохранности приостановленные работы могут быть возобновлены по письменному разрешению органа охраны объектов культурного наследия, на основании предписания которого работы были приостановлены.</w:t>
      </w:r>
    </w:p>
    <w:p w14:paraId="3CA85429" w14:textId="77777777" w:rsidR="00116133" w:rsidRPr="00A7476A" w:rsidRDefault="00116133" w:rsidP="00116133">
      <w:pPr>
        <w:pStyle w:val="s1"/>
        <w:shd w:val="clear" w:color="auto" w:fill="FFFFFF"/>
        <w:spacing w:before="0" w:beforeAutospacing="0" w:after="0" w:afterAutospacing="0"/>
        <w:ind w:firstLine="709"/>
        <w:jc w:val="both"/>
      </w:pPr>
      <w:r w:rsidRPr="00A7476A">
        <w:t>9. Изменение проекта проведения работ, представляющих собой угрозу нарушения целостности и сохранности выявленного объекта культурного наследия, объекта культурного наследия, включенного в реестр, разработка проекта обеспечения их сохранности, проведение историко-культурной экспертизы выявленного объекта культурного наследия, спасательные археологические полевые работы на объекте археологического наследия, обнаруженном в ходе проведения земляных, строительных, мелиоративных, хозяйственных работ, указанных в статье 30 Федерального закона № 73-ФЗ работ по использованию лесов и иных работ, а также работы по обеспечению сохранности указанных в настоящей статье объектов проводятся за счет средств заказчика указанных работ, технического заказчика (застройщика) объекта капитального строительства.</w:t>
      </w:r>
    </w:p>
    <w:p w14:paraId="20B16DFB" w14:textId="77777777" w:rsidR="00116133" w:rsidRPr="00A7476A" w:rsidRDefault="00116133" w:rsidP="00116133">
      <w:pPr>
        <w:pStyle w:val="s1"/>
        <w:shd w:val="clear" w:color="auto" w:fill="FFFFFF"/>
        <w:spacing w:before="0" w:beforeAutospacing="0" w:after="0" w:afterAutospacing="0"/>
        <w:ind w:firstLine="709"/>
        <w:jc w:val="both"/>
      </w:pPr>
      <w:r w:rsidRPr="00A7476A">
        <w:lastRenderedPageBreak/>
        <w:t>10. В случае установления, изменения границ территорий, зон охраны объекта культурного наследия, включенного в реестр, а также в случае принятия решения о включении объекта, обладающего признаками объекта культурного наследия, в перечень выявленных объектов культурного наследия в правила землепользования и застройки вносятся изменения.</w:t>
      </w:r>
    </w:p>
    <w:p w14:paraId="51D4FBCB" w14:textId="77777777" w:rsidR="00116133" w:rsidRDefault="00116133" w:rsidP="00116133">
      <w:pPr>
        <w:pStyle w:val="s1"/>
        <w:shd w:val="clear" w:color="auto" w:fill="FFFFFF"/>
        <w:spacing w:before="0" w:beforeAutospacing="0" w:after="0" w:afterAutospacing="0"/>
        <w:ind w:firstLine="709"/>
        <w:jc w:val="both"/>
      </w:pPr>
      <w:r w:rsidRPr="00A7476A">
        <w:t>11. Археологические предметы, обнаруженные в результате проведения изыскательских, проектных, земляных, строительных, мелиоративных, хозяйственных работ, указанных в статье 30 Федерального закона № 73-ФЗ работ по использованию лесов и иных работ, подлежат обязательной передаче физическими и (или) юридическими лицами, осуществляющими указанные работы, государству в порядке, установленном федеральным органом охраны объектов культурного наследия.</w:t>
      </w:r>
    </w:p>
    <w:p w14:paraId="72CC6AC4" w14:textId="77777777" w:rsidR="00116133" w:rsidRPr="00A7476A" w:rsidRDefault="00116133" w:rsidP="00116133">
      <w:pPr>
        <w:pStyle w:val="s1"/>
        <w:keepNext/>
        <w:keepLines/>
        <w:shd w:val="clear" w:color="auto" w:fill="FFFFFF"/>
        <w:spacing w:before="0" w:beforeAutospacing="0" w:after="0" w:afterAutospacing="0"/>
        <w:ind w:firstLine="709"/>
        <w:jc w:val="both"/>
        <w:rPr>
          <w:u w:val="single"/>
        </w:rPr>
      </w:pPr>
      <w:r w:rsidRPr="00A7476A">
        <w:rPr>
          <w:u w:val="single"/>
        </w:rPr>
        <w:t xml:space="preserve">Ограничение движения транспортных средств на территории объектов культурного наследия и в зонах охраны объекта культурного наследия. </w:t>
      </w:r>
    </w:p>
    <w:p w14:paraId="2728E11C" w14:textId="77777777" w:rsidR="00116133" w:rsidRPr="00A7476A" w:rsidRDefault="00116133" w:rsidP="00116133">
      <w:pPr>
        <w:pStyle w:val="s1"/>
        <w:keepNext/>
        <w:keepLines/>
        <w:shd w:val="clear" w:color="auto" w:fill="FFFFFF"/>
        <w:spacing w:before="0" w:beforeAutospacing="0" w:after="0" w:afterAutospacing="0"/>
        <w:ind w:firstLine="709"/>
        <w:jc w:val="both"/>
      </w:pPr>
      <w:r w:rsidRPr="00A7476A">
        <w:t>В случае угрозы нарушения целостности и сохранности объекта культурного наследия движение транспортных средств на территории данного объекта или в его зонах охраны ограничивается или запрещается в порядке, установленном законом субъекта Российской Федерации.</w:t>
      </w:r>
    </w:p>
    <w:p w14:paraId="6650A50B" w14:textId="77777777" w:rsidR="00116133" w:rsidRPr="00A7476A" w:rsidRDefault="00116133" w:rsidP="00116133">
      <w:pPr>
        <w:pStyle w:val="s1"/>
        <w:keepNext/>
        <w:keepLines/>
        <w:shd w:val="clear" w:color="auto" w:fill="FFFFFF"/>
        <w:spacing w:before="0" w:beforeAutospacing="0" w:after="0" w:afterAutospacing="0"/>
        <w:ind w:firstLine="709"/>
        <w:jc w:val="both"/>
      </w:pPr>
      <w:r w:rsidRPr="00A7476A">
        <w:t xml:space="preserve">Положения, установленные Федеральным законом № 73-ФЗ обязательны к применению всех субъектов правоотношений. </w:t>
      </w:r>
    </w:p>
    <w:p w14:paraId="3ED887D7" w14:textId="77777777" w:rsidR="00116133" w:rsidRPr="00A7476A" w:rsidRDefault="00116133" w:rsidP="00116133">
      <w:pPr>
        <w:pStyle w:val="s1"/>
        <w:keepNext/>
        <w:keepLines/>
        <w:shd w:val="clear" w:color="auto" w:fill="FFFFFF"/>
        <w:spacing w:before="0" w:beforeAutospacing="0" w:after="0" w:afterAutospacing="0"/>
        <w:ind w:firstLine="709"/>
        <w:jc w:val="both"/>
      </w:pPr>
      <w:r w:rsidRPr="00A7476A">
        <w:t>За нарушение Федерального закона № 73-ФЗ должностные лица, физические и юридические лица несут уголовную, административную и иную юридическую ответственность в соответствии с законодательством Российской Федерации.</w:t>
      </w:r>
    </w:p>
    <w:p w14:paraId="13E00BB7" w14:textId="77777777" w:rsidR="00116133" w:rsidRDefault="00116133" w:rsidP="00116133">
      <w:pPr>
        <w:pStyle w:val="s1"/>
        <w:keepNext/>
        <w:keepLines/>
        <w:shd w:val="clear" w:color="auto" w:fill="FFFFFF"/>
        <w:spacing w:before="0" w:beforeAutospacing="0" w:after="0" w:afterAutospacing="0"/>
        <w:ind w:firstLine="709"/>
        <w:jc w:val="both"/>
      </w:pPr>
      <w:r w:rsidRPr="00A7476A">
        <w:t>Лица, причинившие вред объекту культурного наследия, обязаны возместить стоимость восстановительных работ, а лица, причинившие вред объекту археологического наследия, - стоимость мероприятий, необходимых для его сохранения, указанных в статье 40 Федерального закона № 73-ФЗ, что не освобождает данных лиц от административной и уголовной ответственности, предусмотренной за совершение таких действий.</w:t>
      </w:r>
    </w:p>
    <w:p w14:paraId="152E1F55" w14:textId="77777777" w:rsidR="00116133" w:rsidRDefault="00116133" w:rsidP="00116133">
      <w:pPr>
        <w:pStyle w:val="s1"/>
        <w:keepNext/>
        <w:keepLines/>
        <w:shd w:val="clear" w:color="auto" w:fill="FFFFFF"/>
        <w:spacing w:before="0" w:beforeAutospacing="0" w:after="0" w:afterAutospacing="0"/>
        <w:ind w:firstLine="709"/>
        <w:jc w:val="both"/>
      </w:pPr>
      <w:r>
        <w:t>12. Порядок разработки, согласования и утверждения проекта зон охраны объектов культурного наследия установлен Положением о зонах охраны объектов культурного наследия (памятников истории и культуры) народов Российской Федерации постановления Правительства Российской Федерации от 12.09.2015 № 972 «Об утверждении Положения о зонах охраны объектов культурного наследия (памятников истории и культуры) народов Российской Федерации и о признании утратившими силу отдельных положений нормативных правовых актов Правительства Российской Федерации».</w:t>
      </w:r>
    </w:p>
    <w:p w14:paraId="2574CE08" w14:textId="77777777" w:rsidR="00116133" w:rsidRPr="006403A1" w:rsidRDefault="00116133" w:rsidP="00116133">
      <w:pPr>
        <w:pStyle w:val="s1"/>
        <w:shd w:val="clear" w:color="auto" w:fill="FFFFFF"/>
        <w:spacing w:before="0" w:beforeAutospacing="0" w:after="0" w:afterAutospacing="0"/>
        <w:ind w:firstLine="709"/>
        <w:jc w:val="both"/>
      </w:pPr>
      <w:r>
        <w:t>13. При разработке проектов планировки территории и проектов строительства отдельных объектов, проведении любых видов землеустроительных, земляных, строительных, мелиоративных, хозяйственных и иных работ, отводе земельных участков под строительство учитывать необходимость обеспечения сохранности объектов культурного наследия в соответствии со ст. 5.1, 34, 34.1, 36, 40 Федерального закона от 25.06.2002 № 73-ФЗ.</w:t>
      </w:r>
    </w:p>
    <w:p w14:paraId="20D87EFC" w14:textId="77777777" w:rsidR="00A60E96" w:rsidRPr="00A7476A" w:rsidRDefault="00A60E96" w:rsidP="00A60E96">
      <w:pPr>
        <w:pStyle w:val="s1"/>
        <w:shd w:val="clear" w:color="auto" w:fill="FFFFFF"/>
        <w:spacing w:before="0" w:beforeAutospacing="0" w:after="0" w:afterAutospacing="0"/>
        <w:jc w:val="both"/>
      </w:pPr>
    </w:p>
    <w:p w14:paraId="2C8C4B09" w14:textId="4C3DB3A8" w:rsidR="00733195" w:rsidRPr="00A7476A" w:rsidRDefault="00733195" w:rsidP="00B76577">
      <w:pPr>
        <w:pStyle w:val="7"/>
        <w:ind w:firstLine="0"/>
      </w:pPr>
      <w:bookmarkStart w:id="183" w:name="_Toc168663529"/>
      <w:r w:rsidRPr="00A7476A">
        <w:lastRenderedPageBreak/>
        <w:t>Статья 5</w:t>
      </w:r>
      <w:r w:rsidR="00266545">
        <w:t>0</w:t>
      </w:r>
      <w:r w:rsidRPr="00A7476A">
        <w:t>. Описание ограничений по экологическим и санитарно-эпидемиологическим условиям</w:t>
      </w:r>
      <w:bookmarkEnd w:id="183"/>
    </w:p>
    <w:p w14:paraId="1D2768AC" w14:textId="77777777" w:rsidR="00733195" w:rsidRPr="00A7476A" w:rsidRDefault="00733195" w:rsidP="00733195">
      <w:pPr>
        <w:keepNext/>
        <w:spacing w:line="240" w:lineRule="auto"/>
        <w:ind w:firstLine="709"/>
        <w:rPr>
          <w:bCs/>
          <w:sz w:val="24"/>
          <w:szCs w:val="24"/>
        </w:rPr>
      </w:pPr>
    </w:p>
    <w:p w14:paraId="0BE73E24" w14:textId="77777777" w:rsidR="00733195" w:rsidRPr="00A7476A" w:rsidRDefault="00733195" w:rsidP="00733195">
      <w:pPr>
        <w:pStyle w:val="111"/>
        <w:keepNext/>
        <w:widowControl/>
        <w:suppressAutoHyphens w:val="0"/>
        <w:spacing w:line="240" w:lineRule="auto"/>
        <w:rPr>
          <w:bCs/>
          <w:sz w:val="24"/>
          <w:szCs w:val="24"/>
        </w:rPr>
      </w:pPr>
      <w:r w:rsidRPr="00A7476A">
        <w:rPr>
          <w:bCs/>
          <w:sz w:val="24"/>
          <w:szCs w:val="24"/>
        </w:rPr>
        <w:t>1. Использование земельных участков и иных объектов недвижимости, расположенных в пределах зон, обозначенных на карте статьи 35 настоящих Правил, определяется:</w:t>
      </w:r>
    </w:p>
    <w:p w14:paraId="4147B2A3" w14:textId="77777777" w:rsidR="00733195" w:rsidRPr="00A7476A" w:rsidRDefault="00733195" w:rsidP="00733195">
      <w:pPr>
        <w:pStyle w:val="111"/>
        <w:keepNext/>
        <w:widowControl/>
        <w:suppressAutoHyphens w:val="0"/>
        <w:spacing w:line="240" w:lineRule="auto"/>
        <w:rPr>
          <w:bCs/>
          <w:sz w:val="24"/>
          <w:szCs w:val="24"/>
        </w:rPr>
      </w:pPr>
      <w:r w:rsidRPr="00A7476A">
        <w:rPr>
          <w:bCs/>
          <w:sz w:val="24"/>
          <w:szCs w:val="24"/>
        </w:rPr>
        <w:t>1) градостроительными регламентами, определенными статьей 46 настоящих Правил применительно к соответствующим территориальным, обозначенным на карте статьи 35 настоящих Правил с учетом ограничений, определенных настоящей статьей;</w:t>
      </w:r>
    </w:p>
    <w:p w14:paraId="769CDC98" w14:textId="77777777" w:rsidR="00733195" w:rsidRPr="00A7476A" w:rsidRDefault="00733195" w:rsidP="00733195">
      <w:pPr>
        <w:pStyle w:val="111"/>
        <w:keepNext/>
        <w:widowControl/>
        <w:suppressAutoHyphens w:val="0"/>
        <w:spacing w:line="240" w:lineRule="auto"/>
        <w:rPr>
          <w:bCs/>
          <w:sz w:val="24"/>
          <w:szCs w:val="24"/>
        </w:rPr>
      </w:pPr>
      <w:r w:rsidRPr="00A7476A">
        <w:rPr>
          <w:bCs/>
          <w:sz w:val="24"/>
          <w:szCs w:val="24"/>
        </w:rPr>
        <w:t>2) ограничениями, установленными законами, иными нормативными правовыми актами применительно к санитарно-защитным зонам, водоохранным зонам, иным зонам ограничений.</w:t>
      </w:r>
    </w:p>
    <w:p w14:paraId="7AC7BB0F" w14:textId="6B7229CA" w:rsidR="00733195" w:rsidRPr="00A7476A" w:rsidRDefault="00733195" w:rsidP="00733195">
      <w:pPr>
        <w:keepNext/>
        <w:spacing w:line="240" w:lineRule="auto"/>
        <w:ind w:firstLine="709"/>
        <w:rPr>
          <w:sz w:val="24"/>
          <w:szCs w:val="24"/>
        </w:rPr>
      </w:pPr>
      <w:r w:rsidRPr="00A7476A">
        <w:rPr>
          <w:sz w:val="24"/>
          <w:szCs w:val="24"/>
        </w:rPr>
        <w:t xml:space="preserve">2. Земельные участки и иные объекты недвижимости, которые расположены в пределах зон, обозначенных на карте </w:t>
      </w:r>
      <w:r w:rsidR="00510558">
        <w:rPr>
          <w:sz w:val="24"/>
          <w:szCs w:val="24"/>
        </w:rPr>
        <w:t xml:space="preserve">градостроительного зонирования (карте зон с особыми условиями использования территории) </w:t>
      </w:r>
      <w:r w:rsidRPr="00A7476A">
        <w:rPr>
          <w:sz w:val="24"/>
          <w:szCs w:val="24"/>
        </w:rPr>
        <w:t xml:space="preserve">статьи 35 настоящих Правил, чьи характеристики не соответствуют ограничениям, установленным законами, иными нормативными правовыми актами применительно к санитарно-защитным зонам, водоохранным зонам, иным зонам ограничений, являются объектами недвижимости, несоответствующими настоящим Правилам. </w:t>
      </w:r>
    </w:p>
    <w:p w14:paraId="5B603ACA" w14:textId="77777777" w:rsidR="00733195" w:rsidRPr="00A7476A" w:rsidRDefault="00733195" w:rsidP="00733195">
      <w:pPr>
        <w:keepNext/>
        <w:spacing w:line="240" w:lineRule="auto"/>
        <w:ind w:firstLine="709"/>
        <w:rPr>
          <w:sz w:val="24"/>
          <w:szCs w:val="24"/>
        </w:rPr>
      </w:pPr>
      <w:r w:rsidRPr="00A7476A">
        <w:rPr>
          <w:sz w:val="24"/>
          <w:szCs w:val="24"/>
        </w:rPr>
        <w:t>Дальнейшее использование и строительные изменения указанных объектов недвижимости определяется статьей 4 настоящих Правил.</w:t>
      </w:r>
    </w:p>
    <w:p w14:paraId="15BC3978" w14:textId="77777777" w:rsidR="00733195" w:rsidRPr="00A7476A" w:rsidRDefault="00733195" w:rsidP="00733195">
      <w:pPr>
        <w:pStyle w:val="111"/>
        <w:keepNext/>
        <w:widowControl/>
        <w:spacing w:line="240" w:lineRule="auto"/>
        <w:rPr>
          <w:bCs/>
          <w:sz w:val="24"/>
          <w:szCs w:val="24"/>
        </w:rPr>
      </w:pPr>
      <w:r w:rsidRPr="00A7476A">
        <w:rPr>
          <w:bCs/>
          <w:sz w:val="24"/>
          <w:szCs w:val="24"/>
        </w:rPr>
        <w:t>3. Ограничения использования земельных участков и иных объектов недвижимости, расположенных в санитарно-защитных зонах, водоохранных зонах установлены следующими нормативными правовыми актами:</w:t>
      </w:r>
    </w:p>
    <w:p w14:paraId="70F55B26" w14:textId="77777777" w:rsidR="00733195" w:rsidRPr="00A7476A" w:rsidRDefault="00733195" w:rsidP="00733195">
      <w:pPr>
        <w:keepNext/>
        <w:numPr>
          <w:ilvl w:val="0"/>
          <w:numId w:val="4"/>
        </w:numPr>
        <w:tabs>
          <w:tab w:val="clear" w:pos="1440"/>
          <w:tab w:val="left" w:pos="0"/>
          <w:tab w:val="num" w:pos="737"/>
        </w:tabs>
        <w:overflowPunct/>
        <w:autoSpaceDE/>
        <w:autoSpaceDN/>
        <w:adjustRightInd/>
        <w:spacing w:line="240" w:lineRule="auto"/>
        <w:ind w:left="0" w:firstLine="709"/>
        <w:rPr>
          <w:sz w:val="24"/>
          <w:szCs w:val="24"/>
        </w:rPr>
      </w:pPr>
      <w:r w:rsidRPr="00A7476A">
        <w:rPr>
          <w:sz w:val="24"/>
          <w:szCs w:val="24"/>
        </w:rPr>
        <w:t>Федеральный закон от 10 января 2002 года №7-ФЗ «Об охране окружающей среды»;</w:t>
      </w:r>
    </w:p>
    <w:p w14:paraId="0FB6C79B" w14:textId="77777777" w:rsidR="00733195" w:rsidRPr="00A7476A" w:rsidRDefault="00733195" w:rsidP="00733195">
      <w:pPr>
        <w:keepNext/>
        <w:numPr>
          <w:ilvl w:val="0"/>
          <w:numId w:val="4"/>
        </w:numPr>
        <w:tabs>
          <w:tab w:val="clear" w:pos="1440"/>
          <w:tab w:val="left" w:pos="0"/>
          <w:tab w:val="num" w:pos="737"/>
        </w:tabs>
        <w:overflowPunct/>
        <w:autoSpaceDE/>
        <w:autoSpaceDN/>
        <w:adjustRightInd/>
        <w:spacing w:line="240" w:lineRule="auto"/>
        <w:ind w:left="0" w:firstLine="709"/>
        <w:rPr>
          <w:sz w:val="24"/>
          <w:szCs w:val="24"/>
        </w:rPr>
      </w:pPr>
      <w:r w:rsidRPr="00A7476A">
        <w:rPr>
          <w:sz w:val="24"/>
          <w:szCs w:val="24"/>
        </w:rPr>
        <w:t>Федеральный закон от 30 марта 1999 года №52-ФЗ «О санитарно-эпидемиологическом благополучии населения»;</w:t>
      </w:r>
    </w:p>
    <w:p w14:paraId="72143017" w14:textId="77777777" w:rsidR="00733195" w:rsidRPr="00A7476A" w:rsidRDefault="00733195" w:rsidP="00733195">
      <w:pPr>
        <w:keepNext/>
        <w:numPr>
          <w:ilvl w:val="0"/>
          <w:numId w:val="4"/>
        </w:numPr>
        <w:tabs>
          <w:tab w:val="clear" w:pos="1440"/>
          <w:tab w:val="left" w:pos="0"/>
          <w:tab w:val="num" w:pos="737"/>
        </w:tabs>
        <w:overflowPunct/>
        <w:autoSpaceDE/>
        <w:autoSpaceDN/>
        <w:adjustRightInd/>
        <w:spacing w:line="240" w:lineRule="auto"/>
        <w:ind w:left="0" w:firstLine="709"/>
        <w:rPr>
          <w:sz w:val="24"/>
          <w:szCs w:val="24"/>
        </w:rPr>
      </w:pPr>
      <w:r w:rsidRPr="00A7476A">
        <w:rPr>
          <w:sz w:val="24"/>
          <w:szCs w:val="24"/>
        </w:rPr>
        <w:t>Водный кодекс Российской Федерации от 3 июня 2006 года №74-ФЗ;</w:t>
      </w:r>
    </w:p>
    <w:p w14:paraId="0B85D7B2" w14:textId="77777777" w:rsidR="00733195" w:rsidRPr="00A7476A" w:rsidRDefault="00733195" w:rsidP="00733195">
      <w:pPr>
        <w:keepNext/>
        <w:numPr>
          <w:ilvl w:val="0"/>
          <w:numId w:val="4"/>
        </w:numPr>
        <w:tabs>
          <w:tab w:val="clear" w:pos="1440"/>
          <w:tab w:val="left" w:pos="0"/>
          <w:tab w:val="num" w:pos="737"/>
        </w:tabs>
        <w:overflowPunct/>
        <w:autoSpaceDE/>
        <w:autoSpaceDN/>
        <w:adjustRightInd/>
        <w:spacing w:line="240" w:lineRule="auto"/>
        <w:ind w:left="0" w:firstLine="709"/>
        <w:rPr>
          <w:sz w:val="24"/>
          <w:szCs w:val="24"/>
        </w:rPr>
      </w:pPr>
      <w:r w:rsidRPr="00A7476A">
        <w:rPr>
          <w:sz w:val="24"/>
          <w:szCs w:val="24"/>
        </w:rPr>
        <w:t>Федеральный закон от 14 марта 1995 года № 33-ФЗ «Об особо охраняемых природных территориях»;</w:t>
      </w:r>
    </w:p>
    <w:p w14:paraId="28B08C86" w14:textId="15BA1083" w:rsidR="00733195" w:rsidRDefault="00733195" w:rsidP="00733195">
      <w:pPr>
        <w:keepNext/>
        <w:numPr>
          <w:ilvl w:val="0"/>
          <w:numId w:val="4"/>
        </w:numPr>
        <w:tabs>
          <w:tab w:val="clear" w:pos="1440"/>
          <w:tab w:val="left" w:pos="0"/>
          <w:tab w:val="num" w:pos="737"/>
        </w:tabs>
        <w:overflowPunct/>
        <w:autoSpaceDE/>
        <w:autoSpaceDN/>
        <w:adjustRightInd/>
        <w:spacing w:line="240" w:lineRule="auto"/>
        <w:ind w:left="0" w:firstLine="709"/>
        <w:rPr>
          <w:sz w:val="24"/>
          <w:szCs w:val="24"/>
        </w:rPr>
      </w:pPr>
      <w:r w:rsidRPr="00A7476A">
        <w:rPr>
          <w:sz w:val="24"/>
          <w:szCs w:val="24"/>
        </w:rPr>
        <w:t xml:space="preserve">Санитарно-эпидемиологические правила и нормативы (СанПиН) </w:t>
      </w:r>
      <w:r w:rsidRPr="00A7476A">
        <w:rPr>
          <w:sz w:val="24"/>
          <w:szCs w:val="24"/>
        </w:rPr>
        <w:br/>
        <w:t>2.2.1/2.1.1.1200-03 «Санитарно-защитные зоны и санитарная классификация предприятий, сооружений и иных объектов»;</w:t>
      </w:r>
    </w:p>
    <w:p w14:paraId="1E183B3F" w14:textId="5D7787F7" w:rsidR="00510558" w:rsidRPr="00A7476A" w:rsidRDefault="007E6ACB" w:rsidP="00733195">
      <w:pPr>
        <w:keepNext/>
        <w:numPr>
          <w:ilvl w:val="0"/>
          <w:numId w:val="4"/>
        </w:numPr>
        <w:tabs>
          <w:tab w:val="clear" w:pos="1440"/>
          <w:tab w:val="left" w:pos="0"/>
          <w:tab w:val="num" w:pos="737"/>
        </w:tabs>
        <w:overflowPunct/>
        <w:autoSpaceDE/>
        <w:autoSpaceDN/>
        <w:adjustRightInd/>
        <w:spacing w:line="240" w:lineRule="auto"/>
        <w:ind w:left="0" w:firstLine="709"/>
        <w:rPr>
          <w:sz w:val="24"/>
          <w:szCs w:val="24"/>
        </w:rPr>
      </w:pPr>
      <w:r>
        <w:rPr>
          <w:sz w:val="24"/>
          <w:szCs w:val="24"/>
        </w:rPr>
        <w:t>П</w:t>
      </w:r>
      <w:r w:rsidR="00510558" w:rsidRPr="00510558">
        <w:rPr>
          <w:sz w:val="24"/>
          <w:szCs w:val="24"/>
        </w:rPr>
        <w:t>остановлени</w:t>
      </w:r>
      <w:r>
        <w:rPr>
          <w:sz w:val="24"/>
          <w:szCs w:val="24"/>
        </w:rPr>
        <w:t>е</w:t>
      </w:r>
      <w:r w:rsidR="00510558" w:rsidRPr="00510558">
        <w:rPr>
          <w:sz w:val="24"/>
          <w:szCs w:val="24"/>
        </w:rPr>
        <w:t xml:space="preserve"> Главного государственного санитарного врача РФ от 14 марта 2002 г. N 10 "О введении в действие санитарных правил и норм "Зоны санитарной охраны источников водоснабжения и водопроводов питьевого назначения. СанПиН 2.1.4.1110-02"</w:t>
      </w:r>
    </w:p>
    <w:p w14:paraId="180BC7C0" w14:textId="77777777" w:rsidR="00733195" w:rsidRPr="00A7476A" w:rsidRDefault="00733195" w:rsidP="00733195">
      <w:pPr>
        <w:pStyle w:val="afd"/>
        <w:keepNext/>
        <w:keepLines/>
        <w:widowControl/>
        <w:autoSpaceDE w:val="0"/>
        <w:ind w:firstLine="709"/>
        <w:rPr>
          <w:color w:val="auto"/>
        </w:rPr>
      </w:pPr>
      <w:r w:rsidRPr="00A7476A">
        <w:rPr>
          <w:color w:val="auto"/>
        </w:rPr>
        <w:t>4. Для земельных участков и иных объектов недвижимости, расположенных в санитарно-защитных зонах производственных и транспортных предприятий, объектов коммунальной и инженерно-транспортной инфраструктуры, коммунально-складских объектов, очистных сооружений, иных объектов, устанавливаются:</w:t>
      </w:r>
    </w:p>
    <w:p w14:paraId="16FAC6C7" w14:textId="77777777" w:rsidR="00733195" w:rsidRPr="00A7476A" w:rsidRDefault="00733195" w:rsidP="00733195">
      <w:pPr>
        <w:pStyle w:val="afd"/>
        <w:keepNext/>
        <w:keepLines/>
        <w:widowControl/>
        <w:autoSpaceDE w:val="0"/>
        <w:ind w:firstLine="709"/>
        <w:rPr>
          <w:color w:val="auto"/>
        </w:rPr>
      </w:pPr>
      <w:r w:rsidRPr="00A7476A">
        <w:rPr>
          <w:color w:val="auto"/>
        </w:rPr>
        <w:t>1) виды запрещенного использования - в соответствии с СанПиН 2.2.1/2.1.1.1200-03 «Санитарно-защитные зоны и санитарная классификация предприятий, сооружений и иных объектов»;</w:t>
      </w:r>
    </w:p>
    <w:p w14:paraId="2DA87259" w14:textId="77777777" w:rsidR="00733195" w:rsidRPr="00A7476A" w:rsidRDefault="00733195" w:rsidP="00733195">
      <w:pPr>
        <w:pStyle w:val="afd"/>
        <w:keepNext/>
        <w:keepLines/>
        <w:widowControl/>
        <w:autoSpaceDE w:val="0"/>
        <w:ind w:firstLine="709"/>
        <w:rPr>
          <w:color w:val="auto"/>
        </w:rPr>
      </w:pPr>
      <w:r w:rsidRPr="00A7476A">
        <w:rPr>
          <w:color w:val="auto"/>
        </w:rPr>
        <w:t>2) условно разрешенные виды использования, которые могут быть разрешены по специальному согласованию с территориальными органами санитарно-эпидемиологического и экологического контроля на основе СанПиН 2.2.1/2.1.1.1200-03 «Санитарно-защитные зоны и санитарная классификация предприятий, сооружений и иных объектов» с использованием процедур публичных слушаний.</w:t>
      </w:r>
    </w:p>
    <w:p w14:paraId="323780B2" w14:textId="77777777" w:rsidR="00733195" w:rsidRPr="00A7476A" w:rsidRDefault="00733195" w:rsidP="00733195">
      <w:pPr>
        <w:pStyle w:val="25"/>
        <w:keepNext/>
        <w:keepLines/>
        <w:widowControl/>
        <w:ind w:firstLine="709"/>
        <w:rPr>
          <w:b w:val="0"/>
          <w:bCs w:val="0"/>
          <w:color w:val="auto"/>
          <w:lang w:val="ru-RU"/>
        </w:rPr>
      </w:pPr>
      <w:r w:rsidRPr="00A7476A">
        <w:rPr>
          <w:b w:val="0"/>
          <w:bCs w:val="0"/>
          <w:color w:val="auto"/>
          <w:lang w:val="ru-RU"/>
        </w:rPr>
        <w:lastRenderedPageBreak/>
        <w:t>5. В санитарно-защитной зоне не допускается размещать: жилую застройку, включая отдельные жилые дома, ландшафтно-рекреационные зоны, зоны отдыха, территории курортов, санаториев и домов отдыха, территорий садоводческих товариществ и коттеджной застройки, коллективных или индивидуальных садовых и огороднических участков, а также других территорий с нормируемыми показателями качества среды обитания; спортивные сооружения, детские площадки, образовательные и детские учреждения, лечебно-профилактические и оздоровительные учреждения общего пользования.</w:t>
      </w:r>
    </w:p>
    <w:p w14:paraId="165107A1" w14:textId="77777777" w:rsidR="00733195" w:rsidRPr="00A7476A" w:rsidRDefault="00733195" w:rsidP="00733195">
      <w:pPr>
        <w:pStyle w:val="25"/>
        <w:keepNext/>
        <w:keepLines/>
        <w:widowControl/>
        <w:ind w:firstLine="709"/>
        <w:rPr>
          <w:b w:val="0"/>
          <w:bCs w:val="0"/>
          <w:color w:val="auto"/>
          <w:lang w:val="ru-RU"/>
        </w:rPr>
      </w:pPr>
      <w:r w:rsidRPr="00A7476A">
        <w:rPr>
          <w:b w:val="0"/>
          <w:bCs w:val="0"/>
          <w:color w:val="auto"/>
          <w:lang w:val="ru-RU"/>
        </w:rPr>
        <w:t>6. В санитарно-защитной зоне и на территории объектов других отраслей промышленности не допускается размещать объекты по производству лекарственных веществ, лекарственных средств и (или) лекарственных форм, склады сырья и полупродуктов для фармацевтических предприятий; объекты пищевых отраслей промышленности, оптовые склады продовольственного сырья и пищевых продуктов, комплексы водопроводных сооружений для подготовки и хранения питьевой воды, которые могут повлиять на качество продукции.</w:t>
      </w:r>
    </w:p>
    <w:p w14:paraId="3D9E7299" w14:textId="77777777" w:rsidR="00733195" w:rsidRPr="00A7476A" w:rsidRDefault="00733195" w:rsidP="00733195">
      <w:pPr>
        <w:pStyle w:val="s1"/>
        <w:keepNext/>
        <w:keepLines/>
        <w:shd w:val="clear" w:color="auto" w:fill="FFFFFF"/>
        <w:spacing w:before="0" w:beforeAutospacing="0" w:after="0" w:afterAutospacing="0"/>
        <w:ind w:firstLine="709"/>
        <w:jc w:val="both"/>
      </w:pPr>
      <w:r w:rsidRPr="00A7476A">
        <w:t>7. Допускается размещать в границах санитарно-защитной зоны промышленного объекта или производства:</w:t>
      </w:r>
    </w:p>
    <w:p w14:paraId="029F1986" w14:textId="77777777" w:rsidR="00733195" w:rsidRPr="00A7476A" w:rsidRDefault="00733195" w:rsidP="00733195">
      <w:pPr>
        <w:pStyle w:val="s1"/>
        <w:keepNext/>
        <w:keepLines/>
        <w:shd w:val="clear" w:color="auto" w:fill="FFFFFF"/>
        <w:spacing w:before="0" w:beforeAutospacing="0" w:after="0" w:afterAutospacing="0"/>
        <w:ind w:firstLine="709"/>
        <w:jc w:val="both"/>
      </w:pPr>
      <w:r w:rsidRPr="00A7476A">
        <w:t>- нежилые помещения для дежурного аварийного персонала, помещения для пребывания работающих по вахтовому методу (не более двух недель), здания управления, конструкторские бюро, здания административного назначения, научно-исследовательские лаборатории, поликлиники, спортивно-оздоровительные сооружения закрытого типа, бани, прачечные, объекты торговли и общественного питания, мотели, гостиницы, гаражи, площадки и сооружения для хранения общественного и индивидуального транспорта, пожарные депо, местные и транзитные коммуникации, ЛЭП, электроподстанции, нефте- и газопроводы, артезианские скважины для технического водоснабжения, водоохлаждающие сооружения для подготовки технической воды, канализационные насосные станции, сооружения оборотного водоснабжения, автозаправочные станции, станции технического обслуживания автомобилей.</w:t>
      </w:r>
    </w:p>
    <w:p w14:paraId="2CA2D72A" w14:textId="77777777" w:rsidR="00733195" w:rsidRPr="00A7476A" w:rsidRDefault="00733195" w:rsidP="00733195">
      <w:pPr>
        <w:pStyle w:val="s1"/>
        <w:shd w:val="clear" w:color="auto" w:fill="FFFFFF"/>
        <w:spacing w:before="0" w:beforeAutospacing="0" w:after="0" w:afterAutospacing="0"/>
        <w:ind w:firstLine="709"/>
        <w:jc w:val="both"/>
      </w:pPr>
      <w:r w:rsidRPr="00A7476A">
        <w:t>8. В санитарно-защитной зоне объектов пищевых отраслей промышленности, оптовых складов продовольственного сырья и пищевой продукции, производства лекарственных веществ, лекарственных средств и (или) лекарственных форм, складов сырья и полупродуктов для фармацевтических предприятий, допускается размещение новых профильных, однотипных объектов, при исключении взаимного негативного воздействия на продукцию, среду обитания и здоровье человека.</w:t>
      </w:r>
    </w:p>
    <w:p w14:paraId="49C51EE5" w14:textId="77777777" w:rsidR="007E6ACB" w:rsidRDefault="00733195" w:rsidP="007E6ACB">
      <w:pPr>
        <w:pStyle w:val="s1"/>
        <w:shd w:val="clear" w:color="auto" w:fill="FFFFFF"/>
        <w:spacing w:before="0" w:beforeAutospacing="0" w:after="0" w:afterAutospacing="0"/>
        <w:ind w:firstLine="709"/>
        <w:jc w:val="both"/>
      </w:pPr>
      <w:r w:rsidRPr="00A7476A">
        <w:t>9. Водоохранные зоны и прибрежные защитные полосы</w:t>
      </w:r>
    </w:p>
    <w:p w14:paraId="71D1B907" w14:textId="46B228D2" w:rsidR="00733195" w:rsidRDefault="00733195" w:rsidP="007E6ACB">
      <w:pPr>
        <w:pStyle w:val="s1"/>
        <w:shd w:val="clear" w:color="auto" w:fill="FFFFFF"/>
        <w:spacing w:before="0" w:beforeAutospacing="0" w:after="0" w:afterAutospacing="0"/>
        <w:ind w:firstLine="709"/>
        <w:jc w:val="both"/>
      </w:pPr>
      <w:r w:rsidRPr="00A7476A">
        <w:t>1) Водоохранные зоны выделяются в целях:</w:t>
      </w:r>
    </w:p>
    <w:p w14:paraId="6EFD7E74" w14:textId="77777777" w:rsidR="007E6ACB" w:rsidRPr="00A7476A" w:rsidRDefault="007E6ACB" w:rsidP="007E6ACB">
      <w:pPr>
        <w:pStyle w:val="25"/>
        <w:keepNext/>
        <w:keepLines/>
        <w:widowControl/>
        <w:numPr>
          <w:ilvl w:val="0"/>
          <w:numId w:val="5"/>
        </w:numPr>
        <w:tabs>
          <w:tab w:val="left" w:pos="0"/>
          <w:tab w:val="left" w:pos="1418"/>
        </w:tabs>
        <w:ind w:left="0" w:firstLine="709"/>
        <w:rPr>
          <w:b w:val="0"/>
          <w:bCs w:val="0"/>
          <w:color w:val="auto"/>
          <w:lang w:val="ru-RU"/>
        </w:rPr>
      </w:pPr>
      <w:r w:rsidRPr="00A7476A">
        <w:rPr>
          <w:b w:val="0"/>
          <w:bCs w:val="0"/>
          <w:color w:val="auto"/>
          <w:lang w:val="ru-RU"/>
        </w:rPr>
        <w:t>предупреждения и предотвращения микробного и химического загрязнения поверхностных вод;</w:t>
      </w:r>
    </w:p>
    <w:p w14:paraId="0DE90D39" w14:textId="77777777" w:rsidR="007E6ACB" w:rsidRPr="00A7476A" w:rsidRDefault="007E6ACB" w:rsidP="007E6ACB">
      <w:pPr>
        <w:pStyle w:val="25"/>
        <w:keepNext/>
        <w:keepLines/>
        <w:widowControl/>
        <w:numPr>
          <w:ilvl w:val="0"/>
          <w:numId w:val="5"/>
        </w:numPr>
        <w:tabs>
          <w:tab w:val="left" w:pos="0"/>
          <w:tab w:val="left" w:pos="1418"/>
        </w:tabs>
        <w:ind w:left="0" w:firstLine="709"/>
        <w:rPr>
          <w:b w:val="0"/>
          <w:bCs w:val="0"/>
          <w:color w:val="auto"/>
          <w:lang w:val="ru-RU"/>
        </w:rPr>
      </w:pPr>
      <w:r w:rsidRPr="00A7476A">
        <w:rPr>
          <w:b w:val="0"/>
          <w:bCs w:val="0"/>
          <w:color w:val="auto"/>
          <w:lang w:val="ru-RU"/>
        </w:rPr>
        <w:t>предотвращения загрязнения, засорения, заиления и истощения водных объектов;</w:t>
      </w:r>
    </w:p>
    <w:p w14:paraId="40ACF888" w14:textId="77777777" w:rsidR="007E6ACB" w:rsidRPr="00A7476A" w:rsidRDefault="007E6ACB" w:rsidP="007E6ACB">
      <w:pPr>
        <w:pStyle w:val="25"/>
        <w:keepNext/>
        <w:keepLines/>
        <w:widowControl/>
        <w:numPr>
          <w:ilvl w:val="0"/>
          <w:numId w:val="5"/>
        </w:numPr>
        <w:tabs>
          <w:tab w:val="left" w:pos="0"/>
          <w:tab w:val="left" w:pos="1418"/>
        </w:tabs>
        <w:ind w:left="0" w:firstLine="709"/>
        <w:rPr>
          <w:b w:val="0"/>
          <w:bCs w:val="0"/>
          <w:color w:val="auto"/>
          <w:lang w:val="ru-RU"/>
        </w:rPr>
      </w:pPr>
      <w:r w:rsidRPr="00A7476A">
        <w:rPr>
          <w:b w:val="0"/>
          <w:bCs w:val="0"/>
          <w:color w:val="auto"/>
          <w:lang w:val="ru-RU"/>
        </w:rPr>
        <w:t>сохранения среды обитания объектов водного, животного и растительного мира.</w:t>
      </w:r>
    </w:p>
    <w:p w14:paraId="46C7556B" w14:textId="77777777" w:rsidR="007E6ACB" w:rsidRPr="00A7476A" w:rsidRDefault="007E6ACB" w:rsidP="007E6ACB">
      <w:pPr>
        <w:pStyle w:val="25"/>
        <w:keepNext/>
        <w:keepLines/>
        <w:widowControl/>
        <w:ind w:firstLine="709"/>
        <w:rPr>
          <w:b w:val="0"/>
          <w:bCs w:val="0"/>
          <w:color w:val="auto"/>
          <w:lang w:val="ru-RU"/>
        </w:rPr>
      </w:pPr>
      <w:r w:rsidRPr="00A7476A">
        <w:rPr>
          <w:b w:val="0"/>
          <w:bCs w:val="0"/>
          <w:color w:val="auto"/>
          <w:lang w:val="ru-RU"/>
        </w:rPr>
        <w:t>2) Ширина водоохранной зоны рек или ручьев устанавливается от их истока для рек или ручьев протяженностью:</w:t>
      </w:r>
    </w:p>
    <w:p w14:paraId="6824C5CE" w14:textId="77777777" w:rsidR="007E6ACB" w:rsidRPr="00A7476A" w:rsidRDefault="007E6ACB" w:rsidP="007E6ACB">
      <w:pPr>
        <w:pStyle w:val="25"/>
        <w:keepNext/>
        <w:keepLines/>
        <w:widowControl/>
        <w:ind w:firstLine="709"/>
        <w:rPr>
          <w:b w:val="0"/>
          <w:bCs w:val="0"/>
          <w:color w:val="auto"/>
          <w:lang w:val="ru-RU"/>
        </w:rPr>
      </w:pPr>
      <w:r w:rsidRPr="00A7476A">
        <w:rPr>
          <w:b w:val="0"/>
          <w:bCs w:val="0"/>
          <w:color w:val="auto"/>
          <w:lang w:val="ru-RU"/>
        </w:rPr>
        <w:t>- до десяти километров - в размере 50 метров;</w:t>
      </w:r>
    </w:p>
    <w:p w14:paraId="65C56B2A" w14:textId="77777777" w:rsidR="007E6ACB" w:rsidRPr="00A7476A" w:rsidRDefault="007E6ACB" w:rsidP="007E6ACB">
      <w:pPr>
        <w:pStyle w:val="25"/>
        <w:keepNext/>
        <w:keepLines/>
        <w:widowControl/>
        <w:ind w:firstLine="709"/>
        <w:rPr>
          <w:b w:val="0"/>
          <w:bCs w:val="0"/>
          <w:color w:val="auto"/>
          <w:lang w:val="ru-RU"/>
        </w:rPr>
      </w:pPr>
      <w:r w:rsidRPr="00A7476A">
        <w:rPr>
          <w:b w:val="0"/>
          <w:bCs w:val="0"/>
          <w:color w:val="auto"/>
          <w:lang w:val="ru-RU"/>
        </w:rPr>
        <w:t>- от десяти до пятидесяти километров - в размере 100 метров;</w:t>
      </w:r>
    </w:p>
    <w:p w14:paraId="61AD29B6" w14:textId="77777777" w:rsidR="007E6ACB" w:rsidRPr="00A7476A" w:rsidRDefault="007E6ACB" w:rsidP="007E6ACB">
      <w:pPr>
        <w:pStyle w:val="25"/>
        <w:keepNext/>
        <w:keepLines/>
        <w:widowControl/>
        <w:ind w:firstLine="709"/>
        <w:rPr>
          <w:b w:val="0"/>
          <w:bCs w:val="0"/>
          <w:color w:val="auto"/>
          <w:lang w:val="ru-RU"/>
        </w:rPr>
      </w:pPr>
      <w:r w:rsidRPr="00A7476A">
        <w:rPr>
          <w:b w:val="0"/>
          <w:bCs w:val="0"/>
          <w:color w:val="auto"/>
          <w:lang w:val="ru-RU"/>
        </w:rPr>
        <w:t>- от пятидесяти километров и более - в размере 200 метров.</w:t>
      </w:r>
    </w:p>
    <w:p w14:paraId="4B2603D5" w14:textId="77777777" w:rsidR="007E6ACB" w:rsidRPr="00A7476A" w:rsidRDefault="007E6ACB" w:rsidP="007E6ACB">
      <w:pPr>
        <w:pStyle w:val="25"/>
        <w:keepNext/>
        <w:keepLines/>
        <w:widowControl/>
        <w:ind w:firstLine="709"/>
        <w:rPr>
          <w:b w:val="0"/>
          <w:bCs w:val="0"/>
          <w:color w:val="auto"/>
          <w:lang w:val="ru-RU"/>
        </w:rPr>
      </w:pPr>
      <w:r w:rsidRPr="00A7476A">
        <w:rPr>
          <w:b w:val="0"/>
          <w:bCs w:val="0"/>
          <w:color w:val="auto"/>
          <w:lang w:val="ru-RU"/>
        </w:rPr>
        <w:t>3) Для реки, ручья протяженностью менее десяти километров от истока до устья водоохранная зона совпадает с прибрежной защитной полосой. Радиус водоохранной зоны для истоков реки, ручья устанавливается в размере пятидесяти метров.</w:t>
      </w:r>
    </w:p>
    <w:p w14:paraId="3BD4D509" w14:textId="77777777" w:rsidR="007E6ACB" w:rsidRPr="00A7476A" w:rsidRDefault="007E6ACB" w:rsidP="007E6ACB">
      <w:pPr>
        <w:pStyle w:val="s1"/>
        <w:shd w:val="clear" w:color="auto" w:fill="FFFFFF"/>
        <w:spacing w:before="0" w:beforeAutospacing="0" w:after="0" w:afterAutospacing="0"/>
        <w:ind w:firstLine="709"/>
        <w:jc w:val="both"/>
        <w:rPr>
          <w:b/>
          <w:bCs/>
        </w:rPr>
      </w:pPr>
    </w:p>
    <w:p w14:paraId="57D4BBA0" w14:textId="77777777" w:rsidR="00A60E96" w:rsidRPr="00A7476A" w:rsidRDefault="00733195" w:rsidP="00A60E96">
      <w:pPr>
        <w:pStyle w:val="25"/>
        <w:keepNext/>
        <w:keepLines/>
        <w:widowControl/>
        <w:ind w:firstLine="709"/>
        <w:rPr>
          <w:b w:val="0"/>
          <w:bCs w:val="0"/>
          <w:color w:val="auto"/>
          <w:lang w:val="ru-RU"/>
        </w:rPr>
      </w:pPr>
      <w:r w:rsidRPr="00A7476A">
        <w:rPr>
          <w:b w:val="0"/>
          <w:bCs w:val="0"/>
          <w:color w:val="auto"/>
          <w:lang w:val="ru-RU"/>
        </w:rPr>
        <w:t>4) Ширина водоохранной зоны озера, водохранилища, за исключением озера, расположенного внутри болота, или озера, водохранилища с акваторией менее 0,5 квадратного километра, устанавливается в размере пятидесяти метров.</w:t>
      </w:r>
      <w:r w:rsidR="00A60E96" w:rsidRPr="00A7476A">
        <w:rPr>
          <w:b w:val="0"/>
          <w:bCs w:val="0"/>
          <w:color w:val="auto"/>
          <w:lang w:val="ru-RU"/>
        </w:rPr>
        <w:t xml:space="preserve"> Ширина водоохранной зоны водохранилища, расположенного на водотоке, устанавливается равной ширине водоохранной зоны этого водотока.</w:t>
      </w:r>
    </w:p>
    <w:p w14:paraId="172EBEC5" w14:textId="77777777" w:rsidR="00733195" w:rsidRPr="00A7476A" w:rsidRDefault="00733195" w:rsidP="00733195">
      <w:pPr>
        <w:pStyle w:val="25"/>
        <w:keepNext/>
        <w:keepLines/>
        <w:widowControl/>
        <w:ind w:firstLine="709"/>
        <w:rPr>
          <w:b w:val="0"/>
          <w:bCs w:val="0"/>
          <w:color w:val="auto"/>
          <w:lang w:val="ru-RU"/>
        </w:rPr>
      </w:pPr>
      <w:r w:rsidRPr="00A7476A">
        <w:rPr>
          <w:b w:val="0"/>
          <w:bCs w:val="0"/>
          <w:color w:val="auto"/>
          <w:lang w:val="ru-RU"/>
        </w:rPr>
        <w:t>5) Водоохранные зоны магистральных или межхозяйственных каналов совпадают по ширине с полосами отводов таких каналов.</w:t>
      </w:r>
    </w:p>
    <w:p w14:paraId="775956A4" w14:textId="77777777" w:rsidR="00733195" w:rsidRPr="00A7476A" w:rsidRDefault="00733195" w:rsidP="00733195">
      <w:pPr>
        <w:pStyle w:val="25"/>
        <w:keepNext/>
        <w:keepLines/>
        <w:widowControl/>
        <w:ind w:firstLine="709"/>
        <w:rPr>
          <w:b w:val="0"/>
          <w:bCs w:val="0"/>
          <w:color w:val="auto"/>
          <w:lang w:val="ru-RU"/>
        </w:rPr>
      </w:pPr>
      <w:r w:rsidRPr="00A7476A">
        <w:rPr>
          <w:b w:val="0"/>
          <w:bCs w:val="0"/>
          <w:color w:val="auto"/>
          <w:lang w:val="ru-RU"/>
        </w:rPr>
        <w:t>6) Водоохранные зоны рек, их частей, помещенных в закрытые коллекторы, не устанавливаются.</w:t>
      </w:r>
    </w:p>
    <w:p w14:paraId="395DD1EE" w14:textId="77777777" w:rsidR="00733195" w:rsidRPr="00A7476A" w:rsidRDefault="00733195" w:rsidP="00733195">
      <w:pPr>
        <w:pStyle w:val="25"/>
        <w:keepNext/>
        <w:keepLines/>
        <w:widowControl/>
        <w:ind w:firstLine="709"/>
        <w:rPr>
          <w:b w:val="0"/>
          <w:bCs w:val="0"/>
          <w:color w:val="auto"/>
          <w:lang w:val="ru-RU"/>
        </w:rPr>
      </w:pPr>
      <w:r w:rsidRPr="00A7476A">
        <w:rPr>
          <w:b w:val="0"/>
          <w:bCs w:val="0"/>
          <w:color w:val="auto"/>
          <w:lang w:val="ru-RU"/>
        </w:rPr>
        <w:t>7) Ширина прибрежной защитной полосы устанавливается в зависимости от уклона берега водного объекта и составляет тридцать метров для обратного или нулевого уклона, сорок метров для уклона до трех градусов и пятьдесят метров для уклона три и более градуса.</w:t>
      </w:r>
    </w:p>
    <w:p w14:paraId="5F4B7725" w14:textId="77777777" w:rsidR="00733195" w:rsidRPr="00A7476A" w:rsidRDefault="00733195" w:rsidP="00733195">
      <w:pPr>
        <w:pStyle w:val="25"/>
        <w:keepNext/>
        <w:keepLines/>
        <w:widowControl/>
        <w:ind w:firstLine="709"/>
        <w:rPr>
          <w:b w:val="0"/>
          <w:bCs w:val="0"/>
          <w:color w:val="auto"/>
          <w:lang w:val="ru-RU"/>
        </w:rPr>
      </w:pPr>
      <w:r w:rsidRPr="00A7476A">
        <w:rPr>
          <w:b w:val="0"/>
          <w:bCs w:val="0"/>
          <w:color w:val="auto"/>
          <w:lang w:val="ru-RU"/>
        </w:rPr>
        <w:t>8) Для расположенных в границах болот проточных и сточных озер и соответствующих водотоков ширина прибрежной защитной полосы устанавливается в размере пятидесяти метров.</w:t>
      </w:r>
    </w:p>
    <w:p w14:paraId="6D269E8E" w14:textId="77777777" w:rsidR="00A60E96" w:rsidRPr="00A7476A" w:rsidRDefault="00A60E96" w:rsidP="00733195">
      <w:pPr>
        <w:pStyle w:val="25"/>
        <w:keepNext/>
        <w:keepLines/>
        <w:widowControl/>
        <w:ind w:firstLine="709"/>
        <w:rPr>
          <w:b w:val="0"/>
          <w:bCs w:val="0"/>
          <w:color w:val="auto"/>
          <w:lang w:val="ru-RU"/>
        </w:rPr>
      </w:pPr>
      <w:r w:rsidRPr="00A7476A">
        <w:rPr>
          <w:b w:val="0"/>
          <w:bCs w:val="0"/>
          <w:color w:val="auto"/>
          <w:lang w:val="ru-RU"/>
        </w:rPr>
        <w:t>9) Ширина прибрежной защитной полосы реки, озера, водохранилища, являющихся средой обитания, местами воспроизводства, нереста, нагула, миграционными путями особо ценных водных биологических ресурсов (при наличии одного из показателей) и (или) используемых для добычи (вылова), сохранения таких видов водных биологических ресурсов и среды их обитания, устанавливается в размере двухсот метров независимо от уклона берега.</w:t>
      </w:r>
    </w:p>
    <w:p w14:paraId="7D9D9ECD" w14:textId="77777777" w:rsidR="00733195" w:rsidRPr="00A7476A" w:rsidRDefault="00733195" w:rsidP="00733195">
      <w:pPr>
        <w:pStyle w:val="25"/>
        <w:keepNext/>
        <w:keepLines/>
        <w:widowControl/>
        <w:ind w:firstLine="709"/>
        <w:rPr>
          <w:b w:val="0"/>
          <w:bCs w:val="0"/>
          <w:color w:val="auto"/>
          <w:lang w:val="ru-RU"/>
        </w:rPr>
      </w:pPr>
      <w:r w:rsidRPr="00A7476A">
        <w:rPr>
          <w:b w:val="0"/>
          <w:bCs w:val="0"/>
          <w:color w:val="auto"/>
          <w:lang w:val="ru-RU"/>
        </w:rPr>
        <w:t>10) На территориях поселений при наличии ливневой канализации и набережных границы прибрежных защитных полос совпадают с парапетами набережных. Ширина водоохраной зоны на таких территориях устанавливается от парапета набережной. При отсутствии набережной ширина водоохранной зоны, прибрежной защитной полосы измеряется от береговой линии.</w:t>
      </w:r>
    </w:p>
    <w:p w14:paraId="22E209FF" w14:textId="77777777" w:rsidR="00733195" w:rsidRPr="00A7476A" w:rsidRDefault="00733195" w:rsidP="00733195">
      <w:pPr>
        <w:pStyle w:val="25"/>
        <w:keepNext/>
        <w:keepLines/>
        <w:widowControl/>
        <w:ind w:firstLine="709"/>
        <w:rPr>
          <w:b w:val="0"/>
          <w:color w:val="auto"/>
          <w:lang w:val="ru-RU"/>
        </w:rPr>
      </w:pPr>
      <w:r w:rsidRPr="00A7476A">
        <w:rPr>
          <w:b w:val="0"/>
          <w:color w:val="auto"/>
          <w:lang w:val="ru-RU"/>
        </w:rPr>
        <w:t>11) В границах водоохранных зон запрещаются:</w:t>
      </w:r>
    </w:p>
    <w:p w14:paraId="54A6484A" w14:textId="4ABCB245" w:rsidR="00733195" w:rsidRPr="00A7476A" w:rsidRDefault="00733195" w:rsidP="00733195">
      <w:pPr>
        <w:pStyle w:val="25"/>
        <w:keepNext/>
        <w:keepLines/>
        <w:widowControl/>
        <w:ind w:firstLine="709"/>
        <w:rPr>
          <w:b w:val="0"/>
          <w:color w:val="auto"/>
          <w:lang w:val="ru-RU"/>
        </w:rPr>
      </w:pPr>
      <w:r w:rsidRPr="00A7476A">
        <w:rPr>
          <w:b w:val="0"/>
          <w:color w:val="auto"/>
          <w:lang w:val="ru-RU"/>
        </w:rPr>
        <w:t xml:space="preserve">- </w:t>
      </w:r>
      <w:bookmarkStart w:id="184" w:name="_Hlk117085227"/>
      <w:r w:rsidRPr="00A7476A">
        <w:rPr>
          <w:b w:val="0"/>
          <w:color w:val="auto"/>
          <w:lang w:val="ru-RU"/>
        </w:rPr>
        <w:t xml:space="preserve">использование сточных вод </w:t>
      </w:r>
      <w:r w:rsidR="00633672" w:rsidRPr="00633672">
        <w:rPr>
          <w:b w:val="0"/>
          <w:color w:val="auto"/>
          <w:lang w:val="ru-RU"/>
        </w:rPr>
        <w:t>в целях повышения почвенного плодородия</w:t>
      </w:r>
      <w:bookmarkEnd w:id="184"/>
      <w:r w:rsidRPr="00A7476A">
        <w:rPr>
          <w:b w:val="0"/>
          <w:color w:val="auto"/>
          <w:lang w:val="ru-RU"/>
        </w:rPr>
        <w:t>;</w:t>
      </w:r>
    </w:p>
    <w:p w14:paraId="0A3011C2" w14:textId="77777777" w:rsidR="00A60E96" w:rsidRPr="00A7476A" w:rsidRDefault="00A60E96" w:rsidP="00A60E96">
      <w:pPr>
        <w:pStyle w:val="25"/>
        <w:keepNext/>
        <w:keepLines/>
        <w:widowControl/>
        <w:ind w:firstLine="709"/>
        <w:rPr>
          <w:b w:val="0"/>
          <w:bCs w:val="0"/>
          <w:color w:val="auto"/>
          <w:lang w:val="ru-RU"/>
        </w:rPr>
      </w:pPr>
      <w:r w:rsidRPr="00A7476A">
        <w:rPr>
          <w:b w:val="0"/>
          <w:bCs w:val="0"/>
          <w:color w:val="auto"/>
          <w:lang w:val="ru-RU"/>
        </w:rPr>
        <w:t>-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захоронения радиоактивных отходов, а также загрязнение территории загрязняющими веществами, предельно допустимые концентрации которых в водах водных объектов рыбохозяйственного значения не установлены;</w:t>
      </w:r>
    </w:p>
    <w:p w14:paraId="7125EEE7" w14:textId="77777777" w:rsidR="00A60E96" w:rsidRPr="00A7476A" w:rsidRDefault="00A60E96" w:rsidP="00A60E96">
      <w:pPr>
        <w:pStyle w:val="25"/>
        <w:keepNext/>
        <w:keepLines/>
        <w:widowControl/>
        <w:ind w:firstLine="709"/>
        <w:rPr>
          <w:b w:val="0"/>
          <w:bCs w:val="0"/>
          <w:color w:val="auto"/>
          <w:lang w:val="ru-RU"/>
        </w:rPr>
      </w:pPr>
      <w:r w:rsidRPr="00A7476A">
        <w:rPr>
          <w:b w:val="0"/>
          <w:bCs w:val="0"/>
          <w:color w:val="auto"/>
          <w:lang w:val="ru-RU"/>
        </w:rPr>
        <w:t>- осуществление авиационных мер по борьбе с вредными организмами;</w:t>
      </w:r>
    </w:p>
    <w:p w14:paraId="574B134C" w14:textId="77777777" w:rsidR="00733195" w:rsidRPr="00A7476A" w:rsidRDefault="00733195" w:rsidP="00733195">
      <w:pPr>
        <w:keepNext/>
        <w:spacing w:line="240" w:lineRule="auto"/>
        <w:ind w:firstLine="709"/>
        <w:rPr>
          <w:sz w:val="24"/>
          <w:szCs w:val="24"/>
        </w:rPr>
      </w:pPr>
      <w:r w:rsidRPr="00A7476A">
        <w:rPr>
          <w:sz w:val="24"/>
          <w:szCs w:val="24"/>
        </w:rPr>
        <w:t>- 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w:t>
      </w:r>
      <w:r w:rsidR="00A60E96" w:rsidRPr="00A7476A">
        <w:rPr>
          <w:sz w:val="24"/>
          <w:szCs w:val="24"/>
        </w:rPr>
        <w:t>естах, имеющих твердое покрытие;</w:t>
      </w:r>
    </w:p>
    <w:p w14:paraId="76301C5A" w14:textId="77777777" w:rsidR="00A60E96" w:rsidRPr="00A7476A" w:rsidRDefault="00A60E96" w:rsidP="00A60E96">
      <w:pPr>
        <w:keepNext/>
        <w:spacing w:line="240" w:lineRule="auto"/>
        <w:ind w:firstLine="709"/>
        <w:rPr>
          <w:sz w:val="24"/>
          <w:szCs w:val="24"/>
        </w:rPr>
      </w:pPr>
      <w:r w:rsidRPr="00A7476A">
        <w:rPr>
          <w:sz w:val="24"/>
          <w:szCs w:val="24"/>
        </w:rPr>
        <w:t>- строительство и реконструкция автозаправочных станций, складов горюче-смазочных материалов (за исключением случаев, если автозаправочные станции, склады горюче-смазочных материалов размещены на территориях портов, инфраструктуры внутренних водных путей, в том числе баз (сооружений) для стоянки маломерных судов, объектов органов федеральной службы безопасности), станций технического обслуживания, используемых для технического осмотра и ремонта транспортных средств, осуществление мойки транспортных средств;</w:t>
      </w:r>
    </w:p>
    <w:p w14:paraId="2EBCAF6B" w14:textId="77777777" w:rsidR="00A60E96" w:rsidRPr="00A7476A" w:rsidRDefault="00A60E96" w:rsidP="00A60E96">
      <w:pPr>
        <w:keepNext/>
        <w:spacing w:line="240" w:lineRule="auto"/>
        <w:ind w:firstLine="709"/>
        <w:rPr>
          <w:sz w:val="24"/>
          <w:szCs w:val="24"/>
        </w:rPr>
      </w:pPr>
      <w:r w:rsidRPr="00A7476A">
        <w:rPr>
          <w:sz w:val="24"/>
          <w:szCs w:val="24"/>
        </w:rPr>
        <w:t>- хранение пестицидов и агрохимикатов (за исключением хранения агрохимикатов в специализированных хранилищах на территориях морских портов за пределами границ прибрежных защитных полос), применение пестицидов и агрохимикатов;</w:t>
      </w:r>
    </w:p>
    <w:p w14:paraId="17A26621" w14:textId="77777777" w:rsidR="00A60E96" w:rsidRPr="00A7476A" w:rsidRDefault="00A60E96" w:rsidP="00A60E96">
      <w:pPr>
        <w:keepNext/>
        <w:spacing w:line="240" w:lineRule="auto"/>
        <w:ind w:firstLine="709"/>
        <w:rPr>
          <w:sz w:val="24"/>
          <w:szCs w:val="24"/>
        </w:rPr>
      </w:pPr>
      <w:r w:rsidRPr="00A7476A">
        <w:rPr>
          <w:sz w:val="24"/>
          <w:szCs w:val="24"/>
        </w:rPr>
        <w:t>- сброс сточных, в том числе дренажных, вод;</w:t>
      </w:r>
    </w:p>
    <w:p w14:paraId="4C34B3B0" w14:textId="77777777" w:rsidR="00A60E96" w:rsidRPr="00A7476A" w:rsidRDefault="00A60E96" w:rsidP="00A60E96">
      <w:pPr>
        <w:keepNext/>
        <w:spacing w:line="240" w:lineRule="auto"/>
        <w:ind w:firstLine="709"/>
        <w:rPr>
          <w:sz w:val="24"/>
          <w:szCs w:val="24"/>
        </w:rPr>
      </w:pPr>
      <w:r w:rsidRPr="00A7476A">
        <w:rPr>
          <w:sz w:val="24"/>
          <w:szCs w:val="24"/>
        </w:rPr>
        <w:t>- разведка и добыча общераспространенных полезных ископаемых (за исключением случаев, если разведка и добыча общераспространенных полезных ископаемых осуществляются пользователями недр, осуществляющими разведку и добычу иных видов полезных ископаемых, в границах предоставленных им в соответствии с законодательством Российской Федерации о недрах горных отводов и (или) геологических отводов на основании утвержденного технического проекта в соответствии со статьей 19.1 Закона Российской Федерации от 21 февраля 1992 года N 2395-1 "О недрах").</w:t>
      </w:r>
    </w:p>
    <w:p w14:paraId="1CDE4D84" w14:textId="77777777" w:rsidR="00A60E96" w:rsidRPr="00A7476A" w:rsidRDefault="00A60E96" w:rsidP="00A60E96">
      <w:pPr>
        <w:keepNext/>
        <w:spacing w:line="240" w:lineRule="auto"/>
        <w:ind w:firstLine="709"/>
        <w:rPr>
          <w:sz w:val="24"/>
          <w:szCs w:val="24"/>
        </w:rPr>
      </w:pPr>
      <w:r w:rsidRPr="00A7476A">
        <w:rPr>
          <w:sz w:val="24"/>
          <w:szCs w:val="24"/>
        </w:rPr>
        <w:t>12) В границах водоохранных зон допускаются проектирование,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и истощения вод в соответствии с водным законодательством и законодательством в области охраны окружающей среды. Выбор типа сооружения, обеспечивающего охрану водного объекта от загрязнения, засорения, заиления и истощения вод, осуществляется с учетом необходимости соблюдения установленных в соответствии с законодательством в области охраны окружающей среды нормативов допустимых сбросов загрязняющих веществ, иных веществ и микроорганизмов. В целях настоящей статьи под сооружениями, обеспечивающими охрану водных объектов от загрязнения, засорения, заиления и истощения вод, понимаются:</w:t>
      </w:r>
    </w:p>
    <w:p w14:paraId="17508DFB" w14:textId="77777777" w:rsidR="00A60E96" w:rsidRPr="00A7476A" w:rsidRDefault="00A60E96" w:rsidP="00A60E96">
      <w:pPr>
        <w:keepNext/>
        <w:spacing w:line="240" w:lineRule="auto"/>
        <w:ind w:firstLine="709"/>
        <w:rPr>
          <w:sz w:val="24"/>
          <w:szCs w:val="24"/>
        </w:rPr>
      </w:pPr>
      <w:r w:rsidRPr="00A7476A">
        <w:rPr>
          <w:sz w:val="24"/>
          <w:szCs w:val="24"/>
        </w:rPr>
        <w:t>1) централизованные системы водоотведения (канализации), централизованные ливневые системы водоотведения;</w:t>
      </w:r>
    </w:p>
    <w:p w14:paraId="0863A589" w14:textId="77777777" w:rsidR="00A60E96" w:rsidRPr="00A7476A" w:rsidRDefault="00A60E96" w:rsidP="00A60E96">
      <w:pPr>
        <w:keepNext/>
        <w:spacing w:line="240" w:lineRule="auto"/>
        <w:ind w:firstLine="709"/>
        <w:rPr>
          <w:sz w:val="24"/>
          <w:szCs w:val="24"/>
        </w:rPr>
      </w:pPr>
      <w:r w:rsidRPr="00A7476A">
        <w:rPr>
          <w:sz w:val="24"/>
          <w:szCs w:val="24"/>
        </w:rPr>
        <w:t>2) сооружения и системы для отведения (сброса) сточных вод в централизованные системы водоотведения (в том числе дождевых, талых, инфильтрационных, поливомоечных и дренажных вод), если они предназначены для приема таких вод;</w:t>
      </w:r>
    </w:p>
    <w:p w14:paraId="71D239F4" w14:textId="77777777" w:rsidR="00A60E96" w:rsidRPr="00A7476A" w:rsidRDefault="00A60E96" w:rsidP="00A60E96">
      <w:pPr>
        <w:keepNext/>
        <w:spacing w:line="240" w:lineRule="auto"/>
        <w:ind w:firstLine="709"/>
        <w:rPr>
          <w:sz w:val="24"/>
          <w:szCs w:val="24"/>
        </w:rPr>
      </w:pPr>
      <w:r w:rsidRPr="00A7476A">
        <w:rPr>
          <w:sz w:val="24"/>
          <w:szCs w:val="24"/>
        </w:rPr>
        <w:t>3) локальные очистные сооружения для очистки сточных вод (в том числе дождевых, талых, инфильтрационных, поливомоечных и дренажных вод), обеспечивающие их очистку исходя из нормативов, установленных в соответствии с требованиями законодательства в области охраны окружающей среды и настоящего Кодекса;</w:t>
      </w:r>
    </w:p>
    <w:p w14:paraId="290646E5" w14:textId="77777777" w:rsidR="00A60E96" w:rsidRPr="00A7476A" w:rsidRDefault="00A60E96" w:rsidP="00A60E96">
      <w:pPr>
        <w:keepNext/>
        <w:spacing w:line="240" w:lineRule="auto"/>
        <w:ind w:firstLine="709"/>
        <w:rPr>
          <w:sz w:val="24"/>
          <w:szCs w:val="24"/>
        </w:rPr>
      </w:pPr>
      <w:r w:rsidRPr="00A7476A">
        <w:rPr>
          <w:sz w:val="24"/>
          <w:szCs w:val="24"/>
        </w:rPr>
        <w:t>4) сооружения для сбора отходов производства и потребления, а также сооружения и системы для отведения (сброса) сточных вод (в том числе дождевых, талых, инфильтрационных, поливомоечных и дренажных вод) в приемники, изготовленные из водонепроницаемых материалов;</w:t>
      </w:r>
    </w:p>
    <w:p w14:paraId="70DA7F67" w14:textId="77777777" w:rsidR="00A60E96" w:rsidRPr="00A7476A" w:rsidRDefault="00A60E96" w:rsidP="00A60E96">
      <w:pPr>
        <w:keepNext/>
        <w:spacing w:line="240" w:lineRule="auto"/>
        <w:ind w:firstLine="709"/>
        <w:rPr>
          <w:sz w:val="24"/>
          <w:szCs w:val="24"/>
        </w:rPr>
      </w:pPr>
      <w:r w:rsidRPr="00A7476A">
        <w:rPr>
          <w:sz w:val="24"/>
          <w:szCs w:val="24"/>
        </w:rPr>
        <w:t>5) сооружения, обеспечивающие защиту водных объектов и прилегающих к ним территорий от разливов нефти и нефтепродуктов и иного негативного воздействия на окружающую среду.</w:t>
      </w:r>
    </w:p>
    <w:p w14:paraId="095685D0" w14:textId="77777777" w:rsidR="00A60E96" w:rsidRPr="00A7476A" w:rsidRDefault="00A60E96" w:rsidP="00A60E96">
      <w:pPr>
        <w:keepNext/>
        <w:spacing w:line="240" w:lineRule="auto"/>
        <w:ind w:firstLine="709"/>
        <w:rPr>
          <w:sz w:val="24"/>
          <w:szCs w:val="24"/>
        </w:rPr>
      </w:pPr>
      <w:r w:rsidRPr="00A7476A">
        <w:rPr>
          <w:sz w:val="24"/>
          <w:szCs w:val="24"/>
        </w:rPr>
        <w:t>12.1) В отношении территорий ведения гражданами садоводства или огородничества для собственных нужд, размещенных в границах водоохранных зон и не оборудованных сооружениями для очистки сточных вод, до момента их оборудования такими сооружениями и (или) подключения к системам, указанным в пункте 1 части 12 настоящей статьи, допускается применение приемников, изготовленных из водонепроницаемых материалов, предотвращающих поступление загрязняющих веществ, иных веществ и микроорганизмов в окружающую среду.</w:t>
      </w:r>
    </w:p>
    <w:p w14:paraId="5758258C" w14:textId="77777777" w:rsidR="00A60E96" w:rsidRPr="00A7476A" w:rsidRDefault="00A60E96" w:rsidP="00A60E96">
      <w:pPr>
        <w:keepNext/>
        <w:spacing w:line="240" w:lineRule="auto"/>
        <w:ind w:firstLine="709"/>
        <w:rPr>
          <w:sz w:val="24"/>
          <w:szCs w:val="24"/>
        </w:rPr>
      </w:pPr>
      <w:r w:rsidRPr="00A7476A">
        <w:rPr>
          <w:sz w:val="24"/>
          <w:szCs w:val="24"/>
        </w:rPr>
        <w:t>12.2) На территориях, расположенных в границах водоохранных зон и занятых защитными лесами, особо защитными участками лесов, наряду с ограничениями, установленными частью 11 настоящей статьи, действуют ограничения, предусмотренные установленными лесным законодательством правовым режимом защитных лесов, правовым режимом особо защитных участков лесов.</w:t>
      </w:r>
    </w:p>
    <w:p w14:paraId="6BA55368" w14:textId="77777777" w:rsidR="00A60E96" w:rsidRPr="00A7476A" w:rsidRDefault="00A60E96" w:rsidP="00A60E96">
      <w:pPr>
        <w:keepNext/>
        <w:spacing w:line="240" w:lineRule="auto"/>
        <w:ind w:firstLine="709"/>
        <w:rPr>
          <w:sz w:val="24"/>
          <w:szCs w:val="24"/>
        </w:rPr>
      </w:pPr>
      <w:r w:rsidRPr="00A7476A">
        <w:rPr>
          <w:sz w:val="24"/>
          <w:szCs w:val="24"/>
        </w:rPr>
        <w:t>12.3) Строительство, реконструкция и эксплуатация специализированных хранилищ агрохимикатов допускаются при условии оборудования таких хранилищ сооружениями и системами, предотвращающими загрязнение водных объектов.</w:t>
      </w:r>
    </w:p>
    <w:p w14:paraId="407DBE08" w14:textId="77777777" w:rsidR="00733195" w:rsidRPr="00A7476A" w:rsidRDefault="00733195" w:rsidP="00733195">
      <w:pPr>
        <w:keepNext/>
        <w:spacing w:line="240" w:lineRule="auto"/>
        <w:ind w:firstLine="709"/>
        <w:rPr>
          <w:sz w:val="24"/>
          <w:szCs w:val="24"/>
        </w:rPr>
      </w:pPr>
      <w:r w:rsidRPr="00A7476A">
        <w:rPr>
          <w:sz w:val="24"/>
          <w:szCs w:val="24"/>
        </w:rPr>
        <w:t>13) В границах прибрежных защитных полос наряду с установленными настоящей статьи Правил ограничениями запрещаются:</w:t>
      </w:r>
    </w:p>
    <w:p w14:paraId="32F01F7C" w14:textId="77777777" w:rsidR="00733195" w:rsidRPr="00A7476A" w:rsidRDefault="00733195" w:rsidP="00733195">
      <w:pPr>
        <w:keepNext/>
        <w:spacing w:line="240" w:lineRule="auto"/>
        <w:ind w:firstLine="709"/>
        <w:rPr>
          <w:sz w:val="24"/>
          <w:szCs w:val="24"/>
        </w:rPr>
      </w:pPr>
      <w:r w:rsidRPr="00A7476A">
        <w:rPr>
          <w:sz w:val="24"/>
          <w:szCs w:val="24"/>
        </w:rPr>
        <w:t>- распашка земель;</w:t>
      </w:r>
    </w:p>
    <w:p w14:paraId="40F4A513" w14:textId="77777777" w:rsidR="00733195" w:rsidRPr="00A7476A" w:rsidRDefault="00733195" w:rsidP="00733195">
      <w:pPr>
        <w:keepNext/>
        <w:spacing w:line="240" w:lineRule="auto"/>
        <w:ind w:firstLine="709"/>
        <w:rPr>
          <w:sz w:val="24"/>
          <w:szCs w:val="24"/>
        </w:rPr>
      </w:pPr>
      <w:r w:rsidRPr="00A7476A">
        <w:rPr>
          <w:sz w:val="24"/>
          <w:szCs w:val="24"/>
        </w:rPr>
        <w:t>- размещение отвалов размываемых грунтов;</w:t>
      </w:r>
    </w:p>
    <w:p w14:paraId="046D9941" w14:textId="77777777" w:rsidR="00733195" w:rsidRPr="00A7476A" w:rsidRDefault="00733195" w:rsidP="00733195">
      <w:pPr>
        <w:keepNext/>
        <w:spacing w:line="240" w:lineRule="auto"/>
        <w:ind w:firstLine="709"/>
        <w:rPr>
          <w:sz w:val="24"/>
          <w:szCs w:val="24"/>
        </w:rPr>
      </w:pPr>
      <w:r w:rsidRPr="00A7476A">
        <w:rPr>
          <w:sz w:val="24"/>
          <w:szCs w:val="24"/>
        </w:rPr>
        <w:t>- выпас сельскохозяйственных животных и организация для них летних лагерей, ванн.</w:t>
      </w:r>
    </w:p>
    <w:p w14:paraId="7B9D13CC" w14:textId="1515AA90" w:rsidR="00733195" w:rsidRDefault="00733195" w:rsidP="00733195">
      <w:pPr>
        <w:keepNext/>
        <w:spacing w:line="240" w:lineRule="auto"/>
        <w:ind w:firstLine="709"/>
        <w:rPr>
          <w:sz w:val="24"/>
          <w:szCs w:val="24"/>
        </w:rPr>
      </w:pPr>
      <w:r w:rsidRPr="00A7476A">
        <w:rPr>
          <w:sz w:val="24"/>
          <w:szCs w:val="24"/>
        </w:rPr>
        <w:t xml:space="preserve">14) Установление границ водоохранных зон и границ прибрежных защитных полос водных объектов, в том числе </w:t>
      </w:r>
      <w:r w:rsidR="00A60E96" w:rsidRPr="00A7476A">
        <w:rPr>
          <w:sz w:val="24"/>
          <w:szCs w:val="24"/>
        </w:rPr>
        <w:t xml:space="preserve">обозначение на местности </w:t>
      </w:r>
      <w:r w:rsidRPr="00A7476A">
        <w:rPr>
          <w:sz w:val="24"/>
          <w:szCs w:val="24"/>
        </w:rPr>
        <w:t>посредством специальных информационных знаков, осуществляется в соответствии с Постановлением правительства Российской Федерации от 10 января 2009 года №17 «Об утверждении правил установления на местности границ водоохранных зон и границ прибрежных защитных полос водных объектов».</w:t>
      </w:r>
    </w:p>
    <w:p w14:paraId="7B3D1E17" w14:textId="0D4A5A36" w:rsidR="00AA2809" w:rsidRDefault="00AA2809" w:rsidP="00733195">
      <w:pPr>
        <w:keepNext/>
        <w:spacing w:line="240" w:lineRule="auto"/>
        <w:ind w:firstLine="709"/>
        <w:rPr>
          <w:sz w:val="24"/>
          <w:szCs w:val="24"/>
        </w:rPr>
      </w:pPr>
      <w:r>
        <w:rPr>
          <w:sz w:val="24"/>
          <w:szCs w:val="24"/>
        </w:rPr>
        <w:t>10. Зоны затопления, подтопления.</w:t>
      </w:r>
    </w:p>
    <w:p w14:paraId="0A2E9859" w14:textId="77777777" w:rsidR="00AA2809" w:rsidRPr="00AA2809" w:rsidRDefault="00AA2809" w:rsidP="00AA2809">
      <w:pPr>
        <w:keepNext/>
        <w:spacing w:line="240" w:lineRule="auto"/>
        <w:ind w:firstLine="709"/>
        <w:rPr>
          <w:sz w:val="24"/>
          <w:szCs w:val="24"/>
        </w:rPr>
      </w:pPr>
      <w:r w:rsidRPr="00AA2809">
        <w:rPr>
          <w:sz w:val="24"/>
          <w:szCs w:val="24"/>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389755F7" w14:textId="5B933D48" w:rsidR="00AA2809" w:rsidRPr="00AA2809" w:rsidRDefault="00AA2809" w:rsidP="00AA2809">
      <w:pPr>
        <w:keepNext/>
        <w:spacing w:line="240" w:lineRule="auto"/>
        <w:ind w:firstLine="709"/>
        <w:rPr>
          <w:sz w:val="24"/>
          <w:szCs w:val="24"/>
        </w:rPr>
      </w:pPr>
      <w:r w:rsidRPr="00AA2809">
        <w:rPr>
          <w:sz w:val="24"/>
          <w:szCs w:val="24"/>
        </w:rPr>
        <w:t xml:space="preserve">В границах зон затопления, подтопления </w:t>
      </w:r>
      <w:r>
        <w:rPr>
          <w:sz w:val="24"/>
          <w:szCs w:val="24"/>
        </w:rPr>
        <w:t xml:space="preserve">также </w:t>
      </w:r>
      <w:r w:rsidRPr="00AA2809">
        <w:rPr>
          <w:sz w:val="24"/>
          <w:szCs w:val="24"/>
        </w:rPr>
        <w:t>запрещаются:</w:t>
      </w:r>
    </w:p>
    <w:p w14:paraId="20C9B116" w14:textId="77777777" w:rsidR="00AA2809" w:rsidRPr="00AA2809" w:rsidRDefault="00AA2809" w:rsidP="00AA2809">
      <w:pPr>
        <w:keepNext/>
        <w:spacing w:line="240" w:lineRule="auto"/>
        <w:ind w:firstLine="709"/>
        <w:rPr>
          <w:sz w:val="24"/>
          <w:szCs w:val="24"/>
        </w:rPr>
      </w:pPr>
      <w:r w:rsidRPr="00AA2809">
        <w:rPr>
          <w:sz w:val="24"/>
          <w:szCs w:val="24"/>
        </w:rPr>
        <w:t>1) использование сточных вод в целях регулирования плодородия почв;</w:t>
      </w:r>
    </w:p>
    <w:p w14:paraId="749B4FFD" w14:textId="77777777" w:rsidR="00AA2809" w:rsidRPr="00AA2809" w:rsidRDefault="00AA2809" w:rsidP="00AA2809">
      <w:pPr>
        <w:keepNext/>
        <w:spacing w:line="240" w:lineRule="auto"/>
        <w:ind w:firstLine="709"/>
        <w:rPr>
          <w:sz w:val="24"/>
          <w:szCs w:val="24"/>
        </w:rPr>
      </w:pPr>
      <w:r w:rsidRPr="00AA2809">
        <w:rPr>
          <w:sz w:val="24"/>
          <w:szCs w:val="24"/>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78737AFE" w14:textId="091AF5A2" w:rsidR="00AA2809" w:rsidRDefault="00AA2809" w:rsidP="00AA2809">
      <w:pPr>
        <w:keepNext/>
        <w:spacing w:line="240" w:lineRule="auto"/>
        <w:ind w:firstLine="709"/>
        <w:rPr>
          <w:sz w:val="24"/>
          <w:szCs w:val="24"/>
        </w:rPr>
      </w:pPr>
      <w:r w:rsidRPr="00AA2809">
        <w:rPr>
          <w:sz w:val="24"/>
          <w:szCs w:val="24"/>
        </w:rPr>
        <w:t>3) осуществление авиационных мер по борьбе с вредными организмами.</w:t>
      </w:r>
    </w:p>
    <w:p w14:paraId="4CD7D560" w14:textId="77777777" w:rsidR="000258E4" w:rsidRPr="00503DE7" w:rsidRDefault="000258E4" w:rsidP="000258E4">
      <w:pPr>
        <w:keepLines w:val="0"/>
        <w:overflowPunct/>
        <w:autoSpaceDE/>
        <w:autoSpaceDN/>
        <w:adjustRightInd/>
        <w:spacing w:line="240" w:lineRule="auto"/>
        <w:ind w:firstLine="709"/>
        <w:rPr>
          <w:rFonts w:eastAsia="SimSun"/>
          <w:sz w:val="24"/>
          <w:szCs w:val="24"/>
          <w:lang w:eastAsia="zh-CN"/>
        </w:rPr>
      </w:pPr>
      <w:r w:rsidRPr="00503DE7">
        <w:rPr>
          <w:rFonts w:eastAsia="SimSun"/>
          <w:sz w:val="24"/>
          <w:szCs w:val="24"/>
          <w:lang w:eastAsia="zh-CN"/>
        </w:rPr>
        <w:t>10.1. Алгоритм действий в целях получения разрешения на строительств</w:t>
      </w:r>
      <w:r>
        <w:rPr>
          <w:rFonts w:eastAsia="SimSun"/>
          <w:sz w:val="24"/>
          <w:szCs w:val="24"/>
          <w:lang w:eastAsia="zh-CN"/>
        </w:rPr>
        <w:t>о</w:t>
      </w:r>
      <w:r w:rsidRPr="00503DE7">
        <w:rPr>
          <w:rFonts w:eastAsia="SimSun"/>
          <w:sz w:val="24"/>
          <w:szCs w:val="24"/>
          <w:lang w:eastAsia="zh-CN"/>
        </w:rPr>
        <w:t xml:space="preserve"> в зоне подтопления, затопления:</w:t>
      </w:r>
    </w:p>
    <w:p w14:paraId="0F21B04D" w14:textId="77777777" w:rsidR="000258E4" w:rsidRPr="00503DE7" w:rsidRDefault="000258E4" w:rsidP="000258E4">
      <w:pPr>
        <w:keepLines w:val="0"/>
        <w:overflowPunct/>
        <w:autoSpaceDE/>
        <w:autoSpaceDN/>
        <w:adjustRightInd/>
        <w:spacing w:line="240" w:lineRule="auto"/>
        <w:ind w:firstLine="709"/>
        <w:rPr>
          <w:rFonts w:eastAsia="SimSun"/>
          <w:sz w:val="24"/>
          <w:szCs w:val="24"/>
          <w:lang w:eastAsia="zh-CN"/>
        </w:rPr>
      </w:pPr>
      <w:r w:rsidRPr="00503DE7">
        <w:rPr>
          <w:rFonts w:eastAsia="SimSun"/>
          <w:sz w:val="24"/>
          <w:szCs w:val="24"/>
          <w:lang w:eastAsia="zh-CN"/>
        </w:rPr>
        <w:t>А) Получение застройщиком в органе местного самоуправления муниципального района (городского поселения, в зависимости от полномочий по выдаче разрешения на строительство, далее - уполномоченный орган) исходных данных - о прогнозном уровне воды в зоне затопления и (или) прогнозного уровня грунтовых вод в зоне подтопления.</w:t>
      </w:r>
    </w:p>
    <w:p w14:paraId="1A752715" w14:textId="77777777" w:rsidR="000258E4" w:rsidRDefault="000258E4" w:rsidP="000258E4">
      <w:pPr>
        <w:keepLines w:val="0"/>
        <w:overflowPunct/>
        <w:autoSpaceDE/>
        <w:autoSpaceDN/>
        <w:adjustRightInd/>
        <w:spacing w:line="240" w:lineRule="auto"/>
        <w:ind w:firstLine="709"/>
        <w:rPr>
          <w:rFonts w:eastAsia="SimSun"/>
          <w:sz w:val="24"/>
          <w:szCs w:val="24"/>
          <w:lang w:eastAsia="zh-CN"/>
        </w:rPr>
      </w:pPr>
      <w:r w:rsidRPr="00503DE7">
        <w:rPr>
          <w:rFonts w:eastAsia="SimSun"/>
          <w:sz w:val="24"/>
          <w:szCs w:val="24"/>
          <w:lang w:eastAsia="zh-CN"/>
        </w:rPr>
        <w:t>Б) Подготовка перечня мероприятий по инженерной защите объекта капитального строительства и территории от подтопления, затопления, который может быть выполнен индивидуальным предпринимателем или юридическим лицом, являющимися членами саморегулируемых организаций в области архитектурно-строительного проектирования, либо лицом, специализирующимся на проектировании гидротехнических сооружений.</w:t>
      </w:r>
    </w:p>
    <w:p w14:paraId="1B691172" w14:textId="77777777" w:rsidR="000258E4" w:rsidRDefault="000258E4" w:rsidP="000258E4">
      <w:pPr>
        <w:keepLines w:val="0"/>
        <w:overflowPunct/>
        <w:autoSpaceDE/>
        <w:autoSpaceDN/>
        <w:adjustRightInd/>
        <w:spacing w:line="240" w:lineRule="auto"/>
        <w:ind w:firstLine="709"/>
        <w:rPr>
          <w:rFonts w:eastAsia="SimSun"/>
          <w:sz w:val="24"/>
          <w:szCs w:val="24"/>
          <w:lang w:eastAsia="zh-CN"/>
        </w:rPr>
      </w:pPr>
      <w:r w:rsidRPr="00503DE7">
        <w:rPr>
          <w:rFonts w:eastAsia="SimSun"/>
          <w:sz w:val="24"/>
          <w:szCs w:val="24"/>
          <w:lang w:eastAsia="zh-CN"/>
        </w:rPr>
        <w:t>В) До подачи застройщиком в уполномоченный орган уведомления о планируемом строительстве или реконструкции объекта индивидуального жилищного строительства или садового дома (далее - уведомление о планируемом строительстве) в инициативном порядке передаётся в уполномоченный орган перечень мероприятий по инженерной защите объекта капитального строительства от подтопления, затопления, подготовленный лицами, указанными в пункте Б</w:t>
      </w:r>
      <w:r>
        <w:rPr>
          <w:rFonts w:eastAsia="SimSun"/>
          <w:sz w:val="24"/>
          <w:szCs w:val="24"/>
          <w:lang w:eastAsia="zh-CN"/>
        </w:rPr>
        <w:t>.</w:t>
      </w:r>
    </w:p>
    <w:p w14:paraId="28CEFA76" w14:textId="77777777" w:rsidR="000258E4" w:rsidRPr="00503DE7" w:rsidRDefault="000258E4" w:rsidP="000258E4">
      <w:pPr>
        <w:keepLines w:val="0"/>
        <w:overflowPunct/>
        <w:autoSpaceDE/>
        <w:autoSpaceDN/>
        <w:adjustRightInd/>
        <w:spacing w:line="240" w:lineRule="auto"/>
        <w:ind w:firstLine="709"/>
        <w:rPr>
          <w:rFonts w:eastAsia="SimSun"/>
          <w:sz w:val="24"/>
          <w:szCs w:val="24"/>
          <w:lang w:eastAsia="zh-CN"/>
        </w:rPr>
      </w:pPr>
      <w:r w:rsidRPr="00503DE7">
        <w:rPr>
          <w:rFonts w:eastAsia="SimSun"/>
          <w:sz w:val="24"/>
          <w:szCs w:val="24"/>
          <w:lang w:eastAsia="zh-CN"/>
        </w:rPr>
        <w:t xml:space="preserve">Г) До подачи застройщиком в уполномоченный орган уведомления об окончании строительства в инициативном порядке застройщиком передаётся заключение (акт) о выполнении перечня мероприятий для обеспечения инженерной защиты объекта капитального строительства, территории от затопления, подтопления подтверждающие соответствие параметров построенного, реконструированного жилого или садового дома требованиям, установленным перечнем, выполненным в соответствии с пунктом Б, и подписанный лицом, являющимся членом саморегулируемых организаций в области архитектурно-строительного проектирования или строительства, содержащее вывод о выполнении мероприятий (их комплекса) требованиям по обеспечению инженерной защиты объекта от затопления (или подтопления), с указанием наименования водного объекта, при паводке 1 % обеспеченности. </w:t>
      </w:r>
    </w:p>
    <w:p w14:paraId="6E021DE0" w14:textId="658B10E0" w:rsidR="007E6ACB" w:rsidRDefault="007E6ACB" w:rsidP="00AA2809">
      <w:pPr>
        <w:keepNext/>
        <w:spacing w:line="240" w:lineRule="auto"/>
        <w:ind w:firstLine="709"/>
        <w:rPr>
          <w:sz w:val="24"/>
          <w:szCs w:val="24"/>
        </w:rPr>
      </w:pPr>
      <w:r>
        <w:rPr>
          <w:sz w:val="24"/>
          <w:szCs w:val="24"/>
        </w:rPr>
        <w:t xml:space="preserve">11. </w:t>
      </w:r>
      <w:r w:rsidRPr="007E6ACB">
        <w:rPr>
          <w:sz w:val="24"/>
          <w:szCs w:val="24"/>
        </w:rPr>
        <w:t>Зоны санитарной охраны источников водоснабжения и водопроводов питьевого назначения</w:t>
      </w:r>
      <w:r>
        <w:rPr>
          <w:sz w:val="24"/>
          <w:szCs w:val="24"/>
        </w:rPr>
        <w:t xml:space="preserve"> (далее – ЗСО).</w:t>
      </w:r>
    </w:p>
    <w:p w14:paraId="27234884" w14:textId="77777777" w:rsidR="00275208" w:rsidRPr="00275208" w:rsidRDefault="00275208" w:rsidP="00275208">
      <w:pPr>
        <w:keepNext/>
        <w:spacing w:line="240" w:lineRule="auto"/>
        <w:ind w:firstLine="709"/>
        <w:rPr>
          <w:sz w:val="24"/>
          <w:szCs w:val="24"/>
        </w:rPr>
      </w:pPr>
      <w:r w:rsidRPr="00275208">
        <w:rPr>
          <w:sz w:val="24"/>
          <w:szCs w:val="24"/>
        </w:rPr>
        <w:t>ЗСО организуются в составе трех поясов: первый пояс (строгого режима) включает территорию расположения водозаборов, площадок всех водопроводных сооружений и водопроводящего канала. Его назначение - защита места водозабора и водозаборных сооружений от случайного или умышленного загрязнения и повреждения. Второй и третий пояса (пояса ограничений) включают территорию, предназначенную для предупреждения загрязнения воды источников водоснабжения.</w:t>
      </w:r>
    </w:p>
    <w:p w14:paraId="23133C0A" w14:textId="56FFFE1B" w:rsidR="00275208" w:rsidRDefault="00275208" w:rsidP="00275208">
      <w:pPr>
        <w:keepNext/>
        <w:spacing w:line="240" w:lineRule="auto"/>
        <w:ind w:firstLine="709"/>
        <w:rPr>
          <w:sz w:val="24"/>
          <w:szCs w:val="24"/>
        </w:rPr>
      </w:pPr>
      <w:r w:rsidRPr="00275208">
        <w:rPr>
          <w:sz w:val="24"/>
          <w:szCs w:val="24"/>
        </w:rPr>
        <w:t>Санитарная охрана водоводов обеспечивается санитарно-защитной полосой.</w:t>
      </w:r>
    </w:p>
    <w:p w14:paraId="35C42342" w14:textId="444D8008" w:rsidR="00275208" w:rsidRDefault="00275208" w:rsidP="00275208">
      <w:pPr>
        <w:keepNext/>
        <w:spacing w:line="240" w:lineRule="auto"/>
        <w:ind w:firstLine="709"/>
        <w:rPr>
          <w:sz w:val="24"/>
          <w:szCs w:val="24"/>
        </w:rPr>
      </w:pPr>
      <w:r w:rsidRPr="00275208">
        <w:rPr>
          <w:sz w:val="24"/>
          <w:szCs w:val="24"/>
        </w:rPr>
        <w:t>Организации ЗСО должна предшествовать разработка ее проекта</w:t>
      </w:r>
      <w:r>
        <w:rPr>
          <w:sz w:val="24"/>
          <w:szCs w:val="24"/>
        </w:rPr>
        <w:t>.</w:t>
      </w:r>
    </w:p>
    <w:p w14:paraId="6C35912A" w14:textId="3334DCAF" w:rsidR="00275208" w:rsidRDefault="00275208" w:rsidP="00275208">
      <w:pPr>
        <w:keepNext/>
        <w:spacing w:line="240" w:lineRule="auto"/>
        <w:ind w:firstLine="709"/>
        <w:rPr>
          <w:sz w:val="24"/>
          <w:szCs w:val="24"/>
        </w:rPr>
      </w:pPr>
      <w:r w:rsidRPr="00275208">
        <w:rPr>
          <w:sz w:val="24"/>
          <w:szCs w:val="24"/>
        </w:rPr>
        <w:t>Проект ЗСО должен быть составной частью проекта хозяйственно-питьевого водоснабжения и разрабатываться одновременно с последним. Для действующих водопроводов, не имеющих установленных зон санитарной охраны, проект ЗСО разрабатывается специально</w:t>
      </w:r>
      <w:r>
        <w:rPr>
          <w:sz w:val="24"/>
          <w:szCs w:val="24"/>
        </w:rPr>
        <w:t>.</w:t>
      </w:r>
    </w:p>
    <w:p w14:paraId="0E02FF1E" w14:textId="51FB73AE" w:rsidR="00275208" w:rsidRDefault="00275208" w:rsidP="00275208">
      <w:pPr>
        <w:keepNext/>
        <w:spacing w:line="240" w:lineRule="auto"/>
        <w:ind w:firstLine="709"/>
        <w:rPr>
          <w:sz w:val="24"/>
          <w:szCs w:val="24"/>
        </w:rPr>
      </w:pPr>
      <w:r w:rsidRPr="00275208">
        <w:rPr>
          <w:sz w:val="24"/>
          <w:szCs w:val="24"/>
        </w:rPr>
        <w:t>Проект ЗСО с планом мероприятий должен иметь заключение центра государственного санитарно-эпидемиологического надзора и иных заинтересованных организаций, после чего утверждается в установленном порядке</w:t>
      </w:r>
      <w:r>
        <w:rPr>
          <w:sz w:val="24"/>
          <w:szCs w:val="24"/>
        </w:rPr>
        <w:t>.</w:t>
      </w:r>
    </w:p>
    <w:p w14:paraId="3691B0AE" w14:textId="342B2E4E" w:rsidR="00275208" w:rsidRDefault="00275208" w:rsidP="00275208">
      <w:pPr>
        <w:keepNext/>
        <w:spacing w:line="240" w:lineRule="auto"/>
        <w:ind w:firstLine="709"/>
        <w:rPr>
          <w:sz w:val="24"/>
          <w:szCs w:val="24"/>
        </w:rPr>
      </w:pPr>
      <w:r w:rsidRPr="00275208">
        <w:rPr>
          <w:sz w:val="24"/>
          <w:szCs w:val="24"/>
        </w:rPr>
        <w:t xml:space="preserve">Установленные границы ЗСО и составляющих ее поясов могут быть пересмотрены в случае возникших или предстоящих изменений эксплуатации источников водоснабжения (в том числе производительности водозаборов подземных вод) или местных санитарных условий по заключению организаций, указанных в </w:t>
      </w:r>
      <w:r>
        <w:rPr>
          <w:sz w:val="24"/>
          <w:szCs w:val="24"/>
        </w:rPr>
        <w:t>абзаце выше настоящего пункта</w:t>
      </w:r>
      <w:r w:rsidRPr="00275208">
        <w:rPr>
          <w:sz w:val="24"/>
          <w:szCs w:val="24"/>
        </w:rPr>
        <w:t>. Проектирование и утверждение новых границ ЗСО должны производиться в том же порядке, что и первоначальных</w:t>
      </w:r>
      <w:r>
        <w:rPr>
          <w:sz w:val="24"/>
          <w:szCs w:val="24"/>
        </w:rPr>
        <w:t>.</w:t>
      </w:r>
    </w:p>
    <w:p w14:paraId="133BAC33" w14:textId="26FC2B9B" w:rsidR="007E6ACB" w:rsidRDefault="007E6ACB" w:rsidP="00AA2809">
      <w:pPr>
        <w:keepNext/>
        <w:spacing w:line="240" w:lineRule="auto"/>
        <w:ind w:firstLine="709"/>
        <w:rPr>
          <w:sz w:val="24"/>
          <w:szCs w:val="24"/>
        </w:rPr>
      </w:pPr>
      <w:r w:rsidRPr="007E6ACB">
        <w:rPr>
          <w:sz w:val="24"/>
          <w:szCs w:val="24"/>
        </w:rPr>
        <w:t>Мероприятия на территории ЗСО подземных источников водоснабжения</w:t>
      </w:r>
      <w:r>
        <w:rPr>
          <w:sz w:val="24"/>
          <w:szCs w:val="24"/>
        </w:rPr>
        <w:t>:</w:t>
      </w:r>
    </w:p>
    <w:p w14:paraId="332191BB" w14:textId="44F5F8F1" w:rsidR="007E6ACB" w:rsidRDefault="007E6ACB" w:rsidP="00751136">
      <w:pPr>
        <w:pStyle w:val="ae"/>
        <w:keepNext/>
        <w:numPr>
          <w:ilvl w:val="0"/>
          <w:numId w:val="10"/>
        </w:numPr>
        <w:spacing w:line="240" w:lineRule="auto"/>
        <w:rPr>
          <w:sz w:val="24"/>
          <w:szCs w:val="24"/>
        </w:rPr>
      </w:pPr>
      <w:r>
        <w:rPr>
          <w:sz w:val="24"/>
          <w:szCs w:val="24"/>
        </w:rPr>
        <w:t>Мероприятия по первому поясу ЗСО:</w:t>
      </w:r>
    </w:p>
    <w:p w14:paraId="2B5C1F0D" w14:textId="536CFDC0" w:rsidR="007E6ACB" w:rsidRDefault="007E6ACB" w:rsidP="007E6ACB">
      <w:pPr>
        <w:keepNext/>
        <w:spacing w:line="240" w:lineRule="auto"/>
        <w:ind w:firstLine="709"/>
        <w:rPr>
          <w:sz w:val="24"/>
          <w:szCs w:val="24"/>
        </w:rPr>
      </w:pPr>
      <w:r>
        <w:rPr>
          <w:sz w:val="24"/>
          <w:szCs w:val="24"/>
        </w:rPr>
        <w:t>- т</w:t>
      </w:r>
      <w:r w:rsidRPr="007E6ACB">
        <w:rPr>
          <w:sz w:val="24"/>
          <w:szCs w:val="24"/>
        </w:rPr>
        <w:t>ерритория первого пояса ЗСО должна быть спланирована для отвода поверхностного стока за ее пределы, озеленена, ограждена и обеспечена охраной. Дорожки к сооружениям должны иметь твердое покрытие</w:t>
      </w:r>
      <w:r>
        <w:rPr>
          <w:sz w:val="24"/>
          <w:szCs w:val="24"/>
        </w:rPr>
        <w:t>;</w:t>
      </w:r>
    </w:p>
    <w:p w14:paraId="174F9E52" w14:textId="37FC010E" w:rsidR="007E6ACB" w:rsidRDefault="007E6ACB" w:rsidP="007E6ACB">
      <w:pPr>
        <w:keepNext/>
        <w:spacing w:line="240" w:lineRule="auto"/>
        <w:ind w:firstLine="709"/>
        <w:rPr>
          <w:sz w:val="24"/>
          <w:szCs w:val="24"/>
        </w:rPr>
      </w:pPr>
      <w:r>
        <w:rPr>
          <w:sz w:val="24"/>
          <w:szCs w:val="24"/>
        </w:rPr>
        <w:t>- н</w:t>
      </w:r>
      <w:r w:rsidRPr="007E6ACB">
        <w:rPr>
          <w:sz w:val="24"/>
          <w:szCs w:val="24"/>
        </w:rPr>
        <w:t>е допускается посадка высокоствольных деревьев, все виды строительства, не имеющие непосредственного отношения к эксплуатации, реконструкции и расширению водопроводных сооружений, в том числе прокладка трубопроводов различного назначения, размещение жилых и хозяйственно-бытовых зданий, проживание людей, применение ядохимикатов и удобрений</w:t>
      </w:r>
      <w:r>
        <w:rPr>
          <w:sz w:val="24"/>
          <w:szCs w:val="24"/>
        </w:rPr>
        <w:t>;</w:t>
      </w:r>
    </w:p>
    <w:p w14:paraId="73FFD3FD" w14:textId="6588682B" w:rsidR="007E6ACB" w:rsidRPr="007E6ACB" w:rsidRDefault="007E6ACB" w:rsidP="007E6ACB">
      <w:pPr>
        <w:keepNext/>
        <w:spacing w:line="240" w:lineRule="auto"/>
        <w:ind w:firstLine="709"/>
        <w:rPr>
          <w:sz w:val="24"/>
          <w:szCs w:val="24"/>
        </w:rPr>
      </w:pPr>
      <w:r>
        <w:rPr>
          <w:sz w:val="24"/>
          <w:szCs w:val="24"/>
        </w:rPr>
        <w:t>- з</w:t>
      </w:r>
      <w:r w:rsidRPr="007E6ACB">
        <w:rPr>
          <w:sz w:val="24"/>
          <w:szCs w:val="24"/>
        </w:rPr>
        <w:t>дания должны быть оборудованы канализацией с отведением сточных вод в ближайшую систему бытовой или производственной канализации или на местные станции очистных сооружений, расположенные за пределами первого пояса ЗСО с учетом санитарного режима на территории второго пояса.</w:t>
      </w:r>
    </w:p>
    <w:p w14:paraId="6BB62E48" w14:textId="3D56439E" w:rsidR="007E6ACB" w:rsidRPr="007E6ACB" w:rsidRDefault="007E6ACB" w:rsidP="007E6ACB">
      <w:pPr>
        <w:keepNext/>
        <w:spacing w:line="240" w:lineRule="auto"/>
        <w:ind w:firstLine="709"/>
        <w:rPr>
          <w:sz w:val="24"/>
          <w:szCs w:val="24"/>
        </w:rPr>
      </w:pPr>
      <w:r w:rsidRPr="007E6ACB">
        <w:rPr>
          <w:sz w:val="24"/>
          <w:szCs w:val="24"/>
        </w:rPr>
        <w:t>В исключительных случаях при отсутствии канализации должны устраиваться водонепроницаемые приемники нечистот и бытовых отходов, расположенные в местах, исключающих загрязнение территории первого пояса ЗСО при их вывозе</w:t>
      </w:r>
      <w:r>
        <w:rPr>
          <w:sz w:val="24"/>
          <w:szCs w:val="24"/>
        </w:rPr>
        <w:t>;</w:t>
      </w:r>
    </w:p>
    <w:p w14:paraId="471A7019" w14:textId="36D35023" w:rsidR="007E6ACB" w:rsidRPr="007E6ACB" w:rsidRDefault="007E6ACB" w:rsidP="007E6ACB">
      <w:pPr>
        <w:keepNext/>
        <w:spacing w:line="240" w:lineRule="auto"/>
        <w:ind w:firstLine="709"/>
        <w:rPr>
          <w:sz w:val="24"/>
          <w:szCs w:val="24"/>
        </w:rPr>
      </w:pPr>
      <w:r>
        <w:rPr>
          <w:sz w:val="24"/>
          <w:szCs w:val="24"/>
        </w:rPr>
        <w:t>- в</w:t>
      </w:r>
      <w:r w:rsidRPr="007E6ACB">
        <w:rPr>
          <w:sz w:val="24"/>
          <w:szCs w:val="24"/>
        </w:rPr>
        <w:t>одопроводные сооружения, расположенные в первом поясе зоны санитарной охраны, должны быть оборудованы с учетом предотвращения возможности загрязнения питьевой воды через оголовки и устья скважин, люки и переливные трубы резервуаров и устройства заливки насосов</w:t>
      </w:r>
      <w:r>
        <w:rPr>
          <w:sz w:val="24"/>
          <w:szCs w:val="24"/>
        </w:rPr>
        <w:t>;</w:t>
      </w:r>
    </w:p>
    <w:p w14:paraId="59C153AC" w14:textId="5B562E7B" w:rsidR="007E6ACB" w:rsidRDefault="007E6ACB" w:rsidP="007E6ACB">
      <w:pPr>
        <w:keepNext/>
        <w:spacing w:line="240" w:lineRule="auto"/>
        <w:ind w:firstLine="709"/>
        <w:rPr>
          <w:sz w:val="24"/>
          <w:szCs w:val="24"/>
        </w:rPr>
      </w:pPr>
      <w:r>
        <w:rPr>
          <w:sz w:val="24"/>
          <w:szCs w:val="24"/>
        </w:rPr>
        <w:t>- в</w:t>
      </w:r>
      <w:r w:rsidRPr="007E6ACB">
        <w:rPr>
          <w:sz w:val="24"/>
          <w:szCs w:val="24"/>
        </w:rPr>
        <w:t>се водозаборы должны быть оборудованы аппаратурой для систематического контроля соответствия фактического дебита при эксплуатации водопровода проектной производительности, предусмотренной при его проектировании и обосновании границ ЗСО</w:t>
      </w:r>
      <w:r>
        <w:rPr>
          <w:sz w:val="24"/>
          <w:szCs w:val="24"/>
        </w:rPr>
        <w:t>.</w:t>
      </w:r>
    </w:p>
    <w:p w14:paraId="14421288" w14:textId="4A8069F6" w:rsidR="007E6ACB" w:rsidRDefault="007E6ACB" w:rsidP="007E6ACB">
      <w:pPr>
        <w:keepNext/>
        <w:spacing w:line="240" w:lineRule="auto"/>
        <w:ind w:firstLine="709"/>
        <w:rPr>
          <w:sz w:val="24"/>
          <w:szCs w:val="24"/>
        </w:rPr>
      </w:pPr>
      <w:r>
        <w:rPr>
          <w:sz w:val="24"/>
          <w:szCs w:val="24"/>
        </w:rPr>
        <w:t xml:space="preserve">2) </w:t>
      </w:r>
      <w:r w:rsidRPr="007E6ACB">
        <w:rPr>
          <w:sz w:val="24"/>
          <w:szCs w:val="24"/>
        </w:rPr>
        <w:t>Мероприятия по второму и третьему поясам</w:t>
      </w:r>
      <w:r>
        <w:rPr>
          <w:sz w:val="24"/>
          <w:szCs w:val="24"/>
        </w:rPr>
        <w:t>:</w:t>
      </w:r>
    </w:p>
    <w:p w14:paraId="3B6DD46A" w14:textId="0B932637" w:rsidR="007E6ACB" w:rsidRDefault="007E6ACB" w:rsidP="007E6ACB">
      <w:pPr>
        <w:keepNext/>
        <w:spacing w:line="240" w:lineRule="auto"/>
        <w:ind w:firstLine="709"/>
        <w:rPr>
          <w:sz w:val="24"/>
          <w:szCs w:val="24"/>
        </w:rPr>
      </w:pPr>
      <w:r>
        <w:rPr>
          <w:sz w:val="24"/>
          <w:szCs w:val="24"/>
        </w:rPr>
        <w:t>- в</w:t>
      </w:r>
      <w:r w:rsidRPr="007E6ACB">
        <w:rPr>
          <w:sz w:val="24"/>
          <w:szCs w:val="24"/>
        </w:rPr>
        <w:t>ыявление, тампонирование или восстановление всех старых, бездействующих, дефектных или неправильно эксплуатируемых скважин, представляющих опасность в части возможности загрязнения водоносных горизонтов</w:t>
      </w:r>
      <w:r>
        <w:rPr>
          <w:sz w:val="24"/>
          <w:szCs w:val="24"/>
        </w:rPr>
        <w:t>;</w:t>
      </w:r>
    </w:p>
    <w:p w14:paraId="02103646" w14:textId="25532D2E" w:rsidR="007E6ACB" w:rsidRPr="007E6ACB" w:rsidRDefault="007E6ACB" w:rsidP="007E6ACB">
      <w:pPr>
        <w:keepNext/>
        <w:spacing w:line="240" w:lineRule="auto"/>
        <w:ind w:firstLine="709"/>
        <w:rPr>
          <w:sz w:val="24"/>
          <w:szCs w:val="24"/>
        </w:rPr>
      </w:pPr>
      <w:r>
        <w:rPr>
          <w:sz w:val="24"/>
          <w:szCs w:val="24"/>
        </w:rPr>
        <w:t>- б</w:t>
      </w:r>
      <w:r w:rsidRPr="007E6ACB">
        <w:rPr>
          <w:sz w:val="24"/>
          <w:szCs w:val="24"/>
        </w:rPr>
        <w:t>урение новых скважин и новое строительство, связанное с нарушением почвенного покрова, производится при обязательном согласовании с центром государственного санитарно-эпидемиологического надзора</w:t>
      </w:r>
      <w:r>
        <w:rPr>
          <w:sz w:val="24"/>
          <w:szCs w:val="24"/>
        </w:rPr>
        <w:t>;</w:t>
      </w:r>
    </w:p>
    <w:p w14:paraId="272DC72D" w14:textId="607DBB52" w:rsidR="007E6ACB" w:rsidRDefault="007E6ACB" w:rsidP="007E6ACB">
      <w:pPr>
        <w:keepNext/>
        <w:spacing w:line="240" w:lineRule="auto"/>
        <w:ind w:firstLine="709"/>
        <w:rPr>
          <w:sz w:val="24"/>
          <w:szCs w:val="24"/>
        </w:rPr>
      </w:pPr>
      <w:r>
        <w:rPr>
          <w:sz w:val="24"/>
          <w:szCs w:val="24"/>
        </w:rPr>
        <w:t>- з</w:t>
      </w:r>
      <w:r w:rsidRPr="007E6ACB">
        <w:rPr>
          <w:sz w:val="24"/>
          <w:szCs w:val="24"/>
        </w:rPr>
        <w:t>апрещение закачки отработанных вод в подземные горизонты, подземного складирования твердых отходов и разработки недр земли</w:t>
      </w:r>
      <w:r>
        <w:rPr>
          <w:sz w:val="24"/>
          <w:szCs w:val="24"/>
        </w:rPr>
        <w:t>;</w:t>
      </w:r>
    </w:p>
    <w:p w14:paraId="45B2ECD0" w14:textId="687FE624" w:rsidR="007E6ACB" w:rsidRPr="007E6ACB" w:rsidRDefault="007E6ACB" w:rsidP="007E6ACB">
      <w:pPr>
        <w:keepNext/>
        <w:spacing w:line="240" w:lineRule="auto"/>
        <w:ind w:firstLine="709"/>
        <w:rPr>
          <w:sz w:val="24"/>
          <w:szCs w:val="24"/>
        </w:rPr>
      </w:pPr>
      <w:r>
        <w:rPr>
          <w:sz w:val="24"/>
          <w:szCs w:val="24"/>
        </w:rPr>
        <w:t>-</w:t>
      </w:r>
      <w:r w:rsidRPr="007E6ACB">
        <w:rPr>
          <w:sz w:val="24"/>
          <w:szCs w:val="24"/>
        </w:rPr>
        <w:t xml:space="preserve"> </w:t>
      </w:r>
      <w:r>
        <w:rPr>
          <w:sz w:val="24"/>
          <w:szCs w:val="24"/>
        </w:rPr>
        <w:t>з</w:t>
      </w:r>
      <w:r w:rsidRPr="007E6ACB">
        <w:rPr>
          <w:sz w:val="24"/>
          <w:szCs w:val="24"/>
        </w:rPr>
        <w:t>апрещение размещения складов горюче-смазочных материалов, ядохимикатов и минеральных удобрений, накопителей промстоков, шламохранилищ и других объектов, обусловливающих опасность химического загрязнения подземных вод.</w:t>
      </w:r>
    </w:p>
    <w:p w14:paraId="7C33B748" w14:textId="6FB353C2" w:rsidR="007E6ACB" w:rsidRPr="007E6ACB" w:rsidRDefault="007E6ACB" w:rsidP="007E6ACB">
      <w:pPr>
        <w:keepNext/>
        <w:spacing w:line="240" w:lineRule="auto"/>
        <w:ind w:firstLine="709"/>
        <w:rPr>
          <w:sz w:val="24"/>
          <w:szCs w:val="24"/>
        </w:rPr>
      </w:pPr>
      <w:r w:rsidRPr="007E6ACB">
        <w:rPr>
          <w:sz w:val="24"/>
          <w:szCs w:val="24"/>
        </w:rPr>
        <w:t>Размещение таких объектов допускается в пределах третьего пояса ЗСО только при использовании защищенных подземных вод, при условии выполнения специальных мероприятий по защите водоносного горизонта от загрязнения при наличии санитарно-эпидемиологического заключения центра государственного санитарно-эпидемиологического надзора, выданного с учетом заключения органов геологического контроля</w:t>
      </w:r>
      <w:r w:rsidR="00275208">
        <w:rPr>
          <w:sz w:val="24"/>
          <w:szCs w:val="24"/>
        </w:rPr>
        <w:t>;</w:t>
      </w:r>
    </w:p>
    <w:p w14:paraId="5288322C" w14:textId="5F50B707" w:rsidR="007E6ACB" w:rsidRDefault="007E6ACB" w:rsidP="00275208">
      <w:pPr>
        <w:keepNext/>
        <w:spacing w:line="240" w:lineRule="auto"/>
        <w:ind w:firstLine="709"/>
        <w:rPr>
          <w:sz w:val="24"/>
          <w:szCs w:val="24"/>
        </w:rPr>
      </w:pPr>
      <w:r>
        <w:rPr>
          <w:sz w:val="24"/>
          <w:szCs w:val="24"/>
        </w:rPr>
        <w:t>- с</w:t>
      </w:r>
      <w:r w:rsidRPr="007E6ACB">
        <w:rPr>
          <w:sz w:val="24"/>
          <w:szCs w:val="24"/>
        </w:rPr>
        <w:t>воевременное выполнение необходимых мероприятий по санитарной охране поверхностных вод, имеющих непосредственную гидрологическую связь с используемым водоносным горизонтом, в соответствии с гигиеническими требованиями к охране поверхностных вод.</w:t>
      </w:r>
    </w:p>
    <w:p w14:paraId="368A691A" w14:textId="40EB80A8" w:rsidR="00275208" w:rsidRDefault="00275208" w:rsidP="00275208">
      <w:pPr>
        <w:keepNext/>
        <w:spacing w:line="240" w:lineRule="auto"/>
        <w:ind w:firstLine="709"/>
        <w:rPr>
          <w:sz w:val="24"/>
          <w:szCs w:val="24"/>
        </w:rPr>
      </w:pPr>
      <w:r>
        <w:rPr>
          <w:sz w:val="24"/>
          <w:szCs w:val="24"/>
        </w:rPr>
        <w:t>3) Мероприятия по второму поясу:</w:t>
      </w:r>
    </w:p>
    <w:p w14:paraId="2598D95A" w14:textId="07297077" w:rsidR="00275208" w:rsidRPr="00275208" w:rsidRDefault="00275208" w:rsidP="00275208">
      <w:pPr>
        <w:keepNext/>
        <w:spacing w:line="240" w:lineRule="auto"/>
        <w:ind w:firstLine="709"/>
        <w:rPr>
          <w:sz w:val="24"/>
          <w:szCs w:val="24"/>
        </w:rPr>
      </w:pPr>
      <w:r w:rsidRPr="00275208">
        <w:rPr>
          <w:sz w:val="24"/>
          <w:szCs w:val="24"/>
        </w:rPr>
        <w:t xml:space="preserve">Кроме мероприятий, указанных в </w:t>
      </w:r>
      <w:r>
        <w:rPr>
          <w:sz w:val="24"/>
          <w:szCs w:val="24"/>
        </w:rPr>
        <w:t>пп. 2)</w:t>
      </w:r>
      <w:r w:rsidRPr="00275208">
        <w:rPr>
          <w:sz w:val="24"/>
          <w:szCs w:val="24"/>
        </w:rPr>
        <w:t xml:space="preserve"> в пределах второго пояса ЗСО подземных источников водоснабжения подлежат выполнению следующие дополнительные мероприятия:</w:t>
      </w:r>
    </w:p>
    <w:p w14:paraId="25B37BB5" w14:textId="45F5BA6D" w:rsidR="00275208" w:rsidRDefault="00275208" w:rsidP="00275208">
      <w:pPr>
        <w:keepNext/>
        <w:spacing w:line="240" w:lineRule="auto"/>
        <w:ind w:firstLine="709"/>
        <w:rPr>
          <w:sz w:val="24"/>
          <w:szCs w:val="24"/>
        </w:rPr>
      </w:pPr>
      <w:r w:rsidRPr="00275208">
        <w:rPr>
          <w:sz w:val="24"/>
          <w:szCs w:val="24"/>
        </w:rPr>
        <w:t>Не допускается:</w:t>
      </w:r>
    </w:p>
    <w:p w14:paraId="13316FE6" w14:textId="139756FC" w:rsidR="00275208" w:rsidRPr="00275208" w:rsidRDefault="00275208" w:rsidP="00275208">
      <w:pPr>
        <w:keepNext/>
        <w:spacing w:line="240" w:lineRule="auto"/>
        <w:ind w:firstLine="709"/>
        <w:rPr>
          <w:sz w:val="24"/>
          <w:szCs w:val="24"/>
        </w:rPr>
      </w:pPr>
      <w:r>
        <w:rPr>
          <w:sz w:val="24"/>
          <w:szCs w:val="24"/>
        </w:rPr>
        <w:t>-</w:t>
      </w:r>
      <w:r w:rsidRPr="00275208">
        <w:t xml:space="preserve"> </w:t>
      </w:r>
      <w:r w:rsidRPr="00275208">
        <w:rPr>
          <w:sz w:val="24"/>
          <w:szCs w:val="24"/>
        </w:rPr>
        <w:t>размещение кладбищ, скотомогильников, полей ассенизации, полей фильтрации, навозохранилищ, силосных траншей, животноводческих и птицеводческих предприятий и других объектов, обусловливающих опасность микробного загрязнения подземных вод;</w:t>
      </w:r>
    </w:p>
    <w:p w14:paraId="608BE597" w14:textId="06755F32" w:rsidR="00275208" w:rsidRPr="00275208" w:rsidRDefault="00275208" w:rsidP="00275208">
      <w:pPr>
        <w:keepNext/>
        <w:spacing w:line="240" w:lineRule="auto"/>
        <w:ind w:firstLine="709"/>
        <w:rPr>
          <w:sz w:val="24"/>
          <w:szCs w:val="24"/>
        </w:rPr>
      </w:pPr>
      <w:r>
        <w:rPr>
          <w:sz w:val="24"/>
          <w:szCs w:val="24"/>
        </w:rPr>
        <w:t xml:space="preserve">- </w:t>
      </w:r>
      <w:r w:rsidRPr="00275208">
        <w:rPr>
          <w:sz w:val="24"/>
          <w:szCs w:val="24"/>
        </w:rPr>
        <w:t>применение удобрений и ядохимикатов;</w:t>
      </w:r>
    </w:p>
    <w:p w14:paraId="5D1F06E9" w14:textId="7E7E8B75" w:rsidR="00275208" w:rsidRPr="00275208" w:rsidRDefault="00275208" w:rsidP="00275208">
      <w:pPr>
        <w:keepNext/>
        <w:spacing w:line="240" w:lineRule="auto"/>
        <w:ind w:firstLine="709"/>
        <w:rPr>
          <w:sz w:val="24"/>
          <w:szCs w:val="24"/>
        </w:rPr>
      </w:pPr>
      <w:r>
        <w:rPr>
          <w:sz w:val="24"/>
          <w:szCs w:val="24"/>
        </w:rPr>
        <w:t xml:space="preserve">- </w:t>
      </w:r>
      <w:r w:rsidRPr="00275208">
        <w:rPr>
          <w:sz w:val="24"/>
          <w:szCs w:val="24"/>
        </w:rPr>
        <w:t>рубка леса главного пользования и реконструкции.</w:t>
      </w:r>
    </w:p>
    <w:p w14:paraId="7EFDAF4D" w14:textId="07B80408" w:rsidR="00275208" w:rsidRDefault="00275208" w:rsidP="00275208">
      <w:pPr>
        <w:keepNext/>
        <w:spacing w:line="240" w:lineRule="auto"/>
        <w:ind w:firstLine="709"/>
        <w:rPr>
          <w:sz w:val="24"/>
          <w:szCs w:val="24"/>
        </w:rPr>
      </w:pPr>
      <w:r>
        <w:rPr>
          <w:sz w:val="24"/>
          <w:szCs w:val="24"/>
        </w:rPr>
        <w:t>- в</w:t>
      </w:r>
      <w:r w:rsidRPr="00275208">
        <w:rPr>
          <w:sz w:val="24"/>
          <w:szCs w:val="24"/>
        </w:rPr>
        <w:t>ыполнение мероприятий по санитарному благоустройству территории населенных пунктов и других объектов (оборудование канализацией, устройство водонепроницаемых выгребов, организация отвода поверхностного стока и др.).</w:t>
      </w:r>
    </w:p>
    <w:p w14:paraId="397F677F" w14:textId="05DF60A3" w:rsidR="00275208" w:rsidRPr="007E6ACB" w:rsidRDefault="00275208" w:rsidP="00275208">
      <w:pPr>
        <w:keepNext/>
        <w:spacing w:line="240" w:lineRule="auto"/>
        <w:ind w:firstLine="709"/>
        <w:rPr>
          <w:sz w:val="24"/>
          <w:szCs w:val="24"/>
        </w:rPr>
      </w:pPr>
      <w:r w:rsidRPr="00275208">
        <w:rPr>
          <w:sz w:val="24"/>
          <w:szCs w:val="24"/>
        </w:rPr>
        <w:t>Мероприятия на территории ЗСО поверхностных источников водоснабжения</w:t>
      </w:r>
      <w:r>
        <w:rPr>
          <w:sz w:val="24"/>
          <w:szCs w:val="24"/>
        </w:rPr>
        <w:t xml:space="preserve"> должны выполняться согласно </w:t>
      </w:r>
      <w:r w:rsidRPr="00275208">
        <w:rPr>
          <w:sz w:val="24"/>
          <w:szCs w:val="24"/>
        </w:rPr>
        <w:t>Постановлени</w:t>
      </w:r>
      <w:r>
        <w:rPr>
          <w:sz w:val="24"/>
          <w:szCs w:val="24"/>
        </w:rPr>
        <w:t>ю</w:t>
      </w:r>
      <w:r w:rsidRPr="00275208">
        <w:rPr>
          <w:sz w:val="24"/>
          <w:szCs w:val="24"/>
        </w:rPr>
        <w:t xml:space="preserve"> Главного государственного санитарного врача РФ от 14 марта 2002 г. N 10 "О введении в действие санитарных правил и норм "Зоны санитарной охраны источников водоснабжения и водопроводов питьевого назначения. СанПиН 2.1.4.1110-02"</w:t>
      </w:r>
      <w:r>
        <w:rPr>
          <w:sz w:val="24"/>
          <w:szCs w:val="24"/>
        </w:rPr>
        <w:t>.</w:t>
      </w:r>
    </w:p>
    <w:p w14:paraId="540D7A5C" w14:textId="77777777" w:rsidR="00DA2BC4" w:rsidRPr="00A7476A" w:rsidRDefault="00DA2BC4" w:rsidP="003030E3">
      <w:pPr>
        <w:widowControl w:val="0"/>
        <w:spacing w:line="240" w:lineRule="auto"/>
        <w:ind w:firstLine="709"/>
        <w:jc w:val="center"/>
        <w:rPr>
          <w:sz w:val="24"/>
          <w:szCs w:val="24"/>
        </w:rPr>
      </w:pPr>
    </w:p>
    <w:p w14:paraId="241C0200" w14:textId="13B752F9" w:rsidR="00DA2BC4" w:rsidRPr="00A7476A" w:rsidRDefault="004326C1" w:rsidP="00AA2809">
      <w:pPr>
        <w:pStyle w:val="7"/>
        <w:ind w:firstLine="0"/>
      </w:pPr>
      <w:bookmarkStart w:id="185" w:name="_Toc168663530"/>
      <w:r w:rsidRPr="00A7476A">
        <w:t xml:space="preserve">Статья </w:t>
      </w:r>
      <w:r w:rsidR="009E4FEE" w:rsidRPr="00A7476A">
        <w:t>5</w:t>
      </w:r>
      <w:r w:rsidR="00266545">
        <w:t>1</w:t>
      </w:r>
      <w:r w:rsidR="00DA2BC4" w:rsidRPr="00A7476A">
        <w:t>. Иные ограничения использования земельных участков и объектов капитального строительства</w:t>
      </w:r>
      <w:bookmarkEnd w:id="185"/>
    </w:p>
    <w:p w14:paraId="61858706" w14:textId="77777777" w:rsidR="00DA2BC4" w:rsidRPr="00A7476A" w:rsidRDefault="00DA2BC4" w:rsidP="003030E3">
      <w:pPr>
        <w:keepLines w:val="0"/>
        <w:overflowPunct/>
        <w:spacing w:line="240" w:lineRule="auto"/>
        <w:ind w:firstLine="709"/>
        <w:rPr>
          <w:rFonts w:eastAsia="Calibri"/>
          <w:sz w:val="24"/>
          <w:szCs w:val="24"/>
        </w:rPr>
      </w:pPr>
    </w:p>
    <w:p w14:paraId="5A99E6E4" w14:textId="77777777" w:rsidR="00DA2BC4" w:rsidRPr="00A7476A" w:rsidRDefault="00DA2BC4" w:rsidP="00D958C5">
      <w:pPr>
        <w:keepLines w:val="0"/>
        <w:numPr>
          <w:ilvl w:val="0"/>
          <w:numId w:val="7"/>
        </w:numPr>
        <w:overflowPunct/>
        <w:spacing w:line="240" w:lineRule="auto"/>
        <w:ind w:left="0" w:firstLine="709"/>
        <w:rPr>
          <w:rFonts w:eastAsia="Calibri"/>
          <w:sz w:val="24"/>
          <w:szCs w:val="24"/>
        </w:rPr>
      </w:pPr>
      <w:r w:rsidRPr="00A7476A">
        <w:rPr>
          <w:rFonts w:eastAsia="Calibri"/>
          <w:sz w:val="24"/>
          <w:szCs w:val="24"/>
        </w:rPr>
        <w:t>В защитных лесах и на особо защитных участках лесов запрещается осуществление деятельности, несовместимой с их целевым назначением и полезными функциями.</w:t>
      </w:r>
    </w:p>
    <w:p w14:paraId="5D3BA061" w14:textId="77777777" w:rsidR="00AE31D4" w:rsidRPr="00A7476A" w:rsidRDefault="00DA2BC4" w:rsidP="00AE31D4">
      <w:pPr>
        <w:keepLines w:val="0"/>
        <w:overflowPunct/>
        <w:spacing w:line="240" w:lineRule="auto"/>
        <w:ind w:firstLine="709"/>
        <w:rPr>
          <w:rFonts w:eastAsia="Calibri"/>
          <w:sz w:val="24"/>
          <w:szCs w:val="24"/>
        </w:rPr>
      </w:pPr>
      <w:r w:rsidRPr="00A7476A">
        <w:rPr>
          <w:rFonts w:eastAsia="Calibri"/>
          <w:sz w:val="24"/>
          <w:szCs w:val="24"/>
        </w:rPr>
        <w:t>В лесах, расположенных на территориях национальных парков, природных парков и государственных природных заказников, запрещается проведение сплошных рубок лесных насаждений, если иное не предусмотрено правовым режимом функциональных зон, установленных в границах этих особо охраняемых природных территорий.</w:t>
      </w:r>
    </w:p>
    <w:p w14:paraId="53848420" w14:textId="77777777" w:rsidR="00DA2BC4" w:rsidRPr="00A7476A" w:rsidRDefault="00DA2BC4" w:rsidP="00AE31D4">
      <w:pPr>
        <w:keepLines w:val="0"/>
        <w:numPr>
          <w:ilvl w:val="0"/>
          <w:numId w:val="7"/>
        </w:numPr>
        <w:overflowPunct/>
        <w:spacing w:line="240" w:lineRule="auto"/>
        <w:ind w:left="0" w:firstLine="709"/>
        <w:rPr>
          <w:rFonts w:eastAsia="Calibri"/>
          <w:sz w:val="24"/>
          <w:szCs w:val="24"/>
        </w:rPr>
      </w:pPr>
      <w:r w:rsidRPr="00A7476A">
        <w:rPr>
          <w:rFonts w:eastAsia="Calibri"/>
          <w:sz w:val="24"/>
          <w:szCs w:val="24"/>
        </w:rPr>
        <w:t>В пр</w:t>
      </w:r>
      <w:r w:rsidR="00A60E96" w:rsidRPr="00A7476A">
        <w:rPr>
          <w:rFonts w:eastAsia="Calibri"/>
          <w:sz w:val="24"/>
          <w:szCs w:val="24"/>
        </w:rPr>
        <w:t>еделах внутренних водных путей</w:t>
      </w:r>
      <w:r w:rsidRPr="00A7476A">
        <w:rPr>
          <w:rFonts w:eastAsia="Calibri"/>
          <w:sz w:val="24"/>
          <w:szCs w:val="24"/>
        </w:rPr>
        <w:t xml:space="preserve">, организации внутреннего водного транспорта вправе использовать безвозмездно для работ, связанных с судоходством, береговую полосу - полосу земли шириной 20 метров от края воды вглубь берега при среднемноголетнем уровне воды на свободных реках и нормальном уровне воды на искусственно созданных внутренних водных путях. На берегу, имеющем уклон более 45 градусов, береговая полоса определяется от края берега вглубь берега. </w:t>
      </w:r>
      <w:hyperlink r:id="rId19" w:history="1">
        <w:r w:rsidRPr="00A7476A">
          <w:rPr>
            <w:rFonts w:eastAsia="Calibri"/>
            <w:sz w:val="24"/>
            <w:szCs w:val="24"/>
          </w:rPr>
          <w:t>Особые условия</w:t>
        </w:r>
      </w:hyperlink>
      <w:r w:rsidRPr="00A7476A">
        <w:rPr>
          <w:rFonts w:eastAsia="Calibri"/>
          <w:sz w:val="24"/>
          <w:szCs w:val="24"/>
        </w:rPr>
        <w:t xml:space="preserve"> пользования береговой полосой устанавливаются Правительством Российской Федерации.</w:t>
      </w:r>
      <w:r w:rsidR="00AE31D4" w:rsidRPr="00A7476A">
        <w:rPr>
          <w:rFonts w:eastAsia="Calibri"/>
          <w:sz w:val="24"/>
          <w:szCs w:val="24"/>
        </w:rPr>
        <w:t xml:space="preserve"> За границами населенных пунктов организации внутреннего водного транспорта вправе использовать безвозмездно в целях судоходства береговую полосу при наличии согласия в письменной форме администраций соответствующих бассейнов внутренних водных путей.</w:t>
      </w:r>
    </w:p>
    <w:p w14:paraId="1DCDA621" w14:textId="77777777" w:rsidR="00DA2BC4" w:rsidRPr="00A7476A" w:rsidRDefault="00DA2BC4" w:rsidP="00D958C5">
      <w:pPr>
        <w:keepLines w:val="0"/>
        <w:numPr>
          <w:ilvl w:val="0"/>
          <w:numId w:val="7"/>
        </w:numPr>
        <w:overflowPunct/>
        <w:spacing w:line="240" w:lineRule="auto"/>
        <w:ind w:left="0" w:firstLine="709"/>
        <w:rPr>
          <w:rFonts w:eastAsia="Calibri"/>
          <w:sz w:val="24"/>
          <w:szCs w:val="24"/>
        </w:rPr>
      </w:pPr>
      <w:r w:rsidRPr="00A7476A">
        <w:rPr>
          <w:rFonts w:eastAsia="Calibri"/>
          <w:sz w:val="24"/>
          <w:szCs w:val="24"/>
        </w:rPr>
        <w:t>Иностранные граждане, иностранные юридические лица, лица без гражданства, а также юридические лица, в уставном (складочном) капитале которых доля иностранных граждан, иностранных юридических лиц, лиц без гражданства составляет более чем 50 процентов, могут обладать земельными участками из земель сельскохозяйственного назначения только на праве аренды.</w:t>
      </w:r>
    </w:p>
    <w:p w14:paraId="756B060B" w14:textId="77777777" w:rsidR="00DA2BC4" w:rsidRPr="00A7476A" w:rsidRDefault="00DA2BC4" w:rsidP="00D958C5">
      <w:pPr>
        <w:keepLines w:val="0"/>
        <w:numPr>
          <w:ilvl w:val="0"/>
          <w:numId w:val="7"/>
        </w:numPr>
        <w:overflowPunct/>
        <w:spacing w:line="240" w:lineRule="auto"/>
        <w:ind w:left="0" w:firstLine="709"/>
        <w:rPr>
          <w:rFonts w:eastAsia="Calibri"/>
          <w:sz w:val="24"/>
          <w:szCs w:val="24"/>
        </w:rPr>
      </w:pPr>
      <w:r w:rsidRPr="00A7476A">
        <w:rPr>
          <w:rFonts w:eastAsia="Calibri"/>
          <w:sz w:val="24"/>
          <w:szCs w:val="24"/>
        </w:rPr>
        <w:t>Собственники, владельцы и пользователи земельных участков, на которых размещены геодезические пункты, обязаны уведомлять федеральный орган исполнительной власти в области геодезии и картографии и его территориальные органы о всех случаях повреждения или уничтожения геодезических пунктов, а также предоставлять возможность подъезда (подхода) к геодезическим пунктам при проведении геодезических и картографических работ.</w:t>
      </w:r>
    </w:p>
    <w:p w14:paraId="25D3CDD5" w14:textId="77777777" w:rsidR="00DA2BC4" w:rsidRPr="00A7476A" w:rsidRDefault="00DA2BC4" w:rsidP="00D958C5">
      <w:pPr>
        <w:keepLines w:val="0"/>
        <w:numPr>
          <w:ilvl w:val="0"/>
          <w:numId w:val="7"/>
        </w:numPr>
        <w:overflowPunct/>
        <w:spacing w:line="240" w:lineRule="auto"/>
        <w:ind w:left="0" w:firstLine="709"/>
        <w:rPr>
          <w:rFonts w:eastAsia="Calibri"/>
          <w:sz w:val="24"/>
          <w:szCs w:val="24"/>
        </w:rPr>
      </w:pPr>
      <w:r w:rsidRPr="00A7476A">
        <w:rPr>
          <w:rFonts w:eastAsia="Calibri"/>
          <w:sz w:val="24"/>
          <w:szCs w:val="24"/>
        </w:rPr>
        <w:t>На земельные участки, через которые осуществляется проход или проезд к стационарным пунктам наблюдений, входящим в государственную наблюдательную сеть гидрометеорологической службы, могут быть установлены сервитуты в порядке, определенном законодательством Российской Федерации.</w:t>
      </w:r>
    </w:p>
    <w:p w14:paraId="498C2557" w14:textId="77777777" w:rsidR="00DA2BC4" w:rsidRPr="00A7476A" w:rsidRDefault="00DA2BC4" w:rsidP="00D958C5">
      <w:pPr>
        <w:keepLines w:val="0"/>
        <w:numPr>
          <w:ilvl w:val="0"/>
          <w:numId w:val="7"/>
        </w:numPr>
        <w:overflowPunct/>
        <w:spacing w:line="240" w:lineRule="auto"/>
        <w:ind w:left="0" w:firstLine="709"/>
        <w:rPr>
          <w:rFonts w:eastAsia="Calibri"/>
          <w:sz w:val="24"/>
          <w:szCs w:val="24"/>
        </w:rPr>
      </w:pPr>
      <w:r w:rsidRPr="00A7476A">
        <w:rPr>
          <w:rFonts w:eastAsia="Calibri"/>
          <w:sz w:val="24"/>
          <w:szCs w:val="24"/>
        </w:rPr>
        <w:t xml:space="preserve">Земельные участки (их части) полосы отвода железных дорог, не занятые объектами железнодорожного транспорта и объектами, предназначенными для обеспечения безопасности движения и эксплуатации железнодорожного транспорта, могут использоваться в соответствии с </w:t>
      </w:r>
      <w:hyperlink r:id="rId20" w:history="1">
        <w:r w:rsidRPr="00A7476A">
          <w:rPr>
            <w:rFonts w:eastAsia="Calibri"/>
            <w:sz w:val="24"/>
            <w:szCs w:val="24"/>
          </w:rPr>
          <w:t>законодательством</w:t>
        </w:r>
      </w:hyperlink>
      <w:r w:rsidRPr="00A7476A">
        <w:rPr>
          <w:rFonts w:eastAsia="Calibri"/>
          <w:sz w:val="24"/>
          <w:szCs w:val="24"/>
        </w:rPr>
        <w:t xml:space="preserve"> Российской Федерации для сельскохозяйственного производства, оказания услуг пассажирам, складирования грузов, устройства погрузочно-разгрузочных площадок, сооружения прирельсовых складов (за исключением складов горюче-смазочных материалов и автозаправочных станций любых типов, а также складов, предназначенных для хранения опасных веществ и материалов) и иных целей при условии соблюдения требований безопасности движения, установленных федеральными законами.</w:t>
      </w:r>
    </w:p>
    <w:p w14:paraId="208166F4"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В границах полосы отвода в целях обеспечения безопасности движения и эксплуатации железнодорожного транспорта заинтересованная организация обязана обеспечить следующий режим использования земельных участков:</w:t>
      </w:r>
    </w:p>
    <w:p w14:paraId="1F576B25"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а) не допускать размещение капитальных зданий и сооружений, многолетних насаждений и других объектов, ухудшающих видимость железнодорожного пути и создающих угрозу безопасности движения и эксплуатации железнодорожного транспорта;</w:t>
      </w:r>
    </w:p>
    <w:p w14:paraId="77B62F5F"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б) не допускать в местах расположения инженерных коммуникаций строительство и размещение каких-либо зданий и сооружений, если это угрожает безопасности движения и эксплуатации железнодорожного транспорта, а в местах расположения водопроводных, канализационных сетей и водозаборных сооружений - проведение сельскохозяйственных работ;</w:t>
      </w:r>
    </w:p>
    <w:p w14:paraId="234453E9"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в) не допускать в местах прилегания к сельскохозяйственным угодьям разрастание сорной травянистой и древесно-кустарниковой растительности;</w:t>
      </w:r>
    </w:p>
    <w:p w14:paraId="0F53E9FD"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г) не допускать в местах прилегания к лесным массивам скопление сухостоя, валежника, порубочных остатков и других горючих материалов;</w:t>
      </w:r>
    </w:p>
    <w:p w14:paraId="2144484F" w14:textId="77777777" w:rsidR="00AE31D4" w:rsidRPr="00A7476A" w:rsidRDefault="00AE31D4" w:rsidP="00AE31D4">
      <w:pPr>
        <w:keepLines w:val="0"/>
        <w:overflowPunct/>
        <w:spacing w:line="240" w:lineRule="auto"/>
        <w:ind w:firstLine="709"/>
        <w:rPr>
          <w:rFonts w:eastAsia="Calibri"/>
          <w:sz w:val="24"/>
          <w:szCs w:val="24"/>
        </w:rPr>
      </w:pPr>
      <w:r w:rsidRPr="00A7476A">
        <w:rPr>
          <w:rFonts w:eastAsia="Calibri"/>
          <w:sz w:val="24"/>
          <w:szCs w:val="24"/>
        </w:rPr>
        <w:t>д) отделять границу полосы отвода на участках курсирования поездов на паровозной тяге от опушки естественного леса противопожарной опашкой шириной от 3 до 5 метров или минерализованной полосой шириной не менее 3 метров.</w:t>
      </w:r>
    </w:p>
    <w:p w14:paraId="5396B76B"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Размещение объектов капитального строительства, инженерных коммуникаций, линий электропередачи, связи, магистральных газо-, нефтепроводов и других линейных сооружений в границах полосы отвода допускается только по согласованию с заинтересованной организацией.</w:t>
      </w:r>
    </w:p>
    <w:p w14:paraId="580770F7"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В границах охранных зон в целях обеспечения безопасности движения и эксплуатации железнодорожного транспорта могут быть установлены запреты или ограничения на осуществление следующих видов деятельности:</w:t>
      </w:r>
    </w:p>
    <w:p w14:paraId="30859F8E"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а) строительство капитальных зданий и сооружений, устройство временных дорог, вырубка древесной и кустарниковой растительности, удаление дернового покрова, проведение земляных работ, за исключением случаев, когда осуществление указанной деятельности необходимо для обеспечения устойчивой, бесперебойной и безопасной работы железнодорожного транспорта, повышения качества обслуживания пользователей услугами железнодорожного транспорта, а также в связи с устройством, обслуживанием и ремонтом линейных сооружений;</w:t>
      </w:r>
    </w:p>
    <w:p w14:paraId="1146CCAD"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б) распашка земель;</w:t>
      </w:r>
    </w:p>
    <w:p w14:paraId="6426C444"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в) выпас скота;</w:t>
      </w:r>
    </w:p>
    <w:p w14:paraId="3E44401E"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г) выпуск поверхностных и хозяйственно-бытовых вод.</w:t>
      </w:r>
    </w:p>
    <w:p w14:paraId="5B5C8973" w14:textId="77777777" w:rsidR="00DA2BC4" w:rsidRPr="00A7476A" w:rsidRDefault="00DA2BC4" w:rsidP="00D958C5">
      <w:pPr>
        <w:keepLines w:val="0"/>
        <w:numPr>
          <w:ilvl w:val="0"/>
          <w:numId w:val="7"/>
        </w:numPr>
        <w:overflowPunct/>
        <w:spacing w:line="240" w:lineRule="auto"/>
        <w:ind w:left="0" w:firstLine="709"/>
        <w:rPr>
          <w:rFonts w:eastAsia="Calibri"/>
          <w:sz w:val="24"/>
          <w:szCs w:val="24"/>
        </w:rPr>
      </w:pPr>
      <w:r w:rsidRPr="00A7476A">
        <w:rPr>
          <w:rFonts w:eastAsia="Calibri"/>
          <w:sz w:val="24"/>
          <w:szCs w:val="24"/>
        </w:rPr>
        <w:t>На земельных участках для строительства, эксплуатации и ремонта объектов систем газоснабжения, устанавливаются охранные зоны с особыми условиями использования таких земельных участков. Владельцы земельных участков расположенных в указанных зонах при их хозяйственном использовании не могут строить какие бы то ни было здания, строения, сооружения в пределах установленных минимальных расстояний до объектов системы газоснабжения без согласования с организацией - собственником системы газоснабжения или уполномоченной ею организацией; такие владельцы не имеют права чинить препятствия организации - собственнику системы газоснабжения или уполномоченной ею организации в выполнении ими работ по обслуживанию и ремонту объектов системы газоснабжения, ликвидации последствий возникших на них аварий, катастроф.</w:t>
      </w:r>
    </w:p>
    <w:p w14:paraId="0811F6B8" w14:textId="77777777" w:rsidR="00DA2BC4" w:rsidRPr="00A7476A" w:rsidRDefault="00DA2BC4" w:rsidP="00D958C5">
      <w:pPr>
        <w:keepLines w:val="0"/>
        <w:numPr>
          <w:ilvl w:val="0"/>
          <w:numId w:val="7"/>
        </w:numPr>
        <w:overflowPunct/>
        <w:spacing w:line="240" w:lineRule="auto"/>
        <w:ind w:left="0" w:firstLine="709"/>
        <w:rPr>
          <w:rFonts w:eastAsia="Calibri"/>
          <w:sz w:val="24"/>
          <w:szCs w:val="24"/>
        </w:rPr>
      </w:pPr>
      <w:r w:rsidRPr="00A7476A">
        <w:rPr>
          <w:rFonts w:eastAsia="Calibri"/>
          <w:sz w:val="24"/>
          <w:szCs w:val="24"/>
        </w:rPr>
        <w:t xml:space="preserve">Для каждого аэродрома устанавливается приаэродромная территория. </w:t>
      </w:r>
    </w:p>
    <w:p w14:paraId="3432A093"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 xml:space="preserve">В пределах приаэродромной территории запрещается проектирование, строительство и развитие поселения, а также строительство и реконструкция промышленных, сельскохозяйственных объектов, объектов капитального и </w:t>
      </w:r>
      <w:r w:rsidR="00734D4C" w:rsidRPr="00A7476A">
        <w:rPr>
          <w:rFonts w:eastAsia="Calibri"/>
          <w:sz w:val="24"/>
          <w:szCs w:val="24"/>
        </w:rPr>
        <w:t>индивидуального жилищного строительства,</w:t>
      </w:r>
      <w:r w:rsidRPr="00A7476A">
        <w:rPr>
          <w:rFonts w:eastAsia="Calibri"/>
          <w:sz w:val="24"/>
          <w:szCs w:val="24"/>
        </w:rPr>
        <w:t xml:space="preserve"> и иных объектов без согласования со старшим авиационным начальником аэродрома.</w:t>
      </w:r>
    </w:p>
    <w:p w14:paraId="1546F5EE"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Запрещается размещать в полосах воздушных подходов на удалении до 30 км, а вне полос воздушных подходов - до 15 км от контрольной точки аэродрома объекты выбросов (размещения) отходов, животноводческие фермы, скотобойни и другие объекты, способствующие привлечению и массовому скоплению птиц.</w:t>
      </w:r>
    </w:p>
    <w:p w14:paraId="5E556CB9"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В пределах границ района аэродрома (вертодрома, посадочной площадки) запрещается строительство без согласования старшего авиационного начальника аэродрома (вертодрома, посадочной площадки):</w:t>
      </w:r>
    </w:p>
    <w:p w14:paraId="0E38D711"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а) объектов высотой 50 м и более относительно уровня аэродрома (вертодрома);</w:t>
      </w:r>
    </w:p>
    <w:p w14:paraId="359F6332"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б) линий связи и электропередачи, а также других источников радио- и электромагнитных излучений, которые могут создавать помехи для работы радиотехнических средств;</w:t>
      </w:r>
    </w:p>
    <w:p w14:paraId="3EAD3B99"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в) взрывоопасных объектов;</w:t>
      </w:r>
    </w:p>
    <w:p w14:paraId="16D42C89"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г) факельных устройств для аварийного сжигания сбрасываемых газов высотой 50 м и более (с учетом возможной высоты выброса пламени);</w:t>
      </w:r>
    </w:p>
    <w:p w14:paraId="64BD2FFA"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д) промышленных и иных предприятий и сооружений, деятельность которых может привести к ухудшению видимости в районе аэродрома (вертодрома).</w:t>
      </w:r>
    </w:p>
    <w:p w14:paraId="48E66A1A"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Строительство и размещение объектов вне района аэродрома (вертодрома), если их истинная высота превышает 50 м, согласовываются с территориальным органом Федерального агентства воздушного транспорта.</w:t>
      </w:r>
    </w:p>
    <w:p w14:paraId="256C50BF" w14:textId="476280D5" w:rsidR="004B0BFB" w:rsidRPr="004B0BFB" w:rsidRDefault="009844B8" w:rsidP="004B0BFB">
      <w:pPr>
        <w:pStyle w:val="ae"/>
        <w:keepLines w:val="0"/>
        <w:numPr>
          <w:ilvl w:val="0"/>
          <w:numId w:val="7"/>
        </w:numPr>
        <w:overflowPunct/>
        <w:spacing w:line="240" w:lineRule="auto"/>
        <w:ind w:left="0" w:firstLine="709"/>
        <w:rPr>
          <w:rFonts w:eastAsia="Calibri"/>
          <w:sz w:val="24"/>
          <w:szCs w:val="24"/>
        </w:rPr>
      </w:pPr>
      <w:r w:rsidRPr="004B0BFB">
        <w:rPr>
          <w:rFonts w:eastAsia="Calibri"/>
          <w:sz w:val="24"/>
          <w:szCs w:val="24"/>
        </w:rPr>
        <w:t>Не допускается ограничение общего доступа к территориям, сформированным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утвержденным постановлением Правительства Российской Федерации от 3 декабря 2014 года № 1300.</w:t>
      </w:r>
      <w:r w:rsidR="004B0BFB" w:rsidRPr="004B0BFB">
        <w:t xml:space="preserve"> </w:t>
      </w:r>
      <w:r w:rsidR="004B0BFB" w:rsidRPr="004B0BFB">
        <w:rPr>
          <w:rFonts w:eastAsia="Calibri"/>
          <w:sz w:val="24"/>
          <w:szCs w:val="24"/>
        </w:rPr>
        <w:t>1.</w:t>
      </w:r>
      <w:r w:rsidR="004B0BFB" w:rsidRPr="004B0BFB">
        <w:rPr>
          <w:rFonts w:eastAsia="Calibri"/>
          <w:sz w:val="24"/>
          <w:szCs w:val="24"/>
        </w:rPr>
        <w:tab/>
      </w:r>
    </w:p>
    <w:p w14:paraId="67019183" w14:textId="276D413C" w:rsidR="004B0BFB" w:rsidRPr="004B0BFB" w:rsidRDefault="004B0BFB" w:rsidP="004B0BFB">
      <w:pPr>
        <w:pStyle w:val="ae"/>
        <w:keepLines w:val="0"/>
        <w:numPr>
          <w:ilvl w:val="0"/>
          <w:numId w:val="7"/>
        </w:numPr>
        <w:overflowPunct/>
        <w:spacing w:line="240" w:lineRule="auto"/>
        <w:ind w:left="0" w:firstLine="709"/>
        <w:rPr>
          <w:rFonts w:eastAsia="Calibri"/>
          <w:sz w:val="24"/>
          <w:szCs w:val="24"/>
        </w:rPr>
      </w:pPr>
      <w:r w:rsidRPr="004B0BFB">
        <w:rPr>
          <w:rFonts w:eastAsia="Calibri"/>
          <w:sz w:val="24"/>
          <w:szCs w:val="24"/>
        </w:rPr>
        <w:t>Противопожарные расстояния до границ лесных насаждений от зданий, сооружений городских населенных пунктов в зонах индивидуальной и малоэтажной жилой застройки, от зданий и сооружений сельских населенных пунктов, а также от жилых домов на приусадебных или садовых земельных участках должны составлять не менее 30 м. Указанные расстояния допускается уменьшать до 15 м, если примыкающая к лесу застройка (в пределах 30 м) выполнена с наружными стенами, включая отделку, облицовку (при наличии), а также кровлей из материалов группы горючести не ниже Г1 или распространению пламени РП1. Расстояния до границ лесных насаждений от садовых домов и хозяйственных построек (гаражей, сараев и бань) должны составлять не менее 15 м</w:t>
      </w:r>
    </w:p>
    <w:p w14:paraId="4238364A" w14:textId="77777777" w:rsidR="004B0BFB" w:rsidRPr="004B0BFB" w:rsidRDefault="004B0BFB" w:rsidP="004B0BFB">
      <w:pPr>
        <w:keepLines w:val="0"/>
        <w:overflowPunct/>
        <w:spacing w:line="240" w:lineRule="auto"/>
        <w:rPr>
          <w:rFonts w:eastAsia="Calibri"/>
          <w:sz w:val="24"/>
          <w:szCs w:val="24"/>
        </w:rPr>
      </w:pPr>
      <w:r w:rsidRPr="004B0BFB">
        <w:rPr>
          <w:rFonts w:eastAsia="Calibri"/>
          <w:sz w:val="24"/>
          <w:szCs w:val="24"/>
        </w:rPr>
        <w:t>Сокращение противопожарных расстояний допускается при условии разработки дополнительных противопожарных мероприятий, обеспечивающих ограничение распространения пожара.</w:t>
      </w:r>
    </w:p>
    <w:p w14:paraId="01879DB6" w14:textId="77777777" w:rsidR="004B0BFB" w:rsidRPr="004B0BFB" w:rsidRDefault="004B0BFB" w:rsidP="004B0BFB">
      <w:pPr>
        <w:keepLines w:val="0"/>
        <w:overflowPunct/>
        <w:spacing w:line="240" w:lineRule="auto"/>
        <w:rPr>
          <w:rFonts w:eastAsia="Calibri"/>
          <w:sz w:val="24"/>
          <w:szCs w:val="24"/>
        </w:rPr>
      </w:pPr>
      <w:r w:rsidRPr="004B0BFB">
        <w:rPr>
          <w:rFonts w:eastAsia="Calibri"/>
          <w:sz w:val="24"/>
          <w:szCs w:val="24"/>
        </w:rPr>
        <w:t>При устройстве противопожарных расстояний до границ лесных насаждений от зданий, сооружений населенных пунктов с различными видами застройки или при объединении границ городских и сельских населенных пунктов, а также в других случаях смешанного использования территорий следует руководствоваться видом застройки, непосредственно примыкающей к лесу.</w:t>
      </w:r>
    </w:p>
    <w:p w14:paraId="4A8150F2" w14:textId="0523C545" w:rsidR="009844B8" w:rsidRDefault="004B0BFB" w:rsidP="004B0BFB">
      <w:pPr>
        <w:keepLines w:val="0"/>
        <w:overflowPunct/>
        <w:spacing w:line="240" w:lineRule="auto"/>
        <w:rPr>
          <w:rFonts w:eastAsia="Calibri"/>
          <w:sz w:val="24"/>
          <w:szCs w:val="24"/>
        </w:rPr>
      </w:pPr>
      <w:r w:rsidRPr="004B0BFB">
        <w:rPr>
          <w:rFonts w:eastAsia="Calibri"/>
          <w:sz w:val="24"/>
          <w:szCs w:val="24"/>
        </w:rPr>
        <w:t>Противопожарные расстояния от зданий, сооружений до лесных и других древесно-кустарниковых насаждений на землях населенных пунктов (городских лесов, парков, скверов, аллей, садов и т.п.) не нормируются.</w:t>
      </w:r>
    </w:p>
    <w:p w14:paraId="4853A19C" w14:textId="77777777" w:rsidR="004B0BFB" w:rsidRPr="00A7476A" w:rsidRDefault="004B0BFB" w:rsidP="004B0BFB">
      <w:pPr>
        <w:keepLines w:val="0"/>
        <w:overflowPunct/>
        <w:spacing w:line="240" w:lineRule="auto"/>
        <w:rPr>
          <w:rFonts w:eastAsia="Calibri"/>
          <w:sz w:val="24"/>
          <w:szCs w:val="24"/>
        </w:rPr>
      </w:pPr>
    </w:p>
    <w:p w14:paraId="5E0B2429" w14:textId="67C02D15" w:rsidR="00776603" w:rsidRPr="00A7476A" w:rsidRDefault="00776603" w:rsidP="00A42090">
      <w:pPr>
        <w:pStyle w:val="7"/>
        <w:rPr>
          <w:i/>
        </w:rPr>
      </w:pPr>
      <w:bookmarkStart w:id="186" w:name="_Toc505711886"/>
      <w:bookmarkStart w:id="187" w:name="_Toc168663531"/>
      <w:r w:rsidRPr="00A7476A">
        <w:t>Ста</w:t>
      </w:r>
      <w:r w:rsidR="00733195" w:rsidRPr="00A7476A">
        <w:t>т</w:t>
      </w:r>
      <w:r w:rsidRPr="00A7476A">
        <w:t>ья 5</w:t>
      </w:r>
      <w:r w:rsidR="00266545">
        <w:t>2</w:t>
      </w:r>
      <w:r w:rsidRPr="00A7476A">
        <w:t>. 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 осуществление деятельности по комплексному и устойчивому развитию территории</w:t>
      </w:r>
      <w:bookmarkEnd w:id="186"/>
      <w:bookmarkEnd w:id="187"/>
    </w:p>
    <w:p w14:paraId="6C772756" w14:textId="34AA14BB" w:rsidR="00776603" w:rsidRPr="00A7476A" w:rsidRDefault="00776603" w:rsidP="00B76577">
      <w:pPr>
        <w:keepLines w:val="0"/>
        <w:overflowPunct/>
        <w:spacing w:line="240" w:lineRule="auto"/>
        <w:outlineLvl w:val="0"/>
        <w:rPr>
          <w:rFonts w:eastAsia="Calibri"/>
          <w:sz w:val="24"/>
          <w:szCs w:val="24"/>
        </w:rPr>
      </w:pPr>
      <w:bookmarkStart w:id="188" w:name="_Toc168663532"/>
      <w:r w:rsidRPr="00A7476A">
        <w:rPr>
          <w:rFonts w:eastAsia="Calibri"/>
          <w:sz w:val="24"/>
          <w:szCs w:val="24"/>
        </w:rPr>
        <w:t>1. Расчетные показатели объектов социальной инфраструктуры:</w:t>
      </w:r>
      <w:bookmarkEnd w:id="188"/>
    </w:p>
    <w:tbl>
      <w:tblPr>
        <w:tblW w:w="10065" w:type="dxa"/>
        <w:tblInd w:w="-147"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410"/>
        <w:gridCol w:w="993"/>
        <w:gridCol w:w="2268"/>
        <w:gridCol w:w="1842"/>
        <w:gridCol w:w="2552"/>
      </w:tblGrid>
      <w:tr w:rsidR="00776603" w:rsidRPr="00A7476A" w14:paraId="4C43DE99" w14:textId="77777777" w:rsidTr="00E3425C">
        <w:trPr>
          <w:trHeight w:val="20"/>
          <w:tblHeader/>
        </w:trPr>
        <w:tc>
          <w:tcPr>
            <w:tcW w:w="2410" w:type="dxa"/>
            <w:tcBorders>
              <w:top w:val="single" w:sz="4" w:space="0" w:color="auto"/>
              <w:bottom w:val="single" w:sz="4" w:space="0" w:color="auto"/>
              <w:right w:val="single" w:sz="4" w:space="0" w:color="auto"/>
            </w:tcBorders>
          </w:tcPr>
          <w:p w14:paraId="322D0468" w14:textId="77777777" w:rsidR="00776603" w:rsidRPr="00A7476A" w:rsidRDefault="00776603" w:rsidP="00776603">
            <w:pPr>
              <w:pStyle w:val="aff6"/>
              <w:jc w:val="center"/>
              <w:rPr>
                <w:rFonts w:ascii="Times New Roman" w:hAnsi="Times New Roman" w:cs="Times New Roman"/>
                <w:b/>
              </w:rPr>
            </w:pPr>
            <w:r w:rsidRPr="00A7476A">
              <w:rPr>
                <w:rFonts w:ascii="Times New Roman" w:hAnsi="Times New Roman" w:cs="Times New Roman"/>
                <w:b/>
              </w:rPr>
              <w:t>Учреждения</w:t>
            </w:r>
          </w:p>
        </w:tc>
        <w:tc>
          <w:tcPr>
            <w:tcW w:w="993" w:type="dxa"/>
            <w:tcBorders>
              <w:top w:val="single" w:sz="4" w:space="0" w:color="auto"/>
              <w:left w:val="single" w:sz="4" w:space="0" w:color="auto"/>
              <w:bottom w:val="single" w:sz="4" w:space="0" w:color="auto"/>
              <w:right w:val="single" w:sz="4" w:space="0" w:color="auto"/>
            </w:tcBorders>
          </w:tcPr>
          <w:p w14:paraId="040ECE7F" w14:textId="77777777" w:rsidR="00776603" w:rsidRPr="00A7476A" w:rsidRDefault="00776603" w:rsidP="00776603">
            <w:pPr>
              <w:pStyle w:val="aff6"/>
              <w:jc w:val="center"/>
              <w:rPr>
                <w:rFonts w:ascii="Times New Roman" w:hAnsi="Times New Roman" w:cs="Times New Roman"/>
                <w:b/>
              </w:rPr>
            </w:pPr>
            <w:r w:rsidRPr="00A7476A">
              <w:rPr>
                <w:rFonts w:ascii="Times New Roman" w:hAnsi="Times New Roman" w:cs="Times New Roman"/>
                <w:b/>
              </w:rPr>
              <w:t>Единица измерения</w:t>
            </w:r>
          </w:p>
        </w:tc>
        <w:tc>
          <w:tcPr>
            <w:tcW w:w="2268" w:type="dxa"/>
            <w:tcBorders>
              <w:top w:val="single" w:sz="4" w:space="0" w:color="auto"/>
              <w:left w:val="single" w:sz="4" w:space="0" w:color="auto"/>
              <w:bottom w:val="single" w:sz="4" w:space="0" w:color="auto"/>
              <w:right w:val="single" w:sz="4" w:space="0" w:color="auto"/>
            </w:tcBorders>
          </w:tcPr>
          <w:p w14:paraId="471480E7" w14:textId="77777777" w:rsidR="00776603" w:rsidRPr="00A7476A" w:rsidRDefault="00776603" w:rsidP="00776603">
            <w:pPr>
              <w:pStyle w:val="aff6"/>
              <w:jc w:val="center"/>
              <w:rPr>
                <w:rFonts w:ascii="Times New Roman" w:hAnsi="Times New Roman" w:cs="Times New Roman"/>
                <w:b/>
              </w:rPr>
            </w:pPr>
            <w:r w:rsidRPr="00A7476A">
              <w:rPr>
                <w:rFonts w:ascii="Times New Roman" w:hAnsi="Times New Roman" w:cs="Times New Roman"/>
                <w:b/>
              </w:rPr>
              <w:t>Рекомендуемая обеспеченность на 1000 жителей (в пределах минимума)</w:t>
            </w:r>
          </w:p>
        </w:tc>
        <w:tc>
          <w:tcPr>
            <w:tcW w:w="1842" w:type="dxa"/>
            <w:tcBorders>
              <w:top w:val="single" w:sz="4" w:space="0" w:color="auto"/>
              <w:left w:val="single" w:sz="4" w:space="0" w:color="auto"/>
              <w:bottom w:val="single" w:sz="4" w:space="0" w:color="auto"/>
              <w:right w:val="single" w:sz="4" w:space="0" w:color="auto"/>
            </w:tcBorders>
          </w:tcPr>
          <w:p w14:paraId="78A2028B" w14:textId="77777777" w:rsidR="00776603" w:rsidRPr="00A7476A" w:rsidRDefault="00776603" w:rsidP="00776603">
            <w:pPr>
              <w:pStyle w:val="aff6"/>
              <w:jc w:val="center"/>
              <w:rPr>
                <w:rFonts w:ascii="Times New Roman" w:hAnsi="Times New Roman" w:cs="Times New Roman"/>
                <w:b/>
              </w:rPr>
            </w:pPr>
            <w:r w:rsidRPr="00A7476A">
              <w:rPr>
                <w:rFonts w:ascii="Times New Roman" w:hAnsi="Times New Roman" w:cs="Times New Roman"/>
                <w:b/>
              </w:rPr>
              <w:t>Размер земельного участка, кв. м</w:t>
            </w:r>
          </w:p>
        </w:tc>
        <w:tc>
          <w:tcPr>
            <w:tcW w:w="2552" w:type="dxa"/>
            <w:tcBorders>
              <w:top w:val="single" w:sz="4" w:space="0" w:color="auto"/>
              <w:left w:val="single" w:sz="4" w:space="0" w:color="auto"/>
              <w:bottom w:val="single" w:sz="4" w:space="0" w:color="auto"/>
            </w:tcBorders>
          </w:tcPr>
          <w:p w14:paraId="7A488C86" w14:textId="77777777" w:rsidR="00776603" w:rsidRPr="00A7476A" w:rsidRDefault="00776603" w:rsidP="00776603">
            <w:pPr>
              <w:pStyle w:val="aff6"/>
              <w:jc w:val="center"/>
              <w:rPr>
                <w:rFonts w:ascii="Times New Roman" w:hAnsi="Times New Roman" w:cs="Times New Roman"/>
                <w:b/>
              </w:rPr>
            </w:pPr>
            <w:r w:rsidRPr="00A7476A">
              <w:rPr>
                <w:rFonts w:ascii="Times New Roman" w:hAnsi="Times New Roman" w:cs="Times New Roman"/>
                <w:b/>
              </w:rPr>
              <w:t>Уровень доступности и обеспеченности</w:t>
            </w:r>
          </w:p>
        </w:tc>
      </w:tr>
      <w:tr w:rsidR="00776603" w:rsidRPr="00A7476A" w14:paraId="67877ADE" w14:textId="77777777" w:rsidTr="00AA2809">
        <w:trPr>
          <w:trHeight w:val="20"/>
        </w:trPr>
        <w:tc>
          <w:tcPr>
            <w:tcW w:w="10065" w:type="dxa"/>
            <w:gridSpan w:val="5"/>
            <w:tcBorders>
              <w:top w:val="single" w:sz="4" w:space="0" w:color="auto"/>
              <w:bottom w:val="single" w:sz="4" w:space="0" w:color="auto"/>
            </w:tcBorders>
          </w:tcPr>
          <w:p w14:paraId="62BF7F67"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b/>
              </w:rPr>
              <w:t>Учреждения образования</w:t>
            </w:r>
          </w:p>
        </w:tc>
      </w:tr>
      <w:tr w:rsidR="00776603" w:rsidRPr="00A7476A" w14:paraId="6720588D" w14:textId="77777777" w:rsidTr="00E3425C">
        <w:trPr>
          <w:trHeight w:val="20"/>
        </w:trPr>
        <w:tc>
          <w:tcPr>
            <w:tcW w:w="2410" w:type="dxa"/>
            <w:tcBorders>
              <w:top w:val="single" w:sz="4" w:space="0" w:color="auto"/>
              <w:bottom w:val="single" w:sz="4" w:space="0" w:color="auto"/>
              <w:right w:val="single" w:sz="4" w:space="0" w:color="auto"/>
            </w:tcBorders>
          </w:tcPr>
          <w:p w14:paraId="5381786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Дошкольные образовательные учреждения</w:t>
            </w:r>
          </w:p>
        </w:tc>
        <w:tc>
          <w:tcPr>
            <w:tcW w:w="993" w:type="dxa"/>
            <w:tcBorders>
              <w:top w:val="single" w:sz="4" w:space="0" w:color="auto"/>
              <w:left w:val="single" w:sz="4" w:space="0" w:color="auto"/>
              <w:bottom w:val="single" w:sz="4" w:space="0" w:color="auto"/>
              <w:right w:val="single" w:sz="4" w:space="0" w:color="auto"/>
            </w:tcBorders>
          </w:tcPr>
          <w:p w14:paraId="28F5EF60"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right w:val="single" w:sz="4" w:space="0" w:color="auto"/>
            </w:tcBorders>
          </w:tcPr>
          <w:p w14:paraId="7DED006D" w14:textId="77777777" w:rsidR="00776603" w:rsidRPr="00A7476A" w:rsidRDefault="0060492C" w:rsidP="00776603">
            <w:pPr>
              <w:pStyle w:val="affffff3"/>
              <w:rPr>
                <w:rFonts w:ascii="Times New Roman" w:hAnsi="Times New Roman" w:cs="Times New Roman"/>
              </w:rPr>
            </w:pPr>
            <w:r w:rsidRPr="00A7476A">
              <w:rPr>
                <w:rFonts w:ascii="Times New Roman" w:hAnsi="Times New Roman" w:cs="Times New Roman"/>
              </w:rPr>
              <w:t>по расчету</w:t>
            </w:r>
          </w:p>
        </w:tc>
        <w:tc>
          <w:tcPr>
            <w:tcW w:w="1842" w:type="dxa"/>
            <w:tcBorders>
              <w:top w:val="single" w:sz="4" w:space="0" w:color="auto"/>
              <w:left w:val="single" w:sz="4" w:space="0" w:color="auto"/>
              <w:bottom w:val="single" w:sz="4" w:space="0" w:color="auto"/>
              <w:right w:val="single" w:sz="4" w:space="0" w:color="auto"/>
            </w:tcBorders>
          </w:tcPr>
          <w:p w14:paraId="08364B8A" w14:textId="77777777" w:rsidR="00776603" w:rsidRPr="00A7476A" w:rsidRDefault="00776603" w:rsidP="00776603">
            <w:pPr>
              <w:pStyle w:val="affffff3"/>
              <w:rPr>
                <w:rFonts w:ascii="Times New Roman" w:hAnsi="Times New Roman" w:cs="Times New Roman"/>
              </w:rPr>
            </w:pPr>
          </w:p>
        </w:tc>
        <w:tc>
          <w:tcPr>
            <w:tcW w:w="2552" w:type="dxa"/>
            <w:tcBorders>
              <w:top w:val="nil"/>
              <w:left w:val="single" w:sz="4" w:space="0" w:color="auto"/>
              <w:bottom w:val="single" w:sz="4" w:space="0" w:color="auto"/>
            </w:tcBorders>
          </w:tcPr>
          <w:p w14:paraId="25FC9D04" w14:textId="77777777" w:rsidR="00776603" w:rsidRPr="00A7476A" w:rsidRDefault="00776603" w:rsidP="002A119B">
            <w:pPr>
              <w:pStyle w:val="affffff3"/>
              <w:rPr>
                <w:rFonts w:ascii="Times New Roman" w:hAnsi="Times New Roman" w:cs="Times New Roman"/>
              </w:rPr>
            </w:pPr>
            <w:r w:rsidRPr="00A7476A">
              <w:rPr>
                <w:rFonts w:ascii="Times New Roman" w:hAnsi="Times New Roman" w:cs="Times New Roman"/>
              </w:rPr>
              <w:t xml:space="preserve">Радиус обслуживания  </w:t>
            </w:r>
            <w:r w:rsidR="002A119B" w:rsidRPr="00A7476A">
              <w:rPr>
                <w:rFonts w:ascii="Times New Roman" w:hAnsi="Times New Roman" w:cs="Times New Roman"/>
              </w:rPr>
              <w:t xml:space="preserve">следует принимать в соответствии с </w:t>
            </w:r>
            <w:hyperlink w:anchor="sub_20" w:history="1">
              <w:r w:rsidR="002A119B" w:rsidRPr="00A7476A">
                <w:rPr>
                  <w:rFonts w:ascii="Times New Roman" w:hAnsi="Times New Roman" w:cs="Times New Roman"/>
                  <w:bCs/>
                </w:rPr>
                <w:t>табл. 5</w:t>
              </w:r>
            </w:hyperlink>
            <w:r w:rsidR="002A119B" w:rsidRPr="00A7476A">
              <w:rPr>
                <w:rFonts w:ascii="Times New Roman" w:hAnsi="Times New Roman" w:cs="Times New Roman"/>
              </w:rPr>
              <w:t xml:space="preserve"> Нормативов градостроительного проектирования Краснодарского края</w:t>
            </w:r>
          </w:p>
        </w:tc>
      </w:tr>
      <w:tr w:rsidR="002A119B" w:rsidRPr="00A7476A" w14:paraId="244911E5" w14:textId="77777777" w:rsidTr="00E3425C">
        <w:trPr>
          <w:trHeight w:val="20"/>
        </w:trPr>
        <w:tc>
          <w:tcPr>
            <w:tcW w:w="2410" w:type="dxa"/>
            <w:tcBorders>
              <w:top w:val="single" w:sz="4" w:space="0" w:color="auto"/>
              <w:bottom w:val="single" w:sz="4" w:space="0" w:color="auto"/>
              <w:right w:val="single" w:sz="4" w:space="0" w:color="auto"/>
            </w:tcBorders>
          </w:tcPr>
          <w:p w14:paraId="5EF1F89B" w14:textId="77777777" w:rsidR="002A119B" w:rsidRPr="00A7476A" w:rsidRDefault="002A119B" w:rsidP="00776603">
            <w:pPr>
              <w:pStyle w:val="affffff3"/>
              <w:rPr>
                <w:rFonts w:ascii="Times New Roman" w:hAnsi="Times New Roman" w:cs="Times New Roman"/>
              </w:rPr>
            </w:pPr>
            <w:r w:rsidRPr="00A7476A">
              <w:rPr>
                <w:rFonts w:ascii="Times New Roman" w:hAnsi="Times New Roman" w:cs="Times New Roman"/>
              </w:rPr>
              <w:t>Общеобразовательные школы, лицеи, гимназии, кадетские училища</w:t>
            </w:r>
          </w:p>
        </w:tc>
        <w:tc>
          <w:tcPr>
            <w:tcW w:w="993" w:type="dxa"/>
            <w:tcBorders>
              <w:top w:val="single" w:sz="4" w:space="0" w:color="auto"/>
              <w:left w:val="single" w:sz="4" w:space="0" w:color="auto"/>
              <w:bottom w:val="single" w:sz="4" w:space="0" w:color="auto"/>
              <w:right w:val="single" w:sz="4" w:space="0" w:color="auto"/>
            </w:tcBorders>
          </w:tcPr>
          <w:p w14:paraId="03DB34EB" w14:textId="77777777" w:rsidR="002A119B" w:rsidRPr="00A7476A" w:rsidRDefault="002A119B" w:rsidP="00776603">
            <w:pPr>
              <w:pStyle w:val="aff6"/>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right w:val="single" w:sz="4" w:space="0" w:color="auto"/>
            </w:tcBorders>
          </w:tcPr>
          <w:p w14:paraId="0B89D059" w14:textId="77777777" w:rsidR="002A119B" w:rsidRPr="00A7476A" w:rsidRDefault="002A119B" w:rsidP="00776603">
            <w:pPr>
              <w:pStyle w:val="affffff3"/>
              <w:rPr>
                <w:rFonts w:ascii="Times New Roman" w:hAnsi="Times New Roman" w:cs="Times New Roman"/>
              </w:rPr>
            </w:pPr>
            <w:r w:rsidRPr="00A7476A">
              <w:rPr>
                <w:rFonts w:ascii="Times New Roman" w:hAnsi="Times New Roman" w:cs="Times New Roman"/>
              </w:rPr>
              <w:t>по расчету</w:t>
            </w:r>
          </w:p>
        </w:tc>
        <w:tc>
          <w:tcPr>
            <w:tcW w:w="1842" w:type="dxa"/>
            <w:tcBorders>
              <w:top w:val="single" w:sz="4" w:space="0" w:color="auto"/>
              <w:left w:val="single" w:sz="4" w:space="0" w:color="auto"/>
              <w:bottom w:val="single" w:sz="4" w:space="0" w:color="auto"/>
              <w:right w:val="single" w:sz="4" w:space="0" w:color="auto"/>
            </w:tcBorders>
          </w:tcPr>
          <w:p w14:paraId="410AA9EB" w14:textId="77777777" w:rsidR="002A119B" w:rsidRPr="00A7476A" w:rsidRDefault="002A119B" w:rsidP="00776603">
            <w:pPr>
              <w:pStyle w:val="affffff3"/>
              <w:rPr>
                <w:rFonts w:ascii="Times New Roman" w:hAnsi="Times New Roman" w:cs="Times New Roman"/>
              </w:rPr>
            </w:pPr>
          </w:p>
        </w:tc>
        <w:tc>
          <w:tcPr>
            <w:tcW w:w="2552" w:type="dxa"/>
            <w:tcBorders>
              <w:top w:val="single" w:sz="4" w:space="0" w:color="auto"/>
              <w:left w:val="single" w:sz="4" w:space="0" w:color="auto"/>
              <w:bottom w:val="single" w:sz="4" w:space="0" w:color="auto"/>
            </w:tcBorders>
          </w:tcPr>
          <w:p w14:paraId="51257011" w14:textId="77777777" w:rsidR="002A119B" w:rsidRPr="00A7476A" w:rsidRDefault="002A119B" w:rsidP="00D94C06">
            <w:pPr>
              <w:pStyle w:val="affffff3"/>
              <w:rPr>
                <w:rFonts w:ascii="Times New Roman" w:hAnsi="Times New Roman" w:cs="Times New Roman"/>
              </w:rPr>
            </w:pPr>
            <w:r w:rsidRPr="00A7476A">
              <w:rPr>
                <w:rFonts w:ascii="Times New Roman" w:hAnsi="Times New Roman" w:cs="Times New Roman"/>
              </w:rPr>
              <w:t xml:space="preserve">Радиус обслуживания  следует принимать в соответствии с </w:t>
            </w:r>
            <w:hyperlink w:anchor="sub_20" w:history="1">
              <w:r w:rsidRPr="00A7476A">
                <w:rPr>
                  <w:rFonts w:ascii="Times New Roman" w:hAnsi="Times New Roman" w:cs="Times New Roman"/>
                  <w:bCs/>
                </w:rPr>
                <w:t>табл. 5</w:t>
              </w:r>
            </w:hyperlink>
            <w:r w:rsidRPr="00A7476A">
              <w:rPr>
                <w:rFonts w:ascii="Times New Roman" w:hAnsi="Times New Roman" w:cs="Times New Roman"/>
              </w:rPr>
              <w:t xml:space="preserve"> Нормативов градостроительного проектирования Краснодарского края</w:t>
            </w:r>
          </w:p>
        </w:tc>
      </w:tr>
      <w:tr w:rsidR="00776603" w:rsidRPr="00A7476A" w14:paraId="0DEFE6DB" w14:textId="77777777" w:rsidTr="00E3425C">
        <w:trPr>
          <w:trHeight w:val="20"/>
        </w:trPr>
        <w:tc>
          <w:tcPr>
            <w:tcW w:w="2410" w:type="dxa"/>
            <w:tcBorders>
              <w:top w:val="single" w:sz="4" w:space="0" w:color="auto"/>
              <w:bottom w:val="single" w:sz="4" w:space="0" w:color="auto"/>
              <w:right w:val="single" w:sz="4" w:space="0" w:color="auto"/>
            </w:tcBorders>
          </w:tcPr>
          <w:p w14:paraId="2240503D"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Крытые бассейны для дошкольников</w:t>
            </w:r>
          </w:p>
        </w:tc>
        <w:tc>
          <w:tcPr>
            <w:tcW w:w="993" w:type="dxa"/>
            <w:tcBorders>
              <w:top w:val="single" w:sz="4" w:space="0" w:color="auto"/>
              <w:left w:val="single" w:sz="4" w:space="0" w:color="auto"/>
              <w:bottom w:val="single" w:sz="4" w:space="0" w:color="auto"/>
              <w:right w:val="single" w:sz="4" w:space="0" w:color="auto"/>
            </w:tcBorders>
          </w:tcPr>
          <w:p w14:paraId="18530A08"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w:t>
            </w:r>
          </w:p>
        </w:tc>
        <w:tc>
          <w:tcPr>
            <w:tcW w:w="4110" w:type="dxa"/>
            <w:gridSpan w:val="2"/>
            <w:tcBorders>
              <w:top w:val="single" w:sz="4" w:space="0" w:color="auto"/>
              <w:left w:val="single" w:sz="4" w:space="0" w:color="auto"/>
              <w:bottom w:val="single" w:sz="4" w:space="0" w:color="auto"/>
              <w:right w:val="single" w:sz="4" w:space="0" w:color="auto"/>
            </w:tcBorders>
          </w:tcPr>
          <w:p w14:paraId="44B48E87"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tcBorders>
              <w:top w:val="single" w:sz="4" w:space="0" w:color="auto"/>
              <w:left w:val="single" w:sz="4" w:space="0" w:color="auto"/>
              <w:bottom w:val="single" w:sz="4" w:space="0" w:color="auto"/>
            </w:tcBorders>
          </w:tcPr>
          <w:p w14:paraId="5DCC9EAB" w14:textId="77777777" w:rsidR="00776603" w:rsidRPr="00A7476A" w:rsidRDefault="00776603" w:rsidP="00776603">
            <w:pPr>
              <w:pStyle w:val="aff6"/>
              <w:rPr>
                <w:rFonts w:ascii="Times New Roman" w:hAnsi="Times New Roman" w:cs="Times New Roman"/>
              </w:rPr>
            </w:pPr>
          </w:p>
        </w:tc>
      </w:tr>
      <w:tr w:rsidR="00776603" w:rsidRPr="00A7476A" w14:paraId="5B539751" w14:textId="77777777" w:rsidTr="00E3425C">
        <w:trPr>
          <w:trHeight w:val="20"/>
        </w:trPr>
        <w:tc>
          <w:tcPr>
            <w:tcW w:w="2410" w:type="dxa"/>
            <w:tcBorders>
              <w:top w:val="single" w:sz="4" w:space="0" w:color="auto"/>
              <w:bottom w:val="single" w:sz="4" w:space="0" w:color="auto"/>
              <w:right w:val="single" w:sz="4" w:space="0" w:color="auto"/>
            </w:tcBorders>
          </w:tcPr>
          <w:p w14:paraId="47782624"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Школы - интернаты</w:t>
            </w:r>
          </w:p>
        </w:tc>
        <w:tc>
          <w:tcPr>
            <w:tcW w:w="993" w:type="dxa"/>
            <w:tcBorders>
              <w:top w:val="single" w:sz="4" w:space="0" w:color="auto"/>
              <w:left w:val="single" w:sz="4" w:space="0" w:color="auto"/>
              <w:bottom w:val="single" w:sz="4" w:space="0" w:color="auto"/>
              <w:right w:val="single" w:sz="4" w:space="0" w:color="auto"/>
            </w:tcBorders>
          </w:tcPr>
          <w:p w14:paraId="675C10F6"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bottom w:val="single" w:sz="4" w:space="0" w:color="auto"/>
              <w:right w:val="single" w:sz="4" w:space="0" w:color="auto"/>
            </w:tcBorders>
          </w:tcPr>
          <w:p w14:paraId="52039E0F"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14:paraId="6FD3867B"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при вместимости: 200 - 300 мест - 70,</w:t>
            </w:r>
          </w:p>
          <w:p w14:paraId="20DAFF24"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300 - 500 мест - 65,</w:t>
            </w:r>
          </w:p>
          <w:p w14:paraId="0C7AD5A2"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500 и более мест - 45</w:t>
            </w:r>
          </w:p>
        </w:tc>
        <w:tc>
          <w:tcPr>
            <w:tcW w:w="2552" w:type="dxa"/>
            <w:tcBorders>
              <w:top w:val="nil"/>
              <w:left w:val="single" w:sz="4" w:space="0" w:color="auto"/>
              <w:bottom w:val="single" w:sz="4" w:space="0" w:color="auto"/>
            </w:tcBorders>
          </w:tcPr>
          <w:p w14:paraId="5F625B4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при размещении на земельном участке школы здания интерната (спального корпуса) площадь земельного участка следует увеличить на 0,2 га</w:t>
            </w:r>
          </w:p>
        </w:tc>
      </w:tr>
      <w:tr w:rsidR="00776603" w:rsidRPr="00A7476A" w14:paraId="5A20F8BF" w14:textId="77777777" w:rsidTr="00E3425C">
        <w:trPr>
          <w:trHeight w:val="20"/>
        </w:trPr>
        <w:tc>
          <w:tcPr>
            <w:tcW w:w="2410" w:type="dxa"/>
            <w:tcBorders>
              <w:top w:val="single" w:sz="4" w:space="0" w:color="auto"/>
              <w:bottom w:val="single" w:sz="4" w:space="0" w:color="auto"/>
              <w:right w:val="single" w:sz="4" w:space="0" w:color="auto"/>
            </w:tcBorders>
          </w:tcPr>
          <w:p w14:paraId="30E0DBF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Учреждения начального профессионального образования</w:t>
            </w:r>
          </w:p>
        </w:tc>
        <w:tc>
          <w:tcPr>
            <w:tcW w:w="993" w:type="dxa"/>
            <w:tcBorders>
              <w:top w:val="single" w:sz="4" w:space="0" w:color="auto"/>
              <w:left w:val="single" w:sz="4" w:space="0" w:color="auto"/>
              <w:bottom w:val="single" w:sz="4" w:space="0" w:color="auto"/>
              <w:right w:val="single" w:sz="4" w:space="0" w:color="auto"/>
            </w:tcBorders>
          </w:tcPr>
          <w:p w14:paraId="3D62540A"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bottom w:val="single" w:sz="4" w:space="0" w:color="auto"/>
              <w:right w:val="single" w:sz="4" w:space="0" w:color="auto"/>
            </w:tcBorders>
          </w:tcPr>
          <w:p w14:paraId="003ED2E9"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8% общего числа школьников, по заданию на проектирование, с учетом населения города-центра, доли городских округов и городских поселений в системе формирования центра</w:t>
            </w:r>
          </w:p>
        </w:tc>
        <w:tc>
          <w:tcPr>
            <w:tcW w:w="1842" w:type="dxa"/>
            <w:tcBorders>
              <w:top w:val="single" w:sz="4" w:space="0" w:color="auto"/>
              <w:left w:val="single" w:sz="4" w:space="0" w:color="auto"/>
              <w:bottom w:val="single" w:sz="4" w:space="0" w:color="auto"/>
              <w:right w:val="single" w:sz="4" w:space="0" w:color="auto"/>
            </w:tcBorders>
          </w:tcPr>
          <w:p w14:paraId="052DEED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по </w:t>
            </w:r>
            <w:hyperlink w:anchor="sub_20" w:history="1">
              <w:r w:rsidRPr="00A7476A">
                <w:rPr>
                  <w:rFonts w:ascii="Times New Roman" w:hAnsi="Times New Roman" w:cs="Times New Roman"/>
                  <w:bCs/>
                </w:rPr>
                <w:t>табл. 5</w:t>
              </w:r>
            </w:hyperlink>
            <w:r w:rsidRPr="00A7476A">
              <w:rPr>
                <w:rFonts w:ascii="Times New Roman" w:hAnsi="Times New Roman" w:cs="Times New Roman"/>
              </w:rPr>
              <w:t xml:space="preserve"> Нормативов градостроительного проектирования Краснодарского края</w:t>
            </w:r>
          </w:p>
        </w:tc>
        <w:tc>
          <w:tcPr>
            <w:tcW w:w="2552" w:type="dxa"/>
            <w:tcBorders>
              <w:top w:val="nil"/>
              <w:left w:val="single" w:sz="4" w:space="0" w:color="auto"/>
              <w:bottom w:val="single" w:sz="4" w:space="0" w:color="auto"/>
            </w:tcBorders>
          </w:tcPr>
          <w:p w14:paraId="4E31734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автотрактородромы следует размещать вне селитебной территории</w:t>
            </w:r>
          </w:p>
        </w:tc>
      </w:tr>
      <w:tr w:rsidR="00776603" w:rsidRPr="00A7476A" w14:paraId="41BB92D1" w14:textId="77777777" w:rsidTr="00E3425C">
        <w:trPr>
          <w:trHeight w:val="20"/>
        </w:trPr>
        <w:tc>
          <w:tcPr>
            <w:tcW w:w="2410" w:type="dxa"/>
            <w:tcBorders>
              <w:top w:val="single" w:sz="4" w:space="0" w:color="auto"/>
              <w:bottom w:val="single" w:sz="4" w:space="0" w:color="auto"/>
              <w:right w:val="single" w:sz="4" w:space="0" w:color="auto"/>
            </w:tcBorders>
          </w:tcPr>
          <w:p w14:paraId="3DF38BA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Внешкольные учреждения</w:t>
            </w:r>
          </w:p>
        </w:tc>
        <w:tc>
          <w:tcPr>
            <w:tcW w:w="993" w:type="dxa"/>
            <w:tcBorders>
              <w:top w:val="single" w:sz="4" w:space="0" w:color="auto"/>
              <w:left w:val="single" w:sz="4" w:space="0" w:color="auto"/>
              <w:bottom w:val="single" w:sz="4" w:space="0" w:color="auto"/>
              <w:right w:val="single" w:sz="4" w:space="0" w:color="auto"/>
            </w:tcBorders>
          </w:tcPr>
          <w:p w14:paraId="43427950"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bottom w:val="single" w:sz="4" w:space="0" w:color="auto"/>
              <w:right w:val="single" w:sz="4" w:space="0" w:color="auto"/>
            </w:tcBorders>
          </w:tcPr>
          <w:p w14:paraId="6834C98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10% от общего числа школьников, в том числе по видам зданий: дворец творчества - 3,3%;</w:t>
            </w:r>
          </w:p>
          <w:p w14:paraId="4C2332BA"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станция юных техников - 0,9%;</w:t>
            </w:r>
          </w:p>
          <w:p w14:paraId="7D5DF3B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станция юных натуралистов - 0,4%;</w:t>
            </w:r>
          </w:p>
          <w:p w14:paraId="185CA8A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детско-юношеская спортивная школа - 2,3%;</w:t>
            </w:r>
          </w:p>
          <w:p w14:paraId="35BDCB7B"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детская школа искусств или музыкальная, художественная, хореографическая школа - 2,7%</w:t>
            </w:r>
          </w:p>
        </w:tc>
        <w:tc>
          <w:tcPr>
            <w:tcW w:w="1842" w:type="dxa"/>
            <w:tcBorders>
              <w:top w:val="single" w:sz="4" w:space="0" w:color="auto"/>
              <w:left w:val="single" w:sz="4" w:space="0" w:color="auto"/>
              <w:bottom w:val="single" w:sz="4" w:space="0" w:color="auto"/>
              <w:right w:val="single" w:sz="4" w:space="0" w:color="auto"/>
            </w:tcBorders>
          </w:tcPr>
          <w:p w14:paraId="4D3400DB"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tcBorders>
              <w:top w:val="nil"/>
              <w:left w:val="single" w:sz="4" w:space="0" w:color="auto"/>
              <w:bottom w:val="single" w:sz="4" w:space="0" w:color="auto"/>
            </w:tcBorders>
          </w:tcPr>
          <w:p w14:paraId="5F119CD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допускается предусматривать в зданиях общеобразовательных школ</w:t>
            </w:r>
          </w:p>
        </w:tc>
      </w:tr>
      <w:tr w:rsidR="00776603" w:rsidRPr="00A7476A" w14:paraId="0AD4A141" w14:textId="77777777" w:rsidTr="00E3425C">
        <w:trPr>
          <w:trHeight w:val="20"/>
        </w:trPr>
        <w:tc>
          <w:tcPr>
            <w:tcW w:w="2410" w:type="dxa"/>
            <w:tcBorders>
              <w:top w:val="single" w:sz="4" w:space="0" w:color="auto"/>
              <w:bottom w:val="single" w:sz="4" w:space="0" w:color="auto"/>
              <w:right w:val="single" w:sz="4" w:space="0" w:color="auto"/>
            </w:tcBorders>
          </w:tcPr>
          <w:p w14:paraId="53FC2F2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Средние специальные учебные заведения, колледжи</w:t>
            </w:r>
          </w:p>
        </w:tc>
        <w:tc>
          <w:tcPr>
            <w:tcW w:w="993" w:type="dxa"/>
            <w:tcBorders>
              <w:top w:val="single" w:sz="4" w:space="0" w:color="auto"/>
              <w:left w:val="single" w:sz="4" w:space="0" w:color="auto"/>
              <w:bottom w:val="single" w:sz="4" w:space="0" w:color="auto"/>
              <w:right w:val="single" w:sz="4" w:space="0" w:color="auto"/>
            </w:tcBorders>
          </w:tcPr>
          <w:p w14:paraId="0CAA7D4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bottom w:val="single" w:sz="4" w:space="0" w:color="auto"/>
              <w:right w:val="single" w:sz="4" w:space="0" w:color="auto"/>
            </w:tcBorders>
          </w:tcPr>
          <w:p w14:paraId="03941164"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по заданию на проектирование </w:t>
            </w:r>
          </w:p>
        </w:tc>
        <w:tc>
          <w:tcPr>
            <w:tcW w:w="1842" w:type="dxa"/>
            <w:tcBorders>
              <w:top w:val="single" w:sz="4" w:space="0" w:color="auto"/>
              <w:left w:val="single" w:sz="4" w:space="0" w:color="auto"/>
              <w:bottom w:val="single" w:sz="4" w:space="0" w:color="auto"/>
              <w:right w:val="single" w:sz="4" w:space="0" w:color="auto"/>
            </w:tcBorders>
          </w:tcPr>
          <w:p w14:paraId="626BD695"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при вместимости до 300 мест - 75 на 1 место (учащегося);</w:t>
            </w:r>
          </w:p>
          <w:p w14:paraId="5E14073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 300 до 900 - 50 - 65;</w:t>
            </w:r>
          </w:p>
          <w:p w14:paraId="4166ABB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 900 до 1600 - 30 - 40</w:t>
            </w:r>
          </w:p>
        </w:tc>
        <w:tc>
          <w:tcPr>
            <w:tcW w:w="2552" w:type="dxa"/>
            <w:tcBorders>
              <w:top w:val="nil"/>
              <w:left w:val="single" w:sz="4" w:space="0" w:color="auto"/>
              <w:bottom w:val="single" w:sz="4" w:space="0" w:color="auto"/>
            </w:tcBorders>
          </w:tcPr>
          <w:p w14:paraId="1AD57ACC" w14:textId="77777777" w:rsidR="00776603" w:rsidRPr="00A7476A" w:rsidRDefault="00776603" w:rsidP="00776603">
            <w:pPr>
              <w:pStyle w:val="affffff3"/>
              <w:rPr>
                <w:rFonts w:ascii="Times New Roman" w:hAnsi="Times New Roman" w:cs="Times New Roman"/>
              </w:rPr>
            </w:pPr>
          </w:p>
        </w:tc>
      </w:tr>
      <w:tr w:rsidR="00776603" w:rsidRPr="00A7476A" w14:paraId="630EAB8A" w14:textId="77777777" w:rsidTr="00AA2809">
        <w:trPr>
          <w:trHeight w:val="20"/>
        </w:trPr>
        <w:tc>
          <w:tcPr>
            <w:tcW w:w="10065" w:type="dxa"/>
            <w:gridSpan w:val="5"/>
            <w:tcBorders>
              <w:top w:val="single" w:sz="4" w:space="0" w:color="auto"/>
              <w:bottom w:val="single" w:sz="4" w:space="0" w:color="auto"/>
            </w:tcBorders>
          </w:tcPr>
          <w:p w14:paraId="1A3AF67C" w14:textId="77777777" w:rsidR="00776603" w:rsidRPr="00A7476A" w:rsidRDefault="00776603" w:rsidP="00776603">
            <w:pPr>
              <w:pStyle w:val="affffff3"/>
              <w:rPr>
                <w:rFonts w:ascii="Times New Roman" w:hAnsi="Times New Roman" w:cs="Times New Roman"/>
                <w:b/>
              </w:rPr>
            </w:pPr>
            <w:r w:rsidRPr="00A7476A">
              <w:rPr>
                <w:rFonts w:ascii="Times New Roman" w:hAnsi="Times New Roman" w:cs="Times New Roman"/>
                <w:b/>
              </w:rPr>
              <w:t>Учреждения здравоохранения и социального обслуживания</w:t>
            </w:r>
          </w:p>
        </w:tc>
      </w:tr>
      <w:tr w:rsidR="00776603" w:rsidRPr="00A7476A" w14:paraId="08D505CE" w14:textId="77777777" w:rsidTr="00E3425C">
        <w:trPr>
          <w:trHeight w:val="20"/>
        </w:trPr>
        <w:tc>
          <w:tcPr>
            <w:tcW w:w="2410" w:type="dxa"/>
            <w:tcBorders>
              <w:top w:val="single" w:sz="4" w:space="0" w:color="auto"/>
              <w:bottom w:val="single" w:sz="4" w:space="0" w:color="auto"/>
              <w:right w:val="single" w:sz="4" w:space="0" w:color="auto"/>
            </w:tcBorders>
          </w:tcPr>
          <w:p w14:paraId="44D7CBB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Стационары всех типов для взрослых с вспомогательными зданиями и сооружениями</w:t>
            </w:r>
          </w:p>
        </w:tc>
        <w:tc>
          <w:tcPr>
            <w:tcW w:w="993" w:type="dxa"/>
            <w:tcBorders>
              <w:top w:val="single" w:sz="4" w:space="0" w:color="auto"/>
              <w:left w:val="single" w:sz="4" w:space="0" w:color="auto"/>
              <w:bottom w:val="single" w:sz="4" w:space="0" w:color="auto"/>
              <w:right w:val="single" w:sz="4" w:space="0" w:color="auto"/>
            </w:tcBorders>
          </w:tcPr>
          <w:p w14:paraId="25ADF0C3"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койка</w:t>
            </w:r>
          </w:p>
        </w:tc>
        <w:tc>
          <w:tcPr>
            <w:tcW w:w="2268" w:type="dxa"/>
            <w:tcBorders>
              <w:top w:val="single" w:sz="4" w:space="0" w:color="auto"/>
              <w:left w:val="single" w:sz="4" w:space="0" w:color="auto"/>
              <w:bottom w:val="single" w:sz="4" w:space="0" w:color="auto"/>
              <w:right w:val="single" w:sz="4" w:space="0" w:color="auto"/>
            </w:tcBorders>
          </w:tcPr>
          <w:p w14:paraId="1CFA29C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14:paraId="442289D2"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при вместимости: до 50 коек - 300;</w:t>
            </w:r>
          </w:p>
          <w:p w14:paraId="7C0E09CA"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50 - 100 коек - 300 - 200;</w:t>
            </w:r>
          </w:p>
          <w:p w14:paraId="419A75A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100 - 200 коек - 200 - 140;</w:t>
            </w:r>
          </w:p>
          <w:p w14:paraId="5DA1723F"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200 - 400 коек - 140 - 100;</w:t>
            </w:r>
          </w:p>
          <w:p w14:paraId="15A8B328"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400 - 800 коек - 100 - 80;</w:t>
            </w:r>
          </w:p>
          <w:p w14:paraId="03EDB7F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800 - 1000 коек - 80 - 60;</w:t>
            </w:r>
          </w:p>
          <w:p w14:paraId="51B71535"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свыше 1000 коек - 60. </w:t>
            </w:r>
          </w:p>
        </w:tc>
        <w:tc>
          <w:tcPr>
            <w:tcW w:w="2552" w:type="dxa"/>
            <w:tcBorders>
              <w:top w:val="nil"/>
              <w:left w:val="single" w:sz="4" w:space="0" w:color="auto"/>
              <w:bottom w:val="single" w:sz="4" w:space="0" w:color="auto"/>
            </w:tcBorders>
          </w:tcPr>
          <w:p w14:paraId="77B57EF9"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норму для детей на 1 койку следует принимать с коэффициентом 1,5. Число коек (врачебных и акушерских) для беременных женщин и рожениц рекомендуется при условии их выделения из общего числа коек стационаров - 0,85 коек на 1 тыс. жителей (в расчете на женщин в возрасте 15 - 49 лет). </w:t>
            </w:r>
          </w:p>
        </w:tc>
      </w:tr>
      <w:tr w:rsidR="00776603" w:rsidRPr="00A7476A" w14:paraId="0700D238" w14:textId="77777777" w:rsidTr="00E3425C">
        <w:trPr>
          <w:trHeight w:val="20"/>
        </w:trPr>
        <w:tc>
          <w:tcPr>
            <w:tcW w:w="2410" w:type="dxa"/>
            <w:tcBorders>
              <w:top w:val="single" w:sz="4" w:space="0" w:color="auto"/>
              <w:bottom w:val="single" w:sz="4" w:space="0" w:color="auto"/>
              <w:right w:val="single" w:sz="4" w:space="0" w:color="auto"/>
            </w:tcBorders>
          </w:tcPr>
          <w:p w14:paraId="6F4C605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Детские дома - интернаты (от 4 до 14 лет)</w:t>
            </w:r>
          </w:p>
        </w:tc>
        <w:tc>
          <w:tcPr>
            <w:tcW w:w="993" w:type="dxa"/>
            <w:tcBorders>
              <w:top w:val="single" w:sz="4" w:space="0" w:color="auto"/>
              <w:left w:val="single" w:sz="4" w:space="0" w:color="auto"/>
              <w:bottom w:val="single" w:sz="4" w:space="0" w:color="auto"/>
              <w:right w:val="single" w:sz="4" w:space="0" w:color="auto"/>
            </w:tcBorders>
          </w:tcPr>
          <w:p w14:paraId="6017CAE8"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койка</w:t>
            </w:r>
          </w:p>
        </w:tc>
        <w:tc>
          <w:tcPr>
            <w:tcW w:w="2268" w:type="dxa"/>
            <w:tcBorders>
              <w:top w:val="single" w:sz="4" w:space="0" w:color="auto"/>
              <w:left w:val="single" w:sz="4" w:space="0" w:color="auto"/>
              <w:bottom w:val="single" w:sz="4" w:space="0" w:color="auto"/>
              <w:right w:val="single" w:sz="4" w:space="0" w:color="auto"/>
            </w:tcBorders>
          </w:tcPr>
          <w:p w14:paraId="0BD00B37" w14:textId="77777777" w:rsidR="00776603" w:rsidRPr="00A7476A" w:rsidRDefault="00776603" w:rsidP="00776603">
            <w:pPr>
              <w:pStyle w:val="aff6"/>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14:paraId="474AE3CB"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val="restart"/>
            <w:tcBorders>
              <w:top w:val="nil"/>
              <w:left w:val="single" w:sz="4" w:space="0" w:color="auto"/>
              <w:bottom w:val="single" w:sz="4" w:space="0" w:color="auto"/>
            </w:tcBorders>
          </w:tcPr>
          <w:p w14:paraId="1F11C009"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нормы расчета учреждений социального обеспечения следует уточнять в зависимости от социально-демографических особенностей</w:t>
            </w:r>
          </w:p>
        </w:tc>
      </w:tr>
      <w:tr w:rsidR="00776603" w:rsidRPr="00A7476A" w14:paraId="3277A1AE" w14:textId="77777777" w:rsidTr="00E3425C">
        <w:trPr>
          <w:trHeight w:val="20"/>
        </w:trPr>
        <w:tc>
          <w:tcPr>
            <w:tcW w:w="2410" w:type="dxa"/>
            <w:tcBorders>
              <w:top w:val="single" w:sz="4" w:space="0" w:color="auto"/>
              <w:bottom w:val="single" w:sz="4" w:space="0" w:color="auto"/>
              <w:right w:val="single" w:sz="4" w:space="0" w:color="auto"/>
            </w:tcBorders>
          </w:tcPr>
          <w:p w14:paraId="458D639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Психоневрологические и наркологические интернаты (с 18 лет)</w:t>
            </w:r>
          </w:p>
        </w:tc>
        <w:tc>
          <w:tcPr>
            <w:tcW w:w="993" w:type="dxa"/>
            <w:tcBorders>
              <w:top w:val="single" w:sz="4" w:space="0" w:color="auto"/>
              <w:left w:val="single" w:sz="4" w:space="0" w:color="auto"/>
              <w:bottom w:val="single" w:sz="4" w:space="0" w:color="auto"/>
              <w:right w:val="single" w:sz="4" w:space="0" w:color="auto"/>
            </w:tcBorders>
          </w:tcPr>
          <w:p w14:paraId="5C3383DB"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койка</w:t>
            </w:r>
          </w:p>
        </w:tc>
        <w:tc>
          <w:tcPr>
            <w:tcW w:w="2268" w:type="dxa"/>
            <w:tcBorders>
              <w:top w:val="single" w:sz="4" w:space="0" w:color="auto"/>
              <w:left w:val="single" w:sz="4" w:space="0" w:color="auto"/>
              <w:bottom w:val="single" w:sz="4" w:space="0" w:color="auto"/>
              <w:right w:val="single" w:sz="4" w:space="0" w:color="auto"/>
            </w:tcBorders>
          </w:tcPr>
          <w:p w14:paraId="3F565222" w14:textId="77777777" w:rsidR="00776603" w:rsidRPr="00A7476A" w:rsidRDefault="00776603" w:rsidP="00776603">
            <w:pPr>
              <w:pStyle w:val="aff6"/>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14:paraId="6D99B99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при вместимости, коек: до 200 - 125;</w:t>
            </w:r>
          </w:p>
          <w:p w14:paraId="3D70DA0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200 до 400 - 100;</w:t>
            </w:r>
          </w:p>
          <w:p w14:paraId="2D68024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400 до 600 - 80</w:t>
            </w:r>
          </w:p>
        </w:tc>
        <w:tc>
          <w:tcPr>
            <w:tcW w:w="2552" w:type="dxa"/>
            <w:vMerge/>
            <w:tcBorders>
              <w:top w:val="nil"/>
              <w:left w:val="single" w:sz="4" w:space="0" w:color="auto"/>
              <w:bottom w:val="single" w:sz="4" w:space="0" w:color="auto"/>
            </w:tcBorders>
          </w:tcPr>
          <w:p w14:paraId="0A2B1956" w14:textId="77777777" w:rsidR="00776603" w:rsidRPr="00A7476A" w:rsidRDefault="00776603" w:rsidP="00776603">
            <w:pPr>
              <w:pStyle w:val="aff6"/>
              <w:rPr>
                <w:rFonts w:ascii="Times New Roman" w:hAnsi="Times New Roman" w:cs="Times New Roman"/>
              </w:rPr>
            </w:pPr>
          </w:p>
        </w:tc>
      </w:tr>
      <w:tr w:rsidR="00776603" w:rsidRPr="00A7476A" w14:paraId="3EC3B884" w14:textId="77777777" w:rsidTr="00E3425C">
        <w:trPr>
          <w:trHeight w:val="20"/>
        </w:trPr>
        <w:tc>
          <w:tcPr>
            <w:tcW w:w="2410" w:type="dxa"/>
            <w:tcBorders>
              <w:top w:val="single" w:sz="4" w:space="0" w:color="auto"/>
              <w:bottom w:val="nil"/>
              <w:right w:val="single" w:sz="4" w:space="0" w:color="auto"/>
            </w:tcBorders>
          </w:tcPr>
          <w:p w14:paraId="328254D9"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Амбулаторно-поликлиническая сеть, диспансеры без стационара </w:t>
            </w:r>
          </w:p>
        </w:tc>
        <w:tc>
          <w:tcPr>
            <w:tcW w:w="993" w:type="dxa"/>
            <w:tcBorders>
              <w:top w:val="single" w:sz="4" w:space="0" w:color="auto"/>
              <w:left w:val="single" w:sz="4" w:space="0" w:color="auto"/>
              <w:bottom w:val="single" w:sz="4" w:space="0" w:color="auto"/>
              <w:right w:val="single" w:sz="4" w:space="0" w:color="auto"/>
            </w:tcBorders>
          </w:tcPr>
          <w:p w14:paraId="4CFDCAFE"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посещение в смену</w:t>
            </w:r>
          </w:p>
        </w:tc>
        <w:tc>
          <w:tcPr>
            <w:tcW w:w="2268" w:type="dxa"/>
            <w:tcBorders>
              <w:top w:val="single" w:sz="4" w:space="0" w:color="auto"/>
              <w:left w:val="single" w:sz="4" w:space="0" w:color="auto"/>
              <w:bottom w:val="nil"/>
              <w:right w:val="single" w:sz="4" w:space="0" w:color="auto"/>
            </w:tcBorders>
          </w:tcPr>
          <w:p w14:paraId="3F615B0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 , с учетом системы расселения возможна сельская амбулатория 20% общего норматива</w:t>
            </w:r>
          </w:p>
        </w:tc>
        <w:tc>
          <w:tcPr>
            <w:tcW w:w="1842" w:type="dxa"/>
            <w:tcBorders>
              <w:top w:val="single" w:sz="4" w:space="0" w:color="auto"/>
              <w:left w:val="single" w:sz="4" w:space="0" w:color="auto"/>
              <w:bottom w:val="nil"/>
              <w:right w:val="single" w:sz="4" w:space="0" w:color="auto"/>
            </w:tcBorders>
          </w:tcPr>
          <w:p w14:paraId="14EDCC79"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0,1 га на 100 посещений в смену, но не менее 0,3 га на объект</w:t>
            </w:r>
          </w:p>
        </w:tc>
        <w:tc>
          <w:tcPr>
            <w:tcW w:w="2552" w:type="dxa"/>
            <w:vMerge w:val="restart"/>
            <w:tcBorders>
              <w:top w:val="single" w:sz="4" w:space="0" w:color="auto"/>
              <w:left w:val="single" w:sz="4" w:space="0" w:color="auto"/>
            </w:tcBorders>
          </w:tcPr>
          <w:p w14:paraId="01CA08E4"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Радиус обслуживания не более 30 минут пешеходно-транспортной доступности</w:t>
            </w:r>
          </w:p>
        </w:tc>
      </w:tr>
      <w:tr w:rsidR="00776603" w:rsidRPr="00A7476A" w14:paraId="088EEFBA" w14:textId="77777777" w:rsidTr="00E3425C">
        <w:trPr>
          <w:trHeight w:val="20"/>
        </w:trPr>
        <w:tc>
          <w:tcPr>
            <w:tcW w:w="2410" w:type="dxa"/>
            <w:tcBorders>
              <w:top w:val="single" w:sz="4" w:space="0" w:color="auto"/>
              <w:bottom w:val="single" w:sz="4" w:space="0" w:color="auto"/>
              <w:right w:val="single" w:sz="4" w:space="0" w:color="auto"/>
            </w:tcBorders>
          </w:tcPr>
          <w:p w14:paraId="758A87C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Фельдшерские или фельдшерско-акушерские пункты</w:t>
            </w:r>
          </w:p>
        </w:tc>
        <w:tc>
          <w:tcPr>
            <w:tcW w:w="993" w:type="dxa"/>
            <w:tcBorders>
              <w:top w:val="single" w:sz="4" w:space="0" w:color="auto"/>
              <w:left w:val="single" w:sz="4" w:space="0" w:color="auto"/>
              <w:bottom w:val="single" w:sz="4" w:space="0" w:color="auto"/>
              <w:right w:val="single" w:sz="4" w:space="0" w:color="auto"/>
            </w:tcBorders>
          </w:tcPr>
          <w:p w14:paraId="5E88D13C"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w:t>
            </w:r>
          </w:p>
        </w:tc>
        <w:tc>
          <w:tcPr>
            <w:tcW w:w="2268" w:type="dxa"/>
            <w:tcBorders>
              <w:top w:val="single" w:sz="4" w:space="0" w:color="auto"/>
              <w:left w:val="single" w:sz="4" w:space="0" w:color="auto"/>
              <w:bottom w:val="single" w:sz="4" w:space="0" w:color="auto"/>
              <w:right w:val="single" w:sz="4" w:space="0" w:color="auto"/>
            </w:tcBorders>
          </w:tcPr>
          <w:p w14:paraId="41CFDE1D"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14:paraId="5E88C6EA"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0,2 га</w:t>
            </w:r>
          </w:p>
        </w:tc>
        <w:tc>
          <w:tcPr>
            <w:tcW w:w="2552" w:type="dxa"/>
            <w:vMerge/>
            <w:tcBorders>
              <w:left w:val="single" w:sz="4" w:space="0" w:color="auto"/>
              <w:bottom w:val="single" w:sz="4" w:space="0" w:color="auto"/>
            </w:tcBorders>
          </w:tcPr>
          <w:p w14:paraId="4043EAAE" w14:textId="77777777" w:rsidR="00776603" w:rsidRPr="00A7476A" w:rsidRDefault="00776603" w:rsidP="00776603">
            <w:pPr>
              <w:pStyle w:val="affffff3"/>
              <w:rPr>
                <w:rFonts w:ascii="Times New Roman" w:hAnsi="Times New Roman" w:cs="Times New Roman"/>
              </w:rPr>
            </w:pPr>
          </w:p>
        </w:tc>
      </w:tr>
      <w:tr w:rsidR="00776603" w:rsidRPr="00A7476A" w14:paraId="0C1D1221" w14:textId="77777777" w:rsidTr="00E3425C">
        <w:trPr>
          <w:trHeight w:val="20"/>
        </w:trPr>
        <w:tc>
          <w:tcPr>
            <w:tcW w:w="2410" w:type="dxa"/>
            <w:tcBorders>
              <w:top w:val="single" w:sz="4" w:space="0" w:color="auto"/>
              <w:bottom w:val="single" w:sz="4" w:space="0" w:color="auto"/>
              <w:right w:val="single" w:sz="4" w:space="0" w:color="auto"/>
            </w:tcBorders>
          </w:tcPr>
          <w:p w14:paraId="6E8F763A"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Выдвижные пункты медицинской помощи</w:t>
            </w:r>
          </w:p>
        </w:tc>
        <w:tc>
          <w:tcPr>
            <w:tcW w:w="993" w:type="dxa"/>
            <w:tcBorders>
              <w:top w:val="single" w:sz="4" w:space="0" w:color="auto"/>
              <w:left w:val="single" w:sz="4" w:space="0" w:color="auto"/>
              <w:bottom w:val="single" w:sz="4" w:space="0" w:color="auto"/>
              <w:right w:val="single" w:sz="4" w:space="0" w:color="auto"/>
            </w:tcBorders>
          </w:tcPr>
          <w:p w14:paraId="10B7901A"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автомобиль</w:t>
            </w:r>
          </w:p>
        </w:tc>
        <w:tc>
          <w:tcPr>
            <w:tcW w:w="2268" w:type="dxa"/>
            <w:tcBorders>
              <w:top w:val="single" w:sz="4" w:space="0" w:color="auto"/>
              <w:left w:val="single" w:sz="4" w:space="0" w:color="auto"/>
              <w:bottom w:val="single" w:sz="4" w:space="0" w:color="auto"/>
              <w:right w:val="single" w:sz="4" w:space="0" w:color="auto"/>
            </w:tcBorders>
          </w:tcPr>
          <w:p w14:paraId="6D1FE0D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0,2</w:t>
            </w:r>
          </w:p>
        </w:tc>
        <w:tc>
          <w:tcPr>
            <w:tcW w:w="1842" w:type="dxa"/>
            <w:tcBorders>
              <w:top w:val="single" w:sz="4" w:space="0" w:color="auto"/>
              <w:left w:val="single" w:sz="4" w:space="0" w:color="auto"/>
              <w:bottom w:val="single" w:sz="4" w:space="0" w:color="auto"/>
              <w:right w:val="single" w:sz="4" w:space="0" w:color="auto"/>
            </w:tcBorders>
          </w:tcPr>
          <w:p w14:paraId="7B01055F"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0,05 га на 1 автомобиль, но не менее 0,1 га</w:t>
            </w:r>
          </w:p>
        </w:tc>
        <w:tc>
          <w:tcPr>
            <w:tcW w:w="2552" w:type="dxa"/>
            <w:tcBorders>
              <w:top w:val="nil"/>
              <w:left w:val="single" w:sz="4" w:space="0" w:color="auto"/>
              <w:bottom w:val="single" w:sz="4" w:space="0" w:color="auto"/>
            </w:tcBorders>
          </w:tcPr>
          <w:p w14:paraId="7137FE20" w14:textId="77777777" w:rsidR="00776603" w:rsidRPr="00A7476A" w:rsidRDefault="00776603" w:rsidP="00776603">
            <w:pPr>
              <w:pStyle w:val="aff6"/>
              <w:rPr>
                <w:rFonts w:ascii="Times New Roman" w:hAnsi="Times New Roman" w:cs="Times New Roman"/>
              </w:rPr>
            </w:pPr>
          </w:p>
        </w:tc>
      </w:tr>
      <w:tr w:rsidR="00776603" w:rsidRPr="00A7476A" w14:paraId="4F49B35D" w14:textId="77777777" w:rsidTr="00E3425C">
        <w:trPr>
          <w:trHeight w:val="20"/>
        </w:trPr>
        <w:tc>
          <w:tcPr>
            <w:tcW w:w="2410" w:type="dxa"/>
            <w:tcBorders>
              <w:top w:val="single" w:sz="4" w:space="0" w:color="auto"/>
              <w:bottom w:val="nil"/>
              <w:right w:val="single" w:sz="4" w:space="0" w:color="auto"/>
            </w:tcBorders>
          </w:tcPr>
          <w:p w14:paraId="524D433F"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Аптеки групп:</w:t>
            </w:r>
          </w:p>
        </w:tc>
        <w:tc>
          <w:tcPr>
            <w:tcW w:w="993" w:type="dxa"/>
            <w:vMerge w:val="restart"/>
            <w:tcBorders>
              <w:top w:val="single" w:sz="4" w:space="0" w:color="auto"/>
              <w:left w:val="single" w:sz="4" w:space="0" w:color="auto"/>
              <w:bottom w:val="single" w:sz="4" w:space="0" w:color="auto"/>
              <w:right w:val="single" w:sz="4" w:space="0" w:color="auto"/>
            </w:tcBorders>
          </w:tcPr>
          <w:p w14:paraId="791997C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w:t>
            </w:r>
          </w:p>
        </w:tc>
        <w:tc>
          <w:tcPr>
            <w:tcW w:w="2268" w:type="dxa"/>
            <w:vMerge w:val="restart"/>
            <w:tcBorders>
              <w:top w:val="single" w:sz="4" w:space="0" w:color="auto"/>
              <w:left w:val="single" w:sz="4" w:space="0" w:color="auto"/>
              <w:bottom w:val="single" w:sz="4" w:space="0" w:color="auto"/>
              <w:right w:val="single" w:sz="4" w:space="0" w:color="auto"/>
            </w:tcBorders>
          </w:tcPr>
          <w:p w14:paraId="65DFDF71"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nil"/>
              <w:right w:val="single" w:sz="4" w:space="0" w:color="auto"/>
            </w:tcBorders>
          </w:tcPr>
          <w:p w14:paraId="588BD687" w14:textId="77777777" w:rsidR="00776603" w:rsidRPr="00A7476A" w:rsidRDefault="00776603" w:rsidP="00776603">
            <w:pPr>
              <w:pStyle w:val="aff6"/>
              <w:rPr>
                <w:rFonts w:ascii="Times New Roman" w:hAnsi="Times New Roman" w:cs="Times New Roman"/>
              </w:rPr>
            </w:pPr>
          </w:p>
        </w:tc>
        <w:tc>
          <w:tcPr>
            <w:tcW w:w="2552" w:type="dxa"/>
            <w:vMerge w:val="restart"/>
            <w:tcBorders>
              <w:top w:val="nil"/>
              <w:left w:val="single" w:sz="4" w:space="0" w:color="auto"/>
              <w:bottom w:val="single" w:sz="4" w:space="0" w:color="auto"/>
            </w:tcBorders>
          </w:tcPr>
          <w:p w14:paraId="07B1E924"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возможно встроенно-пристроенные, как правило, при амбулаториях и фельдшерско-акушерских пунктах. Радиус обслуживания не более 30 минут пешеходно-транспортной доступности</w:t>
            </w:r>
          </w:p>
        </w:tc>
      </w:tr>
      <w:tr w:rsidR="00776603" w:rsidRPr="00A7476A" w14:paraId="13C9D61C" w14:textId="77777777" w:rsidTr="00E3425C">
        <w:trPr>
          <w:trHeight w:val="20"/>
        </w:trPr>
        <w:tc>
          <w:tcPr>
            <w:tcW w:w="2410" w:type="dxa"/>
            <w:tcBorders>
              <w:top w:val="nil"/>
              <w:bottom w:val="nil"/>
              <w:right w:val="single" w:sz="4" w:space="0" w:color="auto"/>
            </w:tcBorders>
          </w:tcPr>
          <w:p w14:paraId="5972D3D8"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I - II</w:t>
            </w:r>
          </w:p>
        </w:tc>
        <w:tc>
          <w:tcPr>
            <w:tcW w:w="993" w:type="dxa"/>
            <w:vMerge/>
            <w:tcBorders>
              <w:top w:val="single" w:sz="4" w:space="0" w:color="auto"/>
              <w:left w:val="single" w:sz="4" w:space="0" w:color="auto"/>
              <w:bottom w:val="single" w:sz="4" w:space="0" w:color="auto"/>
              <w:right w:val="single" w:sz="4" w:space="0" w:color="auto"/>
            </w:tcBorders>
          </w:tcPr>
          <w:p w14:paraId="2535F63D" w14:textId="77777777" w:rsidR="00776603" w:rsidRPr="00A7476A" w:rsidRDefault="00776603" w:rsidP="00776603">
            <w:pPr>
              <w:pStyle w:val="aff6"/>
              <w:rPr>
                <w:rFonts w:ascii="Times New Roman" w:hAnsi="Times New Roman" w:cs="Times New Roman"/>
              </w:rPr>
            </w:pPr>
          </w:p>
        </w:tc>
        <w:tc>
          <w:tcPr>
            <w:tcW w:w="2268" w:type="dxa"/>
            <w:vMerge/>
            <w:tcBorders>
              <w:top w:val="single" w:sz="4" w:space="0" w:color="auto"/>
              <w:left w:val="single" w:sz="4" w:space="0" w:color="auto"/>
              <w:bottom w:val="single" w:sz="4" w:space="0" w:color="auto"/>
              <w:right w:val="single" w:sz="4" w:space="0" w:color="auto"/>
            </w:tcBorders>
          </w:tcPr>
          <w:p w14:paraId="223443CD" w14:textId="77777777" w:rsidR="00776603" w:rsidRPr="00A7476A" w:rsidRDefault="00776603" w:rsidP="00776603">
            <w:pPr>
              <w:pStyle w:val="aff6"/>
              <w:rPr>
                <w:rFonts w:ascii="Times New Roman" w:hAnsi="Times New Roman" w:cs="Times New Roman"/>
              </w:rPr>
            </w:pPr>
          </w:p>
        </w:tc>
        <w:tc>
          <w:tcPr>
            <w:tcW w:w="1842" w:type="dxa"/>
            <w:tcBorders>
              <w:top w:val="nil"/>
              <w:left w:val="single" w:sz="4" w:space="0" w:color="auto"/>
              <w:bottom w:val="nil"/>
              <w:right w:val="single" w:sz="4" w:space="0" w:color="auto"/>
            </w:tcBorders>
          </w:tcPr>
          <w:p w14:paraId="4A19C77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0,3 га</w:t>
            </w:r>
          </w:p>
        </w:tc>
        <w:tc>
          <w:tcPr>
            <w:tcW w:w="2552" w:type="dxa"/>
            <w:vMerge/>
            <w:tcBorders>
              <w:top w:val="nil"/>
              <w:left w:val="single" w:sz="4" w:space="0" w:color="auto"/>
              <w:bottom w:val="single" w:sz="4" w:space="0" w:color="auto"/>
            </w:tcBorders>
          </w:tcPr>
          <w:p w14:paraId="5A052E30" w14:textId="77777777" w:rsidR="00776603" w:rsidRPr="00A7476A" w:rsidRDefault="00776603" w:rsidP="00776603">
            <w:pPr>
              <w:pStyle w:val="aff6"/>
              <w:rPr>
                <w:rFonts w:ascii="Times New Roman" w:hAnsi="Times New Roman" w:cs="Times New Roman"/>
              </w:rPr>
            </w:pPr>
          </w:p>
        </w:tc>
      </w:tr>
      <w:tr w:rsidR="00776603" w:rsidRPr="00A7476A" w14:paraId="2DFC431F" w14:textId="77777777" w:rsidTr="00E3425C">
        <w:trPr>
          <w:trHeight w:val="20"/>
        </w:trPr>
        <w:tc>
          <w:tcPr>
            <w:tcW w:w="2410" w:type="dxa"/>
            <w:tcBorders>
              <w:top w:val="nil"/>
              <w:bottom w:val="nil"/>
              <w:right w:val="single" w:sz="4" w:space="0" w:color="auto"/>
            </w:tcBorders>
          </w:tcPr>
          <w:p w14:paraId="4127AE83"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III - V</w:t>
            </w:r>
          </w:p>
        </w:tc>
        <w:tc>
          <w:tcPr>
            <w:tcW w:w="993" w:type="dxa"/>
            <w:vMerge/>
            <w:tcBorders>
              <w:top w:val="single" w:sz="4" w:space="0" w:color="auto"/>
              <w:left w:val="single" w:sz="4" w:space="0" w:color="auto"/>
              <w:bottom w:val="single" w:sz="4" w:space="0" w:color="auto"/>
              <w:right w:val="single" w:sz="4" w:space="0" w:color="auto"/>
            </w:tcBorders>
          </w:tcPr>
          <w:p w14:paraId="2A5EB63A" w14:textId="77777777" w:rsidR="00776603" w:rsidRPr="00A7476A" w:rsidRDefault="00776603" w:rsidP="00776603">
            <w:pPr>
              <w:pStyle w:val="aff6"/>
              <w:rPr>
                <w:rFonts w:ascii="Times New Roman" w:hAnsi="Times New Roman" w:cs="Times New Roman"/>
              </w:rPr>
            </w:pPr>
          </w:p>
        </w:tc>
        <w:tc>
          <w:tcPr>
            <w:tcW w:w="2268" w:type="dxa"/>
            <w:vMerge/>
            <w:tcBorders>
              <w:top w:val="single" w:sz="4" w:space="0" w:color="auto"/>
              <w:left w:val="single" w:sz="4" w:space="0" w:color="auto"/>
              <w:bottom w:val="single" w:sz="4" w:space="0" w:color="auto"/>
              <w:right w:val="single" w:sz="4" w:space="0" w:color="auto"/>
            </w:tcBorders>
          </w:tcPr>
          <w:p w14:paraId="0E81925C" w14:textId="77777777" w:rsidR="00776603" w:rsidRPr="00A7476A" w:rsidRDefault="00776603" w:rsidP="00776603">
            <w:pPr>
              <w:pStyle w:val="aff6"/>
              <w:rPr>
                <w:rFonts w:ascii="Times New Roman" w:hAnsi="Times New Roman" w:cs="Times New Roman"/>
              </w:rPr>
            </w:pPr>
          </w:p>
        </w:tc>
        <w:tc>
          <w:tcPr>
            <w:tcW w:w="1842" w:type="dxa"/>
            <w:tcBorders>
              <w:top w:val="nil"/>
              <w:left w:val="single" w:sz="4" w:space="0" w:color="auto"/>
              <w:bottom w:val="nil"/>
              <w:right w:val="single" w:sz="4" w:space="0" w:color="auto"/>
            </w:tcBorders>
          </w:tcPr>
          <w:p w14:paraId="1BD88B3F"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0,25 га</w:t>
            </w:r>
          </w:p>
        </w:tc>
        <w:tc>
          <w:tcPr>
            <w:tcW w:w="2552" w:type="dxa"/>
            <w:vMerge/>
            <w:tcBorders>
              <w:top w:val="nil"/>
              <w:left w:val="single" w:sz="4" w:space="0" w:color="auto"/>
              <w:bottom w:val="single" w:sz="4" w:space="0" w:color="auto"/>
            </w:tcBorders>
          </w:tcPr>
          <w:p w14:paraId="5D62AFB9" w14:textId="77777777" w:rsidR="00776603" w:rsidRPr="00A7476A" w:rsidRDefault="00776603" w:rsidP="00776603">
            <w:pPr>
              <w:pStyle w:val="aff6"/>
              <w:rPr>
                <w:rFonts w:ascii="Times New Roman" w:hAnsi="Times New Roman" w:cs="Times New Roman"/>
              </w:rPr>
            </w:pPr>
          </w:p>
        </w:tc>
      </w:tr>
      <w:tr w:rsidR="00776603" w:rsidRPr="00A7476A" w14:paraId="680BBB58" w14:textId="77777777" w:rsidTr="00E3425C">
        <w:trPr>
          <w:trHeight w:val="20"/>
        </w:trPr>
        <w:tc>
          <w:tcPr>
            <w:tcW w:w="2410" w:type="dxa"/>
            <w:tcBorders>
              <w:top w:val="nil"/>
              <w:bottom w:val="single" w:sz="4" w:space="0" w:color="auto"/>
              <w:right w:val="single" w:sz="4" w:space="0" w:color="auto"/>
            </w:tcBorders>
          </w:tcPr>
          <w:p w14:paraId="41A7B9DA"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VI - VIII</w:t>
            </w:r>
          </w:p>
        </w:tc>
        <w:tc>
          <w:tcPr>
            <w:tcW w:w="993" w:type="dxa"/>
            <w:vMerge/>
            <w:tcBorders>
              <w:top w:val="single" w:sz="4" w:space="0" w:color="auto"/>
              <w:left w:val="single" w:sz="4" w:space="0" w:color="auto"/>
              <w:bottom w:val="single" w:sz="4" w:space="0" w:color="auto"/>
              <w:right w:val="single" w:sz="4" w:space="0" w:color="auto"/>
            </w:tcBorders>
          </w:tcPr>
          <w:p w14:paraId="5A91C5DF" w14:textId="77777777" w:rsidR="00776603" w:rsidRPr="00A7476A" w:rsidRDefault="00776603" w:rsidP="00776603">
            <w:pPr>
              <w:pStyle w:val="aff6"/>
              <w:rPr>
                <w:rFonts w:ascii="Times New Roman" w:hAnsi="Times New Roman" w:cs="Times New Roman"/>
              </w:rPr>
            </w:pPr>
          </w:p>
        </w:tc>
        <w:tc>
          <w:tcPr>
            <w:tcW w:w="2268" w:type="dxa"/>
            <w:vMerge/>
            <w:tcBorders>
              <w:top w:val="single" w:sz="4" w:space="0" w:color="auto"/>
              <w:left w:val="single" w:sz="4" w:space="0" w:color="auto"/>
              <w:bottom w:val="single" w:sz="4" w:space="0" w:color="auto"/>
              <w:right w:val="single" w:sz="4" w:space="0" w:color="auto"/>
            </w:tcBorders>
          </w:tcPr>
          <w:p w14:paraId="2560E883" w14:textId="77777777" w:rsidR="00776603" w:rsidRPr="00A7476A" w:rsidRDefault="00776603" w:rsidP="00776603">
            <w:pPr>
              <w:pStyle w:val="aff6"/>
              <w:rPr>
                <w:rFonts w:ascii="Times New Roman" w:hAnsi="Times New Roman" w:cs="Times New Roman"/>
              </w:rPr>
            </w:pPr>
          </w:p>
        </w:tc>
        <w:tc>
          <w:tcPr>
            <w:tcW w:w="1842" w:type="dxa"/>
            <w:tcBorders>
              <w:top w:val="nil"/>
              <w:left w:val="single" w:sz="4" w:space="0" w:color="auto"/>
              <w:bottom w:val="single" w:sz="4" w:space="0" w:color="auto"/>
              <w:right w:val="single" w:sz="4" w:space="0" w:color="auto"/>
            </w:tcBorders>
          </w:tcPr>
          <w:p w14:paraId="11C49DAB"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0,2 га</w:t>
            </w:r>
          </w:p>
        </w:tc>
        <w:tc>
          <w:tcPr>
            <w:tcW w:w="2552" w:type="dxa"/>
            <w:vMerge/>
            <w:tcBorders>
              <w:top w:val="nil"/>
              <w:left w:val="single" w:sz="4" w:space="0" w:color="auto"/>
              <w:bottom w:val="single" w:sz="4" w:space="0" w:color="auto"/>
            </w:tcBorders>
          </w:tcPr>
          <w:p w14:paraId="3EE165D0" w14:textId="77777777" w:rsidR="00776603" w:rsidRPr="00A7476A" w:rsidRDefault="00776603" w:rsidP="00776603">
            <w:pPr>
              <w:pStyle w:val="aff6"/>
              <w:rPr>
                <w:rFonts w:ascii="Times New Roman" w:hAnsi="Times New Roman" w:cs="Times New Roman"/>
              </w:rPr>
            </w:pPr>
          </w:p>
        </w:tc>
      </w:tr>
      <w:tr w:rsidR="00776603" w:rsidRPr="00A7476A" w14:paraId="6C08127F" w14:textId="77777777" w:rsidTr="00E3425C">
        <w:trPr>
          <w:trHeight w:val="20"/>
        </w:trPr>
        <w:tc>
          <w:tcPr>
            <w:tcW w:w="2410" w:type="dxa"/>
            <w:tcBorders>
              <w:top w:val="single" w:sz="4" w:space="0" w:color="auto"/>
              <w:bottom w:val="single" w:sz="4" w:space="0" w:color="auto"/>
              <w:right w:val="single" w:sz="4" w:space="0" w:color="auto"/>
            </w:tcBorders>
          </w:tcPr>
          <w:p w14:paraId="251F168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Молочные кухни (для детей до 1 года)</w:t>
            </w:r>
          </w:p>
        </w:tc>
        <w:tc>
          <w:tcPr>
            <w:tcW w:w="993" w:type="dxa"/>
            <w:tcBorders>
              <w:top w:val="single" w:sz="4" w:space="0" w:color="auto"/>
              <w:left w:val="single" w:sz="4" w:space="0" w:color="auto"/>
              <w:bottom w:val="single" w:sz="4" w:space="0" w:color="auto"/>
              <w:right w:val="single" w:sz="4" w:space="0" w:color="auto"/>
            </w:tcBorders>
          </w:tcPr>
          <w:p w14:paraId="34B11B88"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Порций в сутки на 1 ребенка</w:t>
            </w:r>
          </w:p>
        </w:tc>
        <w:tc>
          <w:tcPr>
            <w:tcW w:w="2268" w:type="dxa"/>
            <w:tcBorders>
              <w:top w:val="single" w:sz="4" w:space="0" w:color="auto"/>
              <w:left w:val="single" w:sz="4" w:space="0" w:color="auto"/>
              <w:bottom w:val="single" w:sz="4" w:space="0" w:color="auto"/>
              <w:right w:val="single" w:sz="4" w:space="0" w:color="auto"/>
            </w:tcBorders>
          </w:tcPr>
          <w:p w14:paraId="0979F100"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4</w:t>
            </w:r>
          </w:p>
        </w:tc>
        <w:tc>
          <w:tcPr>
            <w:tcW w:w="1842" w:type="dxa"/>
            <w:tcBorders>
              <w:top w:val="single" w:sz="4" w:space="0" w:color="auto"/>
              <w:left w:val="single" w:sz="4" w:space="0" w:color="auto"/>
              <w:bottom w:val="single" w:sz="4" w:space="0" w:color="auto"/>
              <w:right w:val="single" w:sz="4" w:space="0" w:color="auto"/>
            </w:tcBorders>
          </w:tcPr>
          <w:p w14:paraId="261F3025"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0,015 га на 1 тыс. порций в сутки, но не менее 0,15 га</w:t>
            </w:r>
          </w:p>
        </w:tc>
        <w:tc>
          <w:tcPr>
            <w:tcW w:w="2552" w:type="dxa"/>
            <w:tcBorders>
              <w:top w:val="nil"/>
              <w:left w:val="single" w:sz="4" w:space="0" w:color="auto"/>
              <w:bottom w:val="single" w:sz="4" w:space="0" w:color="auto"/>
            </w:tcBorders>
          </w:tcPr>
          <w:p w14:paraId="1586B630" w14:textId="77777777" w:rsidR="00776603" w:rsidRPr="00A7476A" w:rsidRDefault="00776603" w:rsidP="00776603">
            <w:pPr>
              <w:pStyle w:val="aff6"/>
              <w:rPr>
                <w:rFonts w:ascii="Times New Roman" w:hAnsi="Times New Roman" w:cs="Times New Roman"/>
              </w:rPr>
            </w:pPr>
            <w:r w:rsidRPr="00A7476A">
              <w:rPr>
                <w:rFonts w:ascii="Times New Roman" w:hAnsi="Times New Roman" w:cs="Times New Roman"/>
              </w:rPr>
              <w:t>Радиус обслуживания не более 30 минут пешеходно-транспортной доступности</w:t>
            </w:r>
          </w:p>
        </w:tc>
      </w:tr>
      <w:tr w:rsidR="00776603" w:rsidRPr="00A7476A" w14:paraId="44A93FF6" w14:textId="77777777" w:rsidTr="00E3425C">
        <w:trPr>
          <w:trHeight w:val="20"/>
        </w:trPr>
        <w:tc>
          <w:tcPr>
            <w:tcW w:w="2410" w:type="dxa"/>
            <w:tcBorders>
              <w:top w:val="single" w:sz="4" w:space="0" w:color="auto"/>
              <w:bottom w:val="single" w:sz="4" w:space="0" w:color="auto"/>
              <w:right w:val="single" w:sz="4" w:space="0" w:color="auto"/>
            </w:tcBorders>
          </w:tcPr>
          <w:p w14:paraId="0CBA81C9"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Раздаточные пункты молочных кухонь (для детей до 1 года)</w:t>
            </w:r>
          </w:p>
        </w:tc>
        <w:tc>
          <w:tcPr>
            <w:tcW w:w="993" w:type="dxa"/>
            <w:tcBorders>
              <w:top w:val="single" w:sz="4" w:space="0" w:color="auto"/>
              <w:left w:val="single" w:sz="4" w:space="0" w:color="auto"/>
              <w:bottom w:val="single" w:sz="4" w:space="0" w:color="auto"/>
              <w:right w:val="single" w:sz="4" w:space="0" w:color="auto"/>
            </w:tcBorders>
          </w:tcPr>
          <w:p w14:paraId="6A11A20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общей площади на 1 ребенка</w:t>
            </w:r>
          </w:p>
        </w:tc>
        <w:tc>
          <w:tcPr>
            <w:tcW w:w="2268" w:type="dxa"/>
            <w:tcBorders>
              <w:top w:val="single" w:sz="4" w:space="0" w:color="auto"/>
              <w:left w:val="single" w:sz="4" w:space="0" w:color="auto"/>
              <w:bottom w:val="single" w:sz="4" w:space="0" w:color="auto"/>
              <w:right w:val="single" w:sz="4" w:space="0" w:color="auto"/>
            </w:tcBorders>
          </w:tcPr>
          <w:p w14:paraId="41810416"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0,3</w:t>
            </w:r>
          </w:p>
        </w:tc>
        <w:tc>
          <w:tcPr>
            <w:tcW w:w="1842" w:type="dxa"/>
            <w:tcBorders>
              <w:top w:val="single" w:sz="4" w:space="0" w:color="auto"/>
              <w:left w:val="single" w:sz="4" w:space="0" w:color="auto"/>
              <w:bottom w:val="single" w:sz="4" w:space="0" w:color="auto"/>
              <w:right w:val="single" w:sz="4" w:space="0" w:color="auto"/>
            </w:tcBorders>
          </w:tcPr>
          <w:p w14:paraId="0D86A64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tcBorders>
              <w:top w:val="nil"/>
              <w:left w:val="single" w:sz="4" w:space="0" w:color="auto"/>
              <w:bottom w:val="single" w:sz="4" w:space="0" w:color="auto"/>
            </w:tcBorders>
          </w:tcPr>
          <w:p w14:paraId="01A57C9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Встроенные. Радиус обслуживания не более 30 минут пешеходно-транспортной доступности</w:t>
            </w:r>
          </w:p>
        </w:tc>
      </w:tr>
      <w:tr w:rsidR="00776603" w:rsidRPr="00A7476A" w14:paraId="2BB99723" w14:textId="77777777" w:rsidTr="00E3425C">
        <w:trPr>
          <w:trHeight w:val="20"/>
        </w:trPr>
        <w:tc>
          <w:tcPr>
            <w:tcW w:w="2410" w:type="dxa"/>
            <w:tcBorders>
              <w:top w:val="single" w:sz="4" w:space="0" w:color="auto"/>
              <w:bottom w:val="single" w:sz="4" w:space="0" w:color="auto"/>
              <w:right w:val="single" w:sz="4" w:space="0" w:color="auto"/>
            </w:tcBorders>
          </w:tcPr>
          <w:p w14:paraId="2C07A66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Центр социального обслуживания пожилых граждан и инвалидов</w:t>
            </w:r>
          </w:p>
        </w:tc>
        <w:tc>
          <w:tcPr>
            <w:tcW w:w="993" w:type="dxa"/>
            <w:tcBorders>
              <w:top w:val="single" w:sz="4" w:space="0" w:color="auto"/>
              <w:left w:val="single" w:sz="4" w:space="0" w:color="auto"/>
              <w:bottom w:val="single" w:sz="4" w:space="0" w:color="auto"/>
              <w:right w:val="single" w:sz="4" w:space="0" w:color="auto"/>
            </w:tcBorders>
          </w:tcPr>
          <w:p w14:paraId="3C884B4F"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центр</w:t>
            </w:r>
          </w:p>
        </w:tc>
        <w:tc>
          <w:tcPr>
            <w:tcW w:w="4110" w:type="dxa"/>
            <w:gridSpan w:val="2"/>
            <w:vMerge w:val="restart"/>
            <w:tcBorders>
              <w:top w:val="single" w:sz="4" w:space="0" w:color="auto"/>
              <w:left w:val="single" w:sz="4" w:space="0" w:color="auto"/>
              <w:bottom w:val="single" w:sz="4" w:space="0" w:color="auto"/>
              <w:right w:val="single" w:sz="4" w:space="0" w:color="auto"/>
            </w:tcBorders>
          </w:tcPr>
          <w:p w14:paraId="53BDF9E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val="restart"/>
            <w:tcBorders>
              <w:top w:val="nil"/>
              <w:left w:val="single" w:sz="4" w:space="0" w:color="auto"/>
              <w:bottom w:val="single" w:sz="4" w:space="0" w:color="auto"/>
            </w:tcBorders>
          </w:tcPr>
          <w:p w14:paraId="3A2800F5"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возможно встроенно-пристроенные, 1 центр на жилой район</w:t>
            </w:r>
          </w:p>
        </w:tc>
      </w:tr>
      <w:tr w:rsidR="00776603" w:rsidRPr="00A7476A" w14:paraId="2AE3A11E" w14:textId="77777777" w:rsidTr="00E3425C">
        <w:trPr>
          <w:trHeight w:val="20"/>
        </w:trPr>
        <w:tc>
          <w:tcPr>
            <w:tcW w:w="2410" w:type="dxa"/>
            <w:tcBorders>
              <w:top w:val="single" w:sz="4" w:space="0" w:color="auto"/>
              <w:bottom w:val="single" w:sz="4" w:space="0" w:color="auto"/>
              <w:right w:val="single" w:sz="4" w:space="0" w:color="auto"/>
            </w:tcBorders>
          </w:tcPr>
          <w:p w14:paraId="09E7F548"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Центр социальной помощи семье и детям</w:t>
            </w:r>
          </w:p>
        </w:tc>
        <w:tc>
          <w:tcPr>
            <w:tcW w:w="993" w:type="dxa"/>
            <w:tcBorders>
              <w:top w:val="single" w:sz="4" w:space="0" w:color="auto"/>
              <w:left w:val="single" w:sz="4" w:space="0" w:color="auto"/>
              <w:bottom w:val="single" w:sz="4" w:space="0" w:color="auto"/>
              <w:right w:val="single" w:sz="4" w:space="0" w:color="auto"/>
            </w:tcBorders>
          </w:tcPr>
          <w:p w14:paraId="22B97D49"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центр</w:t>
            </w:r>
          </w:p>
        </w:tc>
        <w:tc>
          <w:tcPr>
            <w:tcW w:w="4110" w:type="dxa"/>
            <w:gridSpan w:val="2"/>
            <w:vMerge/>
            <w:tcBorders>
              <w:top w:val="nil"/>
              <w:left w:val="single" w:sz="4" w:space="0" w:color="auto"/>
              <w:bottom w:val="single" w:sz="4" w:space="0" w:color="auto"/>
              <w:right w:val="single" w:sz="4" w:space="0" w:color="auto"/>
            </w:tcBorders>
          </w:tcPr>
          <w:p w14:paraId="410820DA" w14:textId="77777777" w:rsidR="00776603" w:rsidRPr="00A7476A" w:rsidRDefault="00776603" w:rsidP="00776603">
            <w:pPr>
              <w:pStyle w:val="aff6"/>
              <w:rPr>
                <w:rFonts w:ascii="Times New Roman" w:hAnsi="Times New Roman" w:cs="Times New Roman"/>
              </w:rPr>
            </w:pPr>
          </w:p>
        </w:tc>
        <w:tc>
          <w:tcPr>
            <w:tcW w:w="2552" w:type="dxa"/>
            <w:vMerge/>
            <w:tcBorders>
              <w:top w:val="nil"/>
              <w:left w:val="single" w:sz="4" w:space="0" w:color="auto"/>
              <w:bottom w:val="single" w:sz="4" w:space="0" w:color="auto"/>
            </w:tcBorders>
          </w:tcPr>
          <w:p w14:paraId="6FE12209" w14:textId="77777777" w:rsidR="00776603" w:rsidRPr="00A7476A" w:rsidRDefault="00776603" w:rsidP="00776603">
            <w:pPr>
              <w:pStyle w:val="aff6"/>
              <w:rPr>
                <w:rFonts w:ascii="Times New Roman" w:hAnsi="Times New Roman" w:cs="Times New Roman"/>
              </w:rPr>
            </w:pPr>
          </w:p>
        </w:tc>
      </w:tr>
      <w:tr w:rsidR="00776603" w:rsidRPr="00A7476A" w14:paraId="59063468" w14:textId="77777777" w:rsidTr="00AA2809">
        <w:trPr>
          <w:trHeight w:val="20"/>
        </w:trPr>
        <w:tc>
          <w:tcPr>
            <w:tcW w:w="10065" w:type="dxa"/>
            <w:gridSpan w:val="5"/>
            <w:tcBorders>
              <w:top w:val="single" w:sz="4" w:space="0" w:color="auto"/>
              <w:bottom w:val="single" w:sz="4" w:space="0" w:color="auto"/>
            </w:tcBorders>
          </w:tcPr>
          <w:p w14:paraId="79A8BA7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b/>
              </w:rPr>
              <w:t>Учреждения культуры и искусства</w:t>
            </w:r>
          </w:p>
        </w:tc>
      </w:tr>
      <w:tr w:rsidR="00776603" w:rsidRPr="00A7476A" w14:paraId="5708189A" w14:textId="77777777" w:rsidTr="00E3425C">
        <w:trPr>
          <w:trHeight w:val="20"/>
        </w:trPr>
        <w:tc>
          <w:tcPr>
            <w:tcW w:w="2410" w:type="dxa"/>
            <w:tcBorders>
              <w:top w:val="single" w:sz="4" w:space="0" w:color="auto"/>
              <w:bottom w:val="single" w:sz="4" w:space="0" w:color="auto"/>
              <w:right w:val="single" w:sz="4" w:space="0" w:color="auto"/>
            </w:tcBorders>
          </w:tcPr>
          <w:p w14:paraId="5E155737"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Помещения для культурно - массовой, воспитательной работы, досуга и любительской деятельности</w:t>
            </w:r>
          </w:p>
        </w:tc>
        <w:tc>
          <w:tcPr>
            <w:tcW w:w="993" w:type="dxa"/>
            <w:tcBorders>
              <w:top w:val="single" w:sz="4" w:space="0" w:color="auto"/>
              <w:left w:val="single" w:sz="4" w:space="0" w:color="auto"/>
              <w:bottom w:val="single" w:sz="4" w:space="0" w:color="auto"/>
              <w:right w:val="single" w:sz="4" w:space="0" w:color="auto"/>
            </w:tcBorders>
          </w:tcPr>
          <w:p w14:paraId="73BFC639"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общей площади</w:t>
            </w:r>
          </w:p>
        </w:tc>
        <w:tc>
          <w:tcPr>
            <w:tcW w:w="2268" w:type="dxa"/>
            <w:tcBorders>
              <w:top w:val="single" w:sz="4" w:space="0" w:color="auto"/>
              <w:left w:val="single" w:sz="4" w:space="0" w:color="auto"/>
              <w:bottom w:val="single" w:sz="4" w:space="0" w:color="auto"/>
              <w:right w:val="single" w:sz="4" w:space="0" w:color="auto"/>
            </w:tcBorders>
          </w:tcPr>
          <w:p w14:paraId="1F247278"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50 - 60</w:t>
            </w:r>
          </w:p>
        </w:tc>
        <w:tc>
          <w:tcPr>
            <w:tcW w:w="1842" w:type="dxa"/>
            <w:tcBorders>
              <w:top w:val="single" w:sz="4" w:space="0" w:color="auto"/>
              <w:left w:val="single" w:sz="4" w:space="0" w:color="auto"/>
              <w:bottom w:val="single" w:sz="4" w:space="0" w:color="auto"/>
              <w:right w:val="single" w:sz="4" w:space="0" w:color="auto"/>
            </w:tcBorders>
          </w:tcPr>
          <w:p w14:paraId="54481F83"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 Допускаются встроенные</w:t>
            </w:r>
          </w:p>
        </w:tc>
        <w:tc>
          <w:tcPr>
            <w:tcW w:w="2552" w:type="dxa"/>
            <w:tcBorders>
              <w:top w:val="nil"/>
              <w:left w:val="single" w:sz="4" w:space="0" w:color="auto"/>
              <w:bottom w:val="single" w:sz="4" w:space="0" w:color="auto"/>
            </w:tcBorders>
          </w:tcPr>
          <w:p w14:paraId="6DEDCE1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рекомендуется формировать единые комплексы для организации культурно-массовой, физкультурно-оздоровительной и воспитательной работы</w:t>
            </w:r>
          </w:p>
        </w:tc>
      </w:tr>
      <w:tr w:rsidR="00776603" w:rsidRPr="00A7476A" w14:paraId="27FFCEAC" w14:textId="77777777" w:rsidTr="00E3425C">
        <w:trPr>
          <w:trHeight w:val="20"/>
        </w:trPr>
        <w:tc>
          <w:tcPr>
            <w:tcW w:w="2410" w:type="dxa"/>
            <w:tcBorders>
              <w:top w:val="single" w:sz="4" w:space="0" w:color="auto"/>
              <w:bottom w:val="single" w:sz="4" w:space="0" w:color="auto"/>
              <w:right w:val="single" w:sz="4" w:space="0" w:color="auto"/>
            </w:tcBorders>
          </w:tcPr>
          <w:p w14:paraId="6CA4BA7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Танцевальные залы</w:t>
            </w:r>
          </w:p>
        </w:tc>
        <w:tc>
          <w:tcPr>
            <w:tcW w:w="993" w:type="dxa"/>
            <w:tcBorders>
              <w:top w:val="single" w:sz="4" w:space="0" w:color="auto"/>
              <w:left w:val="single" w:sz="4" w:space="0" w:color="auto"/>
              <w:bottom w:val="single" w:sz="4" w:space="0" w:color="auto"/>
              <w:right w:val="single" w:sz="4" w:space="0" w:color="auto"/>
            </w:tcBorders>
          </w:tcPr>
          <w:p w14:paraId="06923E00"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bottom w:val="single" w:sz="4" w:space="0" w:color="auto"/>
              <w:right w:val="single" w:sz="4" w:space="0" w:color="auto"/>
            </w:tcBorders>
          </w:tcPr>
          <w:p w14:paraId="336146AA"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6</w:t>
            </w:r>
          </w:p>
        </w:tc>
        <w:tc>
          <w:tcPr>
            <w:tcW w:w="1842" w:type="dxa"/>
            <w:tcBorders>
              <w:top w:val="single" w:sz="4" w:space="0" w:color="auto"/>
              <w:left w:val="single" w:sz="4" w:space="0" w:color="auto"/>
              <w:bottom w:val="single" w:sz="4" w:space="0" w:color="auto"/>
              <w:right w:val="single" w:sz="4" w:space="0" w:color="auto"/>
            </w:tcBorders>
          </w:tcPr>
          <w:p w14:paraId="35E0B83B"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val="restart"/>
            <w:tcBorders>
              <w:top w:val="nil"/>
              <w:left w:val="single" w:sz="4" w:space="0" w:color="auto"/>
              <w:bottom w:val="single" w:sz="4" w:space="0" w:color="auto"/>
            </w:tcBorders>
          </w:tcPr>
          <w:p w14:paraId="09088C6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для использования учащимися и населением (с суммированием нормативов) в пределах пешеходной доступности не более 500 м. </w:t>
            </w:r>
          </w:p>
        </w:tc>
      </w:tr>
      <w:tr w:rsidR="00776603" w:rsidRPr="00A7476A" w14:paraId="639268FE" w14:textId="77777777" w:rsidTr="00E3425C">
        <w:trPr>
          <w:trHeight w:val="20"/>
        </w:trPr>
        <w:tc>
          <w:tcPr>
            <w:tcW w:w="2410" w:type="dxa"/>
            <w:tcBorders>
              <w:top w:val="single" w:sz="4" w:space="0" w:color="auto"/>
              <w:bottom w:val="single" w:sz="4" w:space="0" w:color="auto"/>
              <w:right w:val="single" w:sz="4" w:space="0" w:color="auto"/>
            </w:tcBorders>
          </w:tcPr>
          <w:p w14:paraId="1BA8623F"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Клубы</w:t>
            </w:r>
          </w:p>
        </w:tc>
        <w:tc>
          <w:tcPr>
            <w:tcW w:w="993" w:type="dxa"/>
            <w:tcBorders>
              <w:top w:val="single" w:sz="4" w:space="0" w:color="auto"/>
              <w:left w:val="single" w:sz="4" w:space="0" w:color="auto"/>
              <w:bottom w:val="single" w:sz="4" w:space="0" w:color="auto"/>
              <w:right w:val="single" w:sz="4" w:space="0" w:color="auto"/>
            </w:tcBorders>
          </w:tcPr>
          <w:p w14:paraId="25CDC27C"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bottom w:val="single" w:sz="4" w:space="0" w:color="auto"/>
              <w:right w:val="single" w:sz="4" w:space="0" w:color="auto"/>
            </w:tcBorders>
          </w:tcPr>
          <w:p w14:paraId="61AAE058"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80</w:t>
            </w:r>
          </w:p>
        </w:tc>
        <w:tc>
          <w:tcPr>
            <w:tcW w:w="1842" w:type="dxa"/>
            <w:tcBorders>
              <w:top w:val="single" w:sz="4" w:space="0" w:color="auto"/>
              <w:left w:val="single" w:sz="4" w:space="0" w:color="auto"/>
              <w:bottom w:val="single" w:sz="4" w:space="0" w:color="auto"/>
              <w:right w:val="single" w:sz="4" w:space="0" w:color="auto"/>
            </w:tcBorders>
          </w:tcPr>
          <w:p w14:paraId="736D6CE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tcBorders>
              <w:top w:val="nil"/>
              <w:left w:val="single" w:sz="4" w:space="0" w:color="auto"/>
              <w:bottom w:val="nil"/>
            </w:tcBorders>
          </w:tcPr>
          <w:p w14:paraId="47F6D692" w14:textId="77777777" w:rsidR="00776603" w:rsidRPr="00A7476A" w:rsidRDefault="00776603" w:rsidP="00776603">
            <w:pPr>
              <w:pStyle w:val="aff6"/>
              <w:rPr>
                <w:rFonts w:ascii="Times New Roman" w:hAnsi="Times New Roman" w:cs="Times New Roman"/>
              </w:rPr>
            </w:pPr>
          </w:p>
        </w:tc>
      </w:tr>
      <w:tr w:rsidR="00776603" w:rsidRPr="00A7476A" w14:paraId="517E81E8" w14:textId="77777777" w:rsidTr="00E3425C">
        <w:trPr>
          <w:trHeight w:val="20"/>
        </w:trPr>
        <w:tc>
          <w:tcPr>
            <w:tcW w:w="2410" w:type="dxa"/>
            <w:tcBorders>
              <w:top w:val="single" w:sz="4" w:space="0" w:color="auto"/>
              <w:bottom w:val="single" w:sz="4" w:space="0" w:color="auto"/>
              <w:right w:val="single" w:sz="4" w:space="0" w:color="auto"/>
            </w:tcBorders>
          </w:tcPr>
          <w:p w14:paraId="02D2BCD5"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Кинотеатры</w:t>
            </w:r>
          </w:p>
        </w:tc>
        <w:tc>
          <w:tcPr>
            <w:tcW w:w="993" w:type="dxa"/>
            <w:tcBorders>
              <w:top w:val="single" w:sz="4" w:space="0" w:color="auto"/>
              <w:left w:val="single" w:sz="4" w:space="0" w:color="auto"/>
              <w:bottom w:val="single" w:sz="4" w:space="0" w:color="auto"/>
              <w:right w:val="single" w:sz="4" w:space="0" w:color="auto"/>
            </w:tcBorders>
          </w:tcPr>
          <w:p w14:paraId="69A2E1B6"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bottom w:val="single" w:sz="4" w:space="0" w:color="auto"/>
              <w:right w:val="single" w:sz="4" w:space="0" w:color="auto"/>
            </w:tcBorders>
          </w:tcPr>
          <w:p w14:paraId="28B9F503"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30</w:t>
            </w:r>
          </w:p>
        </w:tc>
        <w:tc>
          <w:tcPr>
            <w:tcW w:w="1842" w:type="dxa"/>
            <w:tcBorders>
              <w:top w:val="single" w:sz="4" w:space="0" w:color="auto"/>
              <w:left w:val="single" w:sz="4" w:space="0" w:color="auto"/>
              <w:bottom w:val="single" w:sz="4" w:space="0" w:color="auto"/>
              <w:right w:val="single" w:sz="4" w:space="0" w:color="auto"/>
            </w:tcBorders>
          </w:tcPr>
          <w:p w14:paraId="00F9422B"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tcBorders>
              <w:top w:val="nil"/>
              <w:left w:val="single" w:sz="4" w:space="0" w:color="auto"/>
              <w:bottom w:val="nil"/>
            </w:tcBorders>
          </w:tcPr>
          <w:p w14:paraId="756C296F" w14:textId="77777777" w:rsidR="00776603" w:rsidRPr="00A7476A" w:rsidRDefault="00776603" w:rsidP="00776603">
            <w:pPr>
              <w:pStyle w:val="aff6"/>
              <w:rPr>
                <w:rFonts w:ascii="Times New Roman" w:hAnsi="Times New Roman" w:cs="Times New Roman"/>
              </w:rPr>
            </w:pPr>
          </w:p>
        </w:tc>
      </w:tr>
      <w:tr w:rsidR="00776603" w:rsidRPr="00A7476A" w14:paraId="6ADEE882" w14:textId="77777777" w:rsidTr="00E3425C">
        <w:trPr>
          <w:trHeight w:val="20"/>
        </w:trPr>
        <w:tc>
          <w:tcPr>
            <w:tcW w:w="2410" w:type="dxa"/>
            <w:tcBorders>
              <w:top w:val="single" w:sz="4" w:space="0" w:color="auto"/>
              <w:bottom w:val="nil"/>
              <w:right w:val="single" w:sz="4" w:space="0" w:color="auto"/>
            </w:tcBorders>
          </w:tcPr>
          <w:p w14:paraId="7D4A8CF3"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Клубы сельских поселений, тыс. чел.:</w:t>
            </w:r>
          </w:p>
        </w:tc>
        <w:tc>
          <w:tcPr>
            <w:tcW w:w="993" w:type="dxa"/>
            <w:vMerge w:val="restart"/>
            <w:tcBorders>
              <w:top w:val="single" w:sz="4" w:space="0" w:color="auto"/>
              <w:left w:val="single" w:sz="4" w:space="0" w:color="auto"/>
              <w:bottom w:val="single" w:sz="4" w:space="0" w:color="auto"/>
              <w:right w:val="single" w:sz="4" w:space="0" w:color="auto"/>
            </w:tcBorders>
          </w:tcPr>
          <w:p w14:paraId="300E4728"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bottom w:val="nil"/>
              <w:right w:val="single" w:sz="4" w:space="0" w:color="auto"/>
            </w:tcBorders>
          </w:tcPr>
          <w:p w14:paraId="2ECC8D31" w14:textId="77777777" w:rsidR="00776603" w:rsidRPr="00A7476A" w:rsidRDefault="00776603" w:rsidP="00776603">
            <w:pPr>
              <w:pStyle w:val="aff6"/>
              <w:rPr>
                <w:rFonts w:ascii="Times New Roman" w:hAnsi="Times New Roman" w:cs="Times New Roman"/>
              </w:rPr>
            </w:pPr>
          </w:p>
        </w:tc>
        <w:tc>
          <w:tcPr>
            <w:tcW w:w="1842" w:type="dxa"/>
            <w:vMerge w:val="restart"/>
            <w:tcBorders>
              <w:top w:val="single" w:sz="4" w:space="0" w:color="auto"/>
              <w:left w:val="single" w:sz="4" w:space="0" w:color="auto"/>
              <w:bottom w:val="single" w:sz="4" w:space="0" w:color="auto"/>
              <w:right w:val="single" w:sz="4" w:space="0" w:color="auto"/>
            </w:tcBorders>
          </w:tcPr>
          <w:p w14:paraId="78516B7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val="restart"/>
            <w:tcBorders>
              <w:top w:val="nil"/>
              <w:left w:val="single" w:sz="4" w:space="0" w:color="auto"/>
              <w:bottom w:val="single" w:sz="4" w:space="0" w:color="auto"/>
            </w:tcBorders>
          </w:tcPr>
          <w:p w14:paraId="669485D3"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меньшую вместимость клубов и библиотек следует принимать для больших поселений</w:t>
            </w:r>
          </w:p>
        </w:tc>
      </w:tr>
      <w:tr w:rsidR="00776603" w:rsidRPr="00A7476A" w14:paraId="414FD57F" w14:textId="77777777" w:rsidTr="00E3425C">
        <w:trPr>
          <w:trHeight w:val="20"/>
        </w:trPr>
        <w:tc>
          <w:tcPr>
            <w:tcW w:w="2410" w:type="dxa"/>
            <w:tcBorders>
              <w:top w:val="nil"/>
              <w:bottom w:val="nil"/>
              <w:right w:val="single" w:sz="4" w:space="0" w:color="auto"/>
            </w:tcBorders>
          </w:tcPr>
          <w:p w14:paraId="048AC2E9"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0,2 до 1</w:t>
            </w:r>
          </w:p>
        </w:tc>
        <w:tc>
          <w:tcPr>
            <w:tcW w:w="993" w:type="dxa"/>
            <w:vMerge/>
            <w:tcBorders>
              <w:top w:val="single" w:sz="4" w:space="0" w:color="auto"/>
              <w:left w:val="single" w:sz="4" w:space="0" w:color="auto"/>
              <w:bottom w:val="single" w:sz="4" w:space="0" w:color="auto"/>
              <w:right w:val="single" w:sz="4" w:space="0" w:color="auto"/>
            </w:tcBorders>
          </w:tcPr>
          <w:p w14:paraId="5A640589" w14:textId="77777777" w:rsidR="00776603" w:rsidRPr="00A7476A" w:rsidRDefault="00776603" w:rsidP="00776603">
            <w:pPr>
              <w:pStyle w:val="aff6"/>
              <w:rPr>
                <w:rFonts w:ascii="Times New Roman" w:hAnsi="Times New Roman" w:cs="Times New Roman"/>
              </w:rPr>
            </w:pPr>
          </w:p>
        </w:tc>
        <w:tc>
          <w:tcPr>
            <w:tcW w:w="2268" w:type="dxa"/>
            <w:tcBorders>
              <w:top w:val="nil"/>
              <w:left w:val="single" w:sz="4" w:space="0" w:color="auto"/>
              <w:bottom w:val="nil"/>
              <w:right w:val="single" w:sz="4" w:space="0" w:color="auto"/>
            </w:tcBorders>
          </w:tcPr>
          <w:p w14:paraId="4A354F0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500 - 300</w:t>
            </w:r>
          </w:p>
        </w:tc>
        <w:tc>
          <w:tcPr>
            <w:tcW w:w="1842" w:type="dxa"/>
            <w:vMerge/>
            <w:tcBorders>
              <w:top w:val="single" w:sz="4" w:space="0" w:color="auto"/>
              <w:left w:val="single" w:sz="4" w:space="0" w:color="auto"/>
              <w:bottom w:val="single" w:sz="4" w:space="0" w:color="auto"/>
              <w:right w:val="single" w:sz="4" w:space="0" w:color="auto"/>
            </w:tcBorders>
          </w:tcPr>
          <w:p w14:paraId="7A24CB53" w14:textId="77777777" w:rsidR="00776603" w:rsidRPr="00A7476A" w:rsidRDefault="00776603" w:rsidP="00776603">
            <w:pPr>
              <w:pStyle w:val="aff6"/>
              <w:rPr>
                <w:rFonts w:ascii="Times New Roman" w:hAnsi="Times New Roman" w:cs="Times New Roman"/>
              </w:rPr>
            </w:pPr>
          </w:p>
        </w:tc>
        <w:tc>
          <w:tcPr>
            <w:tcW w:w="2552" w:type="dxa"/>
            <w:vMerge/>
            <w:tcBorders>
              <w:top w:val="nil"/>
              <w:left w:val="single" w:sz="4" w:space="0" w:color="auto"/>
              <w:bottom w:val="single" w:sz="4" w:space="0" w:color="auto"/>
            </w:tcBorders>
          </w:tcPr>
          <w:p w14:paraId="709939EB" w14:textId="77777777" w:rsidR="00776603" w:rsidRPr="00A7476A" w:rsidRDefault="00776603" w:rsidP="00776603">
            <w:pPr>
              <w:pStyle w:val="aff6"/>
              <w:rPr>
                <w:rFonts w:ascii="Times New Roman" w:hAnsi="Times New Roman" w:cs="Times New Roman"/>
              </w:rPr>
            </w:pPr>
          </w:p>
        </w:tc>
      </w:tr>
      <w:tr w:rsidR="00776603" w:rsidRPr="00A7476A" w14:paraId="3CA6A5EF" w14:textId="77777777" w:rsidTr="00E3425C">
        <w:trPr>
          <w:trHeight w:val="20"/>
        </w:trPr>
        <w:tc>
          <w:tcPr>
            <w:tcW w:w="2410" w:type="dxa"/>
            <w:tcBorders>
              <w:top w:val="nil"/>
              <w:bottom w:val="nil"/>
              <w:right w:val="single" w:sz="4" w:space="0" w:color="auto"/>
            </w:tcBorders>
          </w:tcPr>
          <w:p w14:paraId="2EBE3CF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1 до 3</w:t>
            </w:r>
          </w:p>
        </w:tc>
        <w:tc>
          <w:tcPr>
            <w:tcW w:w="993" w:type="dxa"/>
            <w:vMerge/>
            <w:tcBorders>
              <w:top w:val="single" w:sz="4" w:space="0" w:color="auto"/>
              <w:left w:val="single" w:sz="4" w:space="0" w:color="auto"/>
              <w:bottom w:val="single" w:sz="4" w:space="0" w:color="auto"/>
              <w:right w:val="single" w:sz="4" w:space="0" w:color="auto"/>
            </w:tcBorders>
          </w:tcPr>
          <w:p w14:paraId="53364CD6" w14:textId="77777777" w:rsidR="00776603" w:rsidRPr="00A7476A" w:rsidRDefault="00776603" w:rsidP="00776603">
            <w:pPr>
              <w:pStyle w:val="aff6"/>
              <w:rPr>
                <w:rFonts w:ascii="Times New Roman" w:hAnsi="Times New Roman" w:cs="Times New Roman"/>
              </w:rPr>
            </w:pPr>
          </w:p>
        </w:tc>
        <w:tc>
          <w:tcPr>
            <w:tcW w:w="2268" w:type="dxa"/>
            <w:tcBorders>
              <w:top w:val="nil"/>
              <w:left w:val="single" w:sz="4" w:space="0" w:color="auto"/>
              <w:bottom w:val="nil"/>
              <w:right w:val="single" w:sz="4" w:space="0" w:color="auto"/>
            </w:tcBorders>
          </w:tcPr>
          <w:p w14:paraId="652E9DE8"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300 - 230</w:t>
            </w:r>
          </w:p>
        </w:tc>
        <w:tc>
          <w:tcPr>
            <w:tcW w:w="1842" w:type="dxa"/>
            <w:vMerge/>
            <w:tcBorders>
              <w:top w:val="single" w:sz="4" w:space="0" w:color="auto"/>
              <w:left w:val="single" w:sz="4" w:space="0" w:color="auto"/>
              <w:bottom w:val="single" w:sz="4" w:space="0" w:color="auto"/>
              <w:right w:val="single" w:sz="4" w:space="0" w:color="auto"/>
            </w:tcBorders>
          </w:tcPr>
          <w:p w14:paraId="486CCA43" w14:textId="77777777" w:rsidR="00776603" w:rsidRPr="00A7476A" w:rsidRDefault="00776603" w:rsidP="00776603">
            <w:pPr>
              <w:pStyle w:val="aff6"/>
              <w:rPr>
                <w:rFonts w:ascii="Times New Roman" w:hAnsi="Times New Roman" w:cs="Times New Roman"/>
              </w:rPr>
            </w:pPr>
          </w:p>
        </w:tc>
        <w:tc>
          <w:tcPr>
            <w:tcW w:w="2552" w:type="dxa"/>
            <w:vMerge/>
            <w:tcBorders>
              <w:top w:val="nil"/>
              <w:left w:val="single" w:sz="4" w:space="0" w:color="auto"/>
              <w:bottom w:val="single" w:sz="4" w:space="0" w:color="auto"/>
            </w:tcBorders>
          </w:tcPr>
          <w:p w14:paraId="10984548" w14:textId="77777777" w:rsidR="00776603" w:rsidRPr="00A7476A" w:rsidRDefault="00776603" w:rsidP="00776603">
            <w:pPr>
              <w:pStyle w:val="aff6"/>
              <w:rPr>
                <w:rFonts w:ascii="Times New Roman" w:hAnsi="Times New Roman" w:cs="Times New Roman"/>
              </w:rPr>
            </w:pPr>
          </w:p>
        </w:tc>
      </w:tr>
      <w:tr w:rsidR="00776603" w:rsidRPr="00A7476A" w14:paraId="12A06FFF" w14:textId="77777777" w:rsidTr="00E3425C">
        <w:trPr>
          <w:trHeight w:val="20"/>
        </w:trPr>
        <w:tc>
          <w:tcPr>
            <w:tcW w:w="2410" w:type="dxa"/>
            <w:tcBorders>
              <w:top w:val="nil"/>
              <w:bottom w:val="nil"/>
              <w:right w:val="single" w:sz="4" w:space="0" w:color="auto"/>
            </w:tcBorders>
          </w:tcPr>
          <w:p w14:paraId="6038A64D"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3 до 5</w:t>
            </w:r>
          </w:p>
        </w:tc>
        <w:tc>
          <w:tcPr>
            <w:tcW w:w="993" w:type="dxa"/>
            <w:vMerge/>
            <w:tcBorders>
              <w:top w:val="single" w:sz="4" w:space="0" w:color="auto"/>
              <w:left w:val="single" w:sz="4" w:space="0" w:color="auto"/>
              <w:bottom w:val="single" w:sz="4" w:space="0" w:color="auto"/>
              <w:right w:val="single" w:sz="4" w:space="0" w:color="auto"/>
            </w:tcBorders>
          </w:tcPr>
          <w:p w14:paraId="7850C810" w14:textId="77777777" w:rsidR="00776603" w:rsidRPr="00A7476A" w:rsidRDefault="00776603" w:rsidP="00776603">
            <w:pPr>
              <w:pStyle w:val="aff6"/>
              <w:rPr>
                <w:rFonts w:ascii="Times New Roman" w:hAnsi="Times New Roman" w:cs="Times New Roman"/>
              </w:rPr>
            </w:pPr>
          </w:p>
        </w:tc>
        <w:tc>
          <w:tcPr>
            <w:tcW w:w="2268" w:type="dxa"/>
            <w:tcBorders>
              <w:top w:val="nil"/>
              <w:left w:val="single" w:sz="4" w:space="0" w:color="auto"/>
              <w:bottom w:val="nil"/>
              <w:right w:val="single" w:sz="4" w:space="0" w:color="auto"/>
            </w:tcBorders>
          </w:tcPr>
          <w:p w14:paraId="4E1803D3"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230 - 190</w:t>
            </w:r>
          </w:p>
        </w:tc>
        <w:tc>
          <w:tcPr>
            <w:tcW w:w="1842" w:type="dxa"/>
            <w:vMerge/>
            <w:tcBorders>
              <w:top w:val="single" w:sz="4" w:space="0" w:color="auto"/>
              <w:left w:val="single" w:sz="4" w:space="0" w:color="auto"/>
              <w:bottom w:val="single" w:sz="4" w:space="0" w:color="auto"/>
              <w:right w:val="single" w:sz="4" w:space="0" w:color="auto"/>
            </w:tcBorders>
          </w:tcPr>
          <w:p w14:paraId="0A5792CB" w14:textId="77777777" w:rsidR="00776603" w:rsidRPr="00A7476A" w:rsidRDefault="00776603" w:rsidP="00776603">
            <w:pPr>
              <w:pStyle w:val="aff6"/>
              <w:rPr>
                <w:rFonts w:ascii="Times New Roman" w:hAnsi="Times New Roman" w:cs="Times New Roman"/>
              </w:rPr>
            </w:pPr>
          </w:p>
        </w:tc>
        <w:tc>
          <w:tcPr>
            <w:tcW w:w="2552" w:type="dxa"/>
            <w:vMerge/>
            <w:tcBorders>
              <w:top w:val="nil"/>
              <w:left w:val="single" w:sz="4" w:space="0" w:color="auto"/>
              <w:bottom w:val="single" w:sz="4" w:space="0" w:color="auto"/>
            </w:tcBorders>
          </w:tcPr>
          <w:p w14:paraId="5CA720C1" w14:textId="77777777" w:rsidR="00776603" w:rsidRPr="00A7476A" w:rsidRDefault="00776603" w:rsidP="00776603">
            <w:pPr>
              <w:pStyle w:val="aff6"/>
              <w:rPr>
                <w:rFonts w:ascii="Times New Roman" w:hAnsi="Times New Roman" w:cs="Times New Roman"/>
              </w:rPr>
            </w:pPr>
          </w:p>
        </w:tc>
      </w:tr>
      <w:tr w:rsidR="00776603" w:rsidRPr="00A7476A" w14:paraId="0180A5B5" w14:textId="77777777" w:rsidTr="00E3425C">
        <w:trPr>
          <w:trHeight w:val="20"/>
        </w:trPr>
        <w:tc>
          <w:tcPr>
            <w:tcW w:w="2410" w:type="dxa"/>
            <w:tcBorders>
              <w:top w:val="nil"/>
              <w:bottom w:val="single" w:sz="4" w:space="0" w:color="auto"/>
              <w:right w:val="single" w:sz="4" w:space="0" w:color="auto"/>
            </w:tcBorders>
          </w:tcPr>
          <w:p w14:paraId="2FF541F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5 до 10</w:t>
            </w:r>
          </w:p>
        </w:tc>
        <w:tc>
          <w:tcPr>
            <w:tcW w:w="993" w:type="dxa"/>
            <w:vMerge/>
            <w:tcBorders>
              <w:top w:val="single" w:sz="4" w:space="0" w:color="auto"/>
              <w:left w:val="single" w:sz="4" w:space="0" w:color="auto"/>
              <w:bottom w:val="single" w:sz="4" w:space="0" w:color="auto"/>
              <w:right w:val="single" w:sz="4" w:space="0" w:color="auto"/>
            </w:tcBorders>
          </w:tcPr>
          <w:p w14:paraId="6EF12ACC" w14:textId="77777777" w:rsidR="00776603" w:rsidRPr="00A7476A" w:rsidRDefault="00776603" w:rsidP="00776603">
            <w:pPr>
              <w:pStyle w:val="aff6"/>
              <w:rPr>
                <w:rFonts w:ascii="Times New Roman" w:hAnsi="Times New Roman" w:cs="Times New Roman"/>
              </w:rPr>
            </w:pPr>
          </w:p>
        </w:tc>
        <w:tc>
          <w:tcPr>
            <w:tcW w:w="2268" w:type="dxa"/>
            <w:tcBorders>
              <w:top w:val="nil"/>
              <w:left w:val="single" w:sz="4" w:space="0" w:color="auto"/>
              <w:bottom w:val="single" w:sz="4" w:space="0" w:color="auto"/>
              <w:right w:val="single" w:sz="4" w:space="0" w:color="auto"/>
            </w:tcBorders>
          </w:tcPr>
          <w:p w14:paraId="3503D48A"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190 - 140</w:t>
            </w:r>
          </w:p>
        </w:tc>
        <w:tc>
          <w:tcPr>
            <w:tcW w:w="1842" w:type="dxa"/>
            <w:vMerge/>
            <w:tcBorders>
              <w:top w:val="single" w:sz="4" w:space="0" w:color="auto"/>
              <w:left w:val="single" w:sz="4" w:space="0" w:color="auto"/>
              <w:bottom w:val="single" w:sz="4" w:space="0" w:color="auto"/>
              <w:right w:val="single" w:sz="4" w:space="0" w:color="auto"/>
            </w:tcBorders>
          </w:tcPr>
          <w:p w14:paraId="6EFD727E" w14:textId="77777777" w:rsidR="00776603" w:rsidRPr="00A7476A" w:rsidRDefault="00776603" w:rsidP="00776603">
            <w:pPr>
              <w:pStyle w:val="aff6"/>
              <w:rPr>
                <w:rFonts w:ascii="Times New Roman" w:hAnsi="Times New Roman" w:cs="Times New Roman"/>
              </w:rPr>
            </w:pPr>
          </w:p>
        </w:tc>
        <w:tc>
          <w:tcPr>
            <w:tcW w:w="2552" w:type="dxa"/>
            <w:vMerge/>
            <w:tcBorders>
              <w:top w:val="nil"/>
              <w:left w:val="single" w:sz="4" w:space="0" w:color="auto"/>
              <w:bottom w:val="single" w:sz="4" w:space="0" w:color="auto"/>
            </w:tcBorders>
          </w:tcPr>
          <w:p w14:paraId="0C1E4D1A" w14:textId="77777777" w:rsidR="00776603" w:rsidRPr="00A7476A" w:rsidRDefault="00776603" w:rsidP="00776603">
            <w:pPr>
              <w:pStyle w:val="aff6"/>
              <w:rPr>
                <w:rFonts w:ascii="Times New Roman" w:hAnsi="Times New Roman" w:cs="Times New Roman"/>
              </w:rPr>
            </w:pPr>
          </w:p>
        </w:tc>
      </w:tr>
      <w:tr w:rsidR="00776603" w:rsidRPr="00A7476A" w14:paraId="0D8F2019" w14:textId="77777777" w:rsidTr="00E3425C">
        <w:trPr>
          <w:trHeight w:val="20"/>
        </w:trPr>
        <w:tc>
          <w:tcPr>
            <w:tcW w:w="2410" w:type="dxa"/>
            <w:vMerge w:val="restart"/>
            <w:tcBorders>
              <w:top w:val="single" w:sz="4" w:space="0" w:color="auto"/>
              <w:bottom w:val="nil"/>
              <w:right w:val="single" w:sz="4" w:space="0" w:color="auto"/>
            </w:tcBorders>
          </w:tcPr>
          <w:p w14:paraId="3F61BA44" w14:textId="77777777" w:rsidR="00776603" w:rsidRPr="00A7476A" w:rsidRDefault="00BC7058" w:rsidP="00776603">
            <w:pPr>
              <w:pStyle w:val="affffff3"/>
              <w:rPr>
                <w:rFonts w:ascii="Times New Roman" w:hAnsi="Times New Roman" w:cs="Times New Roman"/>
              </w:rPr>
            </w:pPr>
            <w:r w:rsidRPr="00A7476A">
              <w:rPr>
                <w:rFonts w:ascii="Times New Roman" w:hAnsi="Times New Roman" w:cs="Times New Roman"/>
              </w:rPr>
              <w:tab/>
            </w:r>
            <w:r w:rsidR="00776603" w:rsidRPr="00A7476A">
              <w:rPr>
                <w:rFonts w:ascii="Times New Roman" w:hAnsi="Times New Roman" w:cs="Times New Roman"/>
              </w:rPr>
              <w:t>Сельские массовые библиотеки, тыс. чел.:</w:t>
            </w:r>
          </w:p>
        </w:tc>
        <w:tc>
          <w:tcPr>
            <w:tcW w:w="993" w:type="dxa"/>
            <w:vMerge w:val="restart"/>
            <w:tcBorders>
              <w:top w:val="single" w:sz="4" w:space="0" w:color="auto"/>
              <w:left w:val="single" w:sz="4" w:space="0" w:color="auto"/>
              <w:bottom w:val="single" w:sz="4" w:space="0" w:color="auto"/>
              <w:right w:val="single" w:sz="4" w:space="0" w:color="auto"/>
            </w:tcBorders>
          </w:tcPr>
          <w:p w14:paraId="23338E4F"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тыс. единиц хранения / место</w:t>
            </w:r>
          </w:p>
        </w:tc>
        <w:tc>
          <w:tcPr>
            <w:tcW w:w="2268" w:type="dxa"/>
            <w:tcBorders>
              <w:top w:val="single" w:sz="4" w:space="0" w:color="auto"/>
              <w:left w:val="single" w:sz="4" w:space="0" w:color="auto"/>
              <w:bottom w:val="single" w:sz="4" w:space="0" w:color="auto"/>
              <w:right w:val="single" w:sz="4" w:space="0" w:color="auto"/>
            </w:tcBorders>
          </w:tcPr>
          <w:p w14:paraId="0BE73635" w14:textId="77777777" w:rsidR="00776603" w:rsidRPr="00A7476A" w:rsidRDefault="00776603" w:rsidP="00776603">
            <w:pPr>
              <w:pStyle w:val="aff6"/>
              <w:rPr>
                <w:rFonts w:ascii="Times New Roman" w:hAnsi="Times New Roman" w:cs="Times New Roman"/>
              </w:rPr>
            </w:pPr>
          </w:p>
        </w:tc>
        <w:tc>
          <w:tcPr>
            <w:tcW w:w="1842" w:type="dxa"/>
            <w:vMerge w:val="restart"/>
            <w:tcBorders>
              <w:top w:val="single" w:sz="4" w:space="0" w:color="auto"/>
              <w:left w:val="single" w:sz="4" w:space="0" w:color="auto"/>
              <w:bottom w:val="single" w:sz="4" w:space="0" w:color="auto"/>
              <w:right w:val="single" w:sz="4" w:space="0" w:color="auto"/>
            </w:tcBorders>
          </w:tcPr>
          <w:p w14:paraId="401749FF"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val="restart"/>
            <w:tcBorders>
              <w:top w:val="nil"/>
              <w:left w:val="single" w:sz="4" w:space="0" w:color="auto"/>
              <w:bottom w:val="single" w:sz="4" w:space="0" w:color="auto"/>
            </w:tcBorders>
          </w:tcPr>
          <w:p w14:paraId="587EA50F"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зона обслуживания в пределах 30-минутной доступности</w:t>
            </w:r>
          </w:p>
        </w:tc>
      </w:tr>
      <w:tr w:rsidR="00776603" w:rsidRPr="00A7476A" w14:paraId="702F966B" w14:textId="77777777" w:rsidTr="00E3425C">
        <w:trPr>
          <w:trHeight w:val="20"/>
        </w:trPr>
        <w:tc>
          <w:tcPr>
            <w:tcW w:w="2410" w:type="dxa"/>
            <w:vMerge/>
            <w:tcBorders>
              <w:top w:val="single" w:sz="4" w:space="0" w:color="auto"/>
              <w:bottom w:val="nil"/>
              <w:right w:val="single" w:sz="4" w:space="0" w:color="auto"/>
            </w:tcBorders>
          </w:tcPr>
          <w:p w14:paraId="46CF04EC" w14:textId="77777777" w:rsidR="00776603" w:rsidRPr="00A7476A" w:rsidRDefault="00776603" w:rsidP="00776603">
            <w:pPr>
              <w:pStyle w:val="aff6"/>
              <w:rPr>
                <w:rFonts w:ascii="Times New Roman" w:hAnsi="Times New Roman" w:cs="Times New Roman"/>
              </w:rPr>
            </w:pPr>
          </w:p>
        </w:tc>
        <w:tc>
          <w:tcPr>
            <w:tcW w:w="993" w:type="dxa"/>
            <w:vMerge/>
            <w:tcBorders>
              <w:top w:val="single" w:sz="4" w:space="0" w:color="auto"/>
              <w:left w:val="single" w:sz="4" w:space="0" w:color="auto"/>
              <w:bottom w:val="single" w:sz="4" w:space="0" w:color="auto"/>
              <w:right w:val="single" w:sz="4" w:space="0" w:color="auto"/>
            </w:tcBorders>
          </w:tcPr>
          <w:p w14:paraId="0EFCA129" w14:textId="77777777" w:rsidR="00776603" w:rsidRPr="00A7476A" w:rsidRDefault="00776603" w:rsidP="00776603">
            <w:pPr>
              <w:pStyle w:val="aff6"/>
              <w:rPr>
                <w:rFonts w:ascii="Times New Roman" w:hAnsi="Times New Roman" w:cs="Times New Roman"/>
              </w:rPr>
            </w:pPr>
          </w:p>
        </w:tc>
        <w:tc>
          <w:tcPr>
            <w:tcW w:w="2268" w:type="dxa"/>
            <w:tcBorders>
              <w:top w:val="single" w:sz="4" w:space="0" w:color="auto"/>
              <w:left w:val="single" w:sz="4" w:space="0" w:color="auto"/>
              <w:bottom w:val="single" w:sz="4" w:space="0" w:color="auto"/>
              <w:right w:val="single" w:sz="4" w:space="0" w:color="auto"/>
            </w:tcBorders>
          </w:tcPr>
          <w:p w14:paraId="0CBF6A0E" w14:textId="7A708E78" w:rsidR="00776603" w:rsidRPr="00A7476A" w:rsidRDefault="00566D5B" w:rsidP="00776603">
            <w:pPr>
              <w:pStyle w:val="aff6"/>
              <w:jc w:val="center"/>
              <w:rPr>
                <w:rFonts w:ascii="Times New Roman" w:hAnsi="Times New Roman" w:cs="Times New Roman"/>
              </w:rPr>
            </w:pPr>
            <w:r w:rsidRPr="00A7476A">
              <w:rPr>
                <w:rFonts w:ascii="Times New Roman" w:hAnsi="Times New Roman" w:cs="Times New Roman"/>
                <w:noProof/>
                <w:lang w:eastAsia="ru-RU"/>
              </w:rPr>
              <w:drawing>
                <wp:inline distT="0" distB="0" distL="0" distR="0" wp14:anchorId="4C418390" wp14:editId="0860FD5D">
                  <wp:extent cx="600075" cy="428625"/>
                  <wp:effectExtent l="0" t="0" r="0" b="0"/>
                  <wp:docPr id="2"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21"/>
                          <a:srcRect/>
                          <a:stretch>
                            <a:fillRect/>
                          </a:stretch>
                        </pic:blipFill>
                        <pic:spPr bwMode="auto">
                          <a:xfrm>
                            <a:off x="0" y="0"/>
                            <a:ext cx="600075" cy="428625"/>
                          </a:xfrm>
                          <a:prstGeom prst="rect">
                            <a:avLst/>
                          </a:prstGeom>
                          <a:noFill/>
                          <a:ln w="9525">
                            <a:noFill/>
                            <a:miter lim="800000"/>
                            <a:headEnd/>
                            <a:tailEnd/>
                          </a:ln>
                        </pic:spPr>
                      </pic:pic>
                    </a:graphicData>
                  </a:graphic>
                </wp:inline>
              </w:drawing>
            </w:r>
          </w:p>
        </w:tc>
        <w:tc>
          <w:tcPr>
            <w:tcW w:w="1842" w:type="dxa"/>
            <w:vMerge/>
            <w:tcBorders>
              <w:top w:val="single" w:sz="4" w:space="0" w:color="auto"/>
              <w:left w:val="single" w:sz="4" w:space="0" w:color="auto"/>
              <w:bottom w:val="single" w:sz="4" w:space="0" w:color="auto"/>
              <w:right w:val="single" w:sz="4" w:space="0" w:color="auto"/>
            </w:tcBorders>
          </w:tcPr>
          <w:p w14:paraId="26544B7E" w14:textId="77777777" w:rsidR="00776603" w:rsidRPr="00A7476A" w:rsidRDefault="00776603" w:rsidP="00776603">
            <w:pPr>
              <w:pStyle w:val="aff6"/>
              <w:rPr>
                <w:rFonts w:ascii="Times New Roman" w:hAnsi="Times New Roman" w:cs="Times New Roman"/>
              </w:rPr>
            </w:pPr>
          </w:p>
        </w:tc>
        <w:tc>
          <w:tcPr>
            <w:tcW w:w="2552" w:type="dxa"/>
            <w:vMerge/>
            <w:tcBorders>
              <w:top w:val="nil"/>
              <w:left w:val="single" w:sz="4" w:space="0" w:color="auto"/>
              <w:bottom w:val="single" w:sz="4" w:space="0" w:color="auto"/>
            </w:tcBorders>
          </w:tcPr>
          <w:p w14:paraId="0AE0E14A" w14:textId="77777777" w:rsidR="00776603" w:rsidRPr="00A7476A" w:rsidRDefault="00776603" w:rsidP="00776603">
            <w:pPr>
              <w:pStyle w:val="aff6"/>
              <w:rPr>
                <w:rFonts w:ascii="Times New Roman" w:hAnsi="Times New Roman" w:cs="Times New Roman"/>
              </w:rPr>
            </w:pPr>
          </w:p>
        </w:tc>
      </w:tr>
      <w:tr w:rsidR="00776603" w:rsidRPr="00A7476A" w14:paraId="0E7606DA" w14:textId="77777777" w:rsidTr="00E3425C">
        <w:trPr>
          <w:trHeight w:val="467"/>
        </w:trPr>
        <w:tc>
          <w:tcPr>
            <w:tcW w:w="2410" w:type="dxa"/>
            <w:tcBorders>
              <w:top w:val="nil"/>
              <w:bottom w:val="nil"/>
              <w:right w:val="single" w:sz="4" w:space="0" w:color="auto"/>
            </w:tcBorders>
          </w:tcPr>
          <w:p w14:paraId="6CAA6C19"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1 до 3</w:t>
            </w:r>
          </w:p>
        </w:tc>
        <w:tc>
          <w:tcPr>
            <w:tcW w:w="993" w:type="dxa"/>
            <w:vMerge/>
            <w:tcBorders>
              <w:top w:val="single" w:sz="4" w:space="0" w:color="auto"/>
              <w:left w:val="single" w:sz="4" w:space="0" w:color="auto"/>
              <w:bottom w:val="single" w:sz="4" w:space="0" w:color="auto"/>
              <w:right w:val="single" w:sz="4" w:space="0" w:color="auto"/>
            </w:tcBorders>
          </w:tcPr>
          <w:p w14:paraId="6101E434" w14:textId="77777777" w:rsidR="00776603" w:rsidRPr="00A7476A" w:rsidRDefault="00776603" w:rsidP="00776603">
            <w:pPr>
              <w:pStyle w:val="aff6"/>
              <w:rPr>
                <w:rFonts w:ascii="Times New Roman" w:hAnsi="Times New Roman" w:cs="Times New Roman"/>
              </w:rPr>
            </w:pPr>
          </w:p>
        </w:tc>
        <w:tc>
          <w:tcPr>
            <w:tcW w:w="2268" w:type="dxa"/>
            <w:tcBorders>
              <w:top w:val="single" w:sz="4" w:space="0" w:color="auto"/>
              <w:left w:val="single" w:sz="4" w:space="0" w:color="auto"/>
              <w:bottom w:val="single" w:sz="4" w:space="0" w:color="auto"/>
              <w:right w:val="single" w:sz="4" w:space="0" w:color="auto"/>
            </w:tcBorders>
          </w:tcPr>
          <w:p w14:paraId="209C991A" w14:textId="5E7DCBB5" w:rsidR="00776603" w:rsidRPr="00A7476A" w:rsidRDefault="00566D5B" w:rsidP="00776603">
            <w:pPr>
              <w:pStyle w:val="aff6"/>
              <w:jc w:val="center"/>
              <w:rPr>
                <w:rFonts w:ascii="Times New Roman" w:hAnsi="Times New Roman" w:cs="Times New Roman"/>
              </w:rPr>
            </w:pPr>
            <w:r w:rsidRPr="00A7476A">
              <w:rPr>
                <w:rFonts w:ascii="Times New Roman" w:hAnsi="Times New Roman" w:cs="Times New Roman"/>
                <w:noProof/>
                <w:lang w:eastAsia="ru-RU"/>
              </w:rPr>
              <w:drawing>
                <wp:inline distT="0" distB="0" distL="0" distR="0" wp14:anchorId="0BE4884B" wp14:editId="594D5EDD">
                  <wp:extent cx="476250" cy="428625"/>
                  <wp:effectExtent l="0" t="0" r="0" b="0"/>
                  <wp:docPr id="3"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pic:cNvPicPr>
                            <a:picLocks noChangeAspect="1" noChangeArrowheads="1"/>
                          </pic:cNvPicPr>
                        </pic:nvPicPr>
                        <pic:blipFill>
                          <a:blip r:embed="rId22"/>
                          <a:srcRect/>
                          <a:stretch>
                            <a:fillRect/>
                          </a:stretch>
                        </pic:blipFill>
                        <pic:spPr bwMode="auto">
                          <a:xfrm>
                            <a:off x="0" y="0"/>
                            <a:ext cx="476250" cy="428625"/>
                          </a:xfrm>
                          <a:prstGeom prst="rect">
                            <a:avLst/>
                          </a:prstGeom>
                          <a:noFill/>
                          <a:ln w="9525">
                            <a:noFill/>
                            <a:miter lim="800000"/>
                            <a:headEnd/>
                            <a:tailEnd/>
                          </a:ln>
                        </pic:spPr>
                      </pic:pic>
                    </a:graphicData>
                  </a:graphic>
                </wp:inline>
              </w:drawing>
            </w:r>
          </w:p>
        </w:tc>
        <w:tc>
          <w:tcPr>
            <w:tcW w:w="1842" w:type="dxa"/>
            <w:vMerge/>
            <w:tcBorders>
              <w:top w:val="single" w:sz="4" w:space="0" w:color="auto"/>
              <w:left w:val="single" w:sz="4" w:space="0" w:color="auto"/>
              <w:bottom w:val="single" w:sz="4" w:space="0" w:color="auto"/>
              <w:right w:val="single" w:sz="4" w:space="0" w:color="auto"/>
            </w:tcBorders>
          </w:tcPr>
          <w:p w14:paraId="32AA37BD" w14:textId="77777777" w:rsidR="00776603" w:rsidRPr="00A7476A" w:rsidRDefault="00776603" w:rsidP="00776603">
            <w:pPr>
              <w:pStyle w:val="aff6"/>
              <w:rPr>
                <w:rFonts w:ascii="Times New Roman" w:hAnsi="Times New Roman" w:cs="Times New Roman"/>
              </w:rPr>
            </w:pPr>
          </w:p>
        </w:tc>
        <w:tc>
          <w:tcPr>
            <w:tcW w:w="2552" w:type="dxa"/>
            <w:vMerge/>
            <w:tcBorders>
              <w:top w:val="nil"/>
              <w:left w:val="single" w:sz="4" w:space="0" w:color="auto"/>
              <w:bottom w:val="single" w:sz="4" w:space="0" w:color="auto"/>
            </w:tcBorders>
          </w:tcPr>
          <w:p w14:paraId="47291777" w14:textId="77777777" w:rsidR="00776603" w:rsidRPr="00A7476A" w:rsidRDefault="00776603" w:rsidP="00776603">
            <w:pPr>
              <w:pStyle w:val="aff6"/>
              <w:rPr>
                <w:rFonts w:ascii="Times New Roman" w:hAnsi="Times New Roman" w:cs="Times New Roman"/>
              </w:rPr>
            </w:pPr>
          </w:p>
        </w:tc>
      </w:tr>
      <w:tr w:rsidR="00776603" w:rsidRPr="00A7476A" w14:paraId="64665D5C" w14:textId="77777777" w:rsidTr="00E3425C">
        <w:trPr>
          <w:trHeight w:val="20"/>
        </w:trPr>
        <w:tc>
          <w:tcPr>
            <w:tcW w:w="2410" w:type="dxa"/>
            <w:tcBorders>
              <w:top w:val="nil"/>
              <w:bottom w:val="nil"/>
              <w:right w:val="single" w:sz="4" w:space="0" w:color="auto"/>
            </w:tcBorders>
          </w:tcPr>
          <w:p w14:paraId="60F18BC5"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3 до 5</w:t>
            </w:r>
          </w:p>
        </w:tc>
        <w:tc>
          <w:tcPr>
            <w:tcW w:w="993" w:type="dxa"/>
            <w:vMerge/>
            <w:tcBorders>
              <w:top w:val="single" w:sz="4" w:space="0" w:color="auto"/>
              <w:left w:val="single" w:sz="4" w:space="0" w:color="auto"/>
              <w:bottom w:val="single" w:sz="4" w:space="0" w:color="auto"/>
              <w:right w:val="single" w:sz="4" w:space="0" w:color="auto"/>
            </w:tcBorders>
          </w:tcPr>
          <w:p w14:paraId="2D8BF5B6" w14:textId="77777777" w:rsidR="00776603" w:rsidRPr="00A7476A" w:rsidRDefault="00776603" w:rsidP="00776603">
            <w:pPr>
              <w:pStyle w:val="aff6"/>
              <w:rPr>
                <w:rFonts w:ascii="Times New Roman" w:hAnsi="Times New Roman" w:cs="Times New Roman"/>
              </w:rPr>
            </w:pPr>
          </w:p>
        </w:tc>
        <w:tc>
          <w:tcPr>
            <w:tcW w:w="2268" w:type="dxa"/>
            <w:vMerge w:val="restart"/>
            <w:tcBorders>
              <w:top w:val="single" w:sz="4" w:space="0" w:color="auto"/>
              <w:left w:val="single" w:sz="4" w:space="0" w:color="auto"/>
              <w:bottom w:val="single" w:sz="4" w:space="0" w:color="auto"/>
              <w:right w:val="single" w:sz="4" w:space="0" w:color="auto"/>
            </w:tcBorders>
          </w:tcPr>
          <w:p w14:paraId="6D5E053B" w14:textId="2D9A8A07" w:rsidR="00776603" w:rsidRPr="00A7476A" w:rsidRDefault="00566D5B" w:rsidP="00776603">
            <w:pPr>
              <w:pStyle w:val="aff6"/>
              <w:jc w:val="center"/>
              <w:rPr>
                <w:rFonts w:ascii="Times New Roman" w:hAnsi="Times New Roman" w:cs="Times New Roman"/>
              </w:rPr>
            </w:pPr>
            <w:r w:rsidRPr="00A7476A">
              <w:rPr>
                <w:rFonts w:ascii="Times New Roman" w:hAnsi="Times New Roman" w:cs="Times New Roman"/>
                <w:noProof/>
                <w:lang w:eastAsia="ru-RU"/>
              </w:rPr>
              <w:drawing>
                <wp:inline distT="0" distB="0" distL="0" distR="0" wp14:anchorId="083D3847" wp14:editId="2FA4B62A">
                  <wp:extent cx="600075" cy="428625"/>
                  <wp:effectExtent l="0" t="0" r="0" b="0"/>
                  <wp:docPr id="4"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pic:cNvPicPr>
                            <a:picLocks noChangeAspect="1" noChangeArrowheads="1"/>
                          </pic:cNvPicPr>
                        </pic:nvPicPr>
                        <pic:blipFill>
                          <a:blip r:embed="rId23"/>
                          <a:srcRect/>
                          <a:stretch>
                            <a:fillRect/>
                          </a:stretch>
                        </pic:blipFill>
                        <pic:spPr bwMode="auto">
                          <a:xfrm>
                            <a:off x="0" y="0"/>
                            <a:ext cx="600075" cy="428625"/>
                          </a:xfrm>
                          <a:prstGeom prst="rect">
                            <a:avLst/>
                          </a:prstGeom>
                          <a:noFill/>
                          <a:ln w="9525">
                            <a:noFill/>
                            <a:miter lim="800000"/>
                            <a:headEnd/>
                            <a:tailEnd/>
                          </a:ln>
                        </pic:spPr>
                      </pic:pic>
                    </a:graphicData>
                  </a:graphic>
                </wp:inline>
              </w:drawing>
            </w:r>
          </w:p>
        </w:tc>
        <w:tc>
          <w:tcPr>
            <w:tcW w:w="1842" w:type="dxa"/>
            <w:vMerge/>
            <w:tcBorders>
              <w:top w:val="single" w:sz="4" w:space="0" w:color="auto"/>
              <w:left w:val="single" w:sz="4" w:space="0" w:color="auto"/>
              <w:bottom w:val="single" w:sz="4" w:space="0" w:color="auto"/>
              <w:right w:val="single" w:sz="4" w:space="0" w:color="auto"/>
            </w:tcBorders>
          </w:tcPr>
          <w:p w14:paraId="4AFB9887" w14:textId="77777777" w:rsidR="00776603" w:rsidRPr="00A7476A" w:rsidRDefault="00776603" w:rsidP="00776603">
            <w:pPr>
              <w:pStyle w:val="aff6"/>
              <w:rPr>
                <w:rFonts w:ascii="Times New Roman" w:hAnsi="Times New Roman" w:cs="Times New Roman"/>
              </w:rPr>
            </w:pPr>
          </w:p>
        </w:tc>
        <w:tc>
          <w:tcPr>
            <w:tcW w:w="2552" w:type="dxa"/>
            <w:vMerge/>
            <w:tcBorders>
              <w:top w:val="nil"/>
              <w:left w:val="single" w:sz="4" w:space="0" w:color="auto"/>
              <w:bottom w:val="single" w:sz="4" w:space="0" w:color="auto"/>
            </w:tcBorders>
          </w:tcPr>
          <w:p w14:paraId="311742B1" w14:textId="77777777" w:rsidR="00776603" w:rsidRPr="00A7476A" w:rsidRDefault="00776603" w:rsidP="00776603">
            <w:pPr>
              <w:pStyle w:val="aff6"/>
              <w:rPr>
                <w:rFonts w:ascii="Times New Roman" w:hAnsi="Times New Roman" w:cs="Times New Roman"/>
              </w:rPr>
            </w:pPr>
          </w:p>
        </w:tc>
      </w:tr>
      <w:tr w:rsidR="00776603" w:rsidRPr="00A7476A" w14:paraId="543F5C67" w14:textId="77777777" w:rsidTr="00E3425C">
        <w:trPr>
          <w:trHeight w:val="20"/>
        </w:trPr>
        <w:tc>
          <w:tcPr>
            <w:tcW w:w="2410" w:type="dxa"/>
            <w:tcBorders>
              <w:top w:val="nil"/>
              <w:bottom w:val="single" w:sz="4" w:space="0" w:color="auto"/>
              <w:right w:val="single" w:sz="4" w:space="0" w:color="auto"/>
            </w:tcBorders>
          </w:tcPr>
          <w:p w14:paraId="4618833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5 до 10</w:t>
            </w:r>
          </w:p>
        </w:tc>
        <w:tc>
          <w:tcPr>
            <w:tcW w:w="993" w:type="dxa"/>
            <w:vMerge/>
            <w:tcBorders>
              <w:top w:val="single" w:sz="4" w:space="0" w:color="auto"/>
              <w:left w:val="single" w:sz="4" w:space="0" w:color="auto"/>
              <w:bottom w:val="single" w:sz="4" w:space="0" w:color="auto"/>
              <w:right w:val="single" w:sz="4" w:space="0" w:color="auto"/>
            </w:tcBorders>
          </w:tcPr>
          <w:p w14:paraId="356DB070" w14:textId="77777777" w:rsidR="00776603" w:rsidRPr="00A7476A" w:rsidRDefault="00776603" w:rsidP="00776603">
            <w:pPr>
              <w:pStyle w:val="aff6"/>
              <w:rPr>
                <w:rFonts w:ascii="Times New Roman" w:hAnsi="Times New Roman" w:cs="Times New Roman"/>
              </w:rPr>
            </w:pPr>
          </w:p>
        </w:tc>
        <w:tc>
          <w:tcPr>
            <w:tcW w:w="2268" w:type="dxa"/>
            <w:vMerge/>
            <w:tcBorders>
              <w:top w:val="single" w:sz="4" w:space="0" w:color="auto"/>
              <w:left w:val="single" w:sz="4" w:space="0" w:color="auto"/>
              <w:bottom w:val="single" w:sz="4" w:space="0" w:color="auto"/>
              <w:right w:val="single" w:sz="4" w:space="0" w:color="auto"/>
            </w:tcBorders>
          </w:tcPr>
          <w:p w14:paraId="4C169706" w14:textId="77777777" w:rsidR="00776603" w:rsidRPr="00A7476A" w:rsidRDefault="00776603" w:rsidP="00776603">
            <w:pPr>
              <w:pStyle w:val="aff6"/>
              <w:rPr>
                <w:rFonts w:ascii="Times New Roman" w:hAnsi="Times New Roman" w:cs="Times New Roman"/>
              </w:rPr>
            </w:pPr>
          </w:p>
        </w:tc>
        <w:tc>
          <w:tcPr>
            <w:tcW w:w="1842" w:type="dxa"/>
            <w:vMerge/>
            <w:tcBorders>
              <w:top w:val="single" w:sz="4" w:space="0" w:color="auto"/>
              <w:left w:val="single" w:sz="4" w:space="0" w:color="auto"/>
              <w:bottom w:val="single" w:sz="4" w:space="0" w:color="auto"/>
              <w:right w:val="single" w:sz="4" w:space="0" w:color="auto"/>
            </w:tcBorders>
          </w:tcPr>
          <w:p w14:paraId="19AC8EF5" w14:textId="77777777" w:rsidR="00776603" w:rsidRPr="00A7476A" w:rsidRDefault="00776603" w:rsidP="00776603">
            <w:pPr>
              <w:pStyle w:val="aff6"/>
              <w:rPr>
                <w:rFonts w:ascii="Times New Roman" w:hAnsi="Times New Roman" w:cs="Times New Roman"/>
              </w:rPr>
            </w:pPr>
          </w:p>
        </w:tc>
        <w:tc>
          <w:tcPr>
            <w:tcW w:w="2552" w:type="dxa"/>
            <w:vMerge/>
            <w:tcBorders>
              <w:top w:val="nil"/>
              <w:left w:val="single" w:sz="4" w:space="0" w:color="auto"/>
              <w:bottom w:val="single" w:sz="4" w:space="0" w:color="auto"/>
            </w:tcBorders>
          </w:tcPr>
          <w:p w14:paraId="0BF51550" w14:textId="77777777" w:rsidR="00776603" w:rsidRPr="00A7476A" w:rsidRDefault="00776603" w:rsidP="00776603">
            <w:pPr>
              <w:pStyle w:val="aff6"/>
              <w:rPr>
                <w:rFonts w:ascii="Times New Roman" w:hAnsi="Times New Roman" w:cs="Times New Roman"/>
              </w:rPr>
            </w:pPr>
          </w:p>
        </w:tc>
      </w:tr>
      <w:tr w:rsidR="00776603" w:rsidRPr="00A7476A" w14:paraId="38966E5F" w14:textId="77777777" w:rsidTr="00AA2809">
        <w:trPr>
          <w:trHeight w:val="20"/>
        </w:trPr>
        <w:tc>
          <w:tcPr>
            <w:tcW w:w="10065" w:type="dxa"/>
            <w:gridSpan w:val="5"/>
            <w:tcBorders>
              <w:top w:val="single" w:sz="4" w:space="0" w:color="auto"/>
              <w:bottom w:val="single" w:sz="4" w:space="0" w:color="auto"/>
            </w:tcBorders>
          </w:tcPr>
          <w:p w14:paraId="1DC8BA0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b/>
              </w:rPr>
              <w:t>Физкультурно-спортивные сооружения</w:t>
            </w:r>
          </w:p>
        </w:tc>
      </w:tr>
      <w:tr w:rsidR="00776603" w:rsidRPr="00A7476A" w14:paraId="1B5FE5FF" w14:textId="77777777" w:rsidTr="00E3425C">
        <w:trPr>
          <w:trHeight w:val="20"/>
        </w:trPr>
        <w:tc>
          <w:tcPr>
            <w:tcW w:w="2410" w:type="dxa"/>
            <w:tcBorders>
              <w:top w:val="single" w:sz="4" w:space="0" w:color="auto"/>
              <w:bottom w:val="single" w:sz="4" w:space="0" w:color="auto"/>
              <w:right w:val="single" w:sz="4" w:space="0" w:color="auto"/>
            </w:tcBorders>
          </w:tcPr>
          <w:p w14:paraId="7E1510B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Территория плоскостных спортивных сооружений</w:t>
            </w:r>
          </w:p>
        </w:tc>
        <w:tc>
          <w:tcPr>
            <w:tcW w:w="993" w:type="dxa"/>
            <w:tcBorders>
              <w:top w:val="single" w:sz="4" w:space="0" w:color="auto"/>
              <w:left w:val="single" w:sz="4" w:space="0" w:color="auto"/>
              <w:bottom w:val="single" w:sz="4" w:space="0" w:color="auto"/>
              <w:right w:val="single" w:sz="4" w:space="0" w:color="auto"/>
            </w:tcBorders>
          </w:tcPr>
          <w:p w14:paraId="092E62DF"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w:t>
            </w:r>
          </w:p>
        </w:tc>
        <w:tc>
          <w:tcPr>
            <w:tcW w:w="2268" w:type="dxa"/>
            <w:tcBorders>
              <w:top w:val="single" w:sz="4" w:space="0" w:color="auto"/>
              <w:left w:val="single" w:sz="4" w:space="0" w:color="auto"/>
              <w:bottom w:val="single" w:sz="4" w:space="0" w:color="auto"/>
              <w:right w:val="single" w:sz="4" w:space="0" w:color="auto"/>
            </w:tcBorders>
          </w:tcPr>
          <w:p w14:paraId="5393AF3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14:paraId="63B4F51E"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0,9 га</w:t>
            </w:r>
          </w:p>
        </w:tc>
        <w:tc>
          <w:tcPr>
            <w:tcW w:w="2552" w:type="dxa"/>
            <w:vMerge w:val="restart"/>
            <w:tcBorders>
              <w:top w:val="nil"/>
              <w:left w:val="single" w:sz="4" w:space="0" w:color="auto"/>
              <w:bottom w:val="single" w:sz="4" w:space="0" w:color="auto"/>
            </w:tcBorders>
          </w:tcPr>
          <w:p w14:paraId="302C6594"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физкультурно-спортивные сооружения сети общего пользования следует объединять со спортивными объектами образовательных школ и других учебных заведений, учреждений отдыха и культуры с возможным сокращением территории. Для малых населенных пунктов нормы расчета залов и бассейнов необходимо принимать с учетом минимальной вместимости объектов по технологическим требованиям. </w:t>
            </w:r>
          </w:p>
          <w:p w14:paraId="3241A4E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Радиус обслуживания помещений для физкультурно-оздоровительных занятий - 500 м</w:t>
            </w:r>
          </w:p>
        </w:tc>
      </w:tr>
      <w:tr w:rsidR="00776603" w:rsidRPr="00A7476A" w14:paraId="44B18058" w14:textId="77777777" w:rsidTr="00E3425C">
        <w:trPr>
          <w:trHeight w:val="20"/>
        </w:trPr>
        <w:tc>
          <w:tcPr>
            <w:tcW w:w="2410" w:type="dxa"/>
            <w:tcBorders>
              <w:top w:val="single" w:sz="4" w:space="0" w:color="auto"/>
              <w:bottom w:val="single" w:sz="4" w:space="0" w:color="auto"/>
              <w:right w:val="single" w:sz="4" w:space="0" w:color="auto"/>
            </w:tcBorders>
          </w:tcPr>
          <w:p w14:paraId="49072454"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Помещения для физкультурно-оздоровительных занятий в микрорайоне</w:t>
            </w:r>
          </w:p>
        </w:tc>
        <w:tc>
          <w:tcPr>
            <w:tcW w:w="993" w:type="dxa"/>
            <w:tcBorders>
              <w:top w:val="single" w:sz="4" w:space="0" w:color="auto"/>
              <w:left w:val="single" w:sz="4" w:space="0" w:color="auto"/>
              <w:bottom w:val="single" w:sz="4" w:space="0" w:color="auto"/>
              <w:right w:val="single" w:sz="4" w:space="0" w:color="auto"/>
            </w:tcBorders>
          </w:tcPr>
          <w:p w14:paraId="3209894D"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общей площади</w:t>
            </w:r>
          </w:p>
        </w:tc>
        <w:tc>
          <w:tcPr>
            <w:tcW w:w="2268" w:type="dxa"/>
            <w:tcBorders>
              <w:top w:val="single" w:sz="4" w:space="0" w:color="auto"/>
              <w:left w:val="single" w:sz="4" w:space="0" w:color="auto"/>
              <w:bottom w:val="single" w:sz="4" w:space="0" w:color="auto"/>
              <w:right w:val="single" w:sz="4" w:space="0" w:color="auto"/>
            </w:tcBorders>
          </w:tcPr>
          <w:p w14:paraId="32E5203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80</w:t>
            </w:r>
          </w:p>
        </w:tc>
        <w:tc>
          <w:tcPr>
            <w:tcW w:w="1842" w:type="dxa"/>
            <w:tcBorders>
              <w:top w:val="single" w:sz="4" w:space="0" w:color="auto"/>
              <w:left w:val="single" w:sz="4" w:space="0" w:color="auto"/>
              <w:bottom w:val="single" w:sz="4" w:space="0" w:color="auto"/>
              <w:right w:val="single" w:sz="4" w:space="0" w:color="auto"/>
            </w:tcBorders>
          </w:tcPr>
          <w:p w14:paraId="1B10F41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tcBorders>
              <w:top w:val="nil"/>
              <w:left w:val="single" w:sz="4" w:space="0" w:color="auto"/>
              <w:bottom w:val="nil"/>
            </w:tcBorders>
          </w:tcPr>
          <w:p w14:paraId="747196C2" w14:textId="77777777" w:rsidR="00776603" w:rsidRPr="00A7476A" w:rsidRDefault="00776603" w:rsidP="00776603">
            <w:pPr>
              <w:pStyle w:val="aff6"/>
              <w:rPr>
                <w:rFonts w:ascii="Times New Roman" w:hAnsi="Times New Roman" w:cs="Times New Roman"/>
              </w:rPr>
            </w:pPr>
          </w:p>
        </w:tc>
      </w:tr>
      <w:tr w:rsidR="00776603" w:rsidRPr="00A7476A" w14:paraId="71DDEA36" w14:textId="77777777" w:rsidTr="00E3425C">
        <w:trPr>
          <w:trHeight w:val="20"/>
        </w:trPr>
        <w:tc>
          <w:tcPr>
            <w:tcW w:w="2410" w:type="dxa"/>
            <w:tcBorders>
              <w:top w:val="single" w:sz="4" w:space="0" w:color="auto"/>
              <w:bottom w:val="single" w:sz="4" w:space="0" w:color="auto"/>
              <w:right w:val="single" w:sz="4" w:space="0" w:color="auto"/>
            </w:tcBorders>
          </w:tcPr>
          <w:p w14:paraId="6895912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Спортивный зал общего пользования</w:t>
            </w:r>
          </w:p>
        </w:tc>
        <w:tc>
          <w:tcPr>
            <w:tcW w:w="993" w:type="dxa"/>
            <w:tcBorders>
              <w:top w:val="single" w:sz="4" w:space="0" w:color="auto"/>
              <w:left w:val="single" w:sz="4" w:space="0" w:color="auto"/>
              <w:bottom w:val="single" w:sz="4" w:space="0" w:color="auto"/>
              <w:right w:val="single" w:sz="4" w:space="0" w:color="auto"/>
            </w:tcBorders>
          </w:tcPr>
          <w:p w14:paraId="4CEE4F3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общей площади</w:t>
            </w:r>
          </w:p>
        </w:tc>
        <w:tc>
          <w:tcPr>
            <w:tcW w:w="2268" w:type="dxa"/>
            <w:tcBorders>
              <w:top w:val="single" w:sz="4" w:space="0" w:color="auto"/>
              <w:left w:val="single" w:sz="4" w:space="0" w:color="auto"/>
              <w:bottom w:val="single" w:sz="4" w:space="0" w:color="auto"/>
              <w:right w:val="single" w:sz="4" w:space="0" w:color="auto"/>
            </w:tcBorders>
          </w:tcPr>
          <w:p w14:paraId="6D611CAF"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80</w:t>
            </w:r>
          </w:p>
        </w:tc>
        <w:tc>
          <w:tcPr>
            <w:tcW w:w="1842" w:type="dxa"/>
            <w:tcBorders>
              <w:top w:val="single" w:sz="4" w:space="0" w:color="auto"/>
              <w:left w:val="single" w:sz="4" w:space="0" w:color="auto"/>
              <w:bottom w:val="single" w:sz="4" w:space="0" w:color="auto"/>
              <w:right w:val="single" w:sz="4" w:space="0" w:color="auto"/>
            </w:tcBorders>
          </w:tcPr>
          <w:p w14:paraId="41965884"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tcBorders>
              <w:top w:val="nil"/>
              <w:left w:val="single" w:sz="4" w:space="0" w:color="auto"/>
              <w:bottom w:val="nil"/>
            </w:tcBorders>
          </w:tcPr>
          <w:p w14:paraId="3FCE8C01" w14:textId="77777777" w:rsidR="00776603" w:rsidRPr="00A7476A" w:rsidRDefault="00776603" w:rsidP="00776603">
            <w:pPr>
              <w:pStyle w:val="aff6"/>
              <w:rPr>
                <w:rFonts w:ascii="Times New Roman" w:hAnsi="Times New Roman" w:cs="Times New Roman"/>
              </w:rPr>
            </w:pPr>
          </w:p>
        </w:tc>
      </w:tr>
      <w:tr w:rsidR="00776603" w:rsidRPr="00A7476A" w14:paraId="5334FD93" w14:textId="77777777" w:rsidTr="00E3425C">
        <w:trPr>
          <w:trHeight w:val="20"/>
        </w:trPr>
        <w:tc>
          <w:tcPr>
            <w:tcW w:w="2410" w:type="dxa"/>
            <w:tcBorders>
              <w:top w:val="single" w:sz="4" w:space="0" w:color="auto"/>
              <w:bottom w:val="single" w:sz="4" w:space="0" w:color="auto"/>
              <w:right w:val="single" w:sz="4" w:space="0" w:color="auto"/>
            </w:tcBorders>
          </w:tcPr>
          <w:p w14:paraId="696F106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Спортивно-тренажерный зал повседневного обслуживания</w:t>
            </w:r>
          </w:p>
        </w:tc>
        <w:tc>
          <w:tcPr>
            <w:tcW w:w="993" w:type="dxa"/>
            <w:tcBorders>
              <w:top w:val="single" w:sz="4" w:space="0" w:color="auto"/>
              <w:left w:val="single" w:sz="4" w:space="0" w:color="auto"/>
              <w:bottom w:val="single" w:sz="4" w:space="0" w:color="auto"/>
              <w:right w:val="single" w:sz="4" w:space="0" w:color="auto"/>
            </w:tcBorders>
          </w:tcPr>
          <w:p w14:paraId="64D42F5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общей площади</w:t>
            </w:r>
          </w:p>
        </w:tc>
        <w:tc>
          <w:tcPr>
            <w:tcW w:w="2268" w:type="dxa"/>
            <w:tcBorders>
              <w:top w:val="single" w:sz="4" w:space="0" w:color="auto"/>
              <w:left w:val="single" w:sz="4" w:space="0" w:color="auto"/>
              <w:bottom w:val="single" w:sz="4" w:space="0" w:color="auto"/>
              <w:right w:val="single" w:sz="4" w:space="0" w:color="auto"/>
            </w:tcBorders>
          </w:tcPr>
          <w:p w14:paraId="3B289E68"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80</w:t>
            </w:r>
          </w:p>
        </w:tc>
        <w:tc>
          <w:tcPr>
            <w:tcW w:w="1842" w:type="dxa"/>
            <w:tcBorders>
              <w:top w:val="single" w:sz="4" w:space="0" w:color="auto"/>
              <w:left w:val="single" w:sz="4" w:space="0" w:color="auto"/>
              <w:bottom w:val="single" w:sz="4" w:space="0" w:color="auto"/>
              <w:right w:val="single" w:sz="4" w:space="0" w:color="auto"/>
            </w:tcBorders>
          </w:tcPr>
          <w:p w14:paraId="2051BD0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tcBorders>
              <w:top w:val="nil"/>
              <w:left w:val="single" w:sz="4" w:space="0" w:color="auto"/>
              <w:bottom w:val="nil"/>
            </w:tcBorders>
          </w:tcPr>
          <w:p w14:paraId="7ACE30D9" w14:textId="77777777" w:rsidR="00776603" w:rsidRPr="00A7476A" w:rsidRDefault="00776603" w:rsidP="00776603">
            <w:pPr>
              <w:pStyle w:val="aff6"/>
              <w:rPr>
                <w:rFonts w:ascii="Times New Roman" w:hAnsi="Times New Roman" w:cs="Times New Roman"/>
              </w:rPr>
            </w:pPr>
          </w:p>
        </w:tc>
      </w:tr>
      <w:tr w:rsidR="00776603" w:rsidRPr="00A7476A" w14:paraId="64671AA3" w14:textId="77777777" w:rsidTr="00E3425C">
        <w:trPr>
          <w:trHeight w:val="20"/>
        </w:trPr>
        <w:tc>
          <w:tcPr>
            <w:tcW w:w="2410" w:type="dxa"/>
            <w:tcBorders>
              <w:top w:val="single" w:sz="4" w:space="0" w:color="auto"/>
              <w:bottom w:val="single" w:sz="4" w:space="0" w:color="auto"/>
              <w:right w:val="single" w:sz="4" w:space="0" w:color="auto"/>
            </w:tcBorders>
          </w:tcPr>
          <w:p w14:paraId="32F0DD4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Бассейн (открытый и закрытый общего пользования)</w:t>
            </w:r>
          </w:p>
        </w:tc>
        <w:tc>
          <w:tcPr>
            <w:tcW w:w="993" w:type="dxa"/>
            <w:tcBorders>
              <w:top w:val="single" w:sz="4" w:space="0" w:color="auto"/>
              <w:left w:val="single" w:sz="4" w:space="0" w:color="auto"/>
              <w:bottom w:val="single" w:sz="4" w:space="0" w:color="auto"/>
              <w:right w:val="single" w:sz="4" w:space="0" w:color="auto"/>
            </w:tcBorders>
          </w:tcPr>
          <w:p w14:paraId="5D659D58"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зеркала воды</w:t>
            </w:r>
          </w:p>
        </w:tc>
        <w:tc>
          <w:tcPr>
            <w:tcW w:w="2268" w:type="dxa"/>
            <w:tcBorders>
              <w:top w:val="single" w:sz="4" w:space="0" w:color="auto"/>
              <w:left w:val="single" w:sz="4" w:space="0" w:color="auto"/>
              <w:bottom w:val="single" w:sz="4" w:space="0" w:color="auto"/>
              <w:right w:val="single" w:sz="4" w:space="0" w:color="auto"/>
            </w:tcBorders>
          </w:tcPr>
          <w:p w14:paraId="1E522DC9"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25</w:t>
            </w:r>
          </w:p>
        </w:tc>
        <w:tc>
          <w:tcPr>
            <w:tcW w:w="1842" w:type="dxa"/>
            <w:tcBorders>
              <w:top w:val="single" w:sz="4" w:space="0" w:color="auto"/>
              <w:left w:val="single" w:sz="4" w:space="0" w:color="auto"/>
              <w:bottom w:val="single" w:sz="4" w:space="0" w:color="auto"/>
              <w:right w:val="single" w:sz="4" w:space="0" w:color="auto"/>
            </w:tcBorders>
          </w:tcPr>
          <w:p w14:paraId="51B3325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tcBorders>
              <w:top w:val="nil"/>
              <w:left w:val="single" w:sz="4" w:space="0" w:color="auto"/>
              <w:bottom w:val="nil"/>
            </w:tcBorders>
          </w:tcPr>
          <w:p w14:paraId="629E0D0A" w14:textId="77777777" w:rsidR="00776603" w:rsidRPr="00A7476A" w:rsidRDefault="00776603" w:rsidP="00776603">
            <w:pPr>
              <w:pStyle w:val="aff6"/>
              <w:rPr>
                <w:rFonts w:ascii="Times New Roman" w:hAnsi="Times New Roman" w:cs="Times New Roman"/>
              </w:rPr>
            </w:pPr>
          </w:p>
        </w:tc>
      </w:tr>
      <w:tr w:rsidR="00776603" w:rsidRPr="00A7476A" w14:paraId="2598F6E6" w14:textId="77777777" w:rsidTr="00E3425C">
        <w:trPr>
          <w:trHeight w:val="20"/>
        </w:trPr>
        <w:tc>
          <w:tcPr>
            <w:tcW w:w="2410" w:type="dxa"/>
            <w:tcBorders>
              <w:top w:val="single" w:sz="4" w:space="0" w:color="auto"/>
              <w:bottom w:val="single" w:sz="4" w:space="0" w:color="auto"/>
              <w:right w:val="single" w:sz="4" w:space="0" w:color="auto"/>
            </w:tcBorders>
          </w:tcPr>
          <w:p w14:paraId="6275CF88"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Детско-юношеская спортивная школа</w:t>
            </w:r>
          </w:p>
        </w:tc>
        <w:tc>
          <w:tcPr>
            <w:tcW w:w="993" w:type="dxa"/>
            <w:tcBorders>
              <w:top w:val="single" w:sz="4" w:space="0" w:color="auto"/>
              <w:left w:val="single" w:sz="4" w:space="0" w:color="auto"/>
              <w:bottom w:val="single" w:sz="4" w:space="0" w:color="auto"/>
              <w:right w:val="single" w:sz="4" w:space="0" w:color="auto"/>
            </w:tcBorders>
          </w:tcPr>
          <w:p w14:paraId="5CA778F5"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общей площади</w:t>
            </w:r>
          </w:p>
        </w:tc>
        <w:tc>
          <w:tcPr>
            <w:tcW w:w="2268" w:type="dxa"/>
            <w:tcBorders>
              <w:top w:val="single" w:sz="4" w:space="0" w:color="auto"/>
              <w:left w:val="single" w:sz="4" w:space="0" w:color="auto"/>
              <w:bottom w:val="single" w:sz="4" w:space="0" w:color="auto"/>
              <w:right w:val="single" w:sz="4" w:space="0" w:color="auto"/>
            </w:tcBorders>
          </w:tcPr>
          <w:p w14:paraId="1FD84611"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10</w:t>
            </w:r>
          </w:p>
        </w:tc>
        <w:tc>
          <w:tcPr>
            <w:tcW w:w="1842" w:type="dxa"/>
            <w:tcBorders>
              <w:top w:val="single" w:sz="4" w:space="0" w:color="auto"/>
              <w:left w:val="single" w:sz="4" w:space="0" w:color="auto"/>
              <w:bottom w:val="single" w:sz="4" w:space="0" w:color="auto"/>
              <w:right w:val="single" w:sz="4" w:space="0" w:color="auto"/>
            </w:tcBorders>
          </w:tcPr>
          <w:p w14:paraId="4704C5B4"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1,5 га на объект</w:t>
            </w:r>
          </w:p>
        </w:tc>
        <w:tc>
          <w:tcPr>
            <w:tcW w:w="2552" w:type="dxa"/>
            <w:vMerge/>
            <w:tcBorders>
              <w:top w:val="nil"/>
              <w:left w:val="single" w:sz="4" w:space="0" w:color="auto"/>
              <w:bottom w:val="nil"/>
            </w:tcBorders>
          </w:tcPr>
          <w:p w14:paraId="1D2167D4" w14:textId="77777777" w:rsidR="00776603" w:rsidRPr="00A7476A" w:rsidRDefault="00776603" w:rsidP="00776603">
            <w:pPr>
              <w:pStyle w:val="aff6"/>
              <w:rPr>
                <w:rFonts w:ascii="Times New Roman" w:hAnsi="Times New Roman" w:cs="Times New Roman"/>
              </w:rPr>
            </w:pPr>
          </w:p>
        </w:tc>
      </w:tr>
      <w:tr w:rsidR="00776603" w:rsidRPr="00A7476A" w14:paraId="1D527173" w14:textId="77777777" w:rsidTr="00E3425C">
        <w:trPr>
          <w:trHeight w:val="20"/>
        </w:trPr>
        <w:tc>
          <w:tcPr>
            <w:tcW w:w="2410" w:type="dxa"/>
            <w:tcBorders>
              <w:top w:val="single" w:sz="4" w:space="0" w:color="auto"/>
              <w:bottom w:val="single" w:sz="4" w:space="0" w:color="auto"/>
              <w:right w:val="single" w:sz="4" w:space="0" w:color="auto"/>
            </w:tcBorders>
          </w:tcPr>
          <w:p w14:paraId="7844A8F2"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Спортивно-досуговый центр на территориях малоэтажной застройки в городах и пригородных поселениях</w:t>
            </w:r>
          </w:p>
        </w:tc>
        <w:tc>
          <w:tcPr>
            <w:tcW w:w="993" w:type="dxa"/>
            <w:tcBorders>
              <w:top w:val="single" w:sz="4" w:space="0" w:color="auto"/>
              <w:left w:val="single" w:sz="4" w:space="0" w:color="auto"/>
              <w:bottom w:val="single" w:sz="4" w:space="0" w:color="auto"/>
              <w:right w:val="single" w:sz="4" w:space="0" w:color="auto"/>
            </w:tcBorders>
          </w:tcPr>
          <w:p w14:paraId="7D12527B"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общей площади</w:t>
            </w:r>
          </w:p>
        </w:tc>
        <w:tc>
          <w:tcPr>
            <w:tcW w:w="2268" w:type="dxa"/>
            <w:tcBorders>
              <w:top w:val="single" w:sz="4" w:space="0" w:color="auto"/>
              <w:left w:val="single" w:sz="4" w:space="0" w:color="auto"/>
              <w:bottom w:val="single" w:sz="4" w:space="0" w:color="auto"/>
              <w:right w:val="single" w:sz="4" w:space="0" w:color="auto"/>
            </w:tcBorders>
          </w:tcPr>
          <w:p w14:paraId="42F3419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300</w:t>
            </w:r>
          </w:p>
        </w:tc>
        <w:tc>
          <w:tcPr>
            <w:tcW w:w="1842" w:type="dxa"/>
            <w:tcBorders>
              <w:top w:val="single" w:sz="4" w:space="0" w:color="auto"/>
              <w:left w:val="single" w:sz="4" w:space="0" w:color="auto"/>
              <w:bottom w:val="single" w:sz="4" w:space="0" w:color="auto"/>
              <w:right w:val="single" w:sz="4" w:space="0" w:color="auto"/>
            </w:tcBorders>
          </w:tcPr>
          <w:p w14:paraId="09279F37"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0,5 га на объект</w:t>
            </w:r>
          </w:p>
        </w:tc>
        <w:tc>
          <w:tcPr>
            <w:tcW w:w="2552" w:type="dxa"/>
            <w:vMerge/>
            <w:tcBorders>
              <w:top w:val="nil"/>
              <w:left w:val="single" w:sz="4" w:space="0" w:color="auto"/>
              <w:bottom w:val="single" w:sz="4" w:space="0" w:color="auto"/>
            </w:tcBorders>
          </w:tcPr>
          <w:p w14:paraId="5013A94B" w14:textId="77777777" w:rsidR="00776603" w:rsidRPr="00A7476A" w:rsidRDefault="00776603" w:rsidP="00776603">
            <w:pPr>
              <w:pStyle w:val="aff6"/>
              <w:rPr>
                <w:rFonts w:ascii="Times New Roman" w:hAnsi="Times New Roman" w:cs="Times New Roman"/>
              </w:rPr>
            </w:pPr>
          </w:p>
        </w:tc>
      </w:tr>
      <w:tr w:rsidR="00776603" w:rsidRPr="00A7476A" w14:paraId="53885B50" w14:textId="77777777" w:rsidTr="00AA2809">
        <w:trPr>
          <w:trHeight w:val="20"/>
        </w:trPr>
        <w:tc>
          <w:tcPr>
            <w:tcW w:w="10065" w:type="dxa"/>
            <w:gridSpan w:val="5"/>
            <w:tcBorders>
              <w:top w:val="single" w:sz="4" w:space="0" w:color="auto"/>
              <w:bottom w:val="single" w:sz="4" w:space="0" w:color="auto"/>
            </w:tcBorders>
          </w:tcPr>
          <w:p w14:paraId="188F7BAD" w14:textId="04B074DB" w:rsidR="00776603" w:rsidRPr="00A7476A" w:rsidRDefault="00BC7058" w:rsidP="00776603">
            <w:pPr>
              <w:pStyle w:val="affffff3"/>
              <w:rPr>
                <w:rFonts w:ascii="Times New Roman" w:hAnsi="Times New Roman" w:cs="Times New Roman"/>
              </w:rPr>
            </w:pPr>
            <w:r w:rsidRPr="00A7476A">
              <w:br w:type="page"/>
            </w:r>
            <w:r w:rsidR="00776603" w:rsidRPr="00A7476A">
              <w:rPr>
                <w:rFonts w:ascii="Times New Roman" w:hAnsi="Times New Roman" w:cs="Times New Roman"/>
                <w:b/>
              </w:rPr>
              <w:t>Торговля и общественное питание</w:t>
            </w:r>
          </w:p>
        </w:tc>
      </w:tr>
      <w:tr w:rsidR="00776603" w:rsidRPr="00A7476A" w14:paraId="6F4D161B" w14:textId="77777777" w:rsidTr="00E3425C">
        <w:trPr>
          <w:trHeight w:val="20"/>
        </w:trPr>
        <w:tc>
          <w:tcPr>
            <w:tcW w:w="2410" w:type="dxa"/>
            <w:tcBorders>
              <w:top w:val="single" w:sz="4" w:space="0" w:color="auto"/>
              <w:bottom w:val="single" w:sz="4" w:space="0" w:color="auto"/>
              <w:right w:val="single" w:sz="4" w:space="0" w:color="auto"/>
            </w:tcBorders>
          </w:tcPr>
          <w:p w14:paraId="3123E022"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Торговый центр</w:t>
            </w:r>
          </w:p>
        </w:tc>
        <w:tc>
          <w:tcPr>
            <w:tcW w:w="993" w:type="dxa"/>
            <w:tcBorders>
              <w:top w:val="single" w:sz="4" w:space="0" w:color="auto"/>
              <w:left w:val="single" w:sz="4" w:space="0" w:color="auto"/>
              <w:bottom w:val="single" w:sz="4" w:space="0" w:color="auto"/>
              <w:right w:val="single" w:sz="4" w:space="0" w:color="auto"/>
            </w:tcBorders>
          </w:tcPr>
          <w:p w14:paraId="485A4A8C"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торг. площади</w:t>
            </w:r>
          </w:p>
        </w:tc>
        <w:tc>
          <w:tcPr>
            <w:tcW w:w="2268" w:type="dxa"/>
            <w:tcBorders>
              <w:top w:val="single" w:sz="4" w:space="0" w:color="auto"/>
              <w:left w:val="single" w:sz="4" w:space="0" w:color="auto"/>
              <w:bottom w:val="single" w:sz="4" w:space="0" w:color="auto"/>
              <w:right w:val="single" w:sz="4" w:space="0" w:color="auto"/>
            </w:tcBorders>
          </w:tcPr>
          <w:p w14:paraId="4AEAC0AA"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300</w:t>
            </w:r>
          </w:p>
        </w:tc>
        <w:tc>
          <w:tcPr>
            <w:tcW w:w="1842" w:type="dxa"/>
            <w:tcBorders>
              <w:top w:val="single" w:sz="4" w:space="0" w:color="auto"/>
              <w:left w:val="single" w:sz="4" w:space="0" w:color="auto"/>
              <w:bottom w:val="single" w:sz="4" w:space="0" w:color="auto"/>
              <w:right w:val="single" w:sz="4" w:space="0" w:color="auto"/>
            </w:tcBorders>
          </w:tcPr>
          <w:p w14:paraId="2AEE118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при торговой площади, кв.м:</w:t>
            </w:r>
          </w:p>
          <w:p w14:paraId="0A2229E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до 250 - 0,08 га на 100 кв. м торговой площади;</w:t>
            </w:r>
          </w:p>
          <w:p w14:paraId="5BAD501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 250 до 650 - 0,08 - 0,06 кв. м торговой площади;</w:t>
            </w:r>
          </w:p>
          <w:p w14:paraId="22E55FEA"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 650 до 1500 - 0,06 - 0,04 кв. м торговой площади;</w:t>
            </w:r>
          </w:p>
          <w:p w14:paraId="549D4F4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 1500 до 3500 - 0,04 - 0,02 кв. м торговой площади;</w:t>
            </w:r>
          </w:p>
          <w:p w14:paraId="31F72445"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3500 - 0,02 кв. м торговой площади</w:t>
            </w:r>
          </w:p>
        </w:tc>
        <w:tc>
          <w:tcPr>
            <w:tcW w:w="2552" w:type="dxa"/>
            <w:tcBorders>
              <w:top w:val="nil"/>
              <w:left w:val="single" w:sz="4" w:space="0" w:color="auto"/>
              <w:bottom w:val="single" w:sz="4" w:space="0" w:color="auto"/>
            </w:tcBorders>
          </w:tcPr>
          <w:p w14:paraId="71373DDC" w14:textId="77777777" w:rsidR="00776603" w:rsidRPr="00A7476A" w:rsidRDefault="00776603" w:rsidP="00776603">
            <w:pPr>
              <w:pStyle w:val="affffff3"/>
              <w:rPr>
                <w:rFonts w:ascii="Times New Roman" w:hAnsi="Times New Roman" w:cs="Times New Roman"/>
              </w:rPr>
            </w:pPr>
          </w:p>
        </w:tc>
      </w:tr>
      <w:tr w:rsidR="00776603" w:rsidRPr="00A7476A" w14:paraId="47E8153D" w14:textId="77777777" w:rsidTr="00E3425C">
        <w:trPr>
          <w:trHeight w:val="20"/>
        </w:trPr>
        <w:tc>
          <w:tcPr>
            <w:tcW w:w="2410" w:type="dxa"/>
            <w:tcBorders>
              <w:top w:val="single" w:sz="4" w:space="0" w:color="auto"/>
              <w:bottom w:val="single" w:sz="4" w:space="0" w:color="auto"/>
              <w:right w:val="single" w:sz="4" w:space="0" w:color="auto"/>
            </w:tcBorders>
          </w:tcPr>
          <w:p w14:paraId="7B560D4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Магазин продовольственных товаров</w:t>
            </w:r>
          </w:p>
        </w:tc>
        <w:tc>
          <w:tcPr>
            <w:tcW w:w="993" w:type="dxa"/>
            <w:tcBorders>
              <w:top w:val="single" w:sz="4" w:space="0" w:color="auto"/>
              <w:left w:val="single" w:sz="4" w:space="0" w:color="auto"/>
              <w:bottom w:val="single" w:sz="4" w:space="0" w:color="auto"/>
              <w:right w:val="single" w:sz="4" w:space="0" w:color="auto"/>
            </w:tcBorders>
          </w:tcPr>
          <w:p w14:paraId="2F496126"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торг. площади</w:t>
            </w:r>
          </w:p>
        </w:tc>
        <w:tc>
          <w:tcPr>
            <w:tcW w:w="2268" w:type="dxa"/>
            <w:tcBorders>
              <w:top w:val="single" w:sz="4" w:space="0" w:color="auto"/>
              <w:left w:val="single" w:sz="4" w:space="0" w:color="auto"/>
              <w:bottom w:val="single" w:sz="4" w:space="0" w:color="auto"/>
              <w:right w:val="single" w:sz="4" w:space="0" w:color="auto"/>
            </w:tcBorders>
          </w:tcPr>
          <w:p w14:paraId="2D20B35E"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100</w:t>
            </w:r>
          </w:p>
        </w:tc>
        <w:tc>
          <w:tcPr>
            <w:tcW w:w="1842" w:type="dxa"/>
            <w:tcBorders>
              <w:top w:val="single" w:sz="4" w:space="0" w:color="auto"/>
              <w:left w:val="single" w:sz="4" w:space="0" w:color="auto"/>
              <w:bottom w:val="single" w:sz="4" w:space="0" w:color="auto"/>
              <w:right w:val="single" w:sz="4" w:space="0" w:color="auto"/>
            </w:tcBorders>
          </w:tcPr>
          <w:p w14:paraId="5A8DD857" w14:textId="77777777" w:rsidR="00776603" w:rsidRPr="00A7476A" w:rsidRDefault="00776603" w:rsidP="00776603">
            <w:pPr>
              <w:pStyle w:val="aff6"/>
              <w:rPr>
                <w:rFonts w:ascii="Times New Roman" w:hAnsi="Times New Roman" w:cs="Times New Roman"/>
              </w:rPr>
            </w:pPr>
          </w:p>
        </w:tc>
        <w:tc>
          <w:tcPr>
            <w:tcW w:w="2552" w:type="dxa"/>
            <w:tcBorders>
              <w:top w:val="nil"/>
              <w:left w:val="single" w:sz="4" w:space="0" w:color="auto"/>
              <w:bottom w:val="single" w:sz="4" w:space="0" w:color="auto"/>
            </w:tcBorders>
          </w:tcPr>
          <w:p w14:paraId="0EB16E7B" w14:textId="77777777" w:rsidR="00776603" w:rsidRPr="00A7476A" w:rsidRDefault="00776603" w:rsidP="00776603">
            <w:pPr>
              <w:pStyle w:val="aff6"/>
              <w:rPr>
                <w:rFonts w:ascii="Times New Roman" w:hAnsi="Times New Roman" w:cs="Times New Roman"/>
              </w:rPr>
            </w:pPr>
          </w:p>
        </w:tc>
      </w:tr>
      <w:tr w:rsidR="00776603" w:rsidRPr="00A7476A" w14:paraId="3E426E3A" w14:textId="77777777" w:rsidTr="00E3425C">
        <w:trPr>
          <w:trHeight w:val="20"/>
        </w:trPr>
        <w:tc>
          <w:tcPr>
            <w:tcW w:w="2410" w:type="dxa"/>
            <w:tcBorders>
              <w:top w:val="single" w:sz="4" w:space="0" w:color="auto"/>
              <w:bottom w:val="single" w:sz="4" w:space="0" w:color="auto"/>
              <w:right w:val="single" w:sz="4" w:space="0" w:color="auto"/>
            </w:tcBorders>
          </w:tcPr>
          <w:p w14:paraId="2D83939D"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Магазин непродовольственных товаров</w:t>
            </w:r>
          </w:p>
        </w:tc>
        <w:tc>
          <w:tcPr>
            <w:tcW w:w="993" w:type="dxa"/>
            <w:tcBorders>
              <w:top w:val="single" w:sz="4" w:space="0" w:color="auto"/>
              <w:left w:val="single" w:sz="4" w:space="0" w:color="auto"/>
              <w:bottom w:val="single" w:sz="4" w:space="0" w:color="auto"/>
              <w:right w:val="single" w:sz="4" w:space="0" w:color="auto"/>
            </w:tcBorders>
          </w:tcPr>
          <w:p w14:paraId="2BC2A855"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торг. площади</w:t>
            </w:r>
          </w:p>
        </w:tc>
        <w:tc>
          <w:tcPr>
            <w:tcW w:w="2268" w:type="dxa"/>
            <w:tcBorders>
              <w:top w:val="single" w:sz="4" w:space="0" w:color="auto"/>
              <w:left w:val="single" w:sz="4" w:space="0" w:color="auto"/>
              <w:bottom w:val="single" w:sz="4" w:space="0" w:color="auto"/>
              <w:right w:val="single" w:sz="4" w:space="0" w:color="auto"/>
            </w:tcBorders>
          </w:tcPr>
          <w:p w14:paraId="65C0847E"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200</w:t>
            </w:r>
          </w:p>
        </w:tc>
        <w:tc>
          <w:tcPr>
            <w:tcW w:w="1842" w:type="dxa"/>
            <w:tcBorders>
              <w:top w:val="single" w:sz="4" w:space="0" w:color="auto"/>
              <w:left w:val="single" w:sz="4" w:space="0" w:color="auto"/>
              <w:bottom w:val="single" w:sz="4" w:space="0" w:color="auto"/>
              <w:right w:val="single" w:sz="4" w:space="0" w:color="auto"/>
            </w:tcBorders>
          </w:tcPr>
          <w:p w14:paraId="25A7B7C8" w14:textId="77777777" w:rsidR="00776603" w:rsidRPr="00A7476A" w:rsidRDefault="00776603" w:rsidP="00776603">
            <w:pPr>
              <w:pStyle w:val="aff6"/>
              <w:rPr>
                <w:rFonts w:ascii="Times New Roman" w:hAnsi="Times New Roman" w:cs="Times New Roman"/>
              </w:rPr>
            </w:pPr>
          </w:p>
        </w:tc>
        <w:tc>
          <w:tcPr>
            <w:tcW w:w="2552" w:type="dxa"/>
            <w:tcBorders>
              <w:top w:val="nil"/>
              <w:left w:val="single" w:sz="4" w:space="0" w:color="auto"/>
              <w:bottom w:val="single" w:sz="4" w:space="0" w:color="auto"/>
            </w:tcBorders>
          </w:tcPr>
          <w:p w14:paraId="2E423D9D" w14:textId="77777777" w:rsidR="00776603" w:rsidRPr="00A7476A" w:rsidRDefault="00776603" w:rsidP="00776603">
            <w:pPr>
              <w:pStyle w:val="aff6"/>
              <w:rPr>
                <w:rFonts w:ascii="Times New Roman" w:hAnsi="Times New Roman" w:cs="Times New Roman"/>
              </w:rPr>
            </w:pPr>
          </w:p>
        </w:tc>
      </w:tr>
      <w:tr w:rsidR="00776603" w:rsidRPr="00A7476A" w14:paraId="08D545DF" w14:textId="77777777" w:rsidTr="00E3425C">
        <w:trPr>
          <w:trHeight w:val="20"/>
        </w:trPr>
        <w:tc>
          <w:tcPr>
            <w:tcW w:w="2410" w:type="dxa"/>
            <w:tcBorders>
              <w:top w:val="single" w:sz="4" w:space="0" w:color="auto"/>
              <w:bottom w:val="single" w:sz="4" w:space="0" w:color="auto"/>
              <w:right w:val="single" w:sz="4" w:space="0" w:color="auto"/>
            </w:tcBorders>
          </w:tcPr>
          <w:p w14:paraId="158B77C5"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Магазин кулинарии</w:t>
            </w:r>
          </w:p>
        </w:tc>
        <w:tc>
          <w:tcPr>
            <w:tcW w:w="993" w:type="dxa"/>
            <w:tcBorders>
              <w:top w:val="single" w:sz="4" w:space="0" w:color="auto"/>
              <w:left w:val="single" w:sz="4" w:space="0" w:color="auto"/>
              <w:bottom w:val="single" w:sz="4" w:space="0" w:color="auto"/>
              <w:right w:val="single" w:sz="4" w:space="0" w:color="auto"/>
            </w:tcBorders>
          </w:tcPr>
          <w:p w14:paraId="227E8C19"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торг. площади</w:t>
            </w:r>
          </w:p>
        </w:tc>
        <w:tc>
          <w:tcPr>
            <w:tcW w:w="2268" w:type="dxa"/>
            <w:tcBorders>
              <w:top w:val="single" w:sz="4" w:space="0" w:color="auto"/>
              <w:left w:val="single" w:sz="4" w:space="0" w:color="auto"/>
              <w:bottom w:val="single" w:sz="4" w:space="0" w:color="auto"/>
              <w:right w:val="single" w:sz="4" w:space="0" w:color="auto"/>
            </w:tcBorders>
          </w:tcPr>
          <w:p w14:paraId="6BD15227"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6</w:t>
            </w:r>
          </w:p>
        </w:tc>
        <w:tc>
          <w:tcPr>
            <w:tcW w:w="1842" w:type="dxa"/>
            <w:tcBorders>
              <w:top w:val="single" w:sz="4" w:space="0" w:color="auto"/>
              <w:left w:val="single" w:sz="4" w:space="0" w:color="auto"/>
              <w:bottom w:val="single" w:sz="4" w:space="0" w:color="auto"/>
              <w:right w:val="single" w:sz="4" w:space="0" w:color="auto"/>
            </w:tcBorders>
          </w:tcPr>
          <w:p w14:paraId="58498F6A" w14:textId="77777777" w:rsidR="00776603" w:rsidRPr="00A7476A" w:rsidRDefault="00776603" w:rsidP="00776603">
            <w:pPr>
              <w:pStyle w:val="aff6"/>
              <w:rPr>
                <w:rFonts w:ascii="Times New Roman" w:hAnsi="Times New Roman" w:cs="Times New Roman"/>
              </w:rPr>
            </w:pPr>
          </w:p>
        </w:tc>
        <w:tc>
          <w:tcPr>
            <w:tcW w:w="2552" w:type="dxa"/>
            <w:tcBorders>
              <w:top w:val="nil"/>
              <w:left w:val="single" w:sz="4" w:space="0" w:color="auto"/>
              <w:bottom w:val="single" w:sz="4" w:space="0" w:color="auto"/>
            </w:tcBorders>
          </w:tcPr>
          <w:p w14:paraId="190FA90E" w14:textId="77777777" w:rsidR="00776603" w:rsidRPr="00A7476A" w:rsidRDefault="00776603" w:rsidP="00776603">
            <w:pPr>
              <w:pStyle w:val="aff6"/>
              <w:rPr>
                <w:rFonts w:ascii="Times New Roman" w:hAnsi="Times New Roman" w:cs="Times New Roman"/>
              </w:rPr>
            </w:pPr>
          </w:p>
        </w:tc>
      </w:tr>
      <w:tr w:rsidR="00776603" w:rsidRPr="00A7476A" w14:paraId="2B50BC62" w14:textId="77777777" w:rsidTr="00E3425C">
        <w:trPr>
          <w:trHeight w:val="20"/>
        </w:trPr>
        <w:tc>
          <w:tcPr>
            <w:tcW w:w="2410" w:type="dxa"/>
            <w:tcBorders>
              <w:top w:val="single" w:sz="4" w:space="0" w:color="auto"/>
              <w:bottom w:val="single" w:sz="4" w:space="0" w:color="auto"/>
              <w:right w:val="single" w:sz="4" w:space="0" w:color="auto"/>
            </w:tcBorders>
          </w:tcPr>
          <w:p w14:paraId="78E62FEF"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Рынок, ярмарка</w:t>
            </w:r>
          </w:p>
        </w:tc>
        <w:tc>
          <w:tcPr>
            <w:tcW w:w="993" w:type="dxa"/>
            <w:tcBorders>
              <w:top w:val="single" w:sz="4" w:space="0" w:color="auto"/>
              <w:left w:val="single" w:sz="4" w:space="0" w:color="auto"/>
              <w:bottom w:val="single" w:sz="4" w:space="0" w:color="auto"/>
              <w:right w:val="single" w:sz="4" w:space="0" w:color="auto"/>
            </w:tcBorders>
          </w:tcPr>
          <w:p w14:paraId="31C9DF4F"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торг. площади</w:t>
            </w:r>
          </w:p>
        </w:tc>
        <w:tc>
          <w:tcPr>
            <w:tcW w:w="2268" w:type="dxa"/>
            <w:tcBorders>
              <w:top w:val="single" w:sz="4" w:space="0" w:color="auto"/>
              <w:left w:val="single" w:sz="4" w:space="0" w:color="auto"/>
              <w:bottom w:val="single" w:sz="4" w:space="0" w:color="auto"/>
              <w:right w:val="single" w:sz="4" w:space="0" w:color="auto"/>
            </w:tcBorders>
          </w:tcPr>
          <w:p w14:paraId="28889A5D" w14:textId="4DA801E6" w:rsidR="00E3425C" w:rsidRPr="00E3425C" w:rsidRDefault="00776603" w:rsidP="00E3425C">
            <w:pPr>
              <w:pStyle w:val="aff6"/>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14:paraId="1B96B243"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tcBorders>
              <w:top w:val="nil"/>
              <w:left w:val="single" w:sz="4" w:space="0" w:color="auto"/>
              <w:bottom w:val="single" w:sz="4" w:space="0" w:color="auto"/>
            </w:tcBorders>
          </w:tcPr>
          <w:p w14:paraId="7F416AF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Рынки - в соответствии с планом, предусматривающим организацию рынков на территории Краснодарского края</w:t>
            </w:r>
          </w:p>
          <w:p w14:paraId="3AF15884" w14:textId="77777777" w:rsidR="00904D8F" w:rsidRDefault="00776603" w:rsidP="00776603">
            <w:pPr>
              <w:pStyle w:val="affffff3"/>
              <w:rPr>
                <w:rFonts w:ascii="Times New Roman" w:hAnsi="Times New Roman" w:cs="Times New Roman"/>
              </w:rPr>
            </w:pPr>
            <w:r w:rsidRPr="00A7476A">
              <w:rPr>
                <w:rFonts w:ascii="Times New Roman" w:hAnsi="Times New Roman" w:cs="Times New Roman"/>
              </w:rPr>
              <w:t xml:space="preserve">Ярмарки - на основании решения органов местного </w:t>
            </w:r>
          </w:p>
          <w:p w14:paraId="0BB1492B" w14:textId="57DD94EC"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самоуправления муниципального образования, в соответствии с видом ярмарки</w:t>
            </w:r>
          </w:p>
        </w:tc>
      </w:tr>
      <w:tr w:rsidR="00776603" w:rsidRPr="00A7476A" w14:paraId="6CF79F96" w14:textId="77777777" w:rsidTr="00E3425C">
        <w:trPr>
          <w:trHeight w:val="20"/>
        </w:trPr>
        <w:tc>
          <w:tcPr>
            <w:tcW w:w="2410" w:type="dxa"/>
            <w:tcBorders>
              <w:top w:val="single" w:sz="4" w:space="0" w:color="auto"/>
              <w:bottom w:val="single" w:sz="4" w:space="0" w:color="auto"/>
              <w:right w:val="single" w:sz="4" w:space="0" w:color="auto"/>
            </w:tcBorders>
          </w:tcPr>
          <w:p w14:paraId="66827CD3" w14:textId="007FA06C" w:rsidR="00776603" w:rsidRPr="00A7476A" w:rsidRDefault="00BC7058" w:rsidP="00776603">
            <w:pPr>
              <w:pStyle w:val="affffff3"/>
              <w:rPr>
                <w:rFonts w:ascii="Times New Roman" w:hAnsi="Times New Roman" w:cs="Times New Roman"/>
              </w:rPr>
            </w:pPr>
            <w:r w:rsidRPr="00A7476A">
              <w:br w:type="page"/>
            </w:r>
            <w:r w:rsidR="00776603" w:rsidRPr="00A7476A">
              <w:rPr>
                <w:rFonts w:ascii="Times New Roman" w:hAnsi="Times New Roman" w:cs="Times New Roman"/>
              </w:rPr>
              <w:t>Предприятие общественного питания</w:t>
            </w:r>
          </w:p>
        </w:tc>
        <w:tc>
          <w:tcPr>
            <w:tcW w:w="993" w:type="dxa"/>
            <w:tcBorders>
              <w:top w:val="single" w:sz="4" w:space="0" w:color="auto"/>
              <w:left w:val="single" w:sz="4" w:space="0" w:color="auto"/>
              <w:bottom w:val="single" w:sz="4" w:space="0" w:color="auto"/>
              <w:right w:val="single" w:sz="4" w:space="0" w:color="auto"/>
            </w:tcBorders>
          </w:tcPr>
          <w:p w14:paraId="36FB8790"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посадочное место</w:t>
            </w:r>
          </w:p>
        </w:tc>
        <w:tc>
          <w:tcPr>
            <w:tcW w:w="2268" w:type="dxa"/>
            <w:tcBorders>
              <w:top w:val="single" w:sz="4" w:space="0" w:color="auto"/>
              <w:left w:val="single" w:sz="4" w:space="0" w:color="auto"/>
              <w:bottom w:val="single" w:sz="4" w:space="0" w:color="auto"/>
              <w:right w:val="single" w:sz="4" w:space="0" w:color="auto"/>
            </w:tcBorders>
          </w:tcPr>
          <w:p w14:paraId="6A8C822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40</w:t>
            </w:r>
          </w:p>
        </w:tc>
        <w:tc>
          <w:tcPr>
            <w:tcW w:w="1842" w:type="dxa"/>
            <w:tcBorders>
              <w:top w:val="single" w:sz="4" w:space="0" w:color="auto"/>
              <w:left w:val="single" w:sz="4" w:space="0" w:color="auto"/>
              <w:bottom w:val="single" w:sz="4" w:space="0" w:color="auto"/>
              <w:right w:val="single" w:sz="4" w:space="0" w:color="auto"/>
            </w:tcBorders>
          </w:tcPr>
          <w:p w14:paraId="2B698F53"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при числе мест, га на 100 мест:</w:t>
            </w:r>
          </w:p>
          <w:p w14:paraId="0BAC1A6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до 50 - 0,2 - 0,25;</w:t>
            </w:r>
          </w:p>
          <w:p w14:paraId="647CA9B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 50 до 150 - 0,15 - 0,2;</w:t>
            </w:r>
          </w:p>
          <w:p w14:paraId="1D86DCD2"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150 - 0,1</w:t>
            </w:r>
          </w:p>
        </w:tc>
        <w:tc>
          <w:tcPr>
            <w:tcW w:w="2552" w:type="dxa"/>
            <w:tcBorders>
              <w:top w:val="single" w:sz="4" w:space="0" w:color="auto"/>
              <w:left w:val="single" w:sz="4" w:space="0" w:color="auto"/>
              <w:bottom w:val="single" w:sz="4" w:space="0" w:color="auto"/>
            </w:tcBorders>
          </w:tcPr>
          <w:p w14:paraId="59D21EE2" w14:textId="77777777" w:rsidR="00776603" w:rsidRPr="00A7476A" w:rsidRDefault="00776603" w:rsidP="00776603">
            <w:pPr>
              <w:pStyle w:val="affffff3"/>
              <w:rPr>
                <w:rFonts w:ascii="Times New Roman" w:hAnsi="Times New Roman" w:cs="Times New Roman"/>
              </w:rPr>
            </w:pPr>
          </w:p>
        </w:tc>
      </w:tr>
      <w:tr w:rsidR="00776603" w:rsidRPr="00A7476A" w14:paraId="39B695B1" w14:textId="77777777" w:rsidTr="00AA2809">
        <w:trPr>
          <w:trHeight w:val="20"/>
        </w:trPr>
        <w:tc>
          <w:tcPr>
            <w:tcW w:w="10065" w:type="dxa"/>
            <w:gridSpan w:val="5"/>
            <w:tcBorders>
              <w:top w:val="single" w:sz="4" w:space="0" w:color="auto"/>
              <w:bottom w:val="single" w:sz="4" w:space="0" w:color="auto"/>
            </w:tcBorders>
          </w:tcPr>
          <w:p w14:paraId="72B2356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b/>
              </w:rPr>
              <w:t>Учреждения и предприятия бытового и коммунального обслуживания</w:t>
            </w:r>
          </w:p>
        </w:tc>
      </w:tr>
      <w:tr w:rsidR="00776603" w:rsidRPr="00A7476A" w14:paraId="5B337373" w14:textId="77777777" w:rsidTr="00E3425C">
        <w:trPr>
          <w:trHeight w:val="20"/>
        </w:trPr>
        <w:tc>
          <w:tcPr>
            <w:tcW w:w="2410" w:type="dxa"/>
            <w:tcBorders>
              <w:top w:val="single" w:sz="4" w:space="0" w:color="auto"/>
              <w:bottom w:val="single" w:sz="4" w:space="0" w:color="auto"/>
              <w:right w:val="single" w:sz="4" w:space="0" w:color="auto"/>
            </w:tcBorders>
          </w:tcPr>
          <w:p w14:paraId="2C997DD8"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Предприятия бытового обслуживания населения</w:t>
            </w:r>
          </w:p>
        </w:tc>
        <w:tc>
          <w:tcPr>
            <w:tcW w:w="993" w:type="dxa"/>
            <w:tcBorders>
              <w:top w:val="single" w:sz="4" w:space="0" w:color="auto"/>
              <w:left w:val="single" w:sz="4" w:space="0" w:color="auto"/>
              <w:bottom w:val="single" w:sz="4" w:space="0" w:color="auto"/>
              <w:right w:val="single" w:sz="4" w:space="0" w:color="auto"/>
            </w:tcBorders>
          </w:tcPr>
          <w:p w14:paraId="177D9971"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рабочее место</w:t>
            </w:r>
          </w:p>
        </w:tc>
        <w:tc>
          <w:tcPr>
            <w:tcW w:w="2268" w:type="dxa"/>
            <w:tcBorders>
              <w:top w:val="single" w:sz="4" w:space="0" w:color="auto"/>
              <w:left w:val="single" w:sz="4" w:space="0" w:color="auto"/>
              <w:bottom w:val="single" w:sz="4" w:space="0" w:color="auto"/>
              <w:right w:val="single" w:sz="4" w:space="0" w:color="auto"/>
            </w:tcBorders>
          </w:tcPr>
          <w:p w14:paraId="487452F3"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7</w:t>
            </w:r>
          </w:p>
        </w:tc>
        <w:tc>
          <w:tcPr>
            <w:tcW w:w="1842" w:type="dxa"/>
            <w:tcBorders>
              <w:top w:val="single" w:sz="4" w:space="0" w:color="auto"/>
              <w:left w:val="single" w:sz="4" w:space="0" w:color="auto"/>
              <w:bottom w:val="single" w:sz="4" w:space="0" w:color="auto"/>
              <w:right w:val="single" w:sz="4" w:space="0" w:color="auto"/>
            </w:tcBorders>
          </w:tcPr>
          <w:p w14:paraId="319F1862"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0,15 га на объект - для территорий малоэтажной застройки в городах и пригородных поселениях</w:t>
            </w:r>
          </w:p>
        </w:tc>
        <w:tc>
          <w:tcPr>
            <w:tcW w:w="2552" w:type="dxa"/>
            <w:tcBorders>
              <w:top w:val="nil"/>
              <w:left w:val="single" w:sz="4" w:space="0" w:color="auto"/>
              <w:bottom w:val="single" w:sz="4" w:space="0" w:color="auto"/>
            </w:tcBorders>
          </w:tcPr>
          <w:p w14:paraId="3F7734DA" w14:textId="77777777" w:rsidR="00776603" w:rsidRPr="00A7476A" w:rsidRDefault="00776603" w:rsidP="00776603">
            <w:pPr>
              <w:pStyle w:val="aff6"/>
              <w:rPr>
                <w:rFonts w:ascii="Times New Roman" w:hAnsi="Times New Roman" w:cs="Times New Roman"/>
              </w:rPr>
            </w:pPr>
          </w:p>
        </w:tc>
      </w:tr>
      <w:tr w:rsidR="00776603" w:rsidRPr="00A7476A" w14:paraId="7F91310E" w14:textId="77777777" w:rsidTr="00E3425C">
        <w:trPr>
          <w:trHeight w:val="20"/>
        </w:trPr>
        <w:tc>
          <w:tcPr>
            <w:tcW w:w="2410" w:type="dxa"/>
            <w:tcBorders>
              <w:top w:val="single" w:sz="4" w:space="0" w:color="auto"/>
              <w:bottom w:val="single" w:sz="4" w:space="0" w:color="auto"/>
              <w:right w:val="single" w:sz="4" w:space="0" w:color="auto"/>
            </w:tcBorders>
          </w:tcPr>
          <w:p w14:paraId="5FE0DDF7"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 том числе: непосредственного обслуживания населения</w:t>
            </w:r>
          </w:p>
        </w:tc>
        <w:tc>
          <w:tcPr>
            <w:tcW w:w="993" w:type="dxa"/>
            <w:tcBorders>
              <w:top w:val="single" w:sz="4" w:space="0" w:color="auto"/>
              <w:left w:val="single" w:sz="4" w:space="0" w:color="auto"/>
              <w:bottom w:val="single" w:sz="4" w:space="0" w:color="auto"/>
              <w:right w:val="single" w:sz="4" w:space="0" w:color="auto"/>
            </w:tcBorders>
          </w:tcPr>
          <w:p w14:paraId="50B028BE"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рабочее место</w:t>
            </w:r>
          </w:p>
        </w:tc>
        <w:tc>
          <w:tcPr>
            <w:tcW w:w="2268" w:type="dxa"/>
            <w:tcBorders>
              <w:top w:val="single" w:sz="4" w:space="0" w:color="auto"/>
              <w:left w:val="single" w:sz="4" w:space="0" w:color="auto"/>
              <w:bottom w:val="single" w:sz="4" w:space="0" w:color="auto"/>
              <w:right w:val="single" w:sz="4" w:space="0" w:color="auto"/>
            </w:tcBorders>
          </w:tcPr>
          <w:p w14:paraId="1117DCF7"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4</w:t>
            </w:r>
          </w:p>
        </w:tc>
        <w:tc>
          <w:tcPr>
            <w:tcW w:w="1842" w:type="dxa"/>
            <w:tcBorders>
              <w:top w:val="single" w:sz="4" w:space="0" w:color="auto"/>
              <w:left w:val="single" w:sz="4" w:space="0" w:color="auto"/>
              <w:bottom w:val="single" w:sz="4" w:space="0" w:color="auto"/>
              <w:right w:val="single" w:sz="4" w:space="0" w:color="auto"/>
            </w:tcBorders>
          </w:tcPr>
          <w:p w14:paraId="5B849E5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на 10 рабочих мест для предприятий мощностью, рабочих мест:</w:t>
            </w:r>
          </w:p>
          <w:p w14:paraId="09BB225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10 - 50 - 0,1 - 0,2 га;</w:t>
            </w:r>
          </w:p>
          <w:p w14:paraId="6B20EF97"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50 - 150 - 0,05 - 0,08 га</w:t>
            </w:r>
          </w:p>
        </w:tc>
        <w:tc>
          <w:tcPr>
            <w:tcW w:w="2552" w:type="dxa"/>
            <w:tcBorders>
              <w:top w:val="nil"/>
              <w:left w:val="single" w:sz="4" w:space="0" w:color="auto"/>
              <w:bottom w:val="single" w:sz="4" w:space="0" w:color="auto"/>
            </w:tcBorders>
          </w:tcPr>
          <w:p w14:paraId="69947674"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возможно встроенно-пристроенные.  Радиус обслуживания населения - 2000 м</w:t>
            </w:r>
          </w:p>
        </w:tc>
      </w:tr>
      <w:tr w:rsidR="00776603" w:rsidRPr="00A7476A" w14:paraId="2D5A8AAD" w14:textId="77777777" w:rsidTr="00E3425C">
        <w:trPr>
          <w:trHeight w:val="20"/>
        </w:trPr>
        <w:tc>
          <w:tcPr>
            <w:tcW w:w="2410" w:type="dxa"/>
            <w:tcBorders>
              <w:top w:val="single" w:sz="4" w:space="0" w:color="auto"/>
              <w:bottom w:val="single" w:sz="4" w:space="0" w:color="auto"/>
              <w:right w:val="single" w:sz="4" w:space="0" w:color="auto"/>
            </w:tcBorders>
          </w:tcPr>
          <w:p w14:paraId="0013DC07"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производственные предприятия бытового обслуживания малой мощности централизованного выполнения заказов</w:t>
            </w:r>
          </w:p>
        </w:tc>
        <w:tc>
          <w:tcPr>
            <w:tcW w:w="993" w:type="dxa"/>
            <w:tcBorders>
              <w:top w:val="single" w:sz="4" w:space="0" w:color="auto"/>
              <w:left w:val="single" w:sz="4" w:space="0" w:color="auto"/>
              <w:bottom w:val="single" w:sz="4" w:space="0" w:color="auto"/>
              <w:right w:val="single" w:sz="4" w:space="0" w:color="auto"/>
            </w:tcBorders>
          </w:tcPr>
          <w:p w14:paraId="14ECA86D"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рабочее место</w:t>
            </w:r>
          </w:p>
        </w:tc>
        <w:tc>
          <w:tcPr>
            <w:tcW w:w="2268" w:type="dxa"/>
            <w:tcBorders>
              <w:top w:val="single" w:sz="4" w:space="0" w:color="auto"/>
              <w:left w:val="single" w:sz="4" w:space="0" w:color="auto"/>
              <w:bottom w:val="single" w:sz="4" w:space="0" w:color="auto"/>
              <w:right w:val="single" w:sz="4" w:space="0" w:color="auto"/>
            </w:tcBorders>
          </w:tcPr>
          <w:p w14:paraId="560613B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3</w:t>
            </w:r>
          </w:p>
        </w:tc>
        <w:tc>
          <w:tcPr>
            <w:tcW w:w="1842" w:type="dxa"/>
            <w:tcBorders>
              <w:top w:val="single" w:sz="4" w:space="0" w:color="auto"/>
              <w:left w:val="single" w:sz="4" w:space="0" w:color="auto"/>
              <w:bottom w:val="single" w:sz="4" w:space="0" w:color="auto"/>
              <w:right w:val="single" w:sz="4" w:space="0" w:color="auto"/>
            </w:tcBorders>
          </w:tcPr>
          <w:p w14:paraId="422E80B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0,5 - 1,2 га на объект</w:t>
            </w:r>
          </w:p>
        </w:tc>
        <w:tc>
          <w:tcPr>
            <w:tcW w:w="2552" w:type="dxa"/>
            <w:tcBorders>
              <w:top w:val="nil"/>
              <w:left w:val="single" w:sz="4" w:space="0" w:color="auto"/>
              <w:bottom w:val="single" w:sz="4" w:space="0" w:color="auto"/>
            </w:tcBorders>
          </w:tcPr>
          <w:p w14:paraId="0D0C566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Радиус обслуживания предприятий бытового обслуживания населения - 500 м</w:t>
            </w:r>
          </w:p>
        </w:tc>
      </w:tr>
      <w:tr w:rsidR="00776603" w:rsidRPr="00A7476A" w14:paraId="1CC877E9" w14:textId="77777777" w:rsidTr="00E3425C">
        <w:trPr>
          <w:trHeight w:val="20"/>
        </w:trPr>
        <w:tc>
          <w:tcPr>
            <w:tcW w:w="2410" w:type="dxa"/>
            <w:tcBorders>
              <w:top w:val="single" w:sz="4" w:space="0" w:color="auto"/>
              <w:bottom w:val="single" w:sz="4" w:space="0" w:color="auto"/>
              <w:right w:val="single" w:sz="4" w:space="0" w:color="auto"/>
            </w:tcBorders>
          </w:tcPr>
          <w:p w14:paraId="0586D49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Прачечные</w:t>
            </w:r>
          </w:p>
        </w:tc>
        <w:tc>
          <w:tcPr>
            <w:tcW w:w="993" w:type="dxa"/>
            <w:tcBorders>
              <w:top w:val="single" w:sz="4" w:space="0" w:color="auto"/>
              <w:left w:val="single" w:sz="4" w:space="0" w:color="auto"/>
              <w:bottom w:val="single" w:sz="4" w:space="0" w:color="auto"/>
              <w:right w:val="single" w:sz="4" w:space="0" w:color="auto"/>
            </w:tcBorders>
          </w:tcPr>
          <w:p w14:paraId="20971C45"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кг / смену</w:t>
            </w:r>
          </w:p>
        </w:tc>
        <w:tc>
          <w:tcPr>
            <w:tcW w:w="2268" w:type="dxa"/>
            <w:tcBorders>
              <w:top w:val="single" w:sz="4" w:space="0" w:color="auto"/>
              <w:left w:val="single" w:sz="4" w:space="0" w:color="auto"/>
              <w:bottom w:val="single" w:sz="4" w:space="0" w:color="auto"/>
              <w:right w:val="single" w:sz="4" w:space="0" w:color="auto"/>
            </w:tcBorders>
          </w:tcPr>
          <w:p w14:paraId="6024545D"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60</w:t>
            </w:r>
          </w:p>
        </w:tc>
        <w:tc>
          <w:tcPr>
            <w:tcW w:w="1842" w:type="dxa"/>
            <w:tcBorders>
              <w:top w:val="single" w:sz="4" w:space="0" w:color="auto"/>
              <w:left w:val="single" w:sz="4" w:space="0" w:color="auto"/>
              <w:bottom w:val="single" w:sz="4" w:space="0" w:color="auto"/>
              <w:right w:val="single" w:sz="4" w:space="0" w:color="auto"/>
            </w:tcBorders>
          </w:tcPr>
          <w:p w14:paraId="6CC550B2" w14:textId="77777777" w:rsidR="00776603" w:rsidRPr="00A7476A" w:rsidRDefault="00776603" w:rsidP="00776603">
            <w:pPr>
              <w:pStyle w:val="aff6"/>
              <w:rPr>
                <w:rFonts w:ascii="Times New Roman" w:hAnsi="Times New Roman" w:cs="Times New Roman"/>
              </w:rPr>
            </w:pPr>
          </w:p>
        </w:tc>
        <w:tc>
          <w:tcPr>
            <w:tcW w:w="2552" w:type="dxa"/>
            <w:vMerge w:val="restart"/>
            <w:tcBorders>
              <w:top w:val="single" w:sz="4" w:space="0" w:color="auto"/>
              <w:left w:val="single" w:sz="4" w:space="0" w:color="auto"/>
            </w:tcBorders>
          </w:tcPr>
          <w:p w14:paraId="68B59F7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Радиус обслуживания </w:t>
            </w:r>
          </w:p>
          <w:p w14:paraId="1AB49518"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- 2000 м</w:t>
            </w:r>
          </w:p>
        </w:tc>
      </w:tr>
      <w:tr w:rsidR="00776603" w:rsidRPr="00A7476A" w14:paraId="15F6121C" w14:textId="77777777" w:rsidTr="00E3425C">
        <w:trPr>
          <w:trHeight w:val="20"/>
        </w:trPr>
        <w:tc>
          <w:tcPr>
            <w:tcW w:w="2410" w:type="dxa"/>
            <w:tcBorders>
              <w:top w:val="single" w:sz="4" w:space="0" w:color="auto"/>
              <w:bottom w:val="single" w:sz="4" w:space="0" w:color="auto"/>
              <w:right w:val="single" w:sz="4" w:space="0" w:color="auto"/>
            </w:tcBorders>
          </w:tcPr>
          <w:p w14:paraId="51ACF657"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 том числе: предприятия по стирке белья (фабрика - прачечная)</w:t>
            </w:r>
          </w:p>
        </w:tc>
        <w:tc>
          <w:tcPr>
            <w:tcW w:w="993" w:type="dxa"/>
            <w:tcBorders>
              <w:top w:val="single" w:sz="4" w:space="0" w:color="auto"/>
              <w:left w:val="single" w:sz="4" w:space="0" w:color="auto"/>
              <w:bottom w:val="single" w:sz="4" w:space="0" w:color="auto"/>
              <w:right w:val="single" w:sz="4" w:space="0" w:color="auto"/>
            </w:tcBorders>
          </w:tcPr>
          <w:p w14:paraId="7373597E"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кг / смену</w:t>
            </w:r>
          </w:p>
        </w:tc>
        <w:tc>
          <w:tcPr>
            <w:tcW w:w="2268" w:type="dxa"/>
            <w:tcBorders>
              <w:top w:val="single" w:sz="4" w:space="0" w:color="auto"/>
              <w:left w:val="single" w:sz="4" w:space="0" w:color="auto"/>
              <w:bottom w:val="single" w:sz="4" w:space="0" w:color="auto"/>
              <w:right w:val="single" w:sz="4" w:space="0" w:color="auto"/>
            </w:tcBorders>
          </w:tcPr>
          <w:p w14:paraId="2B3D3A93"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40</w:t>
            </w:r>
          </w:p>
        </w:tc>
        <w:tc>
          <w:tcPr>
            <w:tcW w:w="1842" w:type="dxa"/>
            <w:tcBorders>
              <w:top w:val="single" w:sz="4" w:space="0" w:color="auto"/>
              <w:left w:val="single" w:sz="4" w:space="0" w:color="auto"/>
              <w:bottom w:val="single" w:sz="4" w:space="0" w:color="auto"/>
              <w:right w:val="single" w:sz="4" w:space="0" w:color="auto"/>
            </w:tcBorders>
          </w:tcPr>
          <w:p w14:paraId="66FCE05B"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0,5 - 1,0 га на объект</w:t>
            </w:r>
          </w:p>
        </w:tc>
        <w:tc>
          <w:tcPr>
            <w:tcW w:w="2552" w:type="dxa"/>
            <w:vMerge/>
            <w:tcBorders>
              <w:left w:val="single" w:sz="4" w:space="0" w:color="auto"/>
            </w:tcBorders>
          </w:tcPr>
          <w:p w14:paraId="0E3803CA" w14:textId="77777777" w:rsidR="00776603" w:rsidRPr="00A7476A" w:rsidRDefault="00776603" w:rsidP="00776603">
            <w:pPr>
              <w:pStyle w:val="affffff3"/>
              <w:rPr>
                <w:rFonts w:ascii="Times New Roman" w:hAnsi="Times New Roman" w:cs="Times New Roman"/>
              </w:rPr>
            </w:pPr>
          </w:p>
        </w:tc>
      </w:tr>
      <w:tr w:rsidR="00776603" w:rsidRPr="00A7476A" w14:paraId="3777D95D" w14:textId="77777777" w:rsidTr="00E3425C">
        <w:trPr>
          <w:trHeight w:val="20"/>
        </w:trPr>
        <w:tc>
          <w:tcPr>
            <w:tcW w:w="2410" w:type="dxa"/>
            <w:tcBorders>
              <w:top w:val="single" w:sz="4" w:space="0" w:color="auto"/>
              <w:bottom w:val="single" w:sz="4" w:space="0" w:color="auto"/>
              <w:right w:val="single" w:sz="4" w:space="0" w:color="auto"/>
            </w:tcBorders>
          </w:tcPr>
          <w:p w14:paraId="1C2178B7"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прачечные самообслуживания, мини-прачечные</w:t>
            </w:r>
          </w:p>
        </w:tc>
        <w:tc>
          <w:tcPr>
            <w:tcW w:w="993" w:type="dxa"/>
            <w:tcBorders>
              <w:top w:val="single" w:sz="4" w:space="0" w:color="auto"/>
              <w:left w:val="single" w:sz="4" w:space="0" w:color="auto"/>
              <w:bottom w:val="single" w:sz="4" w:space="0" w:color="auto"/>
              <w:right w:val="single" w:sz="4" w:space="0" w:color="auto"/>
            </w:tcBorders>
          </w:tcPr>
          <w:p w14:paraId="4B20D55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кг / смену</w:t>
            </w:r>
          </w:p>
        </w:tc>
        <w:tc>
          <w:tcPr>
            <w:tcW w:w="2268" w:type="dxa"/>
            <w:tcBorders>
              <w:top w:val="single" w:sz="4" w:space="0" w:color="auto"/>
              <w:left w:val="single" w:sz="4" w:space="0" w:color="auto"/>
              <w:bottom w:val="single" w:sz="4" w:space="0" w:color="auto"/>
              <w:right w:val="single" w:sz="4" w:space="0" w:color="auto"/>
            </w:tcBorders>
          </w:tcPr>
          <w:p w14:paraId="45A4D0FB"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20</w:t>
            </w:r>
          </w:p>
        </w:tc>
        <w:tc>
          <w:tcPr>
            <w:tcW w:w="1842" w:type="dxa"/>
            <w:tcBorders>
              <w:top w:val="single" w:sz="4" w:space="0" w:color="auto"/>
              <w:left w:val="single" w:sz="4" w:space="0" w:color="auto"/>
              <w:bottom w:val="single" w:sz="4" w:space="0" w:color="auto"/>
              <w:right w:val="single" w:sz="4" w:space="0" w:color="auto"/>
            </w:tcBorders>
          </w:tcPr>
          <w:p w14:paraId="5EF20260"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0,1 - 0,2 га на объект</w:t>
            </w:r>
          </w:p>
        </w:tc>
        <w:tc>
          <w:tcPr>
            <w:tcW w:w="2552" w:type="dxa"/>
            <w:vMerge/>
            <w:tcBorders>
              <w:left w:val="single" w:sz="4" w:space="0" w:color="auto"/>
              <w:bottom w:val="single" w:sz="4" w:space="0" w:color="auto"/>
            </w:tcBorders>
          </w:tcPr>
          <w:p w14:paraId="05520AE0" w14:textId="77777777" w:rsidR="00776603" w:rsidRPr="00A7476A" w:rsidRDefault="00776603" w:rsidP="00776603">
            <w:pPr>
              <w:pStyle w:val="affffff3"/>
              <w:rPr>
                <w:rFonts w:ascii="Times New Roman" w:hAnsi="Times New Roman" w:cs="Times New Roman"/>
              </w:rPr>
            </w:pPr>
          </w:p>
        </w:tc>
      </w:tr>
      <w:tr w:rsidR="00776603" w:rsidRPr="00A7476A" w14:paraId="1EC497BC" w14:textId="77777777" w:rsidTr="00E3425C">
        <w:trPr>
          <w:trHeight w:val="20"/>
        </w:trPr>
        <w:tc>
          <w:tcPr>
            <w:tcW w:w="2410" w:type="dxa"/>
            <w:tcBorders>
              <w:top w:val="single" w:sz="4" w:space="0" w:color="auto"/>
              <w:bottom w:val="single" w:sz="4" w:space="0" w:color="auto"/>
              <w:right w:val="single" w:sz="4" w:space="0" w:color="auto"/>
            </w:tcBorders>
          </w:tcPr>
          <w:p w14:paraId="0BDAA22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Предприятия по химчистке</w:t>
            </w:r>
          </w:p>
        </w:tc>
        <w:tc>
          <w:tcPr>
            <w:tcW w:w="993" w:type="dxa"/>
            <w:tcBorders>
              <w:top w:val="single" w:sz="4" w:space="0" w:color="auto"/>
              <w:left w:val="single" w:sz="4" w:space="0" w:color="auto"/>
              <w:bottom w:val="single" w:sz="4" w:space="0" w:color="auto"/>
              <w:right w:val="single" w:sz="4" w:space="0" w:color="auto"/>
            </w:tcBorders>
          </w:tcPr>
          <w:p w14:paraId="5D8B4BB8"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кг / смену</w:t>
            </w:r>
          </w:p>
        </w:tc>
        <w:tc>
          <w:tcPr>
            <w:tcW w:w="2268" w:type="dxa"/>
            <w:tcBorders>
              <w:top w:val="single" w:sz="4" w:space="0" w:color="auto"/>
              <w:left w:val="single" w:sz="4" w:space="0" w:color="auto"/>
              <w:bottom w:val="single" w:sz="4" w:space="0" w:color="auto"/>
              <w:right w:val="single" w:sz="4" w:space="0" w:color="auto"/>
            </w:tcBorders>
          </w:tcPr>
          <w:p w14:paraId="43E4A95C"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2,3</w:t>
            </w:r>
          </w:p>
        </w:tc>
        <w:tc>
          <w:tcPr>
            <w:tcW w:w="1842" w:type="dxa"/>
            <w:tcBorders>
              <w:top w:val="single" w:sz="4" w:space="0" w:color="auto"/>
              <w:left w:val="single" w:sz="4" w:space="0" w:color="auto"/>
              <w:bottom w:val="single" w:sz="4" w:space="0" w:color="auto"/>
              <w:right w:val="single" w:sz="4" w:space="0" w:color="auto"/>
            </w:tcBorders>
          </w:tcPr>
          <w:p w14:paraId="36420E4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0,5 - 1,0 га на объект</w:t>
            </w:r>
          </w:p>
        </w:tc>
        <w:tc>
          <w:tcPr>
            <w:tcW w:w="2552" w:type="dxa"/>
            <w:vMerge w:val="restart"/>
            <w:tcBorders>
              <w:top w:val="nil"/>
              <w:left w:val="single" w:sz="4" w:space="0" w:color="auto"/>
            </w:tcBorders>
          </w:tcPr>
          <w:p w14:paraId="1F29B9AB"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Радиус обслуживания населения - 2000 м</w:t>
            </w:r>
          </w:p>
        </w:tc>
      </w:tr>
      <w:tr w:rsidR="00776603" w:rsidRPr="00A7476A" w14:paraId="649C16E3" w14:textId="77777777" w:rsidTr="00E3425C">
        <w:trPr>
          <w:trHeight w:val="20"/>
        </w:trPr>
        <w:tc>
          <w:tcPr>
            <w:tcW w:w="2410" w:type="dxa"/>
            <w:tcBorders>
              <w:top w:val="single" w:sz="4" w:space="0" w:color="auto"/>
              <w:bottom w:val="single" w:sz="4" w:space="0" w:color="auto"/>
              <w:right w:val="single" w:sz="4" w:space="0" w:color="auto"/>
            </w:tcBorders>
          </w:tcPr>
          <w:p w14:paraId="76FDCD2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 том числе: фабрики - химчистки</w:t>
            </w:r>
          </w:p>
        </w:tc>
        <w:tc>
          <w:tcPr>
            <w:tcW w:w="993" w:type="dxa"/>
            <w:tcBorders>
              <w:top w:val="single" w:sz="4" w:space="0" w:color="auto"/>
              <w:left w:val="single" w:sz="4" w:space="0" w:color="auto"/>
              <w:bottom w:val="single" w:sz="4" w:space="0" w:color="auto"/>
              <w:right w:val="single" w:sz="4" w:space="0" w:color="auto"/>
            </w:tcBorders>
          </w:tcPr>
          <w:p w14:paraId="01B34FEC"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кг / смену</w:t>
            </w:r>
          </w:p>
        </w:tc>
        <w:tc>
          <w:tcPr>
            <w:tcW w:w="2268" w:type="dxa"/>
            <w:tcBorders>
              <w:top w:val="single" w:sz="4" w:space="0" w:color="auto"/>
              <w:left w:val="single" w:sz="4" w:space="0" w:color="auto"/>
              <w:bottom w:val="single" w:sz="4" w:space="0" w:color="auto"/>
              <w:right w:val="single" w:sz="4" w:space="0" w:color="auto"/>
            </w:tcBorders>
          </w:tcPr>
          <w:p w14:paraId="570DB79F"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2,3</w:t>
            </w:r>
          </w:p>
        </w:tc>
        <w:tc>
          <w:tcPr>
            <w:tcW w:w="1842" w:type="dxa"/>
            <w:tcBorders>
              <w:top w:val="single" w:sz="4" w:space="0" w:color="auto"/>
              <w:left w:val="single" w:sz="4" w:space="0" w:color="auto"/>
              <w:bottom w:val="single" w:sz="4" w:space="0" w:color="auto"/>
              <w:right w:val="single" w:sz="4" w:space="0" w:color="auto"/>
            </w:tcBorders>
          </w:tcPr>
          <w:p w14:paraId="444A3305"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0,5 - 1,0 га на объект</w:t>
            </w:r>
          </w:p>
        </w:tc>
        <w:tc>
          <w:tcPr>
            <w:tcW w:w="2552" w:type="dxa"/>
            <w:vMerge/>
            <w:tcBorders>
              <w:left w:val="single" w:sz="4" w:space="0" w:color="auto"/>
            </w:tcBorders>
          </w:tcPr>
          <w:p w14:paraId="6D9412A4" w14:textId="77777777" w:rsidR="00776603" w:rsidRPr="00A7476A" w:rsidRDefault="00776603" w:rsidP="00776603">
            <w:pPr>
              <w:pStyle w:val="aff6"/>
              <w:rPr>
                <w:rFonts w:ascii="Times New Roman" w:hAnsi="Times New Roman" w:cs="Times New Roman"/>
              </w:rPr>
            </w:pPr>
          </w:p>
        </w:tc>
      </w:tr>
      <w:tr w:rsidR="00776603" w:rsidRPr="00A7476A" w14:paraId="3D1DA579" w14:textId="77777777" w:rsidTr="00E3425C">
        <w:trPr>
          <w:trHeight w:val="20"/>
        </w:trPr>
        <w:tc>
          <w:tcPr>
            <w:tcW w:w="2410" w:type="dxa"/>
            <w:tcBorders>
              <w:top w:val="single" w:sz="4" w:space="0" w:color="auto"/>
              <w:bottom w:val="single" w:sz="4" w:space="0" w:color="auto"/>
              <w:right w:val="single" w:sz="4" w:space="0" w:color="auto"/>
            </w:tcBorders>
          </w:tcPr>
          <w:p w14:paraId="5326DF4D"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химчистки самообслуживания, мини-химчистки</w:t>
            </w:r>
          </w:p>
        </w:tc>
        <w:tc>
          <w:tcPr>
            <w:tcW w:w="993" w:type="dxa"/>
            <w:tcBorders>
              <w:top w:val="single" w:sz="4" w:space="0" w:color="auto"/>
              <w:left w:val="single" w:sz="4" w:space="0" w:color="auto"/>
              <w:bottom w:val="single" w:sz="4" w:space="0" w:color="auto"/>
              <w:right w:val="single" w:sz="4" w:space="0" w:color="auto"/>
            </w:tcBorders>
          </w:tcPr>
          <w:p w14:paraId="155168D6"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кг / смену</w:t>
            </w:r>
          </w:p>
        </w:tc>
        <w:tc>
          <w:tcPr>
            <w:tcW w:w="2268" w:type="dxa"/>
            <w:tcBorders>
              <w:top w:val="single" w:sz="4" w:space="0" w:color="auto"/>
              <w:left w:val="single" w:sz="4" w:space="0" w:color="auto"/>
              <w:bottom w:val="single" w:sz="4" w:space="0" w:color="auto"/>
              <w:right w:val="single" w:sz="4" w:space="0" w:color="auto"/>
            </w:tcBorders>
          </w:tcPr>
          <w:p w14:paraId="6F2FA7BD"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1,2</w:t>
            </w:r>
          </w:p>
        </w:tc>
        <w:tc>
          <w:tcPr>
            <w:tcW w:w="1842" w:type="dxa"/>
            <w:tcBorders>
              <w:top w:val="single" w:sz="4" w:space="0" w:color="auto"/>
              <w:left w:val="single" w:sz="4" w:space="0" w:color="auto"/>
              <w:bottom w:val="single" w:sz="4" w:space="0" w:color="auto"/>
              <w:right w:val="single" w:sz="4" w:space="0" w:color="auto"/>
            </w:tcBorders>
          </w:tcPr>
          <w:p w14:paraId="1243013D"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0,1 - 0,2 га на объект</w:t>
            </w:r>
          </w:p>
        </w:tc>
        <w:tc>
          <w:tcPr>
            <w:tcW w:w="2552" w:type="dxa"/>
            <w:vMerge/>
            <w:tcBorders>
              <w:left w:val="single" w:sz="4" w:space="0" w:color="auto"/>
              <w:bottom w:val="single" w:sz="4" w:space="0" w:color="auto"/>
            </w:tcBorders>
          </w:tcPr>
          <w:p w14:paraId="2F933323" w14:textId="77777777" w:rsidR="00776603" w:rsidRPr="00A7476A" w:rsidRDefault="00776603" w:rsidP="00776603">
            <w:pPr>
              <w:pStyle w:val="aff6"/>
              <w:rPr>
                <w:rFonts w:ascii="Times New Roman" w:hAnsi="Times New Roman" w:cs="Times New Roman"/>
              </w:rPr>
            </w:pPr>
          </w:p>
        </w:tc>
      </w:tr>
      <w:tr w:rsidR="00776603" w:rsidRPr="00A7476A" w14:paraId="3D884951" w14:textId="77777777" w:rsidTr="00E3425C">
        <w:trPr>
          <w:trHeight w:val="20"/>
        </w:trPr>
        <w:tc>
          <w:tcPr>
            <w:tcW w:w="2410" w:type="dxa"/>
            <w:tcBorders>
              <w:top w:val="single" w:sz="4" w:space="0" w:color="auto"/>
              <w:bottom w:val="single" w:sz="4" w:space="0" w:color="auto"/>
              <w:right w:val="single" w:sz="4" w:space="0" w:color="auto"/>
            </w:tcBorders>
          </w:tcPr>
          <w:p w14:paraId="3561F20B"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Банно-оздоровительный комплекс</w:t>
            </w:r>
          </w:p>
        </w:tc>
        <w:tc>
          <w:tcPr>
            <w:tcW w:w="993" w:type="dxa"/>
            <w:tcBorders>
              <w:top w:val="single" w:sz="4" w:space="0" w:color="auto"/>
              <w:left w:val="single" w:sz="4" w:space="0" w:color="auto"/>
              <w:bottom w:val="single" w:sz="4" w:space="0" w:color="auto"/>
              <w:right w:val="single" w:sz="4" w:space="0" w:color="auto"/>
            </w:tcBorders>
          </w:tcPr>
          <w:p w14:paraId="098F56BB"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помывочное место</w:t>
            </w:r>
          </w:p>
        </w:tc>
        <w:tc>
          <w:tcPr>
            <w:tcW w:w="2268" w:type="dxa"/>
            <w:tcBorders>
              <w:top w:val="single" w:sz="4" w:space="0" w:color="auto"/>
              <w:left w:val="single" w:sz="4" w:space="0" w:color="auto"/>
              <w:bottom w:val="single" w:sz="4" w:space="0" w:color="auto"/>
              <w:right w:val="single" w:sz="4" w:space="0" w:color="auto"/>
            </w:tcBorders>
          </w:tcPr>
          <w:p w14:paraId="5AFF096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7</w:t>
            </w:r>
          </w:p>
        </w:tc>
        <w:tc>
          <w:tcPr>
            <w:tcW w:w="1842" w:type="dxa"/>
            <w:tcBorders>
              <w:top w:val="single" w:sz="4" w:space="0" w:color="auto"/>
              <w:left w:val="single" w:sz="4" w:space="0" w:color="auto"/>
              <w:bottom w:val="single" w:sz="4" w:space="0" w:color="auto"/>
              <w:right w:val="single" w:sz="4" w:space="0" w:color="auto"/>
            </w:tcBorders>
          </w:tcPr>
          <w:p w14:paraId="051829C8"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0,2 - 0,4 га на объект</w:t>
            </w:r>
          </w:p>
        </w:tc>
        <w:tc>
          <w:tcPr>
            <w:tcW w:w="2552" w:type="dxa"/>
            <w:tcBorders>
              <w:top w:val="nil"/>
              <w:left w:val="single" w:sz="4" w:space="0" w:color="auto"/>
              <w:bottom w:val="single" w:sz="4" w:space="0" w:color="auto"/>
            </w:tcBorders>
          </w:tcPr>
          <w:p w14:paraId="0B079914" w14:textId="77777777" w:rsidR="00776603" w:rsidRPr="00A7476A" w:rsidRDefault="00776603" w:rsidP="00776603">
            <w:pPr>
              <w:pStyle w:val="affffff3"/>
              <w:rPr>
                <w:rFonts w:ascii="Times New Roman" w:hAnsi="Times New Roman" w:cs="Times New Roman"/>
              </w:rPr>
            </w:pPr>
          </w:p>
        </w:tc>
      </w:tr>
      <w:tr w:rsidR="00776603" w:rsidRPr="00A7476A" w14:paraId="2ED62D0C" w14:textId="77777777" w:rsidTr="00E3425C">
        <w:trPr>
          <w:trHeight w:val="20"/>
        </w:trPr>
        <w:tc>
          <w:tcPr>
            <w:tcW w:w="2410" w:type="dxa"/>
            <w:tcBorders>
              <w:top w:val="single" w:sz="4" w:space="0" w:color="auto"/>
              <w:bottom w:val="single" w:sz="4" w:space="0" w:color="auto"/>
              <w:right w:val="single" w:sz="4" w:space="0" w:color="auto"/>
            </w:tcBorders>
          </w:tcPr>
          <w:p w14:paraId="307172FB"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Пожарное депо</w:t>
            </w:r>
          </w:p>
        </w:tc>
        <w:tc>
          <w:tcPr>
            <w:tcW w:w="993" w:type="dxa"/>
            <w:tcBorders>
              <w:top w:val="single" w:sz="4" w:space="0" w:color="auto"/>
              <w:left w:val="single" w:sz="4" w:space="0" w:color="auto"/>
              <w:bottom w:val="single" w:sz="4" w:space="0" w:color="auto"/>
              <w:right w:val="single" w:sz="4" w:space="0" w:color="auto"/>
            </w:tcBorders>
          </w:tcPr>
          <w:p w14:paraId="0B54D6C3"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пожарный автомобиль</w:t>
            </w:r>
          </w:p>
        </w:tc>
        <w:tc>
          <w:tcPr>
            <w:tcW w:w="2268" w:type="dxa"/>
            <w:tcBorders>
              <w:top w:val="single" w:sz="4" w:space="0" w:color="auto"/>
              <w:left w:val="single" w:sz="4" w:space="0" w:color="auto"/>
              <w:bottom w:val="single" w:sz="4" w:space="0" w:color="auto"/>
              <w:right w:val="single" w:sz="4" w:space="0" w:color="auto"/>
            </w:tcBorders>
          </w:tcPr>
          <w:p w14:paraId="50BFA69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0,4</w:t>
            </w:r>
          </w:p>
        </w:tc>
        <w:tc>
          <w:tcPr>
            <w:tcW w:w="1842" w:type="dxa"/>
            <w:tcBorders>
              <w:top w:val="single" w:sz="4" w:space="0" w:color="auto"/>
              <w:left w:val="single" w:sz="4" w:space="0" w:color="auto"/>
              <w:bottom w:val="single" w:sz="4" w:space="0" w:color="auto"/>
              <w:right w:val="single" w:sz="4" w:space="0" w:color="auto"/>
            </w:tcBorders>
          </w:tcPr>
          <w:p w14:paraId="6365FD90"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0,55 - 2,2 га на объект</w:t>
            </w:r>
          </w:p>
        </w:tc>
        <w:tc>
          <w:tcPr>
            <w:tcW w:w="2552" w:type="dxa"/>
            <w:tcBorders>
              <w:top w:val="single" w:sz="4" w:space="0" w:color="auto"/>
              <w:left w:val="single" w:sz="4" w:space="0" w:color="auto"/>
              <w:bottom w:val="single" w:sz="4" w:space="0" w:color="auto"/>
            </w:tcBorders>
          </w:tcPr>
          <w:p w14:paraId="5ABD64F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максимальное время прибытия пожарного подразделения не более 20 минут </w:t>
            </w:r>
          </w:p>
        </w:tc>
      </w:tr>
      <w:tr w:rsidR="00776603" w:rsidRPr="00A7476A" w14:paraId="7F21A674" w14:textId="77777777" w:rsidTr="00E3425C">
        <w:trPr>
          <w:trHeight w:val="20"/>
        </w:trPr>
        <w:tc>
          <w:tcPr>
            <w:tcW w:w="2410" w:type="dxa"/>
            <w:tcBorders>
              <w:top w:val="single" w:sz="4" w:space="0" w:color="auto"/>
              <w:bottom w:val="single" w:sz="4" w:space="0" w:color="auto"/>
              <w:right w:val="single" w:sz="4" w:space="0" w:color="auto"/>
            </w:tcBorders>
          </w:tcPr>
          <w:p w14:paraId="698AE16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Общественный туалет</w:t>
            </w:r>
          </w:p>
        </w:tc>
        <w:tc>
          <w:tcPr>
            <w:tcW w:w="993" w:type="dxa"/>
            <w:tcBorders>
              <w:top w:val="single" w:sz="4" w:space="0" w:color="auto"/>
              <w:left w:val="single" w:sz="4" w:space="0" w:color="auto"/>
              <w:bottom w:val="single" w:sz="4" w:space="0" w:color="auto"/>
              <w:right w:val="single" w:sz="4" w:space="0" w:color="auto"/>
            </w:tcBorders>
          </w:tcPr>
          <w:p w14:paraId="0FF50CAD"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прибор</w:t>
            </w:r>
          </w:p>
        </w:tc>
        <w:tc>
          <w:tcPr>
            <w:tcW w:w="2268" w:type="dxa"/>
            <w:tcBorders>
              <w:top w:val="single" w:sz="4" w:space="0" w:color="auto"/>
              <w:left w:val="single" w:sz="4" w:space="0" w:color="auto"/>
              <w:bottom w:val="single" w:sz="4" w:space="0" w:color="auto"/>
              <w:right w:val="single" w:sz="4" w:space="0" w:color="auto"/>
            </w:tcBorders>
          </w:tcPr>
          <w:p w14:paraId="46F3F26F"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3 (2 - для женщин и 1 для мужчин)</w:t>
            </w:r>
          </w:p>
        </w:tc>
        <w:tc>
          <w:tcPr>
            <w:tcW w:w="1842" w:type="dxa"/>
            <w:tcBorders>
              <w:top w:val="single" w:sz="4" w:space="0" w:color="auto"/>
              <w:left w:val="single" w:sz="4" w:space="0" w:color="auto"/>
              <w:bottom w:val="single" w:sz="4" w:space="0" w:color="auto"/>
              <w:right w:val="single" w:sz="4" w:space="0" w:color="auto"/>
            </w:tcBorders>
          </w:tcPr>
          <w:p w14:paraId="17A85EE6" w14:textId="77777777" w:rsidR="00776603" w:rsidRPr="00A7476A" w:rsidRDefault="00776603" w:rsidP="00776603">
            <w:pPr>
              <w:pStyle w:val="aff6"/>
              <w:rPr>
                <w:rFonts w:ascii="Times New Roman" w:hAnsi="Times New Roman" w:cs="Times New Roman"/>
              </w:rPr>
            </w:pPr>
          </w:p>
        </w:tc>
        <w:tc>
          <w:tcPr>
            <w:tcW w:w="2552" w:type="dxa"/>
            <w:tcBorders>
              <w:top w:val="nil"/>
              <w:left w:val="single" w:sz="4" w:space="0" w:color="auto"/>
              <w:bottom w:val="single" w:sz="4" w:space="0" w:color="auto"/>
            </w:tcBorders>
          </w:tcPr>
          <w:p w14:paraId="314D577A"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 местах массового пребывания людей (в т.ч. на территориях парков, скверов) Радиус обслуживания - 500 м. На территориях рынков, общественных и торговых центров радиус - 150 м</w:t>
            </w:r>
          </w:p>
        </w:tc>
      </w:tr>
      <w:tr w:rsidR="00776603" w:rsidRPr="00A7476A" w14:paraId="27BB0D9A" w14:textId="77777777" w:rsidTr="00E3425C">
        <w:trPr>
          <w:trHeight w:val="20"/>
        </w:trPr>
        <w:tc>
          <w:tcPr>
            <w:tcW w:w="2410" w:type="dxa"/>
            <w:tcBorders>
              <w:top w:val="single" w:sz="4" w:space="0" w:color="auto"/>
              <w:bottom w:val="single" w:sz="4" w:space="0" w:color="auto"/>
              <w:right w:val="single" w:sz="4" w:space="0" w:color="auto"/>
            </w:tcBorders>
          </w:tcPr>
          <w:p w14:paraId="48FBA6C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Кладбище традиционного захоронения</w:t>
            </w:r>
          </w:p>
        </w:tc>
        <w:tc>
          <w:tcPr>
            <w:tcW w:w="993" w:type="dxa"/>
            <w:tcBorders>
              <w:top w:val="single" w:sz="4" w:space="0" w:color="auto"/>
              <w:left w:val="single" w:sz="4" w:space="0" w:color="auto"/>
              <w:bottom w:val="single" w:sz="4" w:space="0" w:color="auto"/>
              <w:right w:val="single" w:sz="4" w:space="0" w:color="auto"/>
            </w:tcBorders>
          </w:tcPr>
          <w:p w14:paraId="7939024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га</w:t>
            </w:r>
          </w:p>
        </w:tc>
        <w:tc>
          <w:tcPr>
            <w:tcW w:w="2268" w:type="dxa"/>
            <w:tcBorders>
              <w:top w:val="single" w:sz="4" w:space="0" w:color="auto"/>
              <w:left w:val="single" w:sz="4" w:space="0" w:color="auto"/>
              <w:bottom w:val="single" w:sz="4" w:space="0" w:color="auto"/>
              <w:right w:val="single" w:sz="4" w:space="0" w:color="auto"/>
            </w:tcBorders>
          </w:tcPr>
          <w:p w14:paraId="1B18E7D6"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0,24</w:t>
            </w:r>
          </w:p>
        </w:tc>
        <w:tc>
          <w:tcPr>
            <w:tcW w:w="1842" w:type="dxa"/>
            <w:tcBorders>
              <w:top w:val="single" w:sz="4" w:space="0" w:color="auto"/>
              <w:left w:val="single" w:sz="4" w:space="0" w:color="auto"/>
              <w:bottom w:val="single" w:sz="4" w:space="0" w:color="auto"/>
              <w:right w:val="single" w:sz="4" w:space="0" w:color="auto"/>
            </w:tcBorders>
          </w:tcPr>
          <w:p w14:paraId="2582BD68"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val="restart"/>
            <w:tcBorders>
              <w:top w:val="single" w:sz="4" w:space="0" w:color="auto"/>
              <w:left w:val="single" w:sz="4" w:space="0" w:color="auto"/>
              <w:bottom w:val="single" w:sz="4" w:space="0" w:color="auto"/>
            </w:tcBorders>
          </w:tcPr>
          <w:p w14:paraId="23A90F42" w14:textId="77777777" w:rsidR="00776603" w:rsidRPr="00A7476A" w:rsidRDefault="00776603" w:rsidP="00776603">
            <w:pPr>
              <w:pStyle w:val="affffff3"/>
              <w:rPr>
                <w:rFonts w:ascii="Times New Roman" w:hAnsi="Times New Roman" w:cs="Times New Roman"/>
              </w:rPr>
            </w:pPr>
          </w:p>
        </w:tc>
      </w:tr>
      <w:tr w:rsidR="00776603" w:rsidRPr="00A7476A" w14:paraId="1540D410" w14:textId="77777777" w:rsidTr="00E3425C">
        <w:trPr>
          <w:trHeight w:val="20"/>
        </w:trPr>
        <w:tc>
          <w:tcPr>
            <w:tcW w:w="2410" w:type="dxa"/>
            <w:tcBorders>
              <w:top w:val="single" w:sz="4" w:space="0" w:color="auto"/>
              <w:bottom w:val="single" w:sz="4" w:space="0" w:color="auto"/>
              <w:right w:val="single" w:sz="4" w:space="0" w:color="auto"/>
            </w:tcBorders>
          </w:tcPr>
          <w:p w14:paraId="4E05906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Кладбище урновых захоронений после кремации</w:t>
            </w:r>
          </w:p>
        </w:tc>
        <w:tc>
          <w:tcPr>
            <w:tcW w:w="993" w:type="dxa"/>
            <w:tcBorders>
              <w:top w:val="single" w:sz="4" w:space="0" w:color="auto"/>
              <w:left w:val="single" w:sz="4" w:space="0" w:color="auto"/>
              <w:bottom w:val="single" w:sz="4" w:space="0" w:color="auto"/>
              <w:right w:val="single" w:sz="4" w:space="0" w:color="auto"/>
            </w:tcBorders>
          </w:tcPr>
          <w:p w14:paraId="4680C55C"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га</w:t>
            </w:r>
          </w:p>
        </w:tc>
        <w:tc>
          <w:tcPr>
            <w:tcW w:w="2268" w:type="dxa"/>
            <w:tcBorders>
              <w:top w:val="single" w:sz="4" w:space="0" w:color="auto"/>
              <w:left w:val="single" w:sz="4" w:space="0" w:color="auto"/>
              <w:bottom w:val="single" w:sz="4" w:space="0" w:color="auto"/>
              <w:right w:val="single" w:sz="4" w:space="0" w:color="auto"/>
            </w:tcBorders>
          </w:tcPr>
          <w:p w14:paraId="5520386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0,02</w:t>
            </w:r>
          </w:p>
        </w:tc>
        <w:tc>
          <w:tcPr>
            <w:tcW w:w="1842" w:type="dxa"/>
            <w:tcBorders>
              <w:top w:val="single" w:sz="4" w:space="0" w:color="auto"/>
              <w:left w:val="single" w:sz="4" w:space="0" w:color="auto"/>
              <w:bottom w:val="single" w:sz="4" w:space="0" w:color="auto"/>
              <w:right w:val="single" w:sz="4" w:space="0" w:color="auto"/>
            </w:tcBorders>
          </w:tcPr>
          <w:p w14:paraId="501FD8E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tcBorders>
              <w:top w:val="nil"/>
              <w:left w:val="single" w:sz="4" w:space="0" w:color="auto"/>
              <w:bottom w:val="single" w:sz="4" w:space="0" w:color="auto"/>
            </w:tcBorders>
          </w:tcPr>
          <w:p w14:paraId="70D0CC77" w14:textId="77777777" w:rsidR="00776603" w:rsidRPr="00A7476A" w:rsidRDefault="00776603" w:rsidP="00776603">
            <w:pPr>
              <w:pStyle w:val="aff6"/>
              <w:rPr>
                <w:rFonts w:ascii="Times New Roman" w:hAnsi="Times New Roman" w:cs="Times New Roman"/>
              </w:rPr>
            </w:pPr>
          </w:p>
        </w:tc>
      </w:tr>
      <w:tr w:rsidR="00776603" w:rsidRPr="00A7476A" w14:paraId="3D3872DA" w14:textId="77777777" w:rsidTr="00E3425C">
        <w:trPr>
          <w:trHeight w:val="20"/>
        </w:trPr>
        <w:tc>
          <w:tcPr>
            <w:tcW w:w="2410" w:type="dxa"/>
            <w:tcBorders>
              <w:top w:val="single" w:sz="4" w:space="0" w:color="auto"/>
              <w:bottom w:val="single" w:sz="4" w:space="0" w:color="auto"/>
              <w:right w:val="single" w:sz="4" w:space="0" w:color="auto"/>
            </w:tcBorders>
          </w:tcPr>
          <w:p w14:paraId="731433C4"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Бюро похоронного обслуживания</w:t>
            </w:r>
          </w:p>
        </w:tc>
        <w:tc>
          <w:tcPr>
            <w:tcW w:w="993" w:type="dxa"/>
            <w:tcBorders>
              <w:top w:val="single" w:sz="4" w:space="0" w:color="auto"/>
              <w:left w:val="single" w:sz="4" w:space="0" w:color="auto"/>
              <w:bottom w:val="single" w:sz="4" w:space="0" w:color="auto"/>
              <w:right w:val="single" w:sz="4" w:space="0" w:color="auto"/>
            </w:tcBorders>
          </w:tcPr>
          <w:p w14:paraId="6912CAC1"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w:t>
            </w:r>
          </w:p>
        </w:tc>
        <w:tc>
          <w:tcPr>
            <w:tcW w:w="2268" w:type="dxa"/>
            <w:tcBorders>
              <w:top w:val="single" w:sz="4" w:space="0" w:color="auto"/>
              <w:left w:val="single" w:sz="4" w:space="0" w:color="auto"/>
              <w:bottom w:val="single" w:sz="4" w:space="0" w:color="auto"/>
              <w:right w:val="single" w:sz="4" w:space="0" w:color="auto"/>
            </w:tcBorders>
          </w:tcPr>
          <w:p w14:paraId="10F9455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 на поселение</w:t>
            </w:r>
          </w:p>
        </w:tc>
        <w:tc>
          <w:tcPr>
            <w:tcW w:w="1842" w:type="dxa"/>
            <w:tcBorders>
              <w:top w:val="single" w:sz="4" w:space="0" w:color="auto"/>
              <w:left w:val="single" w:sz="4" w:space="0" w:color="auto"/>
              <w:bottom w:val="single" w:sz="4" w:space="0" w:color="auto"/>
              <w:right w:val="single" w:sz="4" w:space="0" w:color="auto"/>
            </w:tcBorders>
          </w:tcPr>
          <w:p w14:paraId="45E55A9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tcBorders>
              <w:top w:val="single" w:sz="4" w:space="0" w:color="auto"/>
              <w:left w:val="single" w:sz="4" w:space="0" w:color="auto"/>
              <w:bottom w:val="single" w:sz="4" w:space="0" w:color="auto"/>
            </w:tcBorders>
          </w:tcPr>
          <w:p w14:paraId="0AD23498" w14:textId="77777777" w:rsidR="00776603" w:rsidRPr="00A7476A" w:rsidRDefault="00776603" w:rsidP="00776603">
            <w:pPr>
              <w:pStyle w:val="aff6"/>
              <w:rPr>
                <w:rFonts w:ascii="Times New Roman" w:hAnsi="Times New Roman" w:cs="Times New Roman"/>
              </w:rPr>
            </w:pPr>
          </w:p>
        </w:tc>
      </w:tr>
      <w:tr w:rsidR="00776603" w:rsidRPr="00A7476A" w14:paraId="528CD12D" w14:textId="77777777" w:rsidTr="00E3425C">
        <w:trPr>
          <w:trHeight w:val="20"/>
        </w:trPr>
        <w:tc>
          <w:tcPr>
            <w:tcW w:w="2410" w:type="dxa"/>
            <w:tcBorders>
              <w:top w:val="single" w:sz="4" w:space="0" w:color="auto"/>
              <w:bottom w:val="single" w:sz="4" w:space="0" w:color="auto"/>
              <w:right w:val="single" w:sz="4" w:space="0" w:color="auto"/>
            </w:tcBorders>
          </w:tcPr>
          <w:p w14:paraId="399AE18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Дом траурных обрядов</w:t>
            </w:r>
          </w:p>
        </w:tc>
        <w:tc>
          <w:tcPr>
            <w:tcW w:w="993" w:type="dxa"/>
            <w:tcBorders>
              <w:top w:val="single" w:sz="4" w:space="0" w:color="auto"/>
              <w:left w:val="single" w:sz="4" w:space="0" w:color="auto"/>
              <w:bottom w:val="single" w:sz="4" w:space="0" w:color="auto"/>
              <w:right w:val="single" w:sz="4" w:space="0" w:color="auto"/>
            </w:tcBorders>
          </w:tcPr>
          <w:p w14:paraId="05CB9539"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w:t>
            </w:r>
          </w:p>
        </w:tc>
        <w:tc>
          <w:tcPr>
            <w:tcW w:w="2268" w:type="dxa"/>
            <w:tcBorders>
              <w:top w:val="single" w:sz="4" w:space="0" w:color="auto"/>
              <w:left w:val="single" w:sz="4" w:space="0" w:color="auto"/>
              <w:bottom w:val="single" w:sz="4" w:space="0" w:color="auto"/>
              <w:right w:val="single" w:sz="4" w:space="0" w:color="auto"/>
            </w:tcBorders>
          </w:tcPr>
          <w:p w14:paraId="6E286B9E"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 на поселение</w:t>
            </w:r>
          </w:p>
        </w:tc>
        <w:tc>
          <w:tcPr>
            <w:tcW w:w="1842" w:type="dxa"/>
            <w:tcBorders>
              <w:top w:val="single" w:sz="4" w:space="0" w:color="auto"/>
              <w:left w:val="single" w:sz="4" w:space="0" w:color="auto"/>
              <w:bottom w:val="single" w:sz="4" w:space="0" w:color="auto"/>
              <w:right w:val="single" w:sz="4" w:space="0" w:color="auto"/>
            </w:tcBorders>
          </w:tcPr>
          <w:p w14:paraId="1FB58A48"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tcBorders>
              <w:top w:val="nil"/>
              <w:left w:val="single" w:sz="4" w:space="0" w:color="auto"/>
              <w:bottom w:val="single" w:sz="4" w:space="0" w:color="auto"/>
            </w:tcBorders>
          </w:tcPr>
          <w:p w14:paraId="1286A5A1" w14:textId="77777777" w:rsidR="00776603" w:rsidRPr="00A7476A" w:rsidRDefault="00776603" w:rsidP="00776603">
            <w:pPr>
              <w:pStyle w:val="aff6"/>
              <w:rPr>
                <w:rFonts w:ascii="Times New Roman" w:hAnsi="Times New Roman" w:cs="Times New Roman"/>
              </w:rPr>
            </w:pPr>
          </w:p>
        </w:tc>
      </w:tr>
      <w:tr w:rsidR="00776603" w:rsidRPr="00A7476A" w14:paraId="222A0D49" w14:textId="77777777" w:rsidTr="00E3425C">
        <w:trPr>
          <w:trHeight w:val="20"/>
        </w:trPr>
        <w:tc>
          <w:tcPr>
            <w:tcW w:w="2410" w:type="dxa"/>
            <w:tcBorders>
              <w:top w:val="single" w:sz="4" w:space="0" w:color="auto"/>
              <w:bottom w:val="single" w:sz="4" w:space="0" w:color="auto"/>
              <w:right w:val="single" w:sz="4" w:space="0" w:color="auto"/>
            </w:tcBorders>
          </w:tcPr>
          <w:p w14:paraId="7F419452"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Пункт приема вторичного сырья</w:t>
            </w:r>
          </w:p>
        </w:tc>
        <w:tc>
          <w:tcPr>
            <w:tcW w:w="993" w:type="dxa"/>
            <w:tcBorders>
              <w:top w:val="single" w:sz="4" w:space="0" w:color="auto"/>
              <w:left w:val="single" w:sz="4" w:space="0" w:color="auto"/>
              <w:bottom w:val="single" w:sz="4" w:space="0" w:color="auto"/>
              <w:right w:val="single" w:sz="4" w:space="0" w:color="auto"/>
            </w:tcBorders>
          </w:tcPr>
          <w:p w14:paraId="11E3F9FD"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w:t>
            </w:r>
          </w:p>
        </w:tc>
        <w:tc>
          <w:tcPr>
            <w:tcW w:w="2268" w:type="dxa"/>
            <w:tcBorders>
              <w:top w:val="single" w:sz="4" w:space="0" w:color="auto"/>
              <w:left w:val="single" w:sz="4" w:space="0" w:color="auto"/>
              <w:bottom w:val="single" w:sz="4" w:space="0" w:color="auto"/>
              <w:right w:val="single" w:sz="4" w:space="0" w:color="auto"/>
            </w:tcBorders>
          </w:tcPr>
          <w:p w14:paraId="71FA1D79"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 на поселение</w:t>
            </w:r>
          </w:p>
        </w:tc>
        <w:tc>
          <w:tcPr>
            <w:tcW w:w="1842" w:type="dxa"/>
            <w:tcBorders>
              <w:top w:val="single" w:sz="4" w:space="0" w:color="auto"/>
              <w:left w:val="single" w:sz="4" w:space="0" w:color="auto"/>
              <w:bottom w:val="single" w:sz="4" w:space="0" w:color="auto"/>
              <w:right w:val="single" w:sz="4" w:space="0" w:color="auto"/>
            </w:tcBorders>
          </w:tcPr>
          <w:p w14:paraId="23499E80"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0,01 га</w:t>
            </w:r>
          </w:p>
        </w:tc>
        <w:tc>
          <w:tcPr>
            <w:tcW w:w="2552" w:type="dxa"/>
            <w:tcBorders>
              <w:top w:val="nil"/>
              <w:left w:val="single" w:sz="4" w:space="0" w:color="auto"/>
              <w:bottom w:val="single" w:sz="4" w:space="0" w:color="auto"/>
            </w:tcBorders>
          </w:tcPr>
          <w:p w14:paraId="5A524B92" w14:textId="77777777" w:rsidR="00776603" w:rsidRPr="00A7476A" w:rsidRDefault="00776603" w:rsidP="00776603">
            <w:pPr>
              <w:pStyle w:val="aff6"/>
              <w:rPr>
                <w:rFonts w:ascii="Times New Roman" w:hAnsi="Times New Roman" w:cs="Times New Roman"/>
              </w:rPr>
            </w:pPr>
          </w:p>
        </w:tc>
      </w:tr>
      <w:tr w:rsidR="00776603" w:rsidRPr="00A7476A" w14:paraId="0B60FD38" w14:textId="77777777" w:rsidTr="00AA2809">
        <w:trPr>
          <w:trHeight w:val="20"/>
        </w:trPr>
        <w:tc>
          <w:tcPr>
            <w:tcW w:w="10065" w:type="dxa"/>
            <w:gridSpan w:val="5"/>
            <w:tcBorders>
              <w:top w:val="single" w:sz="4" w:space="0" w:color="auto"/>
              <w:bottom w:val="single" w:sz="4" w:space="0" w:color="auto"/>
            </w:tcBorders>
          </w:tcPr>
          <w:p w14:paraId="424C7CEA"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b/>
              </w:rPr>
              <w:t>Административно-деловые и хозяйственные учреждения</w:t>
            </w:r>
          </w:p>
        </w:tc>
      </w:tr>
      <w:tr w:rsidR="00776603" w:rsidRPr="00A7476A" w14:paraId="4EC5CEAB" w14:textId="77777777" w:rsidTr="00E3425C">
        <w:trPr>
          <w:trHeight w:val="20"/>
        </w:trPr>
        <w:tc>
          <w:tcPr>
            <w:tcW w:w="2410" w:type="dxa"/>
            <w:vMerge w:val="restart"/>
            <w:tcBorders>
              <w:top w:val="single" w:sz="4" w:space="0" w:color="auto"/>
              <w:bottom w:val="single" w:sz="4" w:space="0" w:color="auto"/>
              <w:right w:val="single" w:sz="4" w:space="0" w:color="auto"/>
            </w:tcBorders>
          </w:tcPr>
          <w:p w14:paraId="22DF0983"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Административно - управленческие учреждения и организации для территорий малоэтажной застройки в городах и пригородных поселениях</w:t>
            </w:r>
          </w:p>
        </w:tc>
        <w:tc>
          <w:tcPr>
            <w:tcW w:w="993" w:type="dxa"/>
            <w:tcBorders>
              <w:top w:val="single" w:sz="4" w:space="0" w:color="auto"/>
              <w:left w:val="single" w:sz="4" w:space="0" w:color="auto"/>
              <w:bottom w:val="single" w:sz="4" w:space="0" w:color="auto"/>
              <w:right w:val="single" w:sz="4" w:space="0" w:color="auto"/>
            </w:tcBorders>
          </w:tcPr>
          <w:p w14:paraId="617CBAF5"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рабочее место</w:t>
            </w:r>
          </w:p>
        </w:tc>
        <w:tc>
          <w:tcPr>
            <w:tcW w:w="2268" w:type="dxa"/>
            <w:tcBorders>
              <w:top w:val="single" w:sz="4" w:space="0" w:color="auto"/>
              <w:left w:val="single" w:sz="4" w:space="0" w:color="auto"/>
              <w:bottom w:val="single" w:sz="4" w:space="0" w:color="auto"/>
              <w:right w:val="single" w:sz="4" w:space="0" w:color="auto"/>
            </w:tcBorders>
          </w:tcPr>
          <w:p w14:paraId="091D371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14:paraId="40D6A739"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при этажности здания: 3 - 5 этажей - 44 - 18,5;</w:t>
            </w:r>
          </w:p>
          <w:p w14:paraId="05DA0EF3"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органов власти при этажности 2 - 3 этажа - 60 - 40</w:t>
            </w:r>
          </w:p>
        </w:tc>
        <w:tc>
          <w:tcPr>
            <w:tcW w:w="2552" w:type="dxa"/>
            <w:tcBorders>
              <w:top w:val="nil"/>
              <w:left w:val="single" w:sz="4" w:space="0" w:color="auto"/>
              <w:bottom w:val="single" w:sz="4" w:space="0" w:color="auto"/>
            </w:tcBorders>
          </w:tcPr>
          <w:p w14:paraId="197C4092" w14:textId="77777777" w:rsidR="00776603" w:rsidRPr="00A7476A" w:rsidRDefault="00776603" w:rsidP="00776603">
            <w:pPr>
              <w:pStyle w:val="aff6"/>
              <w:rPr>
                <w:rFonts w:ascii="Times New Roman" w:hAnsi="Times New Roman" w:cs="Times New Roman"/>
              </w:rPr>
            </w:pPr>
          </w:p>
        </w:tc>
      </w:tr>
      <w:tr w:rsidR="00776603" w:rsidRPr="00A7476A" w14:paraId="32117D17" w14:textId="77777777" w:rsidTr="00E3425C">
        <w:trPr>
          <w:trHeight w:val="20"/>
        </w:trPr>
        <w:tc>
          <w:tcPr>
            <w:tcW w:w="2410" w:type="dxa"/>
            <w:vMerge/>
            <w:tcBorders>
              <w:top w:val="single" w:sz="4" w:space="0" w:color="auto"/>
              <w:bottom w:val="single" w:sz="4" w:space="0" w:color="auto"/>
              <w:right w:val="single" w:sz="4" w:space="0" w:color="auto"/>
            </w:tcBorders>
          </w:tcPr>
          <w:p w14:paraId="159667B7" w14:textId="77777777" w:rsidR="00776603" w:rsidRPr="00A7476A" w:rsidRDefault="00776603" w:rsidP="00776603">
            <w:pPr>
              <w:pStyle w:val="aff6"/>
              <w:rPr>
                <w:rFonts w:ascii="Times New Roman" w:hAnsi="Times New Roman" w:cs="Times New Roman"/>
              </w:rPr>
            </w:pPr>
          </w:p>
        </w:tc>
        <w:tc>
          <w:tcPr>
            <w:tcW w:w="993" w:type="dxa"/>
            <w:tcBorders>
              <w:top w:val="single" w:sz="4" w:space="0" w:color="auto"/>
              <w:left w:val="single" w:sz="4" w:space="0" w:color="auto"/>
              <w:bottom w:val="single" w:sz="4" w:space="0" w:color="auto"/>
              <w:right w:val="single" w:sz="4" w:space="0" w:color="auto"/>
            </w:tcBorders>
          </w:tcPr>
          <w:p w14:paraId="4615990B"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объект</w:t>
            </w:r>
          </w:p>
        </w:tc>
        <w:tc>
          <w:tcPr>
            <w:tcW w:w="2268" w:type="dxa"/>
            <w:tcBorders>
              <w:top w:val="single" w:sz="4" w:space="0" w:color="auto"/>
              <w:left w:val="single" w:sz="4" w:space="0" w:color="auto"/>
              <w:bottom w:val="single" w:sz="4" w:space="0" w:color="auto"/>
              <w:right w:val="single" w:sz="4" w:space="0" w:color="auto"/>
            </w:tcBorders>
          </w:tcPr>
          <w:p w14:paraId="459D125D"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w:t>
            </w:r>
          </w:p>
        </w:tc>
        <w:tc>
          <w:tcPr>
            <w:tcW w:w="1842" w:type="dxa"/>
            <w:tcBorders>
              <w:top w:val="single" w:sz="4" w:space="0" w:color="auto"/>
              <w:left w:val="single" w:sz="4" w:space="0" w:color="auto"/>
              <w:bottom w:val="single" w:sz="4" w:space="0" w:color="auto"/>
              <w:right w:val="single" w:sz="4" w:space="0" w:color="auto"/>
            </w:tcBorders>
          </w:tcPr>
          <w:p w14:paraId="35D64BAF"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0,1 - 0,15 га на объект</w:t>
            </w:r>
          </w:p>
        </w:tc>
        <w:tc>
          <w:tcPr>
            <w:tcW w:w="2552" w:type="dxa"/>
            <w:tcBorders>
              <w:top w:val="single" w:sz="4" w:space="0" w:color="auto"/>
              <w:left w:val="single" w:sz="4" w:space="0" w:color="auto"/>
              <w:bottom w:val="single" w:sz="4" w:space="0" w:color="auto"/>
            </w:tcBorders>
          </w:tcPr>
          <w:p w14:paraId="7922408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радиус обслуживания 1200 м</w:t>
            </w:r>
          </w:p>
        </w:tc>
      </w:tr>
      <w:tr w:rsidR="00776603" w:rsidRPr="00A7476A" w14:paraId="44F37863" w14:textId="77777777" w:rsidTr="00E3425C">
        <w:trPr>
          <w:trHeight w:val="20"/>
        </w:trPr>
        <w:tc>
          <w:tcPr>
            <w:tcW w:w="2410" w:type="dxa"/>
            <w:tcBorders>
              <w:top w:val="single" w:sz="4" w:space="0" w:color="auto"/>
              <w:bottom w:val="single" w:sz="4" w:space="0" w:color="auto"/>
              <w:right w:val="single" w:sz="4" w:space="0" w:color="auto"/>
            </w:tcBorders>
          </w:tcPr>
          <w:p w14:paraId="63F8A84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Отделения милиции</w:t>
            </w:r>
          </w:p>
        </w:tc>
        <w:tc>
          <w:tcPr>
            <w:tcW w:w="993" w:type="dxa"/>
            <w:tcBorders>
              <w:top w:val="single" w:sz="4" w:space="0" w:color="auto"/>
              <w:left w:val="single" w:sz="4" w:space="0" w:color="auto"/>
              <w:bottom w:val="single" w:sz="4" w:space="0" w:color="auto"/>
              <w:right w:val="single" w:sz="4" w:space="0" w:color="auto"/>
            </w:tcBorders>
          </w:tcPr>
          <w:p w14:paraId="555DA71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w:t>
            </w:r>
          </w:p>
        </w:tc>
        <w:tc>
          <w:tcPr>
            <w:tcW w:w="2268" w:type="dxa"/>
            <w:tcBorders>
              <w:top w:val="single" w:sz="4" w:space="0" w:color="auto"/>
              <w:left w:val="single" w:sz="4" w:space="0" w:color="auto"/>
              <w:bottom w:val="single" w:sz="4" w:space="0" w:color="auto"/>
              <w:right w:val="single" w:sz="4" w:space="0" w:color="auto"/>
            </w:tcBorders>
          </w:tcPr>
          <w:p w14:paraId="04DF95F1"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14:paraId="1087F2B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0,3 - 0,5 га</w:t>
            </w:r>
          </w:p>
        </w:tc>
        <w:tc>
          <w:tcPr>
            <w:tcW w:w="2552" w:type="dxa"/>
            <w:tcBorders>
              <w:top w:val="nil"/>
              <w:left w:val="single" w:sz="4" w:space="0" w:color="auto"/>
              <w:bottom w:val="single" w:sz="4" w:space="0" w:color="auto"/>
            </w:tcBorders>
          </w:tcPr>
          <w:p w14:paraId="4A76A70D"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 сельской местности может обслуживать комплекс сельских поселений</w:t>
            </w:r>
          </w:p>
        </w:tc>
      </w:tr>
      <w:tr w:rsidR="00776603" w:rsidRPr="00A7476A" w14:paraId="4EB960E6" w14:textId="77777777" w:rsidTr="00E3425C">
        <w:trPr>
          <w:trHeight w:val="20"/>
        </w:trPr>
        <w:tc>
          <w:tcPr>
            <w:tcW w:w="2410" w:type="dxa"/>
            <w:tcBorders>
              <w:top w:val="single" w:sz="4" w:space="0" w:color="auto"/>
              <w:bottom w:val="single" w:sz="4" w:space="0" w:color="auto"/>
              <w:right w:val="single" w:sz="4" w:space="0" w:color="auto"/>
            </w:tcBorders>
          </w:tcPr>
          <w:p w14:paraId="4B5E3F9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Опорные пункты охраны порядка </w:t>
            </w:r>
          </w:p>
        </w:tc>
        <w:tc>
          <w:tcPr>
            <w:tcW w:w="993" w:type="dxa"/>
            <w:tcBorders>
              <w:top w:val="single" w:sz="4" w:space="0" w:color="auto"/>
              <w:left w:val="single" w:sz="4" w:space="0" w:color="auto"/>
              <w:bottom w:val="single" w:sz="4" w:space="0" w:color="auto"/>
              <w:right w:val="single" w:sz="4" w:space="0" w:color="auto"/>
            </w:tcBorders>
          </w:tcPr>
          <w:p w14:paraId="79B949BB"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общей площади</w:t>
            </w:r>
          </w:p>
        </w:tc>
        <w:tc>
          <w:tcPr>
            <w:tcW w:w="2268" w:type="dxa"/>
            <w:tcBorders>
              <w:top w:val="single" w:sz="4" w:space="0" w:color="auto"/>
              <w:left w:val="single" w:sz="4" w:space="0" w:color="auto"/>
              <w:bottom w:val="single" w:sz="4" w:space="0" w:color="auto"/>
              <w:right w:val="single" w:sz="4" w:space="0" w:color="auto"/>
            </w:tcBorders>
          </w:tcPr>
          <w:p w14:paraId="544E83A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в составе отделения милиции</w:t>
            </w:r>
          </w:p>
        </w:tc>
        <w:tc>
          <w:tcPr>
            <w:tcW w:w="1842" w:type="dxa"/>
            <w:tcBorders>
              <w:top w:val="single" w:sz="4" w:space="0" w:color="auto"/>
              <w:left w:val="single" w:sz="4" w:space="0" w:color="auto"/>
              <w:bottom w:val="single" w:sz="4" w:space="0" w:color="auto"/>
              <w:right w:val="single" w:sz="4" w:space="0" w:color="auto"/>
            </w:tcBorders>
          </w:tcPr>
          <w:p w14:paraId="631D1C6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8</w:t>
            </w:r>
          </w:p>
        </w:tc>
        <w:tc>
          <w:tcPr>
            <w:tcW w:w="2552" w:type="dxa"/>
            <w:tcBorders>
              <w:top w:val="nil"/>
              <w:left w:val="single" w:sz="4" w:space="0" w:color="auto"/>
              <w:bottom w:val="single" w:sz="4" w:space="0" w:color="auto"/>
            </w:tcBorders>
          </w:tcPr>
          <w:p w14:paraId="6ED72528" w14:textId="0168867D"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возможно встроенно-пристроенное</w:t>
            </w:r>
            <w:r w:rsidR="00AA2809">
              <w:rPr>
                <w:rFonts w:ascii="Times New Roman" w:hAnsi="Times New Roman" w:cs="Times New Roman"/>
              </w:rPr>
              <w:t xml:space="preserve"> </w:t>
            </w:r>
            <w:r w:rsidRPr="00A7476A">
              <w:rPr>
                <w:rFonts w:ascii="Times New Roman" w:hAnsi="Times New Roman" w:cs="Times New Roman"/>
              </w:rPr>
              <w:t>радиус обслуживания - 750 м</w:t>
            </w:r>
          </w:p>
        </w:tc>
      </w:tr>
      <w:tr w:rsidR="00776603" w:rsidRPr="00A7476A" w14:paraId="79BD55ED" w14:textId="77777777" w:rsidTr="00E3425C">
        <w:trPr>
          <w:trHeight w:val="20"/>
        </w:trPr>
        <w:tc>
          <w:tcPr>
            <w:tcW w:w="2410" w:type="dxa"/>
            <w:tcBorders>
              <w:top w:val="single" w:sz="4" w:space="0" w:color="auto"/>
              <w:bottom w:val="single" w:sz="4" w:space="0" w:color="auto"/>
              <w:right w:val="single" w:sz="4" w:space="0" w:color="auto"/>
            </w:tcBorders>
          </w:tcPr>
          <w:p w14:paraId="38C72AA7"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Банки, конторы, офисы, коммерческо-деловые объекты</w:t>
            </w:r>
          </w:p>
        </w:tc>
        <w:tc>
          <w:tcPr>
            <w:tcW w:w="993" w:type="dxa"/>
            <w:tcBorders>
              <w:top w:val="single" w:sz="4" w:space="0" w:color="auto"/>
              <w:left w:val="single" w:sz="4" w:space="0" w:color="auto"/>
              <w:bottom w:val="single" w:sz="4" w:space="0" w:color="auto"/>
              <w:right w:val="single" w:sz="4" w:space="0" w:color="auto"/>
            </w:tcBorders>
          </w:tcPr>
          <w:p w14:paraId="4BBC0D01"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w:t>
            </w:r>
          </w:p>
        </w:tc>
        <w:tc>
          <w:tcPr>
            <w:tcW w:w="2268" w:type="dxa"/>
            <w:tcBorders>
              <w:top w:val="single" w:sz="4" w:space="0" w:color="auto"/>
              <w:left w:val="single" w:sz="4" w:space="0" w:color="auto"/>
              <w:bottom w:val="single" w:sz="4" w:space="0" w:color="auto"/>
              <w:right w:val="single" w:sz="4" w:space="0" w:color="auto"/>
            </w:tcBorders>
          </w:tcPr>
          <w:p w14:paraId="084BAC05"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14:paraId="5A12E853"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tcBorders>
              <w:top w:val="nil"/>
              <w:left w:val="single" w:sz="4" w:space="0" w:color="auto"/>
              <w:bottom w:val="single" w:sz="4" w:space="0" w:color="auto"/>
            </w:tcBorders>
          </w:tcPr>
          <w:p w14:paraId="22678DF3" w14:textId="77777777" w:rsidR="00776603" w:rsidRPr="00A7476A" w:rsidRDefault="00776603" w:rsidP="00776603">
            <w:pPr>
              <w:pStyle w:val="aff6"/>
              <w:rPr>
                <w:rFonts w:ascii="Times New Roman" w:hAnsi="Times New Roman" w:cs="Times New Roman"/>
              </w:rPr>
            </w:pPr>
          </w:p>
        </w:tc>
      </w:tr>
      <w:tr w:rsidR="00776603" w:rsidRPr="00A7476A" w14:paraId="7261A0DB" w14:textId="77777777" w:rsidTr="00E3425C">
        <w:trPr>
          <w:trHeight w:val="20"/>
        </w:trPr>
        <w:tc>
          <w:tcPr>
            <w:tcW w:w="2410" w:type="dxa"/>
            <w:tcBorders>
              <w:top w:val="single" w:sz="4" w:space="0" w:color="auto"/>
              <w:bottom w:val="single" w:sz="4" w:space="0" w:color="auto"/>
              <w:right w:val="single" w:sz="4" w:space="0" w:color="auto"/>
            </w:tcBorders>
          </w:tcPr>
          <w:p w14:paraId="6F965D35"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Отделения, филиалы банка (операционное место обслуживания вкладчиков)</w:t>
            </w:r>
          </w:p>
        </w:tc>
        <w:tc>
          <w:tcPr>
            <w:tcW w:w="993" w:type="dxa"/>
            <w:tcBorders>
              <w:top w:val="single" w:sz="4" w:space="0" w:color="auto"/>
              <w:left w:val="single" w:sz="4" w:space="0" w:color="auto"/>
              <w:bottom w:val="single" w:sz="4" w:space="0" w:color="auto"/>
              <w:right w:val="single" w:sz="4" w:space="0" w:color="auto"/>
            </w:tcBorders>
          </w:tcPr>
          <w:p w14:paraId="76829AAF"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операционное место</w:t>
            </w:r>
          </w:p>
        </w:tc>
        <w:tc>
          <w:tcPr>
            <w:tcW w:w="2268" w:type="dxa"/>
            <w:tcBorders>
              <w:top w:val="single" w:sz="4" w:space="0" w:color="auto"/>
              <w:left w:val="single" w:sz="4" w:space="0" w:color="auto"/>
              <w:bottom w:val="single" w:sz="4" w:space="0" w:color="auto"/>
              <w:right w:val="single" w:sz="4" w:space="0" w:color="auto"/>
            </w:tcBorders>
          </w:tcPr>
          <w:p w14:paraId="0B752317"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0,3 - 0,5</w:t>
            </w:r>
          </w:p>
        </w:tc>
        <w:tc>
          <w:tcPr>
            <w:tcW w:w="1842" w:type="dxa"/>
            <w:tcBorders>
              <w:top w:val="single" w:sz="4" w:space="0" w:color="auto"/>
              <w:left w:val="single" w:sz="4" w:space="0" w:color="auto"/>
              <w:bottom w:val="single" w:sz="4" w:space="0" w:color="auto"/>
              <w:right w:val="single" w:sz="4" w:space="0" w:color="auto"/>
            </w:tcBorders>
          </w:tcPr>
          <w:p w14:paraId="27CFD20B"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0,05 га - при 3 - операционных местах; 0,4 га - при 20-операционных местах</w:t>
            </w:r>
          </w:p>
        </w:tc>
        <w:tc>
          <w:tcPr>
            <w:tcW w:w="2552" w:type="dxa"/>
            <w:tcBorders>
              <w:top w:val="nil"/>
              <w:left w:val="single" w:sz="4" w:space="0" w:color="auto"/>
              <w:bottom w:val="single" w:sz="4" w:space="0" w:color="auto"/>
            </w:tcBorders>
          </w:tcPr>
          <w:p w14:paraId="6AB9BBA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возможно встроенно-пристроенные, радиус обслуживания - 500 м</w:t>
            </w:r>
          </w:p>
        </w:tc>
      </w:tr>
      <w:tr w:rsidR="00776603" w:rsidRPr="00A7476A" w14:paraId="36E41B7F" w14:textId="77777777" w:rsidTr="00E3425C">
        <w:trPr>
          <w:trHeight w:val="20"/>
        </w:trPr>
        <w:tc>
          <w:tcPr>
            <w:tcW w:w="2410" w:type="dxa"/>
            <w:vMerge w:val="restart"/>
            <w:tcBorders>
              <w:top w:val="single" w:sz="4" w:space="0" w:color="auto"/>
              <w:bottom w:val="single" w:sz="4" w:space="0" w:color="auto"/>
              <w:right w:val="single" w:sz="4" w:space="0" w:color="auto"/>
            </w:tcBorders>
          </w:tcPr>
          <w:p w14:paraId="2664D69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Отделения, филиалы банка, операционные кассы отделения Сбербанка</w:t>
            </w:r>
          </w:p>
        </w:tc>
        <w:tc>
          <w:tcPr>
            <w:tcW w:w="993" w:type="dxa"/>
            <w:tcBorders>
              <w:top w:val="single" w:sz="4" w:space="0" w:color="auto"/>
              <w:left w:val="single" w:sz="4" w:space="0" w:color="auto"/>
              <w:bottom w:val="single" w:sz="4" w:space="0" w:color="auto"/>
              <w:right w:val="single" w:sz="4" w:space="0" w:color="auto"/>
            </w:tcBorders>
          </w:tcPr>
          <w:p w14:paraId="05882676"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операционное место</w:t>
            </w:r>
          </w:p>
        </w:tc>
        <w:tc>
          <w:tcPr>
            <w:tcW w:w="2268" w:type="dxa"/>
            <w:tcBorders>
              <w:top w:val="single" w:sz="4" w:space="0" w:color="auto"/>
              <w:left w:val="single" w:sz="4" w:space="0" w:color="auto"/>
              <w:bottom w:val="single" w:sz="4" w:space="0" w:color="auto"/>
              <w:right w:val="single" w:sz="4" w:space="0" w:color="auto"/>
            </w:tcBorders>
          </w:tcPr>
          <w:p w14:paraId="53382FAB"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на 10 - 30 тыс. чел.</w:t>
            </w:r>
          </w:p>
        </w:tc>
        <w:tc>
          <w:tcPr>
            <w:tcW w:w="1842" w:type="dxa"/>
            <w:tcBorders>
              <w:top w:val="single" w:sz="4" w:space="0" w:color="auto"/>
              <w:left w:val="single" w:sz="4" w:space="0" w:color="auto"/>
              <w:bottom w:val="single" w:sz="4" w:space="0" w:color="auto"/>
              <w:right w:val="single" w:sz="4" w:space="0" w:color="auto"/>
            </w:tcBorders>
          </w:tcPr>
          <w:p w14:paraId="2D8992C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0,2 га - при 2-операционных местах; 0,5 га - при 7-операционных местах</w:t>
            </w:r>
          </w:p>
        </w:tc>
        <w:tc>
          <w:tcPr>
            <w:tcW w:w="2552" w:type="dxa"/>
            <w:tcBorders>
              <w:top w:val="nil"/>
              <w:left w:val="single" w:sz="4" w:space="0" w:color="auto"/>
              <w:bottom w:val="single" w:sz="4" w:space="0" w:color="auto"/>
            </w:tcBorders>
          </w:tcPr>
          <w:p w14:paraId="11D1C0F4"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возможно встроенно-пристроенное, радиус обслуживания - 500 м</w:t>
            </w:r>
          </w:p>
        </w:tc>
      </w:tr>
      <w:tr w:rsidR="00776603" w:rsidRPr="00A7476A" w14:paraId="584FFF5D" w14:textId="77777777" w:rsidTr="00E3425C">
        <w:trPr>
          <w:trHeight w:val="20"/>
        </w:trPr>
        <w:tc>
          <w:tcPr>
            <w:tcW w:w="2410" w:type="dxa"/>
            <w:vMerge/>
            <w:tcBorders>
              <w:top w:val="single" w:sz="4" w:space="0" w:color="auto"/>
              <w:bottom w:val="single" w:sz="4" w:space="0" w:color="auto"/>
              <w:right w:val="single" w:sz="4" w:space="0" w:color="auto"/>
            </w:tcBorders>
          </w:tcPr>
          <w:p w14:paraId="67FF9C38" w14:textId="77777777" w:rsidR="00776603" w:rsidRPr="00A7476A" w:rsidRDefault="00776603" w:rsidP="00776603">
            <w:pPr>
              <w:pStyle w:val="aff6"/>
              <w:rPr>
                <w:rFonts w:ascii="Times New Roman" w:hAnsi="Times New Roman" w:cs="Times New Roman"/>
              </w:rPr>
            </w:pPr>
          </w:p>
        </w:tc>
        <w:tc>
          <w:tcPr>
            <w:tcW w:w="993" w:type="dxa"/>
            <w:tcBorders>
              <w:top w:val="single" w:sz="4" w:space="0" w:color="auto"/>
              <w:left w:val="single" w:sz="4" w:space="0" w:color="auto"/>
              <w:bottom w:val="single" w:sz="4" w:space="0" w:color="auto"/>
              <w:right w:val="single" w:sz="4" w:space="0" w:color="auto"/>
            </w:tcBorders>
          </w:tcPr>
          <w:p w14:paraId="5418FC51"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общей площ.</w:t>
            </w:r>
          </w:p>
        </w:tc>
        <w:tc>
          <w:tcPr>
            <w:tcW w:w="2268" w:type="dxa"/>
            <w:tcBorders>
              <w:top w:val="single" w:sz="4" w:space="0" w:color="auto"/>
              <w:left w:val="single" w:sz="4" w:space="0" w:color="auto"/>
              <w:bottom w:val="single" w:sz="4" w:space="0" w:color="auto"/>
              <w:right w:val="single" w:sz="4" w:space="0" w:color="auto"/>
            </w:tcBorders>
          </w:tcPr>
          <w:p w14:paraId="5D947F73"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40,0</w:t>
            </w:r>
          </w:p>
        </w:tc>
        <w:tc>
          <w:tcPr>
            <w:tcW w:w="1842" w:type="dxa"/>
            <w:tcBorders>
              <w:top w:val="single" w:sz="4" w:space="0" w:color="auto"/>
              <w:left w:val="single" w:sz="4" w:space="0" w:color="auto"/>
              <w:bottom w:val="single" w:sz="4" w:space="0" w:color="auto"/>
              <w:right w:val="single" w:sz="4" w:space="0" w:color="auto"/>
            </w:tcBorders>
          </w:tcPr>
          <w:p w14:paraId="24EA385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0,1 - 0,15 га на объект</w:t>
            </w:r>
          </w:p>
        </w:tc>
        <w:tc>
          <w:tcPr>
            <w:tcW w:w="2552" w:type="dxa"/>
            <w:tcBorders>
              <w:top w:val="single" w:sz="4" w:space="0" w:color="auto"/>
              <w:left w:val="single" w:sz="4" w:space="0" w:color="auto"/>
              <w:bottom w:val="single" w:sz="4" w:space="0" w:color="auto"/>
            </w:tcBorders>
          </w:tcPr>
          <w:p w14:paraId="487F579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радиус обслуживания - 800 м</w:t>
            </w:r>
          </w:p>
        </w:tc>
      </w:tr>
      <w:tr w:rsidR="00776603" w:rsidRPr="00A7476A" w14:paraId="17FE8B04" w14:textId="77777777" w:rsidTr="00E3425C">
        <w:trPr>
          <w:trHeight w:val="20"/>
        </w:trPr>
        <w:tc>
          <w:tcPr>
            <w:tcW w:w="2410" w:type="dxa"/>
            <w:tcBorders>
              <w:top w:val="single" w:sz="4" w:space="0" w:color="auto"/>
              <w:bottom w:val="single" w:sz="4" w:space="0" w:color="auto"/>
              <w:right w:val="single" w:sz="4" w:space="0" w:color="auto"/>
            </w:tcBorders>
          </w:tcPr>
          <w:p w14:paraId="100485E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Отделение связи для территорий малоэтажной застройки в городах и пригородных поселениях</w:t>
            </w:r>
          </w:p>
        </w:tc>
        <w:tc>
          <w:tcPr>
            <w:tcW w:w="993" w:type="dxa"/>
            <w:tcBorders>
              <w:top w:val="single" w:sz="4" w:space="0" w:color="auto"/>
              <w:left w:val="single" w:sz="4" w:space="0" w:color="auto"/>
              <w:bottom w:val="single" w:sz="4" w:space="0" w:color="auto"/>
              <w:right w:val="single" w:sz="4" w:space="0" w:color="auto"/>
            </w:tcBorders>
          </w:tcPr>
          <w:p w14:paraId="1890BC37"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w:t>
            </w:r>
          </w:p>
        </w:tc>
        <w:tc>
          <w:tcPr>
            <w:tcW w:w="2268" w:type="dxa"/>
            <w:tcBorders>
              <w:top w:val="single" w:sz="4" w:space="0" w:color="auto"/>
              <w:left w:val="single" w:sz="4" w:space="0" w:color="auto"/>
              <w:bottom w:val="single" w:sz="4" w:space="0" w:color="auto"/>
              <w:right w:val="single" w:sz="4" w:space="0" w:color="auto"/>
            </w:tcBorders>
          </w:tcPr>
          <w:p w14:paraId="03915BA8"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на 0,5 - 6,0 тыс. жителей</w:t>
            </w:r>
          </w:p>
        </w:tc>
        <w:tc>
          <w:tcPr>
            <w:tcW w:w="1842" w:type="dxa"/>
            <w:tcBorders>
              <w:top w:val="single" w:sz="4" w:space="0" w:color="auto"/>
              <w:left w:val="single" w:sz="4" w:space="0" w:color="auto"/>
              <w:bottom w:val="single" w:sz="4" w:space="0" w:color="auto"/>
              <w:right w:val="single" w:sz="4" w:space="0" w:color="auto"/>
            </w:tcBorders>
          </w:tcPr>
          <w:p w14:paraId="7A75EF0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Отделения связи сельского поселения, га, для обслуживаемого населения, групп:</w:t>
            </w:r>
          </w:p>
          <w:p w14:paraId="1960E0AD"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V - VI (0,5 - 2 тыс. чел.) - 0,3 - 0,35;</w:t>
            </w:r>
          </w:p>
          <w:p w14:paraId="3498189A"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III - IV (2 - 6 тыс. чел.) - 0,4 - 0,45</w:t>
            </w:r>
          </w:p>
          <w:p w14:paraId="49F497E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0,1 - 0,15 га на объект</w:t>
            </w:r>
          </w:p>
        </w:tc>
        <w:tc>
          <w:tcPr>
            <w:tcW w:w="2552" w:type="dxa"/>
            <w:tcBorders>
              <w:top w:val="nil"/>
              <w:left w:val="single" w:sz="4" w:space="0" w:color="auto"/>
              <w:bottom w:val="single" w:sz="4" w:space="0" w:color="auto"/>
            </w:tcBorders>
          </w:tcPr>
          <w:p w14:paraId="4775199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радиус обслуживания</w:t>
            </w:r>
          </w:p>
          <w:p w14:paraId="726496EA"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- 800 м</w:t>
            </w:r>
          </w:p>
        </w:tc>
      </w:tr>
      <w:tr w:rsidR="00776603" w:rsidRPr="00A7476A" w14:paraId="22F51EC7" w14:textId="77777777" w:rsidTr="00E3425C">
        <w:trPr>
          <w:trHeight w:val="20"/>
        </w:trPr>
        <w:tc>
          <w:tcPr>
            <w:tcW w:w="2410" w:type="dxa"/>
            <w:tcBorders>
              <w:top w:val="single" w:sz="4" w:space="0" w:color="auto"/>
              <w:bottom w:val="single" w:sz="4" w:space="0" w:color="auto"/>
              <w:right w:val="single" w:sz="4" w:space="0" w:color="auto"/>
            </w:tcBorders>
          </w:tcPr>
          <w:p w14:paraId="1B27E39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Юридические консультации</w:t>
            </w:r>
          </w:p>
        </w:tc>
        <w:tc>
          <w:tcPr>
            <w:tcW w:w="993" w:type="dxa"/>
            <w:tcBorders>
              <w:top w:val="single" w:sz="4" w:space="0" w:color="auto"/>
              <w:left w:val="single" w:sz="4" w:space="0" w:color="auto"/>
              <w:bottom w:val="single" w:sz="4" w:space="0" w:color="auto"/>
              <w:right w:val="single" w:sz="4" w:space="0" w:color="auto"/>
            </w:tcBorders>
          </w:tcPr>
          <w:p w14:paraId="6453924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юрист-адвокат</w:t>
            </w:r>
          </w:p>
        </w:tc>
        <w:tc>
          <w:tcPr>
            <w:tcW w:w="2268" w:type="dxa"/>
            <w:tcBorders>
              <w:top w:val="single" w:sz="4" w:space="0" w:color="auto"/>
              <w:left w:val="single" w:sz="4" w:space="0" w:color="auto"/>
              <w:bottom w:val="single" w:sz="4" w:space="0" w:color="auto"/>
              <w:right w:val="single" w:sz="4" w:space="0" w:color="auto"/>
            </w:tcBorders>
          </w:tcPr>
          <w:p w14:paraId="751F1630"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на 10 тыс. жителей</w:t>
            </w:r>
          </w:p>
        </w:tc>
        <w:tc>
          <w:tcPr>
            <w:tcW w:w="1842" w:type="dxa"/>
            <w:tcBorders>
              <w:top w:val="single" w:sz="4" w:space="0" w:color="auto"/>
              <w:left w:val="single" w:sz="4" w:space="0" w:color="auto"/>
              <w:bottom w:val="single" w:sz="4" w:space="0" w:color="auto"/>
              <w:right w:val="single" w:sz="4" w:space="0" w:color="auto"/>
            </w:tcBorders>
          </w:tcPr>
          <w:p w14:paraId="44A32753"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tcBorders>
              <w:top w:val="nil"/>
              <w:left w:val="single" w:sz="4" w:space="0" w:color="auto"/>
              <w:bottom w:val="single" w:sz="4" w:space="0" w:color="auto"/>
            </w:tcBorders>
          </w:tcPr>
          <w:p w14:paraId="4228669B"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возможно встроенно-пристроенные</w:t>
            </w:r>
          </w:p>
        </w:tc>
      </w:tr>
    </w:tbl>
    <w:p w14:paraId="30AA834C" w14:textId="77777777" w:rsidR="00776603" w:rsidRPr="00A7476A" w:rsidRDefault="00776603" w:rsidP="00776603">
      <w:pPr>
        <w:spacing w:line="240" w:lineRule="auto"/>
        <w:ind w:firstLine="709"/>
        <w:rPr>
          <w:sz w:val="24"/>
          <w:szCs w:val="24"/>
        </w:rPr>
      </w:pPr>
    </w:p>
    <w:p w14:paraId="187BCDA2" w14:textId="7A63D04B" w:rsidR="00776603" w:rsidRPr="00A7476A" w:rsidRDefault="00776603" w:rsidP="00B76577">
      <w:pPr>
        <w:spacing w:line="240" w:lineRule="auto"/>
        <w:ind w:firstLine="709"/>
        <w:outlineLvl w:val="0"/>
        <w:rPr>
          <w:sz w:val="24"/>
          <w:szCs w:val="24"/>
        </w:rPr>
      </w:pPr>
      <w:bookmarkStart w:id="189" w:name="_Toc168663533"/>
      <w:r w:rsidRPr="00A7476A">
        <w:rPr>
          <w:sz w:val="24"/>
          <w:szCs w:val="24"/>
        </w:rPr>
        <w:t>2. Расчетные показатели объектов коммунальной инфраструктуры.</w:t>
      </w:r>
      <w:bookmarkEnd w:id="189"/>
    </w:p>
    <w:p w14:paraId="608C7D37" w14:textId="77777777" w:rsidR="00776603" w:rsidRPr="00A7476A" w:rsidRDefault="00776603" w:rsidP="00776603">
      <w:pPr>
        <w:spacing w:line="240" w:lineRule="auto"/>
        <w:ind w:firstLine="709"/>
        <w:rPr>
          <w:sz w:val="24"/>
          <w:szCs w:val="24"/>
        </w:rPr>
      </w:pPr>
      <w:r w:rsidRPr="00A7476A">
        <w:rPr>
          <w:sz w:val="24"/>
          <w:szCs w:val="24"/>
        </w:rPr>
        <w:t>Расчетные суточные расходы воды, расчетные среднесуточные расходы сточных вод, укрупненные показатели электропотребления, нормы тепловой энергии на отопление, расчетные расходы газа, обеспеченность объектами связи принимаются в соответствии с Нормативами градостроительного проектирования Краснодарского края.</w:t>
      </w:r>
    </w:p>
    <w:p w14:paraId="08AC9E1F" w14:textId="77777777" w:rsidR="00776603" w:rsidRPr="00A7476A" w:rsidRDefault="00776603" w:rsidP="00776603">
      <w:pPr>
        <w:spacing w:line="240" w:lineRule="auto"/>
        <w:ind w:firstLine="709"/>
        <w:rPr>
          <w:sz w:val="24"/>
          <w:szCs w:val="24"/>
        </w:rPr>
      </w:pPr>
      <w:r w:rsidRPr="00A7476A">
        <w:rPr>
          <w:sz w:val="24"/>
          <w:szCs w:val="24"/>
        </w:rPr>
        <w:t>Нормы накопления бытовых отходов принимаются в соответствии с Нормативами градостроительного проектирования Краснодарского края.</w:t>
      </w:r>
    </w:p>
    <w:p w14:paraId="613AB765" w14:textId="77777777" w:rsidR="00776603" w:rsidRPr="00A7476A" w:rsidRDefault="00776603" w:rsidP="00776603">
      <w:pPr>
        <w:spacing w:line="240" w:lineRule="auto"/>
        <w:ind w:firstLine="709"/>
        <w:rPr>
          <w:sz w:val="24"/>
          <w:szCs w:val="24"/>
        </w:rPr>
      </w:pPr>
      <w:r w:rsidRPr="00A7476A">
        <w:rPr>
          <w:sz w:val="24"/>
          <w:szCs w:val="24"/>
        </w:rPr>
        <w:t>Для определения числа устанавливаемых мусоросборников (контейнеров) следует исходить из численности населения, пользующегося мусоросборниками, нормы накопления отходов, сроков хранения отходов. Расчетный объем мусоросборников должен соответствовать фактическому накоплению отходов в периоды наибольшего их образования.</w:t>
      </w:r>
    </w:p>
    <w:p w14:paraId="249A7702" w14:textId="77777777" w:rsidR="00776603" w:rsidRPr="00A7476A" w:rsidRDefault="00776603" w:rsidP="00776603">
      <w:pPr>
        <w:spacing w:line="240" w:lineRule="auto"/>
        <w:ind w:firstLine="709"/>
        <w:rPr>
          <w:sz w:val="24"/>
          <w:szCs w:val="24"/>
        </w:rPr>
      </w:pPr>
      <w:bookmarkStart w:id="190" w:name="sub_1205445"/>
      <w:r w:rsidRPr="00A7476A">
        <w:rPr>
          <w:sz w:val="24"/>
          <w:szCs w:val="24"/>
        </w:rPr>
        <w:t>Для сбора жидких отходов от неканализованных зданий устраиваются дворовые помойницы, которые должны иметь водонепроницаемый выгреб. При наличии дворовых уборных выгреб может быть общим. Глубина выгреба зависит от уровня грунтовых вод, но не должна быть более 3 м.</w:t>
      </w:r>
    </w:p>
    <w:bookmarkEnd w:id="190"/>
    <w:p w14:paraId="54D44EFC" w14:textId="77777777" w:rsidR="00776603" w:rsidRPr="00A7476A" w:rsidRDefault="00776603" w:rsidP="00776603">
      <w:pPr>
        <w:spacing w:line="240" w:lineRule="auto"/>
        <w:ind w:firstLine="709"/>
        <w:rPr>
          <w:sz w:val="24"/>
          <w:szCs w:val="24"/>
        </w:rPr>
      </w:pPr>
      <w:r w:rsidRPr="00A7476A">
        <w:rPr>
          <w:sz w:val="24"/>
          <w:szCs w:val="24"/>
        </w:rPr>
        <w:t>Дворовые уборные должны быть удалены от жилых зданий, детских учреждений, школ, площадок для игр детей и отдыха населения на расстояние не менее 20 и не более 100 м.</w:t>
      </w:r>
    </w:p>
    <w:p w14:paraId="6FE6E96B" w14:textId="77777777" w:rsidR="00776603" w:rsidRPr="00A7476A" w:rsidRDefault="00776603" w:rsidP="00776603">
      <w:pPr>
        <w:spacing w:line="240" w:lineRule="auto"/>
        <w:ind w:firstLine="709"/>
        <w:rPr>
          <w:sz w:val="24"/>
          <w:szCs w:val="24"/>
        </w:rPr>
      </w:pPr>
      <w:r w:rsidRPr="00A7476A">
        <w:rPr>
          <w:sz w:val="24"/>
          <w:szCs w:val="24"/>
        </w:rPr>
        <w:t>В условиях нецентрализованного водоснабжения дворовые уборные должны быть удалены от колодцев и каптажей родников на расстояние не менее 50 м.</w:t>
      </w:r>
    </w:p>
    <w:p w14:paraId="08959FD7" w14:textId="77777777" w:rsidR="00776603" w:rsidRPr="00A7476A" w:rsidRDefault="00776603" w:rsidP="00776603">
      <w:pPr>
        <w:spacing w:line="240" w:lineRule="auto"/>
        <w:ind w:firstLine="709"/>
        <w:rPr>
          <w:sz w:val="24"/>
          <w:szCs w:val="24"/>
        </w:rPr>
      </w:pPr>
      <w:r w:rsidRPr="00A7476A">
        <w:rPr>
          <w:sz w:val="24"/>
          <w:szCs w:val="24"/>
        </w:rPr>
        <w:t>На территории частного домовладения места расположения мусоросборников, дворовых туалетов и помойных ям должны определяться домовладельцами, разрыв может быть сокращен до 8 - 10 метров.</w:t>
      </w:r>
    </w:p>
    <w:p w14:paraId="6F21B938" w14:textId="78518401" w:rsidR="00776603" w:rsidRPr="00A7476A" w:rsidRDefault="00776603" w:rsidP="00B76577">
      <w:pPr>
        <w:spacing w:line="240" w:lineRule="auto"/>
        <w:ind w:firstLine="709"/>
        <w:outlineLvl w:val="0"/>
        <w:rPr>
          <w:sz w:val="24"/>
          <w:szCs w:val="24"/>
        </w:rPr>
      </w:pPr>
      <w:bookmarkStart w:id="191" w:name="_Toc168663534"/>
      <w:r w:rsidRPr="00A7476A">
        <w:rPr>
          <w:sz w:val="24"/>
          <w:szCs w:val="24"/>
        </w:rPr>
        <w:t>3. Расчетные показатели объектов транспортной инфраструктуры.</w:t>
      </w:r>
      <w:bookmarkEnd w:id="191"/>
    </w:p>
    <w:p w14:paraId="7BCB896F" w14:textId="77777777" w:rsidR="00776603" w:rsidRPr="00A7476A" w:rsidRDefault="00776603" w:rsidP="00776603">
      <w:pPr>
        <w:spacing w:line="240" w:lineRule="auto"/>
        <w:ind w:firstLine="709"/>
        <w:rPr>
          <w:sz w:val="24"/>
          <w:szCs w:val="24"/>
        </w:rPr>
      </w:pPr>
      <w:r w:rsidRPr="00A7476A">
        <w:rPr>
          <w:sz w:val="24"/>
          <w:szCs w:val="24"/>
        </w:rPr>
        <w:t>Для жителей сельских поселений затраты времени на передвижения (пешеходные или с использованием транспорта) от мест проживания до производственных объектов в пределах сельскохозяйственного предприятия не должны превышать 30 мин.</w:t>
      </w:r>
    </w:p>
    <w:p w14:paraId="4A645D56" w14:textId="77777777" w:rsidR="00776603" w:rsidRPr="00A7476A" w:rsidRDefault="00776603" w:rsidP="00776603">
      <w:pPr>
        <w:spacing w:line="240" w:lineRule="auto"/>
        <w:ind w:firstLine="709"/>
        <w:rPr>
          <w:sz w:val="24"/>
          <w:szCs w:val="24"/>
        </w:rPr>
      </w:pPr>
      <w:r w:rsidRPr="00A7476A">
        <w:rPr>
          <w:sz w:val="24"/>
          <w:szCs w:val="24"/>
        </w:rPr>
        <w:t xml:space="preserve">Улично-дорожную сеть следует проектировать в виде непрерывной системы с учетом функционального назначения улиц и дорог, интенсивности транспортного и пешеходного движения, архитектурно-планировочной организации территории и характера застройки. В составе улично-дорожной сети следует выделять улицы и дороги магистрального и местного значения, а также главные улицы. </w:t>
      </w:r>
    </w:p>
    <w:p w14:paraId="075D8962" w14:textId="77777777" w:rsidR="00776603" w:rsidRPr="00A7476A" w:rsidRDefault="00776603" w:rsidP="00776603">
      <w:pPr>
        <w:spacing w:line="240" w:lineRule="auto"/>
        <w:ind w:firstLine="709"/>
        <w:rPr>
          <w:sz w:val="24"/>
          <w:szCs w:val="24"/>
        </w:rPr>
      </w:pPr>
      <w:bookmarkStart w:id="192" w:name="sub_1205543"/>
      <w:r w:rsidRPr="00A7476A">
        <w:rPr>
          <w:sz w:val="24"/>
          <w:szCs w:val="24"/>
        </w:rPr>
        <w:t>Пропускную способность сети улиц, дорог и транспортных пересечений, число мест хранения автомобилей следует определять исходя из уровня автомобилизации на 1000 человек 200 - 250 легковых автомобилей, включая 3 - 4 такси и 2 - 3 ведомственных автомобиля, 25 - 40 грузовых автомобилей в зависимости от состава парка. Число мотоциклов и мопедов на 1000 человек следует принимать 100 - 150 единиц На расчетный срок (2025 год) число транспортных средств принимается с коэффициентом 1,4.</w:t>
      </w:r>
    </w:p>
    <w:bookmarkEnd w:id="192"/>
    <w:p w14:paraId="2A6C1F9D" w14:textId="77777777" w:rsidR="00776603" w:rsidRPr="00A7476A" w:rsidRDefault="00776603" w:rsidP="00776603">
      <w:pPr>
        <w:spacing w:line="240" w:lineRule="auto"/>
        <w:ind w:firstLine="709"/>
        <w:rPr>
          <w:sz w:val="24"/>
          <w:szCs w:val="24"/>
        </w:rPr>
      </w:pPr>
      <w:r w:rsidRPr="00A7476A">
        <w:rPr>
          <w:sz w:val="24"/>
          <w:szCs w:val="24"/>
        </w:rPr>
        <w:t>Ширину и поперечный профиль улиц в пределах красных линий, уровень их благоустройства следует определять в зависимости от прогнозируемых потоков движения, условий прокладки инженерных коммуникаций, типа, этажности и общего архитектурно-планировочного решения застройки, но не менее 15 м.</w:t>
      </w:r>
    </w:p>
    <w:p w14:paraId="1105878E" w14:textId="77777777" w:rsidR="00776603" w:rsidRPr="00A7476A" w:rsidRDefault="00776603" w:rsidP="00776603">
      <w:pPr>
        <w:spacing w:line="240" w:lineRule="auto"/>
        <w:ind w:firstLine="709"/>
        <w:rPr>
          <w:sz w:val="24"/>
          <w:szCs w:val="24"/>
        </w:rPr>
      </w:pPr>
      <w:r w:rsidRPr="00A7476A">
        <w:rPr>
          <w:sz w:val="24"/>
          <w:szCs w:val="24"/>
        </w:rPr>
        <w:t>Тротуары следует предусматривать по обеим сторонам жилых улиц независимо от типа застройки. Вдоль ограждений усадебной застройки на второстепенных дорогах допускается устройство пешеходных дорожек с простейшим типом покрытия.</w:t>
      </w:r>
    </w:p>
    <w:p w14:paraId="1C2E0AEF" w14:textId="77777777" w:rsidR="00776603" w:rsidRPr="00A7476A" w:rsidRDefault="00776603" w:rsidP="00776603">
      <w:pPr>
        <w:spacing w:line="240" w:lineRule="auto"/>
        <w:ind w:firstLine="709"/>
        <w:rPr>
          <w:sz w:val="24"/>
          <w:szCs w:val="24"/>
        </w:rPr>
      </w:pPr>
      <w:r w:rsidRPr="00A7476A">
        <w:rPr>
          <w:sz w:val="24"/>
          <w:szCs w:val="24"/>
        </w:rPr>
        <w:t>Для прокладки инженерных сетей и коммуникаций необходимо предусматривать полосы озеленения или технических коммуникаций (металлические трубопроводы горячей и холодной воды, отопления и т.д.) шириной не менее 3,5 м.</w:t>
      </w:r>
    </w:p>
    <w:p w14:paraId="2D663D14" w14:textId="77777777" w:rsidR="00776603" w:rsidRPr="00A7476A" w:rsidRDefault="00776603" w:rsidP="00776603">
      <w:pPr>
        <w:spacing w:line="240" w:lineRule="auto"/>
        <w:ind w:firstLine="709"/>
        <w:rPr>
          <w:sz w:val="24"/>
          <w:szCs w:val="24"/>
        </w:rPr>
      </w:pPr>
      <w:r w:rsidRPr="00A7476A">
        <w:rPr>
          <w:sz w:val="24"/>
          <w:szCs w:val="24"/>
        </w:rPr>
        <w:t>Проезжие части второстепенных жилых улиц с односторонней усадебной застройкой и тупиковые проезды протяженностью до 150 м допускается предусматривать совмещенными с пешеходным движением без устройства отдельного тротуара при ширине проезда не менее 4,2 м. Ширина сквозных проездов в красных линиях, по которым не проходят инженерные коммуникации, должна быть не менее 7 м.</w:t>
      </w:r>
    </w:p>
    <w:p w14:paraId="46420254" w14:textId="77777777" w:rsidR="00776603" w:rsidRPr="00A7476A" w:rsidRDefault="00776603" w:rsidP="00776603">
      <w:pPr>
        <w:spacing w:line="240" w:lineRule="auto"/>
        <w:ind w:firstLine="709"/>
        <w:rPr>
          <w:sz w:val="24"/>
          <w:szCs w:val="24"/>
        </w:rPr>
      </w:pPr>
      <w:r w:rsidRPr="00A7476A">
        <w:rPr>
          <w:sz w:val="24"/>
          <w:szCs w:val="24"/>
        </w:rPr>
        <w:t>На второстепенных улицах и проездах следует предусматривать разъездные площадки размером 7 м x 15 м через каждые 200 м.</w:t>
      </w:r>
    </w:p>
    <w:p w14:paraId="6D603717" w14:textId="77777777" w:rsidR="00776603" w:rsidRPr="00A7476A" w:rsidRDefault="00776603" w:rsidP="00776603">
      <w:pPr>
        <w:spacing w:line="240" w:lineRule="auto"/>
        <w:ind w:firstLine="709"/>
        <w:rPr>
          <w:sz w:val="24"/>
          <w:szCs w:val="24"/>
        </w:rPr>
      </w:pPr>
      <w:r w:rsidRPr="00A7476A">
        <w:rPr>
          <w:sz w:val="24"/>
          <w:szCs w:val="24"/>
        </w:rPr>
        <w:t>Хозяйственные проезды допускается принимать совмещенными со скотопрогонами. При этом они не должны пересекать главных улиц. Покрытие хозяйственных проездов должно выдерживать нагрузку грузовых автомобилей, тракторов и других машин.</w:t>
      </w:r>
    </w:p>
    <w:p w14:paraId="1F2E60BF" w14:textId="77777777" w:rsidR="00776603" w:rsidRPr="00A7476A" w:rsidRDefault="00776603" w:rsidP="00776603">
      <w:pPr>
        <w:spacing w:line="240" w:lineRule="auto"/>
        <w:ind w:firstLine="709"/>
        <w:rPr>
          <w:sz w:val="24"/>
          <w:szCs w:val="24"/>
        </w:rPr>
      </w:pPr>
      <w:r w:rsidRPr="00A7476A">
        <w:rPr>
          <w:sz w:val="24"/>
          <w:szCs w:val="24"/>
        </w:rPr>
        <w:t>Проезжую часть на прямолинейных участках улиц с односторонним движением и шириной до 15 м устраивают с односкатным поперечным профилем.</w:t>
      </w:r>
    </w:p>
    <w:p w14:paraId="51424EBC" w14:textId="77777777" w:rsidR="00776603" w:rsidRPr="00A7476A" w:rsidRDefault="00776603" w:rsidP="00776603">
      <w:pPr>
        <w:spacing w:line="240" w:lineRule="auto"/>
        <w:ind w:firstLine="709"/>
        <w:rPr>
          <w:sz w:val="24"/>
          <w:szCs w:val="24"/>
        </w:rPr>
      </w:pPr>
      <w:r w:rsidRPr="00A7476A">
        <w:rPr>
          <w:sz w:val="24"/>
          <w:szCs w:val="24"/>
        </w:rPr>
        <w:t>Ширина проезжих частей основных проездов должна быть не менее 6,0 м, второстепенных проездов - 5,5 м; ширина тротуаров - 1,5 м.</w:t>
      </w:r>
    </w:p>
    <w:p w14:paraId="77D369D8" w14:textId="77777777" w:rsidR="00776603" w:rsidRPr="00A7476A" w:rsidRDefault="00776603" w:rsidP="00776603">
      <w:pPr>
        <w:spacing w:line="240" w:lineRule="auto"/>
        <w:ind w:firstLine="709"/>
        <w:rPr>
          <w:sz w:val="24"/>
          <w:szCs w:val="24"/>
        </w:rPr>
      </w:pPr>
      <w:r w:rsidRPr="00A7476A">
        <w:rPr>
          <w:sz w:val="24"/>
          <w:szCs w:val="24"/>
        </w:rPr>
        <w:t>Для подъезда к отдельно стоящим трансформаторным подстанциям, газораспределительным пунктам, участкам школ и детских садов допускается предусматривать проезды с шириной проезжей части 3,5 м.</w:t>
      </w:r>
    </w:p>
    <w:p w14:paraId="049084B9" w14:textId="77777777" w:rsidR="00776603" w:rsidRPr="00A7476A" w:rsidRDefault="00776603" w:rsidP="00776603">
      <w:pPr>
        <w:spacing w:line="240" w:lineRule="auto"/>
        <w:ind w:firstLine="709"/>
        <w:rPr>
          <w:sz w:val="24"/>
          <w:szCs w:val="24"/>
        </w:rPr>
      </w:pPr>
      <w:bookmarkStart w:id="193" w:name="sub_1205565"/>
      <w:r w:rsidRPr="00A7476A">
        <w:rPr>
          <w:sz w:val="24"/>
          <w:szCs w:val="24"/>
        </w:rPr>
        <w:t>В конце проезжих частей тупиковых улиц следует устраивать площадки для разворота автомобилей с учетом обеспечения радиуса разворота 12 - 15 м. На отстойно-разворотных площадках для автобусов быть обеспечен радиус разворота 15 м. Использование разворотных площадок для стоянки автомобилей не допускается.</w:t>
      </w:r>
    </w:p>
    <w:bookmarkEnd w:id="193"/>
    <w:p w14:paraId="37406D6C" w14:textId="77777777" w:rsidR="00776603" w:rsidRPr="00A7476A" w:rsidRDefault="00776603" w:rsidP="00776603">
      <w:pPr>
        <w:spacing w:line="240" w:lineRule="auto"/>
        <w:ind w:firstLine="709"/>
        <w:rPr>
          <w:sz w:val="24"/>
          <w:szCs w:val="24"/>
        </w:rPr>
      </w:pPr>
      <w:r w:rsidRPr="00A7476A">
        <w:rPr>
          <w:sz w:val="24"/>
          <w:szCs w:val="24"/>
        </w:rPr>
        <w:t>На нерегулируемых перекрестках и примыканиях улиц и дорог, а также пешеходных переходах необходимо предусматривать треугольники видимости. Размеры сторон равнобедренного треугольника для условий "транспорт - транспорт" при скорости движения 40 км/ч и 60 км/ч должны быть соответственно не менее 25 м и 40 м. Для условий "пешеход - транспорт" размеры прямоугольного треугольника видимости должны быть при скорости движения транспорта 25 км/ч и 40 км/ч соответственно 8 м x 40 м и 10 м x 50 м.</w:t>
      </w:r>
    </w:p>
    <w:p w14:paraId="3DB29543" w14:textId="77777777" w:rsidR="00776603" w:rsidRPr="00A7476A" w:rsidRDefault="00776603" w:rsidP="00776603">
      <w:pPr>
        <w:spacing w:line="240" w:lineRule="auto"/>
        <w:ind w:firstLine="709"/>
        <w:rPr>
          <w:sz w:val="24"/>
          <w:szCs w:val="24"/>
        </w:rPr>
      </w:pPr>
      <w:r w:rsidRPr="00A7476A">
        <w:rPr>
          <w:sz w:val="24"/>
          <w:szCs w:val="24"/>
        </w:rPr>
        <w:t>В пределах треугольников видимости не допускается размещение зданий, сооружений, передвижных предметов (киосков, фургонов, реклам, малых архитектурных форм и других), деревьев и кустарников высотой более 0,5 м.</w:t>
      </w:r>
    </w:p>
    <w:p w14:paraId="0714FAB1" w14:textId="77777777" w:rsidR="00776603" w:rsidRPr="00A7476A" w:rsidRDefault="00776603" w:rsidP="00776603">
      <w:pPr>
        <w:spacing w:line="240" w:lineRule="auto"/>
        <w:ind w:firstLine="709"/>
        <w:rPr>
          <w:sz w:val="24"/>
          <w:szCs w:val="24"/>
        </w:rPr>
      </w:pPr>
      <w:r w:rsidRPr="00A7476A">
        <w:rPr>
          <w:sz w:val="24"/>
          <w:szCs w:val="24"/>
        </w:rPr>
        <w:t>Пересечения и примыкания дорог в одном уровне независимо от схемы пересечений рекомендуется выполнять под прямым или близким к нему углом. В случаях, когда транспортные потоки не пересекаются, а разветвляются или сливаются, допускается устраивать пересечения дорог под любым углом с учетом обеспечения видимости.</w:t>
      </w:r>
    </w:p>
    <w:p w14:paraId="4AE2197D" w14:textId="77777777" w:rsidR="00776603" w:rsidRPr="00A7476A" w:rsidRDefault="00776603" w:rsidP="00776603">
      <w:pPr>
        <w:spacing w:line="240" w:lineRule="auto"/>
        <w:ind w:firstLine="709"/>
        <w:rPr>
          <w:sz w:val="24"/>
          <w:szCs w:val="24"/>
        </w:rPr>
      </w:pPr>
      <w:bookmarkStart w:id="194" w:name="sub_1205570"/>
      <w:r w:rsidRPr="00A7476A">
        <w:rPr>
          <w:sz w:val="24"/>
          <w:szCs w:val="24"/>
        </w:rPr>
        <w:t>В целях увеличения пропускной способности перекрестков следует устраивать на подходах к ним дополнительные полосы. Длина дополнительной полосы должна быть не менее 50 м, а длина отгона ширины дополнительной полосы - 30 м.</w:t>
      </w:r>
    </w:p>
    <w:bookmarkEnd w:id="194"/>
    <w:p w14:paraId="5EF8AB4C" w14:textId="1B921519" w:rsidR="007B147F" w:rsidRDefault="00776603" w:rsidP="00776603">
      <w:pPr>
        <w:keepLines w:val="0"/>
        <w:overflowPunct/>
        <w:spacing w:line="240" w:lineRule="auto"/>
        <w:ind w:firstLine="709"/>
        <w:rPr>
          <w:sz w:val="24"/>
          <w:szCs w:val="24"/>
        </w:rPr>
      </w:pPr>
      <w:r w:rsidRPr="00A7476A">
        <w:rPr>
          <w:sz w:val="24"/>
          <w:szCs w:val="24"/>
        </w:rPr>
        <w:t>Пешеходные пути (тротуары, площадки, лестницы) у административных и торговых центров, гостиниц, театров, выставок и рынков следует проектировать из условий обеспечения плотности пешеходных потоков в "час пик" не более 0,3 чел./кв. м; на предзаводских площадях, у спортивно-зрелищных учреждений, кинотеатров, вокзалов - 0,8 чел./кв. м.</w:t>
      </w:r>
    </w:p>
    <w:p w14:paraId="4E403114" w14:textId="0FA7B3AC" w:rsidR="00E3425C" w:rsidRDefault="00E3425C" w:rsidP="00776603">
      <w:pPr>
        <w:keepLines w:val="0"/>
        <w:overflowPunct/>
        <w:spacing w:line="240" w:lineRule="auto"/>
        <w:ind w:firstLine="709"/>
        <w:rPr>
          <w:sz w:val="24"/>
          <w:szCs w:val="24"/>
        </w:rPr>
      </w:pPr>
    </w:p>
    <w:p w14:paraId="2FA47413" w14:textId="77777777" w:rsidR="00E3425C" w:rsidRPr="00A7476A" w:rsidRDefault="00E3425C" w:rsidP="00776603">
      <w:pPr>
        <w:keepLines w:val="0"/>
        <w:overflowPunct/>
        <w:spacing w:line="240" w:lineRule="auto"/>
        <w:ind w:firstLine="709"/>
        <w:rPr>
          <w:rFonts w:eastAsia="Calibri"/>
          <w:sz w:val="24"/>
          <w:szCs w:val="24"/>
        </w:rPr>
      </w:pPr>
    </w:p>
    <w:p w14:paraId="04D0691D" w14:textId="77777777" w:rsidR="007B147F" w:rsidRPr="00A7476A" w:rsidRDefault="007B147F" w:rsidP="003030E3">
      <w:pPr>
        <w:keepLines w:val="0"/>
        <w:overflowPunct/>
        <w:spacing w:line="240" w:lineRule="auto"/>
        <w:ind w:firstLine="709"/>
        <w:rPr>
          <w:rFonts w:eastAsia="Calibri"/>
          <w:sz w:val="24"/>
          <w:szCs w:val="24"/>
        </w:rPr>
      </w:pPr>
    </w:p>
    <w:p w14:paraId="0C1A007E" w14:textId="77777777" w:rsidR="00BC7058" w:rsidRPr="00A7476A" w:rsidRDefault="00FF744B" w:rsidP="00B76577">
      <w:pPr>
        <w:keepLines w:val="0"/>
        <w:widowControl w:val="0"/>
        <w:overflowPunct/>
        <w:spacing w:line="240" w:lineRule="auto"/>
        <w:ind w:firstLine="0"/>
        <w:jc w:val="center"/>
        <w:outlineLvl w:val="0"/>
        <w:rPr>
          <w:b/>
          <w:bCs/>
          <w:sz w:val="24"/>
          <w:szCs w:val="24"/>
          <w:lang w:eastAsia="en-US"/>
        </w:rPr>
      </w:pPr>
      <w:bookmarkStart w:id="195" w:name="_Toc168663535"/>
      <w:r w:rsidRPr="00A7476A">
        <w:rPr>
          <w:b/>
          <w:bCs/>
          <w:sz w:val="24"/>
          <w:szCs w:val="24"/>
          <w:lang w:eastAsia="en-US"/>
        </w:rPr>
        <w:t>ЧАСТЬ</w:t>
      </w:r>
      <w:r w:rsidR="00DA2BC4" w:rsidRPr="00A7476A">
        <w:rPr>
          <w:b/>
          <w:bCs/>
          <w:sz w:val="24"/>
          <w:szCs w:val="24"/>
          <w:lang w:eastAsia="en-US"/>
        </w:rPr>
        <w:t xml:space="preserve"> IV. </w:t>
      </w:r>
      <w:r w:rsidRPr="00A7476A">
        <w:rPr>
          <w:b/>
          <w:bCs/>
          <w:sz w:val="24"/>
          <w:szCs w:val="24"/>
          <w:lang w:eastAsia="en-US"/>
        </w:rPr>
        <w:t>ЗАКЛЮЧИТЕЛЬНЫЕ ПОЛОЖЕНИЯ</w:t>
      </w:r>
      <w:bookmarkEnd w:id="195"/>
      <w:r w:rsidRPr="00A7476A">
        <w:rPr>
          <w:b/>
          <w:bCs/>
          <w:sz w:val="24"/>
          <w:szCs w:val="24"/>
          <w:lang w:eastAsia="en-US"/>
        </w:rPr>
        <w:t xml:space="preserve"> </w:t>
      </w:r>
    </w:p>
    <w:p w14:paraId="5C9190E7" w14:textId="3D5A1D6F" w:rsidR="00DA2BC4" w:rsidRPr="00A7476A" w:rsidRDefault="004326C1" w:rsidP="00AA2809">
      <w:pPr>
        <w:pStyle w:val="7"/>
        <w:ind w:firstLine="0"/>
      </w:pPr>
      <w:bookmarkStart w:id="196" w:name="_Toc168663536"/>
      <w:r w:rsidRPr="00A7476A">
        <w:t>Статья 5</w:t>
      </w:r>
      <w:r w:rsidR="00266545">
        <w:t>3</w:t>
      </w:r>
      <w:r w:rsidR="00DA2BC4" w:rsidRPr="00A7476A">
        <w:t>. Действие настоящих Правил по отношению к ранее возникшим правоотношениям</w:t>
      </w:r>
      <w:bookmarkEnd w:id="196"/>
    </w:p>
    <w:p w14:paraId="5770D16C" w14:textId="77777777" w:rsidR="00DA2BC4" w:rsidRPr="00A7476A" w:rsidRDefault="00DA2BC4" w:rsidP="003030E3">
      <w:pPr>
        <w:keepNext/>
        <w:keepLines w:val="0"/>
        <w:tabs>
          <w:tab w:val="left" w:pos="1090"/>
        </w:tabs>
        <w:suppressAutoHyphens/>
        <w:spacing w:line="240" w:lineRule="auto"/>
        <w:ind w:firstLine="709"/>
        <w:rPr>
          <w:bCs/>
          <w:sz w:val="24"/>
          <w:szCs w:val="24"/>
        </w:rPr>
      </w:pPr>
    </w:p>
    <w:p w14:paraId="1E1EFE78" w14:textId="77777777" w:rsidR="00DA2BC4" w:rsidRPr="00A7476A" w:rsidRDefault="00DA2BC4" w:rsidP="003030E3">
      <w:pPr>
        <w:keepNext/>
        <w:keepLines w:val="0"/>
        <w:tabs>
          <w:tab w:val="left" w:pos="1090"/>
        </w:tabs>
        <w:suppressAutoHyphens/>
        <w:spacing w:line="240" w:lineRule="auto"/>
        <w:ind w:firstLine="709"/>
        <w:rPr>
          <w:bCs/>
          <w:sz w:val="24"/>
          <w:szCs w:val="24"/>
        </w:rPr>
      </w:pPr>
      <w:r w:rsidRPr="00A7476A">
        <w:rPr>
          <w:bCs/>
          <w:sz w:val="24"/>
          <w:szCs w:val="24"/>
        </w:rPr>
        <w:t>1. Настоящие Правила вступает в силу со дня их официального опубликования.</w:t>
      </w:r>
    </w:p>
    <w:p w14:paraId="2614FA17" w14:textId="77777777" w:rsidR="00DA2BC4" w:rsidRPr="00A7476A" w:rsidRDefault="00DA2BC4" w:rsidP="003030E3">
      <w:pPr>
        <w:keepNext/>
        <w:keepLines w:val="0"/>
        <w:tabs>
          <w:tab w:val="left" w:pos="1090"/>
        </w:tabs>
        <w:suppressAutoHyphens/>
        <w:spacing w:line="240" w:lineRule="auto"/>
        <w:ind w:firstLine="709"/>
        <w:rPr>
          <w:bCs/>
          <w:sz w:val="24"/>
          <w:szCs w:val="24"/>
        </w:rPr>
      </w:pPr>
      <w:r w:rsidRPr="00A7476A">
        <w:rPr>
          <w:bCs/>
          <w:sz w:val="24"/>
          <w:szCs w:val="24"/>
        </w:rPr>
        <w:t>2. Ранее принятые нормативные правовые акты органов местного самоуправления поселения по вопросам землепользования и застройки применяются в части, не противоречащей настоящим Правилам.</w:t>
      </w:r>
    </w:p>
    <w:p w14:paraId="0DCB1C8D" w14:textId="77777777" w:rsidR="00DA2BC4" w:rsidRPr="00A7476A" w:rsidRDefault="00DA2BC4" w:rsidP="003030E3">
      <w:pPr>
        <w:keepNext/>
        <w:keepLines w:val="0"/>
        <w:tabs>
          <w:tab w:val="left" w:pos="1090"/>
        </w:tabs>
        <w:suppressAutoHyphens/>
        <w:spacing w:line="240" w:lineRule="auto"/>
        <w:ind w:firstLine="709"/>
        <w:rPr>
          <w:rFonts w:eastAsia="Calibri"/>
          <w:sz w:val="24"/>
          <w:szCs w:val="24"/>
        </w:rPr>
      </w:pPr>
      <w:r w:rsidRPr="00A7476A">
        <w:rPr>
          <w:bCs/>
          <w:sz w:val="24"/>
          <w:szCs w:val="24"/>
        </w:rPr>
        <w:t>3. Требования</w:t>
      </w:r>
      <w:r w:rsidRPr="00A7476A">
        <w:rPr>
          <w:rFonts w:eastAsia="Calibri"/>
          <w:sz w:val="24"/>
          <w:szCs w:val="24"/>
        </w:rPr>
        <w:t xml:space="preserve"> к образуемым и измененным земельным участкам:</w:t>
      </w:r>
    </w:p>
    <w:p w14:paraId="4412F8AE" w14:textId="77777777" w:rsidR="00DA2BC4" w:rsidRPr="00A7476A"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 xml:space="preserve">- предельные (максимальные и минимальные) размеры земельных участков, в отношении которых в соответствии с </w:t>
      </w:r>
      <w:hyperlink r:id="rId24" w:history="1">
        <w:r w:rsidRPr="00A7476A">
          <w:rPr>
            <w:rFonts w:eastAsia="Calibri"/>
            <w:sz w:val="24"/>
            <w:szCs w:val="24"/>
          </w:rPr>
          <w:t>законодательством</w:t>
        </w:r>
      </w:hyperlink>
      <w:r w:rsidRPr="00A7476A">
        <w:rPr>
          <w:rFonts w:eastAsia="Calibri"/>
          <w:sz w:val="24"/>
          <w:szCs w:val="24"/>
        </w:rPr>
        <w:t xml:space="preserve"> о градостроительной деятельности устанавливаются градостроительные регламенты, определяются такими градостроительными регламентами.</w:t>
      </w:r>
    </w:p>
    <w:p w14:paraId="26DB128A" w14:textId="77777777" w:rsidR="00DA2BC4" w:rsidRPr="00A7476A" w:rsidRDefault="00DA2BC4" w:rsidP="003030E3">
      <w:pPr>
        <w:keepNext/>
        <w:keepLines w:val="0"/>
        <w:suppressAutoHyphens/>
        <w:overflowPunct/>
        <w:spacing w:line="240" w:lineRule="auto"/>
        <w:ind w:firstLine="709"/>
        <w:rPr>
          <w:bCs/>
          <w:sz w:val="24"/>
          <w:szCs w:val="24"/>
        </w:rPr>
      </w:pPr>
      <w:r w:rsidRPr="00A7476A">
        <w:rPr>
          <w:rFonts w:eastAsia="Calibri"/>
          <w:sz w:val="24"/>
          <w:szCs w:val="24"/>
        </w:rPr>
        <w:t xml:space="preserve">- предельные (максимальные и минимальные) размеры земельных участков, на которые действие градостроительных регламентов </w:t>
      </w:r>
      <w:hyperlink r:id="rId25" w:history="1">
        <w:r w:rsidRPr="00A7476A">
          <w:rPr>
            <w:rFonts w:eastAsia="Calibri"/>
            <w:sz w:val="24"/>
            <w:szCs w:val="24"/>
          </w:rPr>
          <w:t>не распространяется</w:t>
        </w:r>
      </w:hyperlink>
      <w:r w:rsidRPr="00A7476A">
        <w:rPr>
          <w:rFonts w:eastAsia="Calibri"/>
          <w:sz w:val="24"/>
          <w:szCs w:val="24"/>
        </w:rPr>
        <w:t xml:space="preserve"> или в отношении которых градостроительные регламенты </w:t>
      </w:r>
      <w:hyperlink r:id="rId26" w:history="1">
        <w:r w:rsidRPr="00A7476A">
          <w:rPr>
            <w:rFonts w:eastAsia="Calibri"/>
            <w:sz w:val="24"/>
            <w:szCs w:val="24"/>
          </w:rPr>
          <w:t>не устанавливаются</w:t>
        </w:r>
      </w:hyperlink>
      <w:r w:rsidRPr="00A7476A">
        <w:rPr>
          <w:rFonts w:eastAsia="Calibri"/>
          <w:sz w:val="24"/>
          <w:szCs w:val="24"/>
        </w:rPr>
        <w:t>, определяются в соответствии с Земельным кодексом, другими федеральными законами.</w:t>
      </w:r>
    </w:p>
    <w:p w14:paraId="3D62FE1E" w14:textId="77777777" w:rsidR="00DA2BC4" w:rsidRPr="00A7476A"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 xml:space="preserve">4. Собственник земельного участка имеет право возводить жилые, производственные, культурно-бытовые и иные здания, строения, сооружения в соответствии с целевым назначением земельного участка и его </w:t>
      </w:r>
      <w:hyperlink r:id="rId27" w:history="1">
        <w:r w:rsidRPr="00A7476A">
          <w:rPr>
            <w:rFonts w:eastAsia="Calibri"/>
            <w:sz w:val="24"/>
            <w:szCs w:val="24"/>
          </w:rPr>
          <w:t>разрешенным использованием</w:t>
        </w:r>
      </w:hyperlink>
      <w:r w:rsidRPr="00A7476A">
        <w:rPr>
          <w:rFonts w:eastAsia="Calibri"/>
          <w:sz w:val="24"/>
          <w:szCs w:val="24"/>
        </w:rPr>
        <w:t xml:space="preserve"> с соблюдением требований градостроительных регламентов.</w:t>
      </w:r>
    </w:p>
    <w:p w14:paraId="19BB9167" w14:textId="77777777" w:rsidR="00DA2BC4" w:rsidRPr="00A7476A"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Градостроительные регламенты обязательны для исполнения всеми собственниками земельных участков, землепользователями, землевладельцами и арендаторами земельных участков независимо от форм собственности и иных прав на земельные участки.</w:t>
      </w:r>
    </w:p>
    <w:p w14:paraId="4BC5E15A" w14:textId="77777777" w:rsidR="00DA2BC4" w:rsidRPr="00A7476A"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5. Земельный участок и прочно связанные с ним объекты недвижимости не соответствуют установленному градостроительному регламенту территориальных зон в случае, если:</w:t>
      </w:r>
    </w:p>
    <w:p w14:paraId="016317BC" w14:textId="77777777" w:rsidR="00DA2BC4" w:rsidRPr="00A7476A"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 виды их использования не входят в перечень видов разрешенного использования;</w:t>
      </w:r>
    </w:p>
    <w:p w14:paraId="51923933" w14:textId="77777777" w:rsidR="00DA2BC4" w:rsidRPr="00A7476A"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 их размеры не соответствуют предельным значениям, установленным градостроительным регламентом.</w:t>
      </w:r>
    </w:p>
    <w:p w14:paraId="71A93251" w14:textId="77777777" w:rsidR="00DA2BC4" w:rsidRPr="00A7476A"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Указанные земельные участки и прочно связанные с ними объекты недвижимости могут использоваться без установления срока приведения их в соответствие с градостроительным регламентом, за исключением случаев, если их использование опасно для жизни и здоровья людей, окружающей среды, памятников истории и культуры.</w:t>
      </w:r>
    </w:p>
    <w:p w14:paraId="02FC3C19" w14:textId="77777777" w:rsidR="00DA2BC4" w:rsidRPr="00A7476A"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В случаях, если использование не соответствующих градостроительному регламенту земельных участков и прочно связанных с ними объектов недвижимости опасно для жизни или здоровья человека, для окружающей среды, объектов культурного наследия (памятников истории и культуры), в соответствии с федеральными законами может быть наложен запрет на использование таких объектов.</w:t>
      </w:r>
    </w:p>
    <w:p w14:paraId="219A4980" w14:textId="1514799C" w:rsidR="00DA2BC4"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Реконструкция существующих объектов недвижимости, а также строительство новых объектов недвижимости, прочно связанных с указанными земельными участками, могут осуществляться только в соответствии с установленными градостроительными регламентами.</w:t>
      </w:r>
    </w:p>
    <w:p w14:paraId="4D8A040D" w14:textId="77777777" w:rsidR="000B5BF1" w:rsidRPr="00A7476A" w:rsidRDefault="000B5BF1" w:rsidP="003030E3">
      <w:pPr>
        <w:keepNext/>
        <w:keepLines w:val="0"/>
        <w:suppressAutoHyphens/>
        <w:overflowPunct/>
        <w:spacing w:line="240" w:lineRule="auto"/>
        <w:ind w:firstLine="709"/>
        <w:rPr>
          <w:rFonts w:eastAsia="Calibri"/>
          <w:sz w:val="24"/>
          <w:szCs w:val="24"/>
        </w:rPr>
      </w:pPr>
    </w:p>
    <w:p w14:paraId="73F8B930" w14:textId="2ACB3466" w:rsidR="00DA2BC4" w:rsidRPr="00A7476A" w:rsidRDefault="004326C1" w:rsidP="00AA2809">
      <w:pPr>
        <w:pStyle w:val="7"/>
        <w:ind w:firstLine="0"/>
      </w:pPr>
      <w:bookmarkStart w:id="197" w:name="_Toc168663537"/>
      <w:r w:rsidRPr="00A7476A">
        <w:t xml:space="preserve">Статья </w:t>
      </w:r>
      <w:r w:rsidR="00BC7058" w:rsidRPr="00A7476A">
        <w:t>5</w:t>
      </w:r>
      <w:r w:rsidR="00266545">
        <w:t>4</w:t>
      </w:r>
      <w:r w:rsidR="00DA2BC4" w:rsidRPr="00A7476A">
        <w:t>. Действие настоящих Правил по отношению к градостроительной документации</w:t>
      </w:r>
      <w:bookmarkEnd w:id="197"/>
    </w:p>
    <w:p w14:paraId="27E5624C" w14:textId="77777777" w:rsidR="00DA2BC4" w:rsidRPr="00A7476A" w:rsidRDefault="00DA2BC4" w:rsidP="003030E3">
      <w:pPr>
        <w:keepNext/>
        <w:keepLines w:val="0"/>
        <w:tabs>
          <w:tab w:val="left" w:pos="1090"/>
        </w:tabs>
        <w:suppressAutoHyphens/>
        <w:spacing w:line="240" w:lineRule="auto"/>
        <w:ind w:firstLine="709"/>
        <w:rPr>
          <w:bCs/>
          <w:sz w:val="24"/>
          <w:szCs w:val="24"/>
        </w:rPr>
      </w:pPr>
    </w:p>
    <w:p w14:paraId="25F8BAD4" w14:textId="77777777" w:rsidR="00E26298" w:rsidRPr="00A7476A" w:rsidRDefault="00E26298" w:rsidP="00D958C5">
      <w:pPr>
        <w:keepNext/>
        <w:keepLines w:val="0"/>
        <w:numPr>
          <w:ilvl w:val="0"/>
          <w:numId w:val="6"/>
        </w:numPr>
        <w:suppressAutoHyphens/>
        <w:overflowPunct/>
        <w:spacing w:line="240" w:lineRule="auto"/>
        <w:ind w:left="0" w:firstLine="709"/>
        <w:rPr>
          <w:bCs/>
          <w:sz w:val="24"/>
          <w:szCs w:val="24"/>
        </w:rPr>
      </w:pPr>
      <w:r w:rsidRPr="00A7476A">
        <w:rPr>
          <w:bCs/>
          <w:sz w:val="24"/>
          <w:szCs w:val="24"/>
        </w:rPr>
        <w:t xml:space="preserve">Подготовка проекта Правил осуществляется с учетом положений о территориальном планировании, содержащихся в документах территориального планирования, с учетом требований технических регламентов, сведений Единого государственного реестра недвижимости, сведений, документов, материалов, содержащихся в государственных информационных системах обеспечения градостроительной деятельности, заключения о результатах общественных обсуждений или публичных слушаний и предложений заинтересованных лиц. </w:t>
      </w:r>
    </w:p>
    <w:p w14:paraId="522419DA" w14:textId="77777777" w:rsidR="00DA2BC4" w:rsidRPr="00A7476A" w:rsidRDefault="00B87990" w:rsidP="003030E3">
      <w:pPr>
        <w:keepNext/>
        <w:keepLines w:val="0"/>
        <w:suppressAutoHyphens/>
        <w:overflowPunct/>
        <w:spacing w:line="240" w:lineRule="auto"/>
        <w:ind w:firstLine="709"/>
        <w:rPr>
          <w:rFonts w:eastAsia="Calibri"/>
          <w:sz w:val="24"/>
          <w:szCs w:val="24"/>
        </w:rPr>
      </w:pPr>
      <w:r w:rsidRPr="00A7476A">
        <w:rPr>
          <w:bCs/>
          <w:sz w:val="24"/>
          <w:szCs w:val="24"/>
        </w:rPr>
        <w:t>Несоответствие П</w:t>
      </w:r>
      <w:r w:rsidR="00DA2BC4" w:rsidRPr="00A7476A">
        <w:rPr>
          <w:bCs/>
          <w:sz w:val="24"/>
          <w:szCs w:val="24"/>
        </w:rPr>
        <w:t>равил генеральному плану поселения, схеме территориального планирования муниципального района, возникшее в результате внесения в</w:t>
      </w:r>
      <w:r w:rsidR="00DA2BC4" w:rsidRPr="00A7476A">
        <w:rPr>
          <w:rFonts w:eastAsia="Calibri"/>
          <w:sz w:val="24"/>
          <w:szCs w:val="24"/>
        </w:rPr>
        <w:t xml:space="preserve"> такие генеральные планы или схему территориального планирования муниципального района изменений является основанием для рассмотрения главой местной администрации </w:t>
      </w:r>
      <w:r w:rsidRPr="00A7476A">
        <w:rPr>
          <w:rFonts w:eastAsia="Calibri"/>
          <w:sz w:val="24"/>
          <w:szCs w:val="24"/>
        </w:rPr>
        <w:t>вопроса о внесении изменений в П</w:t>
      </w:r>
      <w:r w:rsidR="00DA2BC4" w:rsidRPr="00A7476A">
        <w:rPr>
          <w:rFonts w:eastAsia="Calibri"/>
          <w:sz w:val="24"/>
          <w:szCs w:val="24"/>
        </w:rPr>
        <w:t>равила.</w:t>
      </w:r>
    </w:p>
    <w:p w14:paraId="4E009AEF" w14:textId="77777777" w:rsidR="00681744" w:rsidRPr="00A7476A" w:rsidRDefault="001F12D8" w:rsidP="00D958C5">
      <w:pPr>
        <w:keepNext/>
        <w:keepLines w:val="0"/>
        <w:numPr>
          <w:ilvl w:val="0"/>
          <w:numId w:val="6"/>
        </w:numPr>
        <w:shd w:val="clear" w:color="auto" w:fill="FFFFFF"/>
        <w:suppressAutoHyphens/>
        <w:overflowPunct/>
        <w:spacing w:line="240" w:lineRule="auto"/>
        <w:ind w:left="0" w:firstLine="709"/>
        <w:rPr>
          <w:sz w:val="23"/>
          <w:szCs w:val="23"/>
        </w:rPr>
      </w:pPr>
      <w:r w:rsidRPr="00A7476A">
        <w:rPr>
          <w:bCs/>
          <w:sz w:val="24"/>
          <w:szCs w:val="24"/>
        </w:rPr>
        <w:t>Подготовка документации по планировки территории осуществляется на основании документов территориального планирования, Правил (за исключением подготовки документации по планировке территории, предусматривающей размещение линейных объектов), лесохозяйственного регламента, положения об особо охраняемой природной территории в соответствии с программами комплексного развития систем коммунальной инфраструктуры, программами комплексного развития транспортной инфраструктуры, программами комплексного развития социальной инфраструктуры, нормативами градостроительного проектирования, комплексными схемами организации дорожного движения, требованиями по обеспечению эффективности организации дорожного движения, указанными в части 1 статьи 11 Федерального закона "Об организации дорожного движения в Российской Федерации и о внесении изменений в отдельные законодательные акты Российской Федерации", требованиями технических регламентов, сводов правил с учетом материалов и результатов инженерных изысканий, границ территорий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 границ территорий выявленных объектов культурного наследия, границ зон с особыми условиями использования территорий.</w:t>
      </w:r>
    </w:p>
    <w:p w14:paraId="08449B65" w14:textId="77777777" w:rsidR="00681744" w:rsidRPr="00A7476A" w:rsidRDefault="00681744" w:rsidP="00D958C5">
      <w:pPr>
        <w:keepNext/>
        <w:keepLines w:val="0"/>
        <w:numPr>
          <w:ilvl w:val="0"/>
          <w:numId w:val="6"/>
        </w:numPr>
        <w:shd w:val="clear" w:color="auto" w:fill="FFFFFF"/>
        <w:suppressAutoHyphens/>
        <w:overflowPunct/>
        <w:spacing w:line="240" w:lineRule="auto"/>
        <w:ind w:left="0" w:firstLine="709"/>
        <w:rPr>
          <w:bCs/>
          <w:sz w:val="24"/>
          <w:szCs w:val="24"/>
        </w:rPr>
      </w:pPr>
      <w:r w:rsidRPr="00A7476A">
        <w:rPr>
          <w:bCs/>
          <w:sz w:val="24"/>
          <w:szCs w:val="24"/>
        </w:rPr>
        <w:t>В градостроительном плане земельного участка содержится информация:</w:t>
      </w:r>
    </w:p>
    <w:p w14:paraId="4B0A19A1"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1) о реквизитах проекта планировки территории и (или) проекта межевания территории в случае, если земельный участок расположен в границах территории, в отношении которой утверждены проект планировки территории и (или) проект межевания территории;</w:t>
      </w:r>
    </w:p>
    <w:p w14:paraId="5D860835"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2) о границах земельного участка и о кадастровом номере земельного участка (при его наличии) или в случае, предусмотренном частью 1.1 статьи 57.3 Градостроительного кодекса, о границах образуемого земельного участка, указанных в утвержденной схеме расположения земельного участка или земельных участков на кадастровом плане территории;</w:t>
      </w:r>
    </w:p>
    <w:p w14:paraId="79F5C778"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3) о границах зоны планируемого размещения объекта капитального строительства в соответствии с утвержденным проектом планировки территории (при его наличии);</w:t>
      </w:r>
    </w:p>
    <w:p w14:paraId="64F24E36"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4) о минимальных отступах от границ земельного участка, в пределах которых разрешается строительство объектов капитального строительства;</w:t>
      </w:r>
    </w:p>
    <w:p w14:paraId="3EAF6521"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5) об основных, условно разрешенных и вспомогательных видах разрешенного использования земельного участка, установленных в соответствии с настоящим Кодексом, иным федеральным законом;</w:t>
      </w:r>
    </w:p>
    <w:p w14:paraId="69C771F6"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6) о предельных параметрах разрешенного строительства, реконструкции объекта капитального строительства, установленных градостроительным регламентом для территориальной зоны, в которой расположен земельный участок, за исключением случаев выдачи градостроительного плана земельного участка в отношении земельного участка, на который действие градостроительного регламента не распространяется или для которого градостроительный регламент не устанавливается;</w:t>
      </w:r>
    </w:p>
    <w:p w14:paraId="236BD571"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7) о требованиях к назначению, параметрам и размещению объекта капитального строительства на указанном земельном участке, установленных в соответствии с частью 7 статьи 36 Градостроительного кодекса, в случае выдачи градостроительного плана земельного участка в отношении земельного участка, на который действие градостроительного регламента не распространяется или для которого градостроительный регламент не устанавливается, за исключением случая, предусмотренного пунктом 7.1 статьи 57.3 Градостроительного кодекса;</w:t>
      </w:r>
    </w:p>
    <w:p w14:paraId="7AE8192D"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7.1) о предельных параметрах разрешенного строительства, реконструкции объекта капитального строительства, установленных положением об особо охраняемых природных территориях, в случае выдачи градостроительного плана земельного участка в отношении земельного участка, расположенного в границах особо охраняемой природной территории;</w:t>
      </w:r>
    </w:p>
    <w:p w14:paraId="351ADE57"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8) о расчетных показателях минимально допустимого уровня обеспеченности территории объектами коммунальной, транспортной, социальной инфраструктур и расчетных показателях максимально допустимого уровня территориальной доступности указанных объектов для населения в случае, если земельный участок расположен в границах территории, в отношении которой предусматривается осуществление комплексно</w:t>
      </w:r>
      <w:r w:rsidR="00AE31D4" w:rsidRPr="00A7476A">
        <w:rPr>
          <w:bCs/>
        </w:rPr>
        <w:t>го</w:t>
      </w:r>
      <w:r w:rsidRPr="00A7476A">
        <w:rPr>
          <w:bCs/>
        </w:rPr>
        <w:t xml:space="preserve"> развити</w:t>
      </w:r>
      <w:r w:rsidR="00AE31D4" w:rsidRPr="00A7476A">
        <w:rPr>
          <w:bCs/>
        </w:rPr>
        <w:t>я</w:t>
      </w:r>
      <w:r w:rsidRPr="00A7476A">
        <w:rPr>
          <w:bCs/>
        </w:rPr>
        <w:t xml:space="preserve"> территории;</w:t>
      </w:r>
    </w:p>
    <w:p w14:paraId="62D08758"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9) об ограничениях использования земельного участка, в том числе если земельный участок полностью или частично расположен в границах зон с особыми условиями использования территорий;</w:t>
      </w:r>
    </w:p>
    <w:p w14:paraId="74E52FB4"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10) о границах зон с особыми условиями использования территорий, если земельный участок полностью или частично расположен в границах таких зон;</w:t>
      </w:r>
    </w:p>
    <w:p w14:paraId="17640C72"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11) о границах публичных сервитутов;</w:t>
      </w:r>
    </w:p>
    <w:p w14:paraId="743E3539"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12) о номере и (или) наименовании элемента планировочной структуры, в границах которого расположен земельный участок;</w:t>
      </w:r>
    </w:p>
    <w:p w14:paraId="118CB44F"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13) о расположенных в границах земельного участка объектах капитального строительства, а также о расположенных в границах земельного участка сетях инженерно-технического обеспечения;</w:t>
      </w:r>
    </w:p>
    <w:p w14:paraId="5DEE040D"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14) о наличии или отсутствии в границах земельного участка объектов культурного наследия, о границах территорий таких объектов;</w:t>
      </w:r>
    </w:p>
    <w:p w14:paraId="0F1E6042" w14:textId="18E398B8" w:rsidR="00AE31D4" w:rsidRPr="00A7476A" w:rsidRDefault="00AE31D4" w:rsidP="00AE31D4">
      <w:pPr>
        <w:pStyle w:val="s1"/>
        <w:shd w:val="clear" w:color="auto" w:fill="FFFFFF"/>
        <w:spacing w:before="0" w:beforeAutospacing="0" w:after="0" w:afterAutospacing="0"/>
        <w:ind w:firstLine="709"/>
        <w:jc w:val="both"/>
        <w:rPr>
          <w:bCs/>
        </w:rPr>
      </w:pPr>
      <w:r w:rsidRPr="00A7476A">
        <w:rPr>
          <w:bCs/>
        </w:rPr>
        <w:t>15)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определяемая с учетом программ комплексного развития систем коммунальной инфраструктуры поселения, муниципального округа,  (при их наличии), в состав которой входят сведения о максимальной нагрузке в возможных точках подключения (технологического присоединения) к таким сетям, а также сведения об организации, представившей данную информацию;</w:t>
      </w:r>
    </w:p>
    <w:p w14:paraId="1B5F8F48"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16) о реквизитах нормативных правовых актов субъекта Российской Федерации, муниципальных правовых актов, устанавливающих требования к благоустройству территории;</w:t>
      </w:r>
    </w:p>
    <w:p w14:paraId="3C0885B0"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17) о красных линиях.</w:t>
      </w:r>
    </w:p>
    <w:p w14:paraId="2DFD842F" w14:textId="77777777" w:rsidR="00DA2BC4" w:rsidRPr="00A7476A" w:rsidRDefault="00DA2BC4" w:rsidP="00D958C5">
      <w:pPr>
        <w:keepNext/>
        <w:keepLines w:val="0"/>
        <w:numPr>
          <w:ilvl w:val="0"/>
          <w:numId w:val="6"/>
        </w:numPr>
        <w:suppressAutoHyphens/>
        <w:overflowPunct/>
        <w:spacing w:line="240" w:lineRule="auto"/>
        <w:ind w:left="0" w:firstLine="709"/>
        <w:rPr>
          <w:rFonts w:eastAsia="Calibri"/>
          <w:sz w:val="24"/>
          <w:szCs w:val="24"/>
        </w:rPr>
      </w:pPr>
      <w:r w:rsidRPr="00A7476A">
        <w:rPr>
          <w:rFonts w:eastAsia="Calibri"/>
          <w:sz w:val="24"/>
          <w:szCs w:val="24"/>
        </w:rPr>
        <w:t>Подготовка проектной документации осуществляется на основании задания застройщика или технического заказчика (при подготовке проектной документации на основании договора), результатов инженерных изысканий, градостроительного плана земельного участка или в случае подготовки проектной документации линейного объекта на основании проекта планировки территории и проекта межевания территории в соответствии с требованиями технических регламентов, техническими условиями, разрешением на отклонение от предельных параметров разрешенного строительства, реконструкции объектов капитального строительства.</w:t>
      </w:r>
    </w:p>
    <w:p w14:paraId="71C4D158" w14:textId="77777777" w:rsidR="00DB5A9B" w:rsidRPr="00A7476A" w:rsidRDefault="00DB5A9B">
      <w:pPr>
        <w:spacing w:line="240" w:lineRule="auto"/>
        <w:ind w:firstLine="709"/>
      </w:pPr>
    </w:p>
    <w:sectPr w:rsidR="00DB5A9B" w:rsidRPr="00A7476A" w:rsidSect="00423DC2">
      <w:pgSz w:w="11906" w:h="16838"/>
      <w:pgMar w:top="1134" w:right="567" w:bottom="1134" w:left="1701" w:header="709" w:footer="709" w:gutter="0"/>
      <w:cols w:space="708"/>
      <w:titlePg/>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10AC86F" w14:textId="77777777" w:rsidR="00923194" w:rsidRDefault="00923194" w:rsidP="00B12064">
      <w:pPr>
        <w:spacing w:line="240" w:lineRule="auto"/>
      </w:pPr>
      <w:r>
        <w:separator/>
      </w:r>
    </w:p>
  </w:endnote>
  <w:endnote w:type="continuationSeparator" w:id="0">
    <w:p w14:paraId="37414F0C" w14:textId="77777777" w:rsidR="00923194" w:rsidRDefault="00923194" w:rsidP="00B12064">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StarSymbol">
    <w:altName w:val="Arial Unicode MS"/>
    <w:charset w:val="00"/>
    <w:family w:val="auto"/>
    <w:pitch w:val="default"/>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Lucida Sans Unicode">
    <w:panose1 w:val="020B0602030504020204"/>
    <w:charset w:val="CC"/>
    <w:family w:val="swiss"/>
    <w:pitch w:val="variable"/>
    <w:sig w:usb0="80000AFF" w:usb1="0000396B" w:usb2="00000000" w:usb3="00000000" w:csb0="000000BF" w:csb1="00000000"/>
  </w:font>
  <w:font w:name="Peterburg">
    <w:charset w:val="00"/>
    <w:family w:val="auto"/>
    <w:pitch w:val="variable"/>
    <w:sig w:usb0="00000003" w:usb1="00000000" w:usb2="00000000" w:usb3="00000000" w:csb0="00000001" w:csb1="00000000"/>
  </w:font>
  <w:font w:name="Tahoma">
    <w:panose1 w:val="020B0604030504040204"/>
    <w:charset w:val="CC"/>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Mangal">
    <w:panose1 w:val="00000400000000000000"/>
    <w:charset w:val="00"/>
    <w:family w:val="roman"/>
    <w:pitch w:val="variable"/>
    <w:sig w:usb0="00008003" w:usb1="00000000" w:usb2="00000000" w:usb3="00000000" w:csb0="00000001" w:csb1="00000000"/>
  </w:font>
  <w:font w:name="Helvetica">
    <w:panose1 w:val="020B0604020202020204"/>
    <w:charset w:val="00"/>
    <w:family w:val="swiss"/>
    <w:pitch w:val="variable"/>
    <w:sig w:usb0="00000003" w:usb1="00000000" w:usb2="00000000" w:usb3="00000000" w:csb0="00000001" w:csb1="00000000"/>
  </w:font>
  <w:font w:name="OpenSymbol">
    <w:charset w:val="00"/>
    <w:family w:val="auto"/>
    <w:pitch w:val="variable"/>
    <w:sig w:usb0="00000003" w:usb1="1001ECEA" w:usb2="00000000" w:usb3="00000000" w:csb0="00000001" w:csb1="00000000"/>
  </w:font>
  <w:font w:name="Verdana">
    <w:panose1 w:val="020B0604030504040204"/>
    <w:charset w:val="CC"/>
    <w:family w:val="swiss"/>
    <w:pitch w:val="variable"/>
    <w:sig w:usb0="A00006FF" w:usb1="4000205B" w:usb2="00000010" w:usb3="00000000" w:csb0="0000019F" w:csb1="00000000"/>
  </w:font>
  <w:font w:name="Calibri Light">
    <w:panose1 w:val="020F0302020204030204"/>
    <w:charset w:val="CC"/>
    <w:family w:val="swiss"/>
    <w:pitch w:val="variable"/>
    <w:sig w:usb0="E4002EFF" w:usb1="C000247B" w:usb2="00000009" w:usb3="00000000" w:csb0="000001FF" w:csb1="00000000"/>
  </w:font>
  <w:font w:name="Arial???????">
    <w:altName w:val="Arial"/>
    <w:panose1 w:val="00000000000000000000"/>
    <w:charset w:val="00"/>
    <w:family w:val="roman"/>
    <w:notTrueType/>
    <w:pitch w:val="default"/>
  </w:font>
  <w:font w:name="Times New Roman CYR">
    <w:panose1 w:val="02020603050405020304"/>
    <w:charset w:val="CC"/>
    <w:family w:val="roman"/>
    <w:pitch w:val="variable"/>
    <w:sig w:usb0="E0002EFF" w:usb1="C000785B" w:usb2="00000009" w:usb3="00000000" w:csb0="000001FF" w:csb1="00000000"/>
  </w:font>
  <w:font w:name="Bo2">
    <w:panose1 w:val="02047200000000000000"/>
    <w:charset w:val="CC"/>
    <w:family w:val="roman"/>
    <w:pitch w:val="variable"/>
    <w:sig w:usb0="00000203" w:usb1="00000000" w:usb2="00000000" w:usb3="00000000" w:csb0="00000005" w:csb1="00000000"/>
  </w:font>
  <w:font w:name="MS PMincho">
    <w:charset w:val="80"/>
    <w:family w:val="roman"/>
    <w:pitch w:val="variable"/>
    <w:sig w:usb0="E00002FF" w:usb1="6AC7FDFB" w:usb2="08000012" w:usb3="00000000" w:csb0="0002009F" w:csb1="00000000"/>
  </w:font>
  <w:font w:name="DaunPenh">
    <w:charset w:val="00"/>
    <w:family w:val="auto"/>
    <w:pitch w:val="variable"/>
    <w:sig w:usb0="80000003" w:usb1="00000000" w:usb2="00010000" w:usb3="00000000" w:csb0="00000001" w:csb1="00000000"/>
  </w:font>
  <w:font w:name="Cambria">
    <w:panose1 w:val="02040503050406030204"/>
    <w:charset w:val="CC"/>
    <w:family w:val="roman"/>
    <w:pitch w:val="variable"/>
    <w:sig w:usb0="E00006FF" w:usb1="420024FF" w:usb2="02000000" w:usb3="00000000" w:csb0="0000019F" w:csb1="00000000"/>
  </w:font>
  <w:font w:name="Nova Mono">
    <w:altName w:val="Times New Roman"/>
    <w:charset w:val="00"/>
    <w:family w:val="auto"/>
    <w:pitch w:val="default"/>
  </w:font>
  <w:font w:name="Roboto">
    <w:charset w:val="00"/>
    <w:family w:val="auto"/>
    <w:pitch w:val="variable"/>
    <w:sig w:usb0="E00002FF" w:usb1="5000205B" w:usb2="0000002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9A50E1" w14:textId="77777777" w:rsidR="00E56B1D" w:rsidRDefault="00E56B1D" w:rsidP="00E71B89">
    <w:pPr>
      <w:pStyle w:val="af6"/>
      <w:ind w:firstLine="0"/>
      <w:jc w:val="center"/>
      <w:rPr>
        <w:color w:val="7F7F7F"/>
        <w:sz w:val="22"/>
        <w:szCs w:val="22"/>
      </w:rPr>
    </w:pPr>
  </w:p>
  <w:p w14:paraId="0BF03097" w14:textId="421D17C5" w:rsidR="00181A5C" w:rsidRPr="003A5F72" w:rsidRDefault="00181A5C" w:rsidP="00E71B89">
    <w:pPr>
      <w:pStyle w:val="af6"/>
      <w:ind w:firstLine="0"/>
      <w:jc w:val="center"/>
      <w:rPr>
        <w:color w:val="7F7F7F"/>
        <w:sz w:val="22"/>
        <w:szCs w:val="22"/>
      </w:rPr>
    </w:pPr>
    <w:r w:rsidRPr="00B524C2">
      <w:rPr>
        <w:color w:val="7F7F7F"/>
        <w:sz w:val="22"/>
        <w:szCs w:val="22"/>
      </w:rPr>
      <w:t>«</w:t>
    </w:r>
    <w:r>
      <w:rPr>
        <w:color w:val="7F7F7F"/>
        <w:sz w:val="22"/>
        <w:szCs w:val="22"/>
      </w:rPr>
      <w:t xml:space="preserve">ПРАВИЛА ЗЕМЛЕПОЛЬЗОВАНИЯ И ЗАСТРОЙКИ </w:t>
    </w:r>
    <w:r w:rsidR="009D1CA6">
      <w:rPr>
        <w:color w:val="7F7F7F"/>
        <w:sz w:val="22"/>
        <w:szCs w:val="22"/>
      </w:rPr>
      <w:t>ВОСТОЧНОГО</w:t>
    </w:r>
    <w:r w:rsidRPr="00B524C2">
      <w:rPr>
        <w:color w:val="7F7F7F"/>
        <w:sz w:val="22"/>
        <w:szCs w:val="22"/>
      </w:rPr>
      <w:t xml:space="preserve"> СЕЛЬСКОГО ПОСЕЛЕНИЯ</w:t>
    </w:r>
    <w:r>
      <w:rPr>
        <w:color w:val="7F7F7F"/>
        <w:sz w:val="22"/>
        <w:szCs w:val="22"/>
      </w:rPr>
      <w:t xml:space="preserve"> </w:t>
    </w:r>
    <w:r w:rsidR="00E71B89">
      <w:rPr>
        <w:color w:val="7F7F7F"/>
        <w:sz w:val="22"/>
        <w:szCs w:val="22"/>
      </w:rPr>
      <w:t>УСТЬ-ЛАБИНСКОГО</w:t>
    </w:r>
    <w:r w:rsidRPr="00B524C2">
      <w:rPr>
        <w:color w:val="7F7F7F"/>
        <w:sz w:val="22"/>
        <w:szCs w:val="22"/>
      </w:rPr>
      <w:t xml:space="preserve"> РАЙОНА» (в ред</w:t>
    </w:r>
    <w:r>
      <w:rPr>
        <w:color w:val="7F7F7F"/>
        <w:sz w:val="22"/>
        <w:szCs w:val="22"/>
      </w:rPr>
      <w:t>акции</w:t>
    </w:r>
    <w:r w:rsidRPr="00B524C2">
      <w:rPr>
        <w:color w:val="7F7F7F"/>
        <w:sz w:val="22"/>
        <w:szCs w:val="22"/>
      </w:rPr>
      <w:t xml:space="preserve"> 202</w:t>
    </w:r>
    <w:r w:rsidR="00B86850">
      <w:rPr>
        <w:color w:val="7F7F7F"/>
        <w:sz w:val="22"/>
        <w:szCs w:val="22"/>
      </w:rPr>
      <w:t>4</w:t>
    </w:r>
    <w:r w:rsidRPr="00B524C2">
      <w:rPr>
        <w:color w:val="7F7F7F"/>
        <w:sz w:val="22"/>
        <w:szCs w:val="22"/>
      </w:rPr>
      <w:t xml:space="preserve"> г.)</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D082E5E" w14:textId="77777777" w:rsidR="00923194" w:rsidRDefault="00923194" w:rsidP="00B12064">
      <w:pPr>
        <w:spacing w:line="240" w:lineRule="auto"/>
      </w:pPr>
      <w:r>
        <w:separator/>
      </w:r>
    </w:p>
  </w:footnote>
  <w:footnote w:type="continuationSeparator" w:id="0">
    <w:p w14:paraId="3B39682F" w14:textId="77777777" w:rsidR="00923194" w:rsidRDefault="00923194" w:rsidP="00B12064">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072783414"/>
      <w:docPartObj>
        <w:docPartGallery w:val="Page Numbers (Top of Page)"/>
        <w:docPartUnique/>
      </w:docPartObj>
    </w:sdtPr>
    <w:sdtEndPr/>
    <w:sdtContent>
      <w:p w14:paraId="754D5D1A" w14:textId="77777777" w:rsidR="00181A5C" w:rsidRDefault="00181A5C" w:rsidP="003A5F72">
        <w:pPr>
          <w:pStyle w:val="af4"/>
          <w:jc w:val="right"/>
        </w:pPr>
        <w:r w:rsidRPr="003A5F72">
          <w:rPr>
            <w:color w:val="808080" w:themeColor="background1" w:themeShade="80"/>
            <w:sz w:val="22"/>
            <w:szCs w:val="22"/>
          </w:rPr>
          <w:t>Страница -</w:t>
        </w:r>
        <w:r w:rsidRPr="003A5F72">
          <w:rPr>
            <w:color w:val="808080" w:themeColor="background1" w:themeShade="80"/>
            <w:sz w:val="22"/>
            <w:szCs w:val="22"/>
          </w:rPr>
          <w:fldChar w:fldCharType="begin"/>
        </w:r>
        <w:r w:rsidRPr="003A5F72">
          <w:rPr>
            <w:color w:val="808080" w:themeColor="background1" w:themeShade="80"/>
            <w:sz w:val="22"/>
            <w:szCs w:val="22"/>
          </w:rPr>
          <w:instrText>PAGE   \* MERGEFORMAT</w:instrText>
        </w:r>
        <w:r w:rsidRPr="003A5F72">
          <w:rPr>
            <w:color w:val="808080" w:themeColor="background1" w:themeShade="80"/>
            <w:sz w:val="22"/>
            <w:szCs w:val="22"/>
          </w:rPr>
          <w:fldChar w:fldCharType="separate"/>
        </w:r>
        <w:r w:rsidR="00BA2E62">
          <w:rPr>
            <w:noProof/>
            <w:color w:val="808080" w:themeColor="background1" w:themeShade="80"/>
            <w:sz w:val="22"/>
            <w:szCs w:val="22"/>
          </w:rPr>
          <w:t>83</w:t>
        </w:r>
        <w:r w:rsidRPr="003A5F72">
          <w:rPr>
            <w:color w:val="808080" w:themeColor="background1" w:themeShade="80"/>
            <w:sz w:val="22"/>
            <w:szCs w:val="22"/>
          </w:rPr>
          <w:fldChar w:fldCharType="end"/>
        </w:r>
        <w:r w:rsidRPr="003A5F72">
          <w:rPr>
            <w:color w:val="808080" w:themeColor="background1" w:themeShade="80"/>
            <w:sz w:val="22"/>
            <w:szCs w:val="22"/>
          </w:rPr>
          <w:t>-</w:t>
        </w:r>
      </w:p>
    </w:sdtContent>
  </w:sdt>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1"/>
    <w:multiLevelType w:val="singleLevel"/>
    <w:tmpl w:val="A3545386"/>
    <w:lvl w:ilvl="0">
      <w:start w:val="1"/>
      <w:numFmt w:val="bullet"/>
      <w:pStyle w:val="4"/>
      <w:lvlText w:val=""/>
      <w:lvlJc w:val="left"/>
      <w:pPr>
        <w:tabs>
          <w:tab w:val="num" w:pos="1209"/>
        </w:tabs>
        <w:ind w:left="1209" w:hanging="360"/>
      </w:pPr>
      <w:rPr>
        <w:rFonts w:ascii="Symbol" w:hAnsi="Symbol" w:cs="Symbol" w:hint="default"/>
      </w:rPr>
    </w:lvl>
  </w:abstractNum>
  <w:abstractNum w:abstractNumId="1" w15:restartNumberingAfterBreak="0">
    <w:nsid w:val="00000003"/>
    <w:multiLevelType w:val="singleLevel"/>
    <w:tmpl w:val="00000003"/>
    <w:name w:val="WW8Num3"/>
    <w:lvl w:ilvl="0">
      <w:start w:val="1"/>
      <w:numFmt w:val="bullet"/>
      <w:lvlText w:val=""/>
      <w:lvlJc w:val="left"/>
      <w:pPr>
        <w:tabs>
          <w:tab w:val="num" w:pos="1440"/>
        </w:tabs>
        <w:ind w:left="1440" w:hanging="360"/>
      </w:pPr>
      <w:rPr>
        <w:rFonts w:ascii="Symbol" w:hAnsi="Symbol" w:cs="Symbol"/>
      </w:rPr>
    </w:lvl>
  </w:abstractNum>
  <w:abstractNum w:abstractNumId="2" w15:restartNumberingAfterBreak="0">
    <w:nsid w:val="0000000E"/>
    <w:multiLevelType w:val="singleLevel"/>
    <w:tmpl w:val="0000000E"/>
    <w:lvl w:ilvl="0">
      <w:start w:val="10"/>
      <w:numFmt w:val="bullet"/>
      <w:lvlText w:val="-"/>
      <w:lvlJc w:val="left"/>
      <w:pPr>
        <w:tabs>
          <w:tab w:val="num" w:pos="1080"/>
        </w:tabs>
        <w:ind w:left="1080" w:hanging="360"/>
      </w:pPr>
      <w:rPr>
        <w:rFonts w:ascii="StarSymbol" w:hAnsi="StarSymbol"/>
      </w:rPr>
    </w:lvl>
  </w:abstractNum>
  <w:abstractNum w:abstractNumId="3" w15:restartNumberingAfterBreak="0">
    <w:nsid w:val="0000000F"/>
    <w:multiLevelType w:val="multilevel"/>
    <w:tmpl w:val="BD74BB8E"/>
    <w:name w:val="WW8Num17"/>
    <w:lvl w:ilvl="0">
      <w:start w:val="1"/>
      <w:numFmt w:val="bullet"/>
      <w:lvlText w:val=""/>
      <w:lvlJc w:val="left"/>
      <w:pPr>
        <w:tabs>
          <w:tab w:val="num" w:pos="1440"/>
        </w:tabs>
        <w:ind w:left="1440" w:hanging="360"/>
      </w:pPr>
      <w:rPr>
        <w:rFonts w:ascii="Symbol" w:hAnsi="Symbol" w:cs="Symbol"/>
        <w:color w:val="000000"/>
      </w:rPr>
    </w:lvl>
    <w:lvl w:ilvl="1">
      <w:start w:val="1"/>
      <w:numFmt w:val="bullet"/>
      <w:lvlText w:val=""/>
      <w:lvlJc w:val="left"/>
      <w:pPr>
        <w:tabs>
          <w:tab w:val="num" w:pos="1825"/>
        </w:tabs>
        <w:ind w:left="1825" w:hanging="396"/>
      </w:pPr>
      <w:rPr>
        <w:rFonts w:ascii="Symbol" w:hAnsi="Symbol" w:cs="Symbol"/>
      </w:rPr>
    </w:lvl>
    <w:lvl w:ilvl="2">
      <w:start w:val="1"/>
      <w:numFmt w:val="bullet"/>
      <w:lvlText w:val=""/>
      <w:lvlJc w:val="left"/>
      <w:pPr>
        <w:tabs>
          <w:tab w:val="num" w:pos="2509"/>
        </w:tabs>
        <w:ind w:left="2509" w:hanging="360"/>
      </w:pPr>
      <w:rPr>
        <w:rFonts w:ascii="Wingdings" w:hAnsi="Wingdings" w:cs="Wingdings"/>
      </w:rPr>
    </w:lvl>
    <w:lvl w:ilvl="3">
      <w:start w:val="1"/>
      <w:numFmt w:val="bullet"/>
      <w:lvlText w:val=""/>
      <w:lvlJc w:val="left"/>
      <w:pPr>
        <w:tabs>
          <w:tab w:val="num" w:pos="3229"/>
        </w:tabs>
        <w:ind w:left="3229" w:hanging="360"/>
      </w:pPr>
      <w:rPr>
        <w:rFonts w:ascii="Symbol" w:hAnsi="Symbol" w:cs="Symbol"/>
      </w:rPr>
    </w:lvl>
    <w:lvl w:ilvl="4">
      <w:start w:val="1"/>
      <w:numFmt w:val="bullet"/>
      <w:lvlText w:val="o"/>
      <w:lvlJc w:val="left"/>
      <w:pPr>
        <w:tabs>
          <w:tab w:val="num" w:pos="3949"/>
        </w:tabs>
        <w:ind w:left="3949" w:hanging="360"/>
      </w:pPr>
      <w:rPr>
        <w:rFonts w:ascii="Courier New" w:hAnsi="Courier New" w:cs="Courier New"/>
      </w:rPr>
    </w:lvl>
    <w:lvl w:ilvl="5">
      <w:start w:val="1"/>
      <w:numFmt w:val="bullet"/>
      <w:lvlText w:val=""/>
      <w:lvlJc w:val="left"/>
      <w:pPr>
        <w:tabs>
          <w:tab w:val="num" w:pos="4669"/>
        </w:tabs>
        <w:ind w:left="4669" w:hanging="360"/>
      </w:pPr>
      <w:rPr>
        <w:rFonts w:ascii="Wingdings" w:hAnsi="Wingdings" w:cs="Wingdings"/>
      </w:rPr>
    </w:lvl>
    <w:lvl w:ilvl="6">
      <w:start w:val="1"/>
      <w:numFmt w:val="bullet"/>
      <w:lvlText w:val=""/>
      <w:lvlJc w:val="left"/>
      <w:pPr>
        <w:tabs>
          <w:tab w:val="num" w:pos="5389"/>
        </w:tabs>
        <w:ind w:left="5389" w:hanging="360"/>
      </w:pPr>
      <w:rPr>
        <w:rFonts w:ascii="Symbol" w:hAnsi="Symbol" w:cs="Symbol"/>
      </w:rPr>
    </w:lvl>
    <w:lvl w:ilvl="7">
      <w:start w:val="1"/>
      <w:numFmt w:val="bullet"/>
      <w:lvlText w:val="o"/>
      <w:lvlJc w:val="left"/>
      <w:pPr>
        <w:tabs>
          <w:tab w:val="num" w:pos="6109"/>
        </w:tabs>
        <w:ind w:left="6109" w:hanging="360"/>
      </w:pPr>
      <w:rPr>
        <w:rFonts w:ascii="Courier New" w:hAnsi="Courier New" w:cs="Courier New"/>
      </w:rPr>
    </w:lvl>
    <w:lvl w:ilvl="8">
      <w:start w:val="1"/>
      <w:numFmt w:val="bullet"/>
      <w:lvlText w:val=""/>
      <w:lvlJc w:val="left"/>
      <w:pPr>
        <w:tabs>
          <w:tab w:val="num" w:pos="6829"/>
        </w:tabs>
        <w:ind w:left="6829" w:hanging="360"/>
      </w:pPr>
      <w:rPr>
        <w:rFonts w:ascii="Wingdings" w:hAnsi="Wingdings" w:cs="Wingdings"/>
      </w:rPr>
    </w:lvl>
  </w:abstractNum>
  <w:abstractNum w:abstractNumId="4" w15:restartNumberingAfterBreak="0">
    <w:nsid w:val="00000010"/>
    <w:multiLevelType w:val="singleLevel"/>
    <w:tmpl w:val="00000010"/>
    <w:name w:val="WW8Num16"/>
    <w:lvl w:ilvl="0">
      <w:start w:val="1"/>
      <w:numFmt w:val="bullet"/>
      <w:lvlText w:val=""/>
      <w:lvlJc w:val="left"/>
      <w:pPr>
        <w:tabs>
          <w:tab w:val="num" w:pos="737"/>
        </w:tabs>
        <w:ind w:left="737" w:hanging="340"/>
      </w:pPr>
      <w:rPr>
        <w:rFonts w:ascii="Symbol" w:hAnsi="Symbol" w:cs="Symbol"/>
      </w:rPr>
    </w:lvl>
  </w:abstractNum>
  <w:abstractNum w:abstractNumId="5" w15:restartNumberingAfterBreak="0">
    <w:nsid w:val="00000012"/>
    <w:multiLevelType w:val="singleLevel"/>
    <w:tmpl w:val="00000012"/>
    <w:name w:val="WW8Num20"/>
    <w:lvl w:ilvl="0">
      <w:start w:val="1"/>
      <w:numFmt w:val="bullet"/>
      <w:lvlText w:val=""/>
      <w:lvlJc w:val="left"/>
      <w:pPr>
        <w:tabs>
          <w:tab w:val="num" w:pos="709"/>
        </w:tabs>
        <w:ind w:left="709" w:hanging="369"/>
      </w:pPr>
      <w:rPr>
        <w:rFonts w:ascii="Symbol" w:hAnsi="Symbol" w:cs="Symbol"/>
      </w:rPr>
    </w:lvl>
  </w:abstractNum>
  <w:abstractNum w:abstractNumId="6" w15:restartNumberingAfterBreak="0">
    <w:nsid w:val="00000015"/>
    <w:multiLevelType w:val="singleLevel"/>
    <w:tmpl w:val="00000015"/>
    <w:name w:val="WW8Num21"/>
    <w:lvl w:ilvl="0">
      <w:start w:val="1"/>
      <w:numFmt w:val="bullet"/>
      <w:lvlText w:val=""/>
      <w:lvlJc w:val="left"/>
      <w:pPr>
        <w:tabs>
          <w:tab w:val="num" w:pos="360"/>
        </w:tabs>
        <w:ind w:left="1702" w:hanging="851"/>
      </w:pPr>
      <w:rPr>
        <w:rFonts w:ascii="Symbol" w:hAnsi="Symbol" w:cs="Symbol"/>
      </w:rPr>
    </w:lvl>
  </w:abstractNum>
  <w:abstractNum w:abstractNumId="7" w15:restartNumberingAfterBreak="0">
    <w:nsid w:val="02EF48FF"/>
    <w:multiLevelType w:val="multilevel"/>
    <w:tmpl w:val="5C7C9CC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15:restartNumberingAfterBreak="0">
    <w:nsid w:val="0C4A1D80"/>
    <w:multiLevelType w:val="multilevel"/>
    <w:tmpl w:val="B722157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15:restartNumberingAfterBreak="0">
    <w:nsid w:val="0FD3419D"/>
    <w:multiLevelType w:val="multilevel"/>
    <w:tmpl w:val="BD22496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15:restartNumberingAfterBreak="0">
    <w:nsid w:val="101A7484"/>
    <w:multiLevelType w:val="multilevel"/>
    <w:tmpl w:val="69A459F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15:restartNumberingAfterBreak="0">
    <w:nsid w:val="10437D7D"/>
    <w:multiLevelType w:val="multilevel"/>
    <w:tmpl w:val="072A54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15:restartNumberingAfterBreak="0">
    <w:nsid w:val="1181454E"/>
    <w:multiLevelType w:val="multilevel"/>
    <w:tmpl w:val="0E94AB0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15:restartNumberingAfterBreak="0">
    <w:nsid w:val="13E3300C"/>
    <w:multiLevelType w:val="multilevel"/>
    <w:tmpl w:val="171A9BB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15:restartNumberingAfterBreak="0">
    <w:nsid w:val="15BF00B4"/>
    <w:multiLevelType w:val="multilevel"/>
    <w:tmpl w:val="5E0445E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15:restartNumberingAfterBreak="0">
    <w:nsid w:val="18220187"/>
    <w:multiLevelType w:val="singleLevel"/>
    <w:tmpl w:val="B1B2AAC0"/>
    <w:lvl w:ilvl="0">
      <w:start w:val="10"/>
      <w:numFmt w:val="bullet"/>
      <w:pStyle w:val="21"/>
      <w:lvlText w:val="-"/>
      <w:lvlJc w:val="left"/>
      <w:pPr>
        <w:tabs>
          <w:tab w:val="num" w:pos="1080"/>
        </w:tabs>
        <w:ind w:left="1080" w:hanging="360"/>
      </w:pPr>
    </w:lvl>
  </w:abstractNum>
  <w:abstractNum w:abstractNumId="16" w15:restartNumberingAfterBreak="0">
    <w:nsid w:val="1921332C"/>
    <w:multiLevelType w:val="multilevel"/>
    <w:tmpl w:val="B578435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 w15:restartNumberingAfterBreak="0">
    <w:nsid w:val="1B4720F0"/>
    <w:multiLevelType w:val="multilevel"/>
    <w:tmpl w:val="9984E01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 w15:restartNumberingAfterBreak="0">
    <w:nsid w:val="1D0D20A9"/>
    <w:multiLevelType w:val="multilevel"/>
    <w:tmpl w:val="75A84D6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 w15:restartNumberingAfterBreak="0">
    <w:nsid w:val="225E1A3F"/>
    <w:multiLevelType w:val="multilevel"/>
    <w:tmpl w:val="1FCE7FE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0" w15:restartNumberingAfterBreak="0">
    <w:nsid w:val="22873AF2"/>
    <w:multiLevelType w:val="multilevel"/>
    <w:tmpl w:val="4380D6A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1" w15:restartNumberingAfterBreak="0">
    <w:nsid w:val="23897901"/>
    <w:multiLevelType w:val="multilevel"/>
    <w:tmpl w:val="F36E430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2" w15:restartNumberingAfterBreak="0">
    <w:nsid w:val="2410443D"/>
    <w:multiLevelType w:val="multilevel"/>
    <w:tmpl w:val="2C0C3BD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3" w15:restartNumberingAfterBreak="0">
    <w:nsid w:val="244D5443"/>
    <w:multiLevelType w:val="multilevel"/>
    <w:tmpl w:val="B986D13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4" w15:restartNumberingAfterBreak="0">
    <w:nsid w:val="255A28FF"/>
    <w:multiLevelType w:val="multilevel"/>
    <w:tmpl w:val="0F22F98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5" w15:restartNumberingAfterBreak="0">
    <w:nsid w:val="25DE7691"/>
    <w:multiLevelType w:val="multilevel"/>
    <w:tmpl w:val="D20C92C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6" w15:restartNumberingAfterBreak="0">
    <w:nsid w:val="27145BA6"/>
    <w:multiLevelType w:val="multilevel"/>
    <w:tmpl w:val="692C588C"/>
    <w:lvl w:ilvl="0">
      <w:numFmt w:val="bullet"/>
      <w:pStyle w:val="1"/>
      <w:lvlText w:val="-"/>
      <w:lvlJc w:val="left"/>
      <w:pPr>
        <w:tabs>
          <w:tab w:val="num" w:pos="360"/>
        </w:tabs>
        <w:ind w:left="360" w:hanging="360"/>
      </w:pPr>
      <w:rPr>
        <w:rFonts w:ascii="Times New Roman" w:eastAsia="Times New Roman" w:hAnsi="Times New Roman" w:cs="Times New Roman" w:hint="default"/>
      </w:rPr>
    </w:lvl>
    <w:lvl w:ilvl="1">
      <w:start w:val="2"/>
      <w:numFmt w:val="decimal"/>
      <w:lvlText w:val="%1.%2."/>
      <w:lvlJc w:val="left"/>
      <w:pPr>
        <w:tabs>
          <w:tab w:val="num" w:pos="1144"/>
        </w:tabs>
        <w:ind w:left="1144" w:hanging="360"/>
      </w:pPr>
    </w:lvl>
    <w:lvl w:ilvl="2">
      <w:start w:val="1"/>
      <w:numFmt w:val="decimal"/>
      <w:lvlText w:val="%1.%2.%3."/>
      <w:lvlJc w:val="left"/>
      <w:pPr>
        <w:tabs>
          <w:tab w:val="num" w:pos="1928"/>
        </w:tabs>
        <w:ind w:left="1928" w:hanging="360"/>
      </w:pPr>
    </w:lvl>
    <w:lvl w:ilvl="3">
      <w:start w:val="1"/>
      <w:numFmt w:val="decimal"/>
      <w:lvlText w:val="%1.%2.%3.%4."/>
      <w:lvlJc w:val="left"/>
      <w:pPr>
        <w:tabs>
          <w:tab w:val="num" w:pos="2712"/>
        </w:tabs>
        <w:ind w:left="2712" w:hanging="360"/>
      </w:pPr>
    </w:lvl>
    <w:lvl w:ilvl="4">
      <w:start w:val="1"/>
      <w:numFmt w:val="decimal"/>
      <w:lvlText w:val="%1.%2.%3.%4.%5."/>
      <w:lvlJc w:val="left"/>
      <w:pPr>
        <w:tabs>
          <w:tab w:val="num" w:pos="3496"/>
        </w:tabs>
        <w:ind w:left="3496" w:hanging="360"/>
      </w:pPr>
    </w:lvl>
    <w:lvl w:ilvl="5">
      <w:start w:val="1"/>
      <w:numFmt w:val="decimal"/>
      <w:lvlText w:val="%1.%2.%3.%4.%5.%6."/>
      <w:lvlJc w:val="left"/>
      <w:pPr>
        <w:tabs>
          <w:tab w:val="num" w:pos="4280"/>
        </w:tabs>
        <w:ind w:left="4280" w:hanging="360"/>
      </w:pPr>
    </w:lvl>
    <w:lvl w:ilvl="6">
      <w:start w:val="1"/>
      <w:numFmt w:val="decimal"/>
      <w:lvlText w:val="%1.%2.%3.%4.%5.%6.%7."/>
      <w:lvlJc w:val="left"/>
      <w:pPr>
        <w:tabs>
          <w:tab w:val="num" w:pos="5064"/>
        </w:tabs>
        <w:ind w:left="5064" w:hanging="360"/>
      </w:pPr>
    </w:lvl>
    <w:lvl w:ilvl="7">
      <w:start w:val="1"/>
      <w:numFmt w:val="decimal"/>
      <w:lvlText w:val="%1.%2.%3.%4.%5.%6.%7.%8."/>
      <w:lvlJc w:val="left"/>
      <w:pPr>
        <w:tabs>
          <w:tab w:val="num" w:pos="5848"/>
        </w:tabs>
        <w:ind w:left="5848" w:hanging="360"/>
      </w:pPr>
    </w:lvl>
    <w:lvl w:ilvl="8">
      <w:start w:val="1"/>
      <w:numFmt w:val="decimal"/>
      <w:lvlText w:val="%1.%2.%3.%4.%5.%6.%7.%8.%9."/>
      <w:lvlJc w:val="left"/>
      <w:pPr>
        <w:tabs>
          <w:tab w:val="num" w:pos="6632"/>
        </w:tabs>
        <w:ind w:left="6632" w:hanging="360"/>
      </w:pPr>
    </w:lvl>
  </w:abstractNum>
  <w:abstractNum w:abstractNumId="27" w15:restartNumberingAfterBreak="0">
    <w:nsid w:val="27314062"/>
    <w:multiLevelType w:val="multilevel"/>
    <w:tmpl w:val="4530CD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8" w15:restartNumberingAfterBreak="0">
    <w:nsid w:val="281F7569"/>
    <w:multiLevelType w:val="multilevel"/>
    <w:tmpl w:val="18ACC02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9" w15:restartNumberingAfterBreak="0">
    <w:nsid w:val="2AF36320"/>
    <w:multiLevelType w:val="multilevel"/>
    <w:tmpl w:val="FC3C13F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0" w15:restartNumberingAfterBreak="0">
    <w:nsid w:val="2B7D1F83"/>
    <w:multiLevelType w:val="hybridMultilevel"/>
    <w:tmpl w:val="44ACC822"/>
    <w:lvl w:ilvl="0" w:tplc="58808D1C">
      <w:start w:val="1"/>
      <w:numFmt w:val="bullet"/>
      <w:pStyle w:val="10"/>
      <w:lvlText w:val=""/>
      <w:lvlJc w:val="left"/>
      <w:pPr>
        <w:ind w:left="1211" w:hanging="360"/>
      </w:pPr>
      <w:rPr>
        <w:rFonts w:ascii="Symbol" w:hAnsi="Symbol" w:hint="default"/>
      </w:rPr>
    </w:lvl>
    <w:lvl w:ilvl="1" w:tplc="04190003">
      <w:start w:val="1"/>
      <w:numFmt w:val="bullet"/>
      <w:lvlText w:val="o"/>
      <w:lvlJc w:val="left"/>
      <w:pPr>
        <w:ind w:left="1428" w:hanging="360"/>
      </w:pPr>
      <w:rPr>
        <w:rFonts w:ascii="Courier New" w:hAnsi="Courier New" w:cs="Courier New" w:hint="default"/>
      </w:rPr>
    </w:lvl>
    <w:lvl w:ilvl="2" w:tplc="04190005" w:tentative="1">
      <w:start w:val="1"/>
      <w:numFmt w:val="bullet"/>
      <w:lvlText w:val=""/>
      <w:lvlJc w:val="left"/>
      <w:pPr>
        <w:ind w:left="2148" w:hanging="360"/>
      </w:pPr>
      <w:rPr>
        <w:rFonts w:ascii="Wingdings" w:hAnsi="Wingdings" w:hint="default"/>
      </w:rPr>
    </w:lvl>
    <w:lvl w:ilvl="3" w:tplc="04190001" w:tentative="1">
      <w:start w:val="1"/>
      <w:numFmt w:val="bullet"/>
      <w:lvlText w:val=""/>
      <w:lvlJc w:val="left"/>
      <w:pPr>
        <w:ind w:left="2868" w:hanging="360"/>
      </w:pPr>
      <w:rPr>
        <w:rFonts w:ascii="Symbol" w:hAnsi="Symbol" w:hint="default"/>
      </w:rPr>
    </w:lvl>
    <w:lvl w:ilvl="4" w:tplc="04190003" w:tentative="1">
      <w:start w:val="1"/>
      <w:numFmt w:val="bullet"/>
      <w:lvlText w:val="o"/>
      <w:lvlJc w:val="left"/>
      <w:pPr>
        <w:ind w:left="3588" w:hanging="360"/>
      </w:pPr>
      <w:rPr>
        <w:rFonts w:ascii="Courier New" w:hAnsi="Courier New" w:cs="Courier New" w:hint="default"/>
      </w:rPr>
    </w:lvl>
    <w:lvl w:ilvl="5" w:tplc="04190005" w:tentative="1">
      <w:start w:val="1"/>
      <w:numFmt w:val="bullet"/>
      <w:lvlText w:val=""/>
      <w:lvlJc w:val="left"/>
      <w:pPr>
        <w:ind w:left="4308" w:hanging="360"/>
      </w:pPr>
      <w:rPr>
        <w:rFonts w:ascii="Wingdings" w:hAnsi="Wingdings" w:hint="default"/>
      </w:rPr>
    </w:lvl>
    <w:lvl w:ilvl="6" w:tplc="04190001" w:tentative="1">
      <w:start w:val="1"/>
      <w:numFmt w:val="bullet"/>
      <w:lvlText w:val=""/>
      <w:lvlJc w:val="left"/>
      <w:pPr>
        <w:ind w:left="5028" w:hanging="360"/>
      </w:pPr>
      <w:rPr>
        <w:rFonts w:ascii="Symbol" w:hAnsi="Symbol" w:hint="default"/>
      </w:rPr>
    </w:lvl>
    <w:lvl w:ilvl="7" w:tplc="04190003" w:tentative="1">
      <w:start w:val="1"/>
      <w:numFmt w:val="bullet"/>
      <w:lvlText w:val="o"/>
      <w:lvlJc w:val="left"/>
      <w:pPr>
        <w:ind w:left="5748" w:hanging="360"/>
      </w:pPr>
      <w:rPr>
        <w:rFonts w:ascii="Courier New" w:hAnsi="Courier New" w:cs="Courier New" w:hint="default"/>
      </w:rPr>
    </w:lvl>
    <w:lvl w:ilvl="8" w:tplc="04190005" w:tentative="1">
      <w:start w:val="1"/>
      <w:numFmt w:val="bullet"/>
      <w:lvlText w:val=""/>
      <w:lvlJc w:val="left"/>
      <w:pPr>
        <w:ind w:left="6468" w:hanging="360"/>
      </w:pPr>
      <w:rPr>
        <w:rFonts w:ascii="Wingdings" w:hAnsi="Wingdings" w:hint="default"/>
      </w:rPr>
    </w:lvl>
  </w:abstractNum>
  <w:abstractNum w:abstractNumId="31" w15:restartNumberingAfterBreak="0">
    <w:nsid w:val="2C4E5940"/>
    <w:multiLevelType w:val="multilevel"/>
    <w:tmpl w:val="6246A42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2" w15:restartNumberingAfterBreak="0">
    <w:nsid w:val="2F30730B"/>
    <w:multiLevelType w:val="multilevel"/>
    <w:tmpl w:val="8A6A9CB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3" w15:restartNumberingAfterBreak="0">
    <w:nsid w:val="2FC96897"/>
    <w:multiLevelType w:val="multilevel"/>
    <w:tmpl w:val="714AAE9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4" w15:restartNumberingAfterBreak="0">
    <w:nsid w:val="30AB4596"/>
    <w:multiLevelType w:val="multilevel"/>
    <w:tmpl w:val="806A043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5" w15:restartNumberingAfterBreak="0">
    <w:nsid w:val="311A7BE3"/>
    <w:multiLevelType w:val="multilevel"/>
    <w:tmpl w:val="0D2CD73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6" w15:restartNumberingAfterBreak="0">
    <w:nsid w:val="313E5641"/>
    <w:multiLevelType w:val="multilevel"/>
    <w:tmpl w:val="9AC26D3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7" w15:restartNumberingAfterBreak="0">
    <w:nsid w:val="31606E75"/>
    <w:multiLevelType w:val="multilevel"/>
    <w:tmpl w:val="805A7D5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8" w15:restartNumberingAfterBreak="0">
    <w:nsid w:val="31DC6F9E"/>
    <w:multiLevelType w:val="hybridMultilevel"/>
    <w:tmpl w:val="7862EC8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9" w15:restartNumberingAfterBreak="0">
    <w:nsid w:val="332B3708"/>
    <w:multiLevelType w:val="multilevel"/>
    <w:tmpl w:val="E584AD7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0" w15:restartNumberingAfterBreak="0">
    <w:nsid w:val="34892F27"/>
    <w:multiLevelType w:val="multilevel"/>
    <w:tmpl w:val="2CE251E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1" w15:restartNumberingAfterBreak="0">
    <w:nsid w:val="366F10B0"/>
    <w:multiLevelType w:val="hybridMultilevel"/>
    <w:tmpl w:val="B790C004"/>
    <w:lvl w:ilvl="0" w:tplc="F1063D20">
      <w:start w:val="1"/>
      <w:numFmt w:val="decimal"/>
      <w:pStyle w:val="a"/>
      <w:lvlText w:val="%1."/>
      <w:lvlJc w:val="left"/>
      <w:pPr>
        <w:ind w:left="2149" w:hanging="360"/>
      </w:pPr>
    </w:lvl>
    <w:lvl w:ilvl="1" w:tplc="04190019" w:tentative="1">
      <w:start w:val="1"/>
      <w:numFmt w:val="lowerLetter"/>
      <w:lvlText w:val="%2."/>
      <w:lvlJc w:val="left"/>
      <w:pPr>
        <w:ind w:left="2869" w:hanging="360"/>
      </w:pPr>
    </w:lvl>
    <w:lvl w:ilvl="2" w:tplc="0419001B" w:tentative="1">
      <w:start w:val="1"/>
      <w:numFmt w:val="lowerRoman"/>
      <w:lvlText w:val="%3."/>
      <w:lvlJc w:val="right"/>
      <w:pPr>
        <w:ind w:left="3589" w:hanging="180"/>
      </w:pPr>
    </w:lvl>
    <w:lvl w:ilvl="3" w:tplc="0419000F" w:tentative="1">
      <w:start w:val="1"/>
      <w:numFmt w:val="decimal"/>
      <w:lvlText w:val="%4."/>
      <w:lvlJc w:val="left"/>
      <w:pPr>
        <w:ind w:left="4309" w:hanging="360"/>
      </w:pPr>
    </w:lvl>
    <w:lvl w:ilvl="4" w:tplc="04190019" w:tentative="1">
      <w:start w:val="1"/>
      <w:numFmt w:val="lowerLetter"/>
      <w:lvlText w:val="%5."/>
      <w:lvlJc w:val="left"/>
      <w:pPr>
        <w:ind w:left="5029" w:hanging="360"/>
      </w:pPr>
    </w:lvl>
    <w:lvl w:ilvl="5" w:tplc="0419001B" w:tentative="1">
      <w:start w:val="1"/>
      <w:numFmt w:val="lowerRoman"/>
      <w:lvlText w:val="%6."/>
      <w:lvlJc w:val="right"/>
      <w:pPr>
        <w:ind w:left="5749" w:hanging="180"/>
      </w:pPr>
    </w:lvl>
    <w:lvl w:ilvl="6" w:tplc="0419000F" w:tentative="1">
      <w:start w:val="1"/>
      <w:numFmt w:val="decimal"/>
      <w:lvlText w:val="%7."/>
      <w:lvlJc w:val="left"/>
      <w:pPr>
        <w:ind w:left="6469" w:hanging="360"/>
      </w:pPr>
    </w:lvl>
    <w:lvl w:ilvl="7" w:tplc="04190019" w:tentative="1">
      <w:start w:val="1"/>
      <w:numFmt w:val="lowerLetter"/>
      <w:lvlText w:val="%8."/>
      <w:lvlJc w:val="left"/>
      <w:pPr>
        <w:ind w:left="7189" w:hanging="360"/>
      </w:pPr>
    </w:lvl>
    <w:lvl w:ilvl="8" w:tplc="0419001B" w:tentative="1">
      <w:start w:val="1"/>
      <w:numFmt w:val="lowerRoman"/>
      <w:lvlText w:val="%9."/>
      <w:lvlJc w:val="right"/>
      <w:pPr>
        <w:ind w:left="7909" w:hanging="180"/>
      </w:pPr>
    </w:lvl>
  </w:abstractNum>
  <w:abstractNum w:abstractNumId="42" w15:restartNumberingAfterBreak="0">
    <w:nsid w:val="38CF1821"/>
    <w:multiLevelType w:val="multilevel"/>
    <w:tmpl w:val="E3D02EB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3" w15:restartNumberingAfterBreak="0">
    <w:nsid w:val="392A3007"/>
    <w:multiLevelType w:val="hybridMultilevel"/>
    <w:tmpl w:val="473E9824"/>
    <w:lvl w:ilvl="0" w:tplc="1D4E863C">
      <w:start w:val="1"/>
      <w:numFmt w:val="bullet"/>
      <w:pStyle w:val="a0"/>
      <w:lvlText w:val=""/>
      <w:lvlJc w:val="left"/>
      <w:pPr>
        <w:ind w:left="1429" w:hanging="360"/>
      </w:pPr>
      <w:rPr>
        <w:rFonts w:ascii="Symbol" w:hAnsi="Symbol" w:hint="default"/>
        <w:strike w:val="0"/>
      </w:rPr>
    </w:lvl>
    <w:lvl w:ilvl="1" w:tplc="04190003" w:tentative="1">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4" w15:restartNumberingAfterBreak="0">
    <w:nsid w:val="3AC97842"/>
    <w:multiLevelType w:val="hybridMultilevel"/>
    <w:tmpl w:val="72F24D0E"/>
    <w:lvl w:ilvl="0" w:tplc="6854D852">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5" w15:restartNumberingAfterBreak="0">
    <w:nsid w:val="3B5E5842"/>
    <w:multiLevelType w:val="multilevel"/>
    <w:tmpl w:val="50AEA6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6" w15:restartNumberingAfterBreak="0">
    <w:nsid w:val="3B654F8C"/>
    <w:multiLevelType w:val="multilevel"/>
    <w:tmpl w:val="EDE03A8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7" w15:restartNumberingAfterBreak="0">
    <w:nsid w:val="3D1C17F5"/>
    <w:multiLevelType w:val="hybridMultilevel"/>
    <w:tmpl w:val="31B45284"/>
    <w:lvl w:ilvl="0" w:tplc="6F1CEBB6">
      <w:start w:val="1"/>
      <w:numFmt w:val="decimal"/>
      <w:suff w:val="space"/>
      <w:lvlText w:val="%1."/>
      <w:lvlJc w:val="left"/>
      <w:pPr>
        <w:ind w:left="510" w:hanging="340"/>
      </w:pPr>
      <w:rPr>
        <w:rFonts w:hint="default"/>
      </w:rPr>
    </w:lvl>
    <w:lvl w:ilvl="1" w:tplc="04190019" w:tentative="1">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abstractNum w:abstractNumId="48" w15:restartNumberingAfterBreak="0">
    <w:nsid w:val="3E895480"/>
    <w:multiLevelType w:val="multilevel"/>
    <w:tmpl w:val="0C7EBF3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9" w15:restartNumberingAfterBreak="0">
    <w:nsid w:val="3FF13513"/>
    <w:multiLevelType w:val="multilevel"/>
    <w:tmpl w:val="942277E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0" w15:restartNumberingAfterBreak="0">
    <w:nsid w:val="42642BDD"/>
    <w:multiLevelType w:val="multilevel"/>
    <w:tmpl w:val="0A02533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1" w15:restartNumberingAfterBreak="0">
    <w:nsid w:val="42F32165"/>
    <w:multiLevelType w:val="multilevel"/>
    <w:tmpl w:val="9FB2FCB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2" w15:restartNumberingAfterBreak="0">
    <w:nsid w:val="434153AC"/>
    <w:multiLevelType w:val="multilevel"/>
    <w:tmpl w:val="582E3C1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3" w15:restartNumberingAfterBreak="0">
    <w:nsid w:val="44D26CD7"/>
    <w:multiLevelType w:val="multilevel"/>
    <w:tmpl w:val="A6D494D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4" w15:restartNumberingAfterBreak="0">
    <w:nsid w:val="44EE1856"/>
    <w:multiLevelType w:val="multilevel"/>
    <w:tmpl w:val="7B9C8E5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5" w15:restartNumberingAfterBreak="0">
    <w:nsid w:val="469F7A93"/>
    <w:multiLevelType w:val="multilevel"/>
    <w:tmpl w:val="51FEE1D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6" w15:restartNumberingAfterBreak="0">
    <w:nsid w:val="47D15EE2"/>
    <w:multiLevelType w:val="multilevel"/>
    <w:tmpl w:val="8C7A8F6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7" w15:restartNumberingAfterBreak="0">
    <w:nsid w:val="48F34518"/>
    <w:multiLevelType w:val="multilevel"/>
    <w:tmpl w:val="FF2A71F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8" w15:restartNumberingAfterBreak="0">
    <w:nsid w:val="4BED0640"/>
    <w:multiLevelType w:val="hybridMultilevel"/>
    <w:tmpl w:val="A3A0BC20"/>
    <w:lvl w:ilvl="0" w:tplc="9BB4DBE4">
      <w:start w:val="1"/>
      <w:numFmt w:val="bullet"/>
      <w:pStyle w:val="11"/>
      <w:lvlText w:val=""/>
      <w:lvlJc w:val="left"/>
      <w:pPr>
        <w:ind w:left="1069" w:hanging="360"/>
      </w:pPr>
      <w:rPr>
        <w:rFonts w:ascii="Symbol" w:hAnsi="Symbol" w:hint="default"/>
        <w:strike w:val="0"/>
        <w:color w:val="auto"/>
      </w:rPr>
    </w:lvl>
    <w:lvl w:ilvl="1" w:tplc="04190003">
      <w:start w:val="1"/>
      <w:numFmt w:val="bullet"/>
      <w:lvlText w:val="o"/>
      <w:lvlJc w:val="left"/>
      <w:pPr>
        <w:ind w:left="1853" w:hanging="360"/>
      </w:pPr>
      <w:rPr>
        <w:rFonts w:ascii="Courier New" w:hAnsi="Courier New" w:cs="Courier New" w:hint="default"/>
      </w:rPr>
    </w:lvl>
    <w:lvl w:ilvl="2" w:tplc="04190005" w:tentative="1">
      <w:start w:val="1"/>
      <w:numFmt w:val="bullet"/>
      <w:lvlText w:val=""/>
      <w:lvlJc w:val="left"/>
      <w:pPr>
        <w:ind w:left="2573" w:hanging="360"/>
      </w:pPr>
      <w:rPr>
        <w:rFonts w:ascii="Wingdings" w:hAnsi="Wingdings" w:hint="default"/>
      </w:rPr>
    </w:lvl>
    <w:lvl w:ilvl="3" w:tplc="04190001" w:tentative="1">
      <w:start w:val="1"/>
      <w:numFmt w:val="bullet"/>
      <w:lvlText w:val=""/>
      <w:lvlJc w:val="left"/>
      <w:pPr>
        <w:ind w:left="3293" w:hanging="360"/>
      </w:pPr>
      <w:rPr>
        <w:rFonts w:ascii="Symbol" w:hAnsi="Symbol" w:hint="default"/>
      </w:rPr>
    </w:lvl>
    <w:lvl w:ilvl="4" w:tplc="04190003" w:tentative="1">
      <w:start w:val="1"/>
      <w:numFmt w:val="bullet"/>
      <w:lvlText w:val="o"/>
      <w:lvlJc w:val="left"/>
      <w:pPr>
        <w:ind w:left="4013" w:hanging="360"/>
      </w:pPr>
      <w:rPr>
        <w:rFonts w:ascii="Courier New" w:hAnsi="Courier New" w:cs="Courier New" w:hint="default"/>
      </w:rPr>
    </w:lvl>
    <w:lvl w:ilvl="5" w:tplc="04190005" w:tentative="1">
      <w:start w:val="1"/>
      <w:numFmt w:val="bullet"/>
      <w:lvlText w:val=""/>
      <w:lvlJc w:val="left"/>
      <w:pPr>
        <w:ind w:left="4733" w:hanging="360"/>
      </w:pPr>
      <w:rPr>
        <w:rFonts w:ascii="Wingdings" w:hAnsi="Wingdings" w:hint="default"/>
      </w:rPr>
    </w:lvl>
    <w:lvl w:ilvl="6" w:tplc="04190001" w:tentative="1">
      <w:start w:val="1"/>
      <w:numFmt w:val="bullet"/>
      <w:lvlText w:val=""/>
      <w:lvlJc w:val="left"/>
      <w:pPr>
        <w:ind w:left="5453" w:hanging="360"/>
      </w:pPr>
      <w:rPr>
        <w:rFonts w:ascii="Symbol" w:hAnsi="Symbol" w:hint="default"/>
      </w:rPr>
    </w:lvl>
    <w:lvl w:ilvl="7" w:tplc="04190003" w:tentative="1">
      <w:start w:val="1"/>
      <w:numFmt w:val="bullet"/>
      <w:lvlText w:val="o"/>
      <w:lvlJc w:val="left"/>
      <w:pPr>
        <w:ind w:left="6173" w:hanging="360"/>
      </w:pPr>
      <w:rPr>
        <w:rFonts w:ascii="Courier New" w:hAnsi="Courier New" w:cs="Courier New" w:hint="default"/>
      </w:rPr>
    </w:lvl>
    <w:lvl w:ilvl="8" w:tplc="04190005" w:tentative="1">
      <w:start w:val="1"/>
      <w:numFmt w:val="bullet"/>
      <w:lvlText w:val=""/>
      <w:lvlJc w:val="left"/>
      <w:pPr>
        <w:ind w:left="6893" w:hanging="360"/>
      </w:pPr>
      <w:rPr>
        <w:rFonts w:ascii="Wingdings" w:hAnsi="Wingdings" w:hint="default"/>
      </w:rPr>
    </w:lvl>
  </w:abstractNum>
  <w:abstractNum w:abstractNumId="59" w15:restartNumberingAfterBreak="0">
    <w:nsid w:val="4BF120A3"/>
    <w:multiLevelType w:val="multilevel"/>
    <w:tmpl w:val="6B4C99B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0" w15:restartNumberingAfterBreak="0">
    <w:nsid w:val="4C1D4405"/>
    <w:multiLevelType w:val="multilevel"/>
    <w:tmpl w:val="87DCA78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1" w15:restartNumberingAfterBreak="0">
    <w:nsid w:val="4D1D2073"/>
    <w:multiLevelType w:val="multilevel"/>
    <w:tmpl w:val="1D86203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2" w15:restartNumberingAfterBreak="0">
    <w:nsid w:val="501E621B"/>
    <w:multiLevelType w:val="multilevel"/>
    <w:tmpl w:val="D53AB77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3" w15:restartNumberingAfterBreak="0">
    <w:nsid w:val="53F2406C"/>
    <w:multiLevelType w:val="multilevel"/>
    <w:tmpl w:val="6264F04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4" w15:restartNumberingAfterBreak="0">
    <w:nsid w:val="53F513F7"/>
    <w:multiLevelType w:val="multilevel"/>
    <w:tmpl w:val="5A4A2BD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5" w15:restartNumberingAfterBreak="0">
    <w:nsid w:val="54A17874"/>
    <w:multiLevelType w:val="multilevel"/>
    <w:tmpl w:val="849E473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6" w15:restartNumberingAfterBreak="0">
    <w:nsid w:val="55B5494E"/>
    <w:multiLevelType w:val="multilevel"/>
    <w:tmpl w:val="170C7EB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7" w15:restartNumberingAfterBreak="0">
    <w:nsid w:val="55C700A4"/>
    <w:multiLevelType w:val="hybridMultilevel"/>
    <w:tmpl w:val="58C4F2B2"/>
    <w:lvl w:ilvl="0" w:tplc="5F36FED6">
      <w:start w:val="1"/>
      <w:numFmt w:val="decimal"/>
      <w:lvlText w:val="%1."/>
      <w:lvlJc w:val="left"/>
      <w:pPr>
        <w:ind w:left="900" w:hanging="360"/>
      </w:pPr>
      <w:rPr>
        <w:rFonts w:hint="default"/>
        <w:color w:val="000000"/>
      </w:rPr>
    </w:lvl>
    <w:lvl w:ilvl="1" w:tplc="04190019" w:tentative="1">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abstractNum w:abstractNumId="68" w15:restartNumberingAfterBreak="0">
    <w:nsid w:val="56DB5508"/>
    <w:multiLevelType w:val="multilevel"/>
    <w:tmpl w:val="AE2430F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9" w15:restartNumberingAfterBreak="0">
    <w:nsid w:val="584E61AE"/>
    <w:multiLevelType w:val="multilevel"/>
    <w:tmpl w:val="4AA4F14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0" w15:restartNumberingAfterBreak="0">
    <w:nsid w:val="5B8B3417"/>
    <w:multiLevelType w:val="multilevel"/>
    <w:tmpl w:val="1212BC0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1" w15:restartNumberingAfterBreak="0">
    <w:nsid w:val="5FD40AB3"/>
    <w:multiLevelType w:val="multilevel"/>
    <w:tmpl w:val="6EF6610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2" w15:restartNumberingAfterBreak="0">
    <w:nsid w:val="61AE099B"/>
    <w:multiLevelType w:val="multilevel"/>
    <w:tmpl w:val="824615B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3" w15:restartNumberingAfterBreak="0">
    <w:nsid w:val="628B3328"/>
    <w:multiLevelType w:val="multilevel"/>
    <w:tmpl w:val="91E2171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4" w15:restartNumberingAfterBreak="0">
    <w:nsid w:val="652E664A"/>
    <w:multiLevelType w:val="multilevel"/>
    <w:tmpl w:val="ED68381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5" w15:restartNumberingAfterBreak="0">
    <w:nsid w:val="681C4045"/>
    <w:multiLevelType w:val="hybridMultilevel"/>
    <w:tmpl w:val="55CAA3AE"/>
    <w:lvl w:ilvl="0" w:tplc="ED06A2DC">
      <w:start w:val="1"/>
      <w:numFmt w:val="decimal"/>
      <w:lvlText w:val="%1."/>
      <w:lvlJc w:val="left"/>
      <w:pPr>
        <w:ind w:left="1129" w:hanging="42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76" w15:restartNumberingAfterBreak="0">
    <w:nsid w:val="68DA50D3"/>
    <w:multiLevelType w:val="multilevel"/>
    <w:tmpl w:val="FFEA619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7" w15:restartNumberingAfterBreak="0">
    <w:nsid w:val="6944274D"/>
    <w:multiLevelType w:val="multilevel"/>
    <w:tmpl w:val="BA08462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8" w15:restartNumberingAfterBreak="0">
    <w:nsid w:val="69D609F8"/>
    <w:multiLevelType w:val="multilevel"/>
    <w:tmpl w:val="3FB2F39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9" w15:restartNumberingAfterBreak="0">
    <w:nsid w:val="6CEE308E"/>
    <w:multiLevelType w:val="multilevel"/>
    <w:tmpl w:val="D408EB8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0" w15:restartNumberingAfterBreak="0">
    <w:nsid w:val="6CF54AE3"/>
    <w:multiLevelType w:val="multilevel"/>
    <w:tmpl w:val="331E6A8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1" w15:restartNumberingAfterBreak="0">
    <w:nsid w:val="70181D0C"/>
    <w:multiLevelType w:val="hybridMultilevel"/>
    <w:tmpl w:val="821A7FB0"/>
    <w:lvl w:ilvl="0" w:tplc="EF06591E">
      <w:start w:val="1"/>
      <w:numFmt w:val="decimal"/>
      <w:lvlText w:val="%1."/>
      <w:lvlJc w:val="left"/>
      <w:pPr>
        <w:ind w:left="1069" w:hanging="360"/>
      </w:pPr>
      <w:rPr>
        <w:rFonts w:hint="default"/>
        <w:color w:val="000000"/>
        <w:sz w:val="24"/>
        <w:szCs w:val="24"/>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82" w15:restartNumberingAfterBreak="0">
    <w:nsid w:val="70D4566A"/>
    <w:multiLevelType w:val="multilevel"/>
    <w:tmpl w:val="B22CC1C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3" w15:restartNumberingAfterBreak="0">
    <w:nsid w:val="71774304"/>
    <w:multiLevelType w:val="multilevel"/>
    <w:tmpl w:val="52062E9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4" w15:restartNumberingAfterBreak="0">
    <w:nsid w:val="71AF1AEF"/>
    <w:multiLevelType w:val="multilevel"/>
    <w:tmpl w:val="1428B5C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5" w15:restartNumberingAfterBreak="0">
    <w:nsid w:val="73E72EA0"/>
    <w:multiLevelType w:val="hybridMultilevel"/>
    <w:tmpl w:val="FB44F9E8"/>
    <w:lvl w:ilvl="0" w:tplc="0419000F">
      <w:numFmt w:val="bullet"/>
      <w:pStyle w:val="2"/>
      <w:lvlText w:val="-"/>
      <w:lvlJc w:val="left"/>
      <w:pPr>
        <w:ind w:left="1428" w:hanging="360"/>
      </w:pPr>
      <w:rPr>
        <w:rFonts w:ascii="Times New Roman" w:eastAsia="Times New Roman" w:hAnsi="Times New Roman" w:cs="Times New Roman" w:hint="default"/>
      </w:rPr>
    </w:lvl>
    <w:lvl w:ilvl="1" w:tplc="04190019" w:tentative="1">
      <w:start w:val="1"/>
      <w:numFmt w:val="bullet"/>
      <w:lvlText w:val="o"/>
      <w:lvlJc w:val="left"/>
      <w:pPr>
        <w:ind w:left="2148" w:hanging="360"/>
      </w:pPr>
      <w:rPr>
        <w:rFonts w:ascii="Courier New" w:hAnsi="Courier New" w:cs="Courier New" w:hint="default"/>
      </w:rPr>
    </w:lvl>
    <w:lvl w:ilvl="2" w:tplc="0419001B" w:tentative="1">
      <w:start w:val="1"/>
      <w:numFmt w:val="bullet"/>
      <w:lvlText w:val=""/>
      <w:lvlJc w:val="left"/>
      <w:pPr>
        <w:ind w:left="2868" w:hanging="360"/>
      </w:pPr>
      <w:rPr>
        <w:rFonts w:ascii="Wingdings" w:hAnsi="Wingdings" w:hint="default"/>
      </w:rPr>
    </w:lvl>
    <w:lvl w:ilvl="3" w:tplc="0419000F" w:tentative="1">
      <w:start w:val="1"/>
      <w:numFmt w:val="bullet"/>
      <w:lvlText w:val=""/>
      <w:lvlJc w:val="left"/>
      <w:pPr>
        <w:ind w:left="3588" w:hanging="360"/>
      </w:pPr>
      <w:rPr>
        <w:rFonts w:ascii="Symbol" w:hAnsi="Symbol" w:hint="default"/>
      </w:rPr>
    </w:lvl>
    <w:lvl w:ilvl="4" w:tplc="04190019" w:tentative="1">
      <w:start w:val="1"/>
      <w:numFmt w:val="bullet"/>
      <w:lvlText w:val="o"/>
      <w:lvlJc w:val="left"/>
      <w:pPr>
        <w:ind w:left="4308" w:hanging="360"/>
      </w:pPr>
      <w:rPr>
        <w:rFonts w:ascii="Courier New" w:hAnsi="Courier New" w:cs="Courier New" w:hint="default"/>
      </w:rPr>
    </w:lvl>
    <w:lvl w:ilvl="5" w:tplc="0419001B" w:tentative="1">
      <w:start w:val="1"/>
      <w:numFmt w:val="bullet"/>
      <w:lvlText w:val=""/>
      <w:lvlJc w:val="left"/>
      <w:pPr>
        <w:ind w:left="5028" w:hanging="360"/>
      </w:pPr>
      <w:rPr>
        <w:rFonts w:ascii="Wingdings" w:hAnsi="Wingdings" w:hint="default"/>
      </w:rPr>
    </w:lvl>
    <w:lvl w:ilvl="6" w:tplc="0419000F" w:tentative="1">
      <w:start w:val="1"/>
      <w:numFmt w:val="bullet"/>
      <w:lvlText w:val=""/>
      <w:lvlJc w:val="left"/>
      <w:pPr>
        <w:ind w:left="5748" w:hanging="360"/>
      </w:pPr>
      <w:rPr>
        <w:rFonts w:ascii="Symbol" w:hAnsi="Symbol" w:hint="default"/>
      </w:rPr>
    </w:lvl>
    <w:lvl w:ilvl="7" w:tplc="04190019" w:tentative="1">
      <w:start w:val="1"/>
      <w:numFmt w:val="bullet"/>
      <w:lvlText w:val="o"/>
      <w:lvlJc w:val="left"/>
      <w:pPr>
        <w:ind w:left="6468" w:hanging="360"/>
      </w:pPr>
      <w:rPr>
        <w:rFonts w:ascii="Courier New" w:hAnsi="Courier New" w:cs="Courier New" w:hint="default"/>
      </w:rPr>
    </w:lvl>
    <w:lvl w:ilvl="8" w:tplc="0419001B" w:tentative="1">
      <w:start w:val="1"/>
      <w:numFmt w:val="bullet"/>
      <w:lvlText w:val=""/>
      <w:lvlJc w:val="left"/>
      <w:pPr>
        <w:ind w:left="7188" w:hanging="360"/>
      </w:pPr>
      <w:rPr>
        <w:rFonts w:ascii="Wingdings" w:hAnsi="Wingdings" w:hint="default"/>
      </w:rPr>
    </w:lvl>
  </w:abstractNum>
  <w:abstractNum w:abstractNumId="86" w15:restartNumberingAfterBreak="0">
    <w:nsid w:val="75116C5A"/>
    <w:multiLevelType w:val="multilevel"/>
    <w:tmpl w:val="0C22C67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7" w15:restartNumberingAfterBreak="0">
    <w:nsid w:val="77FD6EA7"/>
    <w:multiLevelType w:val="multilevel"/>
    <w:tmpl w:val="AF224E4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8" w15:restartNumberingAfterBreak="0">
    <w:nsid w:val="7A530AE4"/>
    <w:multiLevelType w:val="multilevel"/>
    <w:tmpl w:val="1E445E8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9" w15:restartNumberingAfterBreak="0">
    <w:nsid w:val="7B2C08D1"/>
    <w:multiLevelType w:val="multilevel"/>
    <w:tmpl w:val="EA4ACA7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0" w15:restartNumberingAfterBreak="0">
    <w:nsid w:val="7E066D5C"/>
    <w:multiLevelType w:val="multilevel"/>
    <w:tmpl w:val="5CB0399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26"/>
  </w:num>
  <w:num w:numId="2">
    <w:abstractNumId w:val="0"/>
  </w:num>
  <w:num w:numId="3">
    <w:abstractNumId w:val="15"/>
  </w:num>
  <w:num w:numId="4">
    <w:abstractNumId w:val="3"/>
  </w:num>
  <w:num w:numId="5">
    <w:abstractNumId w:val="2"/>
  </w:num>
  <w:num w:numId="6">
    <w:abstractNumId w:val="47"/>
  </w:num>
  <w:num w:numId="7">
    <w:abstractNumId w:val="67"/>
  </w:num>
  <w:num w:numId="8">
    <w:abstractNumId w:val="75"/>
  </w:num>
  <w:num w:numId="9">
    <w:abstractNumId w:val="81"/>
  </w:num>
  <w:num w:numId="10">
    <w:abstractNumId w:val="44"/>
  </w:num>
  <w:num w:numId="11">
    <w:abstractNumId w:val="58"/>
  </w:num>
  <w:num w:numId="12">
    <w:abstractNumId w:val="43"/>
  </w:num>
  <w:num w:numId="13">
    <w:abstractNumId w:val="41"/>
  </w:num>
  <w:num w:numId="14">
    <w:abstractNumId w:val="30"/>
  </w:num>
  <w:num w:numId="15">
    <w:abstractNumId w:val="85"/>
  </w:num>
  <w:num w:numId="16">
    <w:abstractNumId w:val="71"/>
  </w:num>
  <w:num w:numId="17">
    <w:abstractNumId w:val="61"/>
  </w:num>
  <w:num w:numId="18">
    <w:abstractNumId w:val="46"/>
  </w:num>
  <w:num w:numId="19">
    <w:abstractNumId w:val="34"/>
  </w:num>
  <w:num w:numId="20">
    <w:abstractNumId w:val="21"/>
  </w:num>
  <w:num w:numId="21">
    <w:abstractNumId w:val="88"/>
  </w:num>
  <w:num w:numId="22">
    <w:abstractNumId w:val="68"/>
  </w:num>
  <w:num w:numId="23">
    <w:abstractNumId w:val="11"/>
  </w:num>
  <w:num w:numId="24">
    <w:abstractNumId w:val="79"/>
  </w:num>
  <w:num w:numId="25">
    <w:abstractNumId w:val="52"/>
  </w:num>
  <w:num w:numId="26">
    <w:abstractNumId w:val="50"/>
  </w:num>
  <w:num w:numId="27">
    <w:abstractNumId w:val="70"/>
  </w:num>
  <w:num w:numId="28">
    <w:abstractNumId w:val="28"/>
  </w:num>
  <w:num w:numId="29">
    <w:abstractNumId w:val="66"/>
  </w:num>
  <w:num w:numId="30">
    <w:abstractNumId w:val="38"/>
  </w:num>
  <w:num w:numId="31">
    <w:abstractNumId w:val="32"/>
  </w:num>
  <w:num w:numId="32">
    <w:abstractNumId w:val="60"/>
  </w:num>
  <w:num w:numId="33">
    <w:abstractNumId w:val="90"/>
  </w:num>
  <w:num w:numId="34">
    <w:abstractNumId w:val="35"/>
  </w:num>
  <w:num w:numId="35">
    <w:abstractNumId w:val="57"/>
  </w:num>
  <w:num w:numId="36">
    <w:abstractNumId w:val="49"/>
  </w:num>
  <w:num w:numId="37">
    <w:abstractNumId w:val="54"/>
  </w:num>
  <w:num w:numId="38">
    <w:abstractNumId w:val="69"/>
  </w:num>
  <w:num w:numId="39">
    <w:abstractNumId w:val="62"/>
  </w:num>
  <w:num w:numId="40">
    <w:abstractNumId w:val="7"/>
  </w:num>
  <w:num w:numId="41">
    <w:abstractNumId w:val="86"/>
  </w:num>
  <w:num w:numId="42">
    <w:abstractNumId w:val="37"/>
  </w:num>
  <w:num w:numId="43">
    <w:abstractNumId w:val="40"/>
  </w:num>
  <w:num w:numId="44">
    <w:abstractNumId w:val="82"/>
  </w:num>
  <w:num w:numId="45">
    <w:abstractNumId w:val="87"/>
  </w:num>
  <w:num w:numId="46">
    <w:abstractNumId w:val="19"/>
  </w:num>
  <w:num w:numId="47">
    <w:abstractNumId w:val="76"/>
  </w:num>
  <w:num w:numId="48">
    <w:abstractNumId w:val="89"/>
  </w:num>
  <w:num w:numId="49">
    <w:abstractNumId w:val="39"/>
  </w:num>
  <w:num w:numId="50">
    <w:abstractNumId w:val="73"/>
  </w:num>
  <w:num w:numId="51">
    <w:abstractNumId w:val="65"/>
  </w:num>
  <w:num w:numId="52">
    <w:abstractNumId w:val="14"/>
  </w:num>
  <w:num w:numId="53">
    <w:abstractNumId w:val="72"/>
  </w:num>
  <w:num w:numId="54">
    <w:abstractNumId w:val="78"/>
  </w:num>
  <w:num w:numId="55">
    <w:abstractNumId w:val="18"/>
  </w:num>
  <w:num w:numId="56">
    <w:abstractNumId w:val="36"/>
  </w:num>
  <w:num w:numId="57">
    <w:abstractNumId w:val="25"/>
  </w:num>
  <w:num w:numId="58">
    <w:abstractNumId w:val="56"/>
  </w:num>
  <w:num w:numId="59">
    <w:abstractNumId w:val="42"/>
  </w:num>
  <w:num w:numId="60">
    <w:abstractNumId w:val="63"/>
  </w:num>
  <w:num w:numId="61">
    <w:abstractNumId w:val="10"/>
  </w:num>
  <w:num w:numId="62">
    <w:abstractNumId w:val="64"/>
  </w:num>
  <w:num w:numId="63">
    <w:abstractNumId w:val="29"/>
  </w:num>
  <w:num w:numId="64">
    <w:abstractNumId w:val="59"/>
  </w:num>
  <w:num w:numId="65">
    <w:abstractNumId w:val="16"/>
  </w:num>
  <w:num w:numId="66">
    <w:abstractNumId w:val="48"/>
  </w:num>
  <w:num w:numId="67">
    <w:abstractNumId w:val="9"/>
  </w:num>
  <w:num w:numId="68">
    <w:abstractNumId w:val="83"/>
  </w:num>
  <w:num w:numId="69">
    <w:abstractNumId w:val="31"/>
  </w:num>
  <w:num w:numId="70">
    <w:abstractNumId w:val="20"/>
  </w:num>
  <w:num w:numId="71">
    <w:abstractNumId w:val="12"/>
  </w:num>
  <w:num w:numId="72">
    <w:abstractNumId w:val="17"/>
  </w:num>
  <w:num w:numId="73">
    <w:abstractNumId w:val="33"/>
  </w:num>
  <w:num w:numId="74">
    <w:abstractNumId w:val="45"/>
  </w:num>
  <w:num w:numId="75">
    <w:abstractNumId w:val="53"/>
  </w:num>
  <w:num w:numId="76">
    <w:abstractNumId w:val="27"/>
  </w:num>
  <w:num w:numId="77">
    <w:abstractNumId w:val="51"/>
  </w:num>
  <w:num w:numId="78">
    <w:abstractNumId w:val="55"/>
  </w:num>
  <w:num w:numId="79">
    <w:abstractNumId w:val="23"/>
  </w:num>
  <w:num w:numId="80">
    <w:abstractNumId w:val="8"/>
  </w:num>
  <w:num w:numId="81">
    <w:abstractNumId w:val="84"/>
  </w:num>
  <w:num w:numId="82">
    <w:abstractNumId w:val="22"/>
  </w:num>
  <w:num w:numId="83">
    <w:abstractNumId w:val="24"/>
  </w:num>
  <w:num w:numId="84">
    <w:abstractNumId w:val="74"/>
  </w:num>
  <w:num w:numId="85">
    <w:abstractNumId w:val="77"/>
  </w:num>
  <w:num w:numId="86">
    <w:abstractNumId w:val="13"/>
  </w:num>
  <w:num w:numId="87">
    <w:abstractNumId w:val="80"/>
  </w:num>
  <w:numIdMacAtCleanup w:val="8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F5189"/>
    <w:rsid w:val="00000FFF"/>
    <w:rsid w:val="00001376"/>
    <w:rsid w:val="0000305A"/>
    <w:rsid w:val="00003A38"/>
    <w:rsid w:val="00004179"/>
    <w:rsid w:val="00005219"/>
    <w:rsid w:val="0000735E"/>
    <w:rsid w:val="00007AC2"/>
    <w:rsid w:val="00010D1C"/>
    <w:rsid w:val="000121D0"/>
    <w:rsid w:val="00013BD2"/>
    <w:rsid w:val="00016263"/>
    <w:rsid w:val="000164D5"/>
    <w:rsid w:val="00016DAA"/>
    <w:rsid w:val="00017461"/>
    <w:rsid w:val="0001796A"/>
    <w:rsid w:val="000179EF"/>
    <w:rsid w:val="000220EB"/>
    <w:rsid w:val="0002515D"/>
    <w:rsid w:val="000258E4"/>
    <w:rsid w:val="0002639C"/>
    <w:rsid w:val="00026DAD"/>
    <w:rsid w:val="000302D8"/>
    <w:rsid w:val="00032770"/>
    <w:rsid w:val="00034D56"/>
    <w:rsid w:val="00035D8D"/>
    <w:rsid w:val="00037485"/>
    <w:rsid w:val="0004037C"/>
    <w:rsid w:val="000412A4"/>
    <w:rsid w:val="00042189"/>
    <w:rsid w:val="00042C72"/>
    <w:rsid w:val="000434E7"/>
    <w:rsid w:val="00043530"/>
    <w:rsid w:val="0004376A"/>
    <w:rsid w:val="00044867"/>
    <w:rsid w:val="00045EB3"/>
    <w:rsid w:val="00050C18"/>
    <w:rsid w:val="0005185B"/>
    <w:rsid w:val="00051946"/>
    <w:rsid w:val="00052453"/>
    <w:rsid w:val="0005285A"/>
    <w:rsid w:val="000529BD"/>
    <w:rsid w:val="0006008A"/>
    <w:rsid w:val="00060E2E"/>
    <w:rsid w:val="00061667"/>
    <w:rsid w:val="000616C1"/>
    <w:rsid w:val="00063CF5"/>
    <w:rsid w:val="000647C4"/>
    <w:rsid w:val="00064F32"/>
    <w:rsid w:val="00064F46"/>
    <w:rsid w:val="000653DB"/>
    <w:rsid w:val="00067DB0"/>
    <w:rsid w:val="0007098A"/>
    <w:rsid w:val="00071DCA"/>
    <w:rsid w:val="00072108"/>
    <w:rsid w:val="00073F65"/>
    <w:rsid w:val="0007405A"/>
    <w:rsid w:val="00074F9C"/>
    <w:rsid w:val="0007623A"/>
    <w:rsid w:val="0007627B"/>
    <w:rsid w:val="000764FB"/>
    <w:rsid w:val="00077468"/>
    <w:rsid w:val="00077958"/>
    <w:rsid w:val="00077BDD"/>
    <w:rsid w:val="000806C0"/>
    <w:rsid w:val="00081251"/>
    <w:rsid w:val="00082149"/>
    <w:rsid w:val="0008772A"/>
    <w:rsid w:val="00090C3A"/>
    <w:rsid w:val="00091454"/>
    <w:rsid w:val="00092F45"/>
    <w:rsid w:val="00093C93"/>
    <w:rsid w:val="00094A57"/>
    <w:rsid w:val="00095345"/>
    <w:rsid w:val="00097949"/>
    <w:rsid w:val="000A016A"/>
    <w:rsid w:val="000A0686"/>
    <w:rsid w:val="000A1381"/>
    <w:rsid w:val="000A20F4"/>
    <w:rsid w:val="000A25BC"/>
    <w:rsid w:val="000A27E7"/>
    <w:rsid w:val="000A65EE"/>
    <w:rsid w:val="000A70E6"/>
    <w:rsid w:val="000A7784"/>
    <w:rsid w:val="000A7B2E"/>
    <w:rsid w:val="000B2043"/>
    <w:rsid w:val="000B29C0"/>
    <w:rsid w:val="000B2A0E"/>
    <w:rsid w:val="000B2EE4"/>
    <w:rsid w:val="000B2F5E"/>
    <w:rsid w:val="000B50B8"/>
    <w:rsid w:val="000B53E3"/>
    <w:rsid w:val="000B5BF1"/>
    <w:rsid w:val="000B6183"/>
    <w:rsid w:val="000B68AF"/>
    <w:rsid w:val="000B700A"/>
    <w:rsid w:val="000B7D51"/>
    <w:rsid w:val="000C1214"/>
    <w:rsid w:val="000C2639"/>
    <w:rsid w:val="000C314F"/>
    <w:rsid w:val="000C63AB"/>
    <w:rsid w:val="000C70BC"/>
    <w:rsid w:val="000C742D"/>
    <w:rsid w:val="000C7EFB"/>
    <w:rsid w:val="000D1028"/>
    <w:rsid w:val="000D1A32"/>
    <w:rsid w:val="000D368D"/>
    <w:rsid w:val="000D6D03"/>
    <w:rsid w:val="000E125A"/>
    <w:rsid w:val="000E1278"/>
    <w:rsid w:val="000E1CEA"/>
    <w:rsid w:val="000E2655"/>
    <w:rsid w:val="000E3275"/>
    <w:rsid w:val="000E4D11"/>
    <w:rsid w:val="000E57D3"/>
    <w:rsid w:val="000E6528"/>
    <w:rsid w:val="000E6EE8"/>
    <w:rsid w:val="000F1276"/>
    <w:rsid w:val="000F1E4E"/>
    <w:rsid w:val="000F234B"/>
    <w:rsid w:val="000F2B50"/>
    <w:rsid w:val="000F2C0F"/>
    <w:rsid w:val="000F4463"/>
    <w:rsid w:val="000F4A22"/>
    <w:rsid w:val="000F6B9B"/>
    <w:rsid w:val="000F77D3"/>
    <w:rsid w:val="00100313"/>
    <w:rsid w:val="00102C99"/>
    <w:rsid w:val="00103EC0"/>
    <w:rsid w:val="00104703"/>
    <w:rsid w:val="00104CC2"/>
    <w:rsid w:val="001068BB"/>
    <w:rsid w:val="00106E69"/>
    <w:rsid w:val="0011063D"/>
    <w:rsid w:val="00112925"/>
    <w:rsid w:val="00113ECE"/>
    <w:rsid w:val="00116133"/>
    <w:rsid w:val="00116B56"/>
    <w:rsid w:val="001175CB"/>
    <w:rsid w:val="0012116A"/>
    <w:rsid w:val="00121411"/>
    <w:rsid w:val="00121B16"/>
    <w:rsid w:val="00122A96"/>
    <w:rsid w:val="00123FD8"/>
    <w:rsid w:val="00130221"/>
    <w:rsid w:val="00130D4D"/>
    <w:rsid w:val="00133AF0"/>
    <w:rsid w:val="001341BF"/>
    <w:rsid w:val="001350B1"/>
    <w:rsid w:val="0013694F"/>
    <w:rsid w:val="00136D65"/>
    <w:rsid w:val="00145577"/>
    <w:rsid w:val="00147F08"/>
    <w:rsid w:val="00151351"/>
    <w:rsid w:val="001517C0"/>
    <w:rsid w:val="0015196E"/>
    <w:rsid w:val="00151DFE"/>
    <w:rsid w:val="001533D8"/>
    <w:rsid w:val="00155523"/>
    <w:rsid w:val="00155EB1"/>
    <w:rsid w:val="00157359"/>
    <w:rsid w:val="00165009"/>
    <w:rsid w:val="001671C0"/>
    <w:rsid w:val="001674F5"/>
    <w:rsid w:val="001709B4"/>
    <w:rsid w:val="00170D97"/>
    <w:rsid w:val="001727B3"/>
    <w:rsid w:val="00172E35"/>
    <w:rsid w:val="0017370F"/>
    <w:rsid w:val="00175291"/>
    <w:rsid w:val="00175A57"/>
    <w:rsid w:val="00175F45"/>
    <w:rsid w:val="001779F5"/>
    <w:rsid w:val="00181A5C"/>
    <w:rsid w:val="001826AD"/>
    <w:rsid w:val="00184E45"/>
    <w:rsid w:val="00184F6D"/>
    <w:rsid w:val="00193DCF"/>
    <w:rsid w:val="00194980"/>
    <w:rsid w:val="00195222"/>
    <w:rsid w:val="001961E8"/>
    <w:rsid w:val="00196A0D"/>
    <w:rsid w:val="00196D34"/>
    <w:rsid w:val="00197160"/>
    <w:rsid w:val="001972F7"/>
    <w:rsid w:val="001A07E9"/>
    <w:rsid w:val="001A1BE4"/>
    <w:rsid w:val="001A3C94"/>
    <w:rsid w:val="001A5119"/>
    <w:rsid w:val="001A59DA"/>
    <w:rsid w:val="001A7FE7"/>
    <w:rsid w:val="001B4A01"/>
    <w:rsid w:val="001B54FA"/>
    <w:rsid w:val="001B55BC"/>
    <w:rsid w:val="001B7894"/>
    <w:rsid w:val="001C0782"/>
    <w:rsid w:val="001C223F"/>
    <w:rsid w:val="001D0F4A"/>
    <w:rsid w:val="001D10CA"/>
    <w:rsid w:val="001D118B"/>
    <w:rsid w:val="001D1CE7"/>
    <w:rsid w:val="001D228C"/>
    <w:rsid w:val="001D28BA"/>
    <w:rsid w:val="001D28F0"/>
    <w:rsid w:val="001D40E9"/>
    <w:rsid w:val="001D5DFF"/>
    <w:rsid w:val="001D65C4"/>
    <w:rsid w:val="001D755A"/>
    <w:rsid w:val="001D7895"/>
    <w:rsid w:val="001E1B8D"/>
    <w:rsid w:val="001E320D"/>
    <w:rsid w:val="001E44F4"/>
    <w:rsid w:val="001E5580"/>
    <w:rsid w:val="001E6453"/>
    <w:rsid w:val="001E6727"/>
    <w:rsid w:val="001E6BD7"/>
    <w:rsid w:val="001E6F3A"/>
    <w:rsid w:val="001E6F90"/>
    <w:rsid w:val="001F0021"/>
    <w:rsid w:val="001F12D8"/>
    <w:rsid w:val="001F1B44"/>
    <w:rsid w:val="001F1F2E"/>
    <w:rsid w:val="001F4048"/>
    <w:rsid w:val="001F4338"/>
    <w:rsid w:val="001F5893"/>
    <w:rsid w:val="001F597C"/>
    <w:rsid w:val="001F5A57"/>
    <w:rsid w:val="001F644E"/>
    <w:rsid w:val="001F6499"/>
    <w:rsid w:val="001F72B3"/>
    <w:rsid w:val="001F72D3"/>
    <w:rsid w:val="002000CB"/>
    <w:rsid w:val="0020019B"/>
    <w:rsid w:val="00200AA4"/>
    <w:rsid w:val="0020386D"/>
    <w:rsid w:val="002039E2"/>
    <w:rsid w:val="00203ED9"/>
    <w:rsid w:val="00205A29"/>
    <w:rsid w:val="002067F7"/>
    <w:rsid w:val="00207ACE"/>
    <w:rsid w:val="00210197"/>
    <w:rsid w:val="00211CE5"/>
    <w:rsid w:val="00212305"/>
    <w:rsid w:val="00212730"/>
    <w:rsid w:val="002132F2"/>
    <w:rsid w:val="00213C41"/>
    <w:rsid w:val="00216DA2"/>
    <w:rsid w:val="00217F50"/>
    <w:rsid w:val="00220CAE"/>
    <w:rsid w:val="00221494"/>
    <w:rsid w:val="00222307"/>
    <w:rsid w:val="002227E4"/>
    <w:rsid w:val="00222D65"/>
    <w:rsid w:val="002235BA"/>
    <w:rsid w:val="00223BCD"/>
    <w:rsid w:val="0022485B"/>
    <w:rsid w:val="00225581"/>
    <w:rsid w:val="0023003D"/>
    <w:rsid w:val="00230274"/>
    <w:rsid w:val="002313E5"/>
    <w:rsid w:val="00233550"/>
    <w:rsid w:val="00233B35"/>
    <w:rsid w:val="00237F31"/>
    <w:rsid w:val="00240880"/>
    <w:rsid w:val="00242620"/>
    <w:rsid w:val="00243267"/>
    <w:rsid w:val="002436F3"/>
    <w:rsid w:val="00243AC4"/>
    <w:rsid w:val="002455AD"/>
    <w:rsid w:val="00245E87"/>
    <w:rsid w:val="0024686D"/>
    <w:rsid w:val="0024716A"/>
    <w:rsid w:val="00247CB6"/>
    <w:rsid w:val="00250DFA"/>
    <w:rsid w:val="00251665"/>
    <w:rsid w:val="00254B2B"/>
    <w:rsid w:val="00255AB6"/>
    <w:rsid w:val="00255CAE"/>
    <w:rsid w:val="002569CD"/>
    <w:rsid w:val="00256AC1"/>
    <w:rsid w:val="0025700D"/>
    <w:rsid w:val="0025723C"/>
    <w:rsid w:val="002604B8"/>
    <w:rsid w:val="00264B5B"/>
    <w:rsid w:val="00265DA0"/>
    <w:rsid w:val="00266545"/>
    <w:rsid w:val="00271643"/>
    <w:rsid w:val="00271BA4"/>
    <w:rsid w:val="002732A8"/>
    <w:rsid w:val="00273D48"/>
    <w:rsid w:val="00275208"/>
    <w:rsid w:val="00281BB7"/>
    <w:rsid w:val="00282C5D"/>
    <w:rsid w:val="002838B4"/>
    <w:rsid w:val="002850CB"/>
    <w:rsid w:val="00285E6E"/>
    <w:rsid w:val="00287571"/>
    <w:rsid w:val="002909C4"/>
    <w:rsid w:val="00290DC5"/>
    <w:rsid w:val="00295984"/>
    <w:rsid w:val="002969B5"/>
    <w:rsid w:val="002978FE"/>
    <w:rsid w:val="00297CA7"/>
    <w:rsid w:val="002A119B"/>
    <w:rsid w:val="002A2638"/>
    <w:rsid w:val="002A5400"/>
    <w:rsid w:val="002A6A52"/>
    <w:rsid w:val="002A74AF"/>
    <w:rsid w:val="002A7F1D"/>
    <w:rsid w:val="002B0E50"/>
    <w:rsid w:val="002B1F25"/>
    <w:rsid w:val="002B27C7"/>
    <w:rsid w:val="002B2931"/>
    <w:rsid w:val="002B53CD"/>
    <w:rsid w:val="002B6D10"/>
    <w:rsid w:val="002B77CB"/>
    <w:rsid w:val="002C07F3"/>
    <w:rsid w:val="002C238F"/>
    <w:rsid w:val="002C49E1"/>
    <w:rsid w:val="002C52E1"/>
    <w:rsid w:val="002C5464"/>
    <w:rsid w:val="002C559D"/>
    <w:rsid w:val="002C5F3E"/>
    <w:rsid w:val="002C62DA"/>
    <w:rsid w:val="002C7315"/>
    <w:rsid w:val="002D02B3"/>
    <w:rsid w:val="002D220C"/>
    <w:rsid w:val="002D24F9"/>
    <w:rsid w:val="002D29F9"/>
    <w:rsid w:val="002D4170"/>
    <w:rsid w:val="002D46C6"/>
    <w:rsid w:val="002D529B"/>
    <w:rsid w:val="002D72B1"/>
    <w:rsid w:val="002D72DD"/>
    <w:rsid w:val="002D776A"/>
    <w:rsid w:val="002E01DA"/>
    <w:rsid w:val="002E0295"/>
    <w:rsid w:val="002E13ED"/>
    <w:rsid w:val="002E1DAB"/>
    <w:rsid w:val="002E2BC0"/>
    <w:rsid w:val="002E4966"/>
    <w:rsid w:val="002E62F5"/>
    <w:rsid w:val="002E6E49"/>
    <w:rsid w:val="002F388C"/>
    <w:rsid w:val="002F3FCF"/>
    <w:rsid w:val="002F6966"/>
    <w:rsid w:val="00302171"/>
    <w:rsid w:val="0030272A"/>
    <w:rsid w:val="00302D44"/>
    <w:rsid w:val="003030E3"/>
    <w:rsid w:val="003033E3"/>
    <w:rsid w:val="00304330"/>
    <w:rsid w:val="00305413"/>
    <w:rsid w:val="003118D6"/>
    <w:rsid w:val="00311C12"/>
    <w:rsid w:val="00312444"/>
    <w:rsid w:val="003141F9"/>
    <w:rsid w:val="0031490D"/>
    <w:rsid w:val="0031495D"/>
    <w:rsid w:val="00315192"/>
    <w:rsid w:val="00315AC5"/>
    <w:rsid w:val="00316782"/>
    <w:rsid w:val="00320BB2"/>
    <w:rsid w:val="0032129A"/>
    <w:rsid w:val="003218B7"/>
    <w:rsid w:val="00326683"/>
    <w:rsid w:val="00327BF8"/>
    <w:rsid w:val="00331286"/>
    <w:rsid w:val="00331B0C"/>
    <w:rsid w:val="00333FE0"/>
    <w:rsid w:val="00334FFA"/>
    <w:rsid w:val="00336E95"/>
    <w:rsid w:val="00336F04"/>
    <w:rsid w:val="00345C23"/>
    <w:rsid w:val="003510F3"/>
    <w:rsid w:val="003517DA"/>
    <w:rsid w:val="003541A4"/>
    <w:rsid w:val="003547D2"/>
    <w:rsid w:val="003553CA"/>
    <w:rsid w:val="00355582"/>
    <w:rsid w:val="003565F7"/>
    <w:rsid w:val="00356EDB"/>
    <w:rsid w:val="00356FDD"/>
    <w:rsid w:val="0035708A"/>
    <w:rsid w:val="00357215"/>
    <w:rsid w:val="00357D23"/>
    <w:rsid w:val="003600E2"/>
    <w:rsid w:val="003617EF"/>
    <w:rsid w:val="00361E50"/>
    <w:rsid w:val="00362D80"/>
    <w:rsid w:val="003650DD"/>
    <w:rsid w:val="003719E8"/>
    <w:rsid w:val="00371B84"/>
    <w:rsid w:val="00372853"/>
    <w:rsid w:val="00372C7F"/>
    <w:rsid w:val="00375BFB"/>
    <w:rsid w:val="003815DC"/>
    <w:rsid w:val="00382C96"/>
    <w:rsid w:val="0038303E"/>
    <w:rsid w:val="0038483E"/>
    <w:rsid w:val="00384BB2"/>
    <w:rsid w:val="00384C43"/>
    <w:rsid w:val="003857E5"/>
    <w:rsid w:val="00385E41"/>
    <w:rsid w:val="003862F8"/>
    <w:rsid w:val="003878B2"/>
    <w:rsid w:val="003940D2"/>
    <w:rsid w:val="00394136"/>
    <w:rsid w:val="003A0840"/>
    <w:rsid w:val="003A0C5E"/>
    <w:rsid w:val="003A12E9"/>
    <w:rsid w:val="003A35CB"/>
    <w:rsid w:val="003A5F72"/>
    <w:rsid w:val="003B13E6"/>
    <w:rsid w:val="003B3B13"/>
    <w:rsid w:val="003B4869"/>
    <w:rsid w:val="003B4AFA"/>
    <w:rsid w:val="003B4CA7"/>
    <w:rsid w:val="003B71AA"/>
    <w:rsid w:val="003C19E7"/>
    <w:rsid w:val="003C2A75"/>
    <w:rsid w:val="003C3B4E"/>
    <w:rsid w:val="003C66EC"/>
    <w:rsid w:val="003D1033"/>
    <w:rsid w:val="003D3AB9"/>
    <w:rsid w:val="003D52DA"/>
    <w:rsid w:val="003D6594"/>
    <w:rsid w:val="003D66C0"/>
    <w:rsid w:val="003D66DF"/>
    <w:rsid w:val="003D6888"/>
    <w:rsid w:val="003D6B0A"/>
    <w:rsid w:val="003D73C1"/>
    <w:rsid w:val="003E3C22"/>
    <w:rsid w:val="003E5AC1"/>
    <w:rsid w:val="003E5B00"/>
    <w:rsid w:val="003E70C9"/>
    <w:rsid w:val="003F1B1F"/>
    <w:rsid w:val="003F32C7"/>
    <w:rsid w:val="003F3D82"/>
    <w:rsid w:val="003F474F"/>
    <w:rsid w:val="003F4B5B"/>
    <w:rsid w:val="003F7E71"/>
    <w:rsid w:val="004017D5"/>
    <w:rsid w:val="00401C30"/>
    <w:rsid w:val="00401CAF"/>
    <w:rsid w:val="0040250A"/>
    <w:rsid w:val="004027B7"/>
    <w:rsid w:val="00404532"/>
    <w:rsid w:val="00404F68"/>
    <w:rsid w:val="004064B0"/>
    <w:rsid w:val="004127A7"/>
    <w:rsid w:val="0041392B"/>
    <w:rsid w:val="0041469F"/>
    <w:rsid w:val="00414E4B"/>
    <w:rsid w:val="004164DA"/>
    <w:rsid w:val="00417C38"/>
    <w:rsid w:val="00417DA8"/>
    <w:rsid w:val="0042187D"/>
    <w:rsid w:val="0042223E"/>
    <w:rsid w:val="00422322"/>
    <w:rsid w:val="004224D3"/>
    <w:rsid w:val="0042293C"/>
    <w:rsid w:val="00422A04"/>
    <w:rsid w:val="00422BF5"/>
    <w:rsid w:val="00423DC2"/>
    <w:rsid w:val="00426490"/>
    <w:rsid w:val="00427388"/>
    <w:rsid w:val="0042784E"/>
    <w:rsid w:val="00430363"/>
    <w:rsid w:val="004311A2"/>
    <w:rsid w:val="004312D4"/>
    <w:rsid w:val="00431A08"/>
    <w:rsid w:val="004326C1"/>
    <w:rsid w:val="0043474A"/>
    <w:rsid w:val="0043700D"/>
    <w:rsid w:val="004431B7"/>
    <w:rsid w:val="004451B5"/>
    <w:rsid w:val="00445859"/>
    <w:rsid w:val="00445E85"/>
    <w:rsid w:val="00445F85"/>
    <w:rsid w:val="004470F6"/>
    <w:rsid w:val="004514C0"/>
    <w:rsid w:val="00452C4A"/>
    <w:rsid w:val="004557FA"/>
    <w:rsid w:val="00456497"/>
    <w:rsid w:val="004567D0"/>
    <w:rsid w:val="00457844"/>
    <w:rsid w:val="00460A9A"/>
    <w:rsid w:val="0046125E"/>
    <w:rsid w:val="00461EA1"/>
    <w:rsid w:val="00462587"/>
    <w:rsid w:val="00466023"/>
    <w:rsid w:val="00466188"/>
    <w:rsid w:val="00466E3F"/>
    <w:rsid w:val="004704FD"/>
    <w:rsid w:val="0047152A"/>
    <w:rsid w:val="004719D7"/>
    <w:rsid w:val="00472F45"/>
    <w:rsid w:val="0047485E"/>
    <w:rsid w:val="00474A76"/>
    <w:rsid w:val="00476C68"/>
    <w:rsid w:val="00477302"/>
    <w:rsid w:val="004779D1"/>
    <w:rsid w:val="00477BEB"/>
    <w:rsid w:val="00480B21"/>
    <w:rsid w:val="00481124"/>
    <w:rsid w:val="004848F4"/>
    <w:rsid w:val="00486285"/>
    <w:rsid w:val="004922B2"/>
    <w:rsid w:val="00493791"/>
    <w:rsid w:val="004947FF"/>
    <w:rsid w:val="00496024"/>
    <w:rsid w:val="00496D38"/>
    <w:rsid w:val="00497235"/>
    <w:rsid w:val="004A03ED"/>
    <w:rsid w:val="004A1679"/>
    <w:rsid w:val="004A2D9A"/>
    <w:rsid w:val="004A5670"/>
    <w:rsid w:val="004B0123"/>
    <w:rsid w:val="004B0826"/>
    <w:rsid w:val="004B0B2B"/>
    <w:rsid w:val="004B0BFB"/>
    <w:rsid w:val="004B4D50"/>
    <w:rsid w:val="004B5882"/>
    <w:rsid w:val="004B7322"/>
    <w:rsid w:val="004B77D3"/>
    <w:rsid w:val="004C10B8"/>
    <w:rsid w:val="004C4E58"/>
    <w:rsid w:val="004C6BAE"/>
    <w:rsid w:val="004D09BD"/>
    <w:rsid w:val="004D23E2"/>
    <w:rsid w:val="004D303B"/>
    <w:rsid w:val="004D3A8B"/>
    <w:rsid w:val="004D4586"/>
    <w:rsid w:val="004D4E16"/>
    <w:rsid w:val="004D54F2"/>
    <w:rsid w:val="004D5E2C"/>
    <w:rsid w:val="004D6AEC"/>
    <w:rsid w:val="004E0579"/>
    <w:rsid w:val="004E1BF4"/>
    <w:rsid w:val="004E25F4"/>
    <w:rsid w:val="004E772D"/>
    <w:rsid w:val="004E7A12"/>
    <w:rsid w:val="004F2404"/>
    <w:rsid w:val="004F5189"/>
    <w:rsid w:val="004F5E6D"/>
    <w:rsid w:val="004F6497"/>
    <w:rsid w:val="0050109F"/>
    <w:rsid w:val="00502B07"/>
    <w:rsid w:val="00506C40"/>
    <w:rsid w:val="00510558"/>
    <w:rsid w:val="00510F03"/>
    <w:rsid w:val="00511DE1"/>
    <w:rsid w:val="00511ED6"/>
    <w:rsid w:val="00512684"/>
    <w:rsid w:val="00513EE9"/>
    <w:rsid w:val="00514085"/>
    <w:rsid w:val="00515989"/>
    <w:rsid w:val="005159F3"/>
    <w:rsid w:val="00517518"/>
    <w:rsid w:val="00520E02"/>
    <w:rsid w:val="00523115"/>
    <w:rsid w:val="00523468"/>
    <w:rsid w:val="0053015C"/>
    <w:rsid w:val="00530947"/>
    <w:rsid w:val="00531BF9"/>
    <w:rsid w:val="00532EB4"/>
    <w:rsid w:val="00533A93"/>
    <w:rsid w:val="005342BF"/>
    <w:rsid w:val="005343BD"/>
    <w:rsid w:val="00535B28"/>
    <w:rsid w:val="005375E7"/>
    <w:rsid w:val="00541C65"/>
    <w:rsid w:val="00543235"/>
    <w:rsid w:val="00543459"/>
    <w:rsid w:val="00544F15"/>
    <w:rsid w:val="00545873"/>
    <w:rsid w:val="005466E9"/>
    <w:rsid w:val="0054682A"/>
    <w:rsid w:val="00546DBF"/>
    <w:rsid w:val="00550747"/>
    <w:rsid w:val="00550DE8"/>
    <w:rsid w:val="00551461"/>
    <w:rsid w:val="00561381"/>
    <w:rsid w:val="00562D4A"/>
    <w:rsid w:val="00564372"/>
    <w:rsid w:val="005656A1"/>
    <w:rsid w:val="00566262"/>
    <w:rsid w:val="00566D5B"/>
    <w:rsid w:val="0056763B"/>
    <w:rsid w:val="00570B50"/>
    <w:rsid w:val="00573BCD"/>
    <w:rsid w:val="00576497"/>
    <w:rsid w:val="00576A55"/>
    <w:rsid w:val="00580032"/>
    <w:rsid w:val="00582C07"/>
    <w:rsid w:val="00583269"/>
    <w:rsid w:val="0058692B"/>
    <w:rsid w:val="0059060B"/>
    <w:rsid w:val="005918AE"/>
    <w:rsid w:val="00593FC8"/>
    <w:rsid w:val="00595B91"/>
    <w:rsid w:val="00596E8A"/>
    <w:rsid w:val="0059722A"/>
    <w:rsid w:val="005A1B6A"/>
    <w:rsid w:val="005A30A5"/>
    <w:rsid w:val="005A32F4"/>
    <w:rsid w:val="005A3C6C"/>
    <w:rsid w:val="005A3CCA"/>
    <w:rsid w:val="005A5480"/>
    <w:rsid w:val="005A6A3A"/>
    <w:rsid w:val="005A6C9A"/>
    <w:rsid w:val="005B082D"/>
    <w:rsid w:val="005B08C3"/>
    <w:rsid w:val="005B1432"/>
    <w:rsid w:val="005B44E8"/>
    <w:rsid w:val="005B6551"/>
    <w:rsid w:val="005C0E9D"/>
    <w:rsid w:val="005C3B39"/>
    <w:rsid w:val="005C6655"/>
    <w:rsid w:val="005D0C71"/>
    <w:rsid w:val="005D0DDA"/>
    <w:rsid w:val="005D148B"/>
    <w:rsid w:val="005D2718"/>
    <w:rsid w:val="005D3973"/>
    <w:rsid w:val="005D4A03"/>
    <w:rsid w:val="005D4FE9"/>
    <w:rsid w:val="005D5198"/>
    <w:rsid w:val="005D5CB1"/>
    <w:rsid w:val="005D6419"/>
    <w:rsid w:val="005E1095"/>
    <w:rsid w:val="005E580C"/>
    <w:rsid w:val="005F08F3"/>
    <w:rsid w:val="005F221E"/>
    <w:rsid w:val="005F4855"/>
    <w:rsid w:val="005F4B65"/>
    <w:rsid w:val="005F504F"/>
    <w:rsid w:val="005F555C"/>
    <w:rsid w:val="005F72DF"/>
    <w:rsid w:val="005F7BAB"/>
    <w:rsid w:val="00600A9A"/>
    <w:rsid w:val="006041BD"/>
    <w:rsid w:val="0060426B"/>
    <w:rsid w:val="0060492C"/>
    <w:rsid w:val="00604BD7"/>
    <w:rsid w:val="00605382"/>
    <w:rsid w:val="006058C8"/>
    <w:rsid w:val="006065D9"/>
    <w:rsid w:val="0060721C"/>
    <w:rsid w:val="0061032E"/>
    <w:rsid w:val="00610E89"/>
    <w:rsid w:val="00614CA1"/>
    <w:rsid w:val="006159C2"/>
    <w:rsid w:val="00617FAC"/>
    <w:rsid w:val="0062132D"/>
    <w:rsid w:val="0062172C"/>
    <w:rsid w:val="00621B7B"/>
    <w:rsid w:val="006222DD"/>
    <w:rsid w:val="00623274"/>
    <w:rsid w:val="00623F4F"/>
    <w:rsid w:val="006249E5"/>
    <w:rsid w:val="00624B5C"/>
    <w:rsid w:val="00627331"/>
    <w:rsid w:val="006305F2"/>
    <w:rsid w:val="0063141F"/>
    <w:rsid w:val="00631617"/>
    <w:rsid w:val="00632456"/>
    <w:rsid w:val="00632548"/>
    <w:rsid w:val="006334C7"/>
    <w:rsid w:val="00633672"/>
    <w:rsid w:val="00633D08"/>
    <w:rsid w:val="00634C6B"/>
    <w:rsid w:val="00636421"/>
    <w:rsid w:val="0064008C"/>
    <w:rsid w:val="00640875"/>
    <w:rsid w:val="00642FD8"/>
    <w:rsid w:val="00644702"/>
    <w:rsid w:val="00646362"/>
    <w:rsid w:val="00651551"/>
    <w:rsid w:val="006520C1"/>
    <w:rsid w:val="00652B72"/>
    <w:rsid w:val="00653811"/>
    <w:rsid w:val="006558A1"/>
    <w:rsid w:val="00655A45"/>
    <w:rsid w:val="006563E6"/>
    <w:rsid w:val="00657AB0"/>
    <w:rsid w:val="00657E4D"/>
    <w:rsid w:val="0066100B"/>
    <w:rsid w:val="0066180B"/>
    <w:rsid w:val="00661CD8"/>
    <w:rsid w:val="00661DEF"/>
    <w:rsid w:val="0066207F"/>
    <w:rsid w:val="00664773"/>
    <w:rsid w:val="006661F8"/>
    <w:rsid w:val="006711D2"/>
    <w:rsid w:val="00671BFB"/>
    <w:rsid w:val="00672894"/>
    <w:rsid w:val="006740E4"/>
    <w:rsid w:val="00674469"/>
    <w:rsid w:val="0067766B"/>
    <w:rsid w:val="00681744"/>
    <w:rsid w:val="00681F33"/>
    <w:rsid w:val="00683A8E"/>
    <w:rsid w:val="006857E6"/>
    <w:rsid w:val="00686256"/>
    <w:rsid w:val="006875E5"/>
    <w:rsid w:val="006903A9"/>
    <w:rsid w:val="00691F13"/>
    <w:rsid w:val="00692E9B"/>
    <w:rsid w:val="006935DF"/>
    <w:rsid w:val="00695F9C"/>
    <w:rsid w:val="00696806"/>
    <w:rsid w:val="00697215"/>
    <w:rsid w:val="00697922"/>
    <w:rsid w:val="006A1FB3"/>
    <w:rsid w:val="006A262C"/>
    <w:rsid w:val="006A28CD"/>
    <w:rsid w:val="006A2F1E"/>
    <w:rsid w:val="006A3CCC"/>
    <w:rsid w:val="006A411B"/>
    <w:rsid w:val="006A43B3"/>
    <w:rsid w:val="006A4F72"/>
    <w:rsid w:val="006A7495"/>
    <w:rsid w:val="006B20D9"/>
    <w:rsid w:val="006B25A5"/>
    <w:rsid w:val="006B264D"/>
    <w:rsid w:val="006B4635"/>
    <w:rsid w:val="006B47AA"/>
    <w:rsid w:val="006B650C"/>
    <w:rsid w:val="006B6A64"/>
    <w:rsid w:val="006B7C5A"/>
    <w:rsid w:val="006D0AC6"/>
    <w:rsid w:val="006D0D3D"/>
    <w:rsid w:val="006D606F"/>
    <w:rsid w:val="006E2AF9"/>
    <w:rsid w:val="006E53FA"/>
    <w:rsid w:val="006E618F"/>
    <w:rsid w:val="006E641B"/>
    <w:rsid w:val="006E7BA8"/>
    <w:rsid w:val="006F0AB4"/>
    <w:rsid w:val="006F1A5B"/>
    <w:rsid w:val="006F3332"/>
    <w:rsid w:val="006F3EFF"/>
    <w:rsid w:val="006F4258"/>
    <w:rsid w:val="006F5ABA"/>
    <w:rsid w:val="006F6EDE"/>
    <w:rsid w:val="007035AF"/>
    <w:rsid w:val="007037E0"/>
    <w:rsid w:val="00703A73"/>
    <w:rsid w:val="007049E7"/>
    <w:rsid w:val="007067F7"/>
    <w:rsid w:val="00710C93"/>
    <w:rsid w:val="00710EE4"/>
    <w:rsid w:val="007126E4"/>
    <w:rsid w:val="00712915"/>
    <w:rsid w:val="0071299E"/>
    <w:rsid w:val="00714B5C"/>
    <w:rsid w:val="00714D45"/>
    <w:rsid w:val="007160E2"/>
    <w:rsid w:val="00716D89"/>
    <w:rsid w:val="007175EB"/>
    <w:rsid w:val="00717851"/>
    <w:rsid w:val="00721B6A"/>
    <w:rsid w:val="00722C5C"/>
    <w:rsid w:val="00723382"/>
    <w:rsid w:val="00724191"/>
    <w:rsid w:val="0072461C"/>
    <w:rsid w:val="00733195"/>
    <w:rsid w:val="0073409B"/>
    <w:rsid w:val="00734D4C"/>
    <w:rsid w:val="00736B04"/>
    <w:rsid w:val="007377D8"/>
    <w:rsid w:val="0073791E"/>
    <w:rsid w:val="00740C13"/>
    <w:rsid w:val="00740EC6"/>
    <w:rsid w:val="00741BB7"/>
    <w:rsid w:val="0074286B"/>
    <w:rsid w:val="00742B8C"/>
    <w:rsid w:val="00743D21"/>
    <w:rsid w:val="00743F61"/>
    <w:rsid w:val="00745501"/>
    <w:rsid w:val="0074701D"/>
    <w:rsid w:val="0074731B"/>
    <w:rsid w:val="00747F0E"/>
    <w:rsid w:val="007506E3"/>
    <w:rsid w:val="00750B40"/>
    <w:rsid w:val="00750E36"/>
    <w:rsid w:val="00751136"/>
    <w:rsid w:val="00751786"/>
    <w:rsid w:val="00751BBC"/>
    <w:rsid w:val="00752D98"/>
    <w:rsid w:val="00754DB8"/>
    <w:rsid w:val="00755A93"/>
    <w:rsid w:val="007639F8"/>
    <w:rsid w:val="00763A8B"/>
    <w:rsid w:val="00764A60"/>
    <w:rsid w:val="00764B43"/>
    <w:rsid w:val="00764E47"/>
    <w:rsid w:val="00767A47"/>
    <w:rsid w:val="00767B35"/>
    <w:rsid w:val="007715A7"/>
    <w:rsid w:val="007715DD"/>
    <w:rsid w:val="00772100"/>
    <w:rsid w:val="007721CE"/>
    <w:rsid w:val="007735E2"/>
    <w:rsid w:val="00774246"/>
    <w:rsid w:val="007760CD"/>
    <w:rsid w:val="00776603"/>
    <w:rsid w:val="00776684"/>
    <w:rsid w:val="00776FB2"/>
    <w:rsid w:val="0078103A"/>
    <w:rsid w:val="007820E9"/>
    <w:rsid w:val="0078342D"/>
    <w:rsid w:val="00784610"/>
    <w:rsid w:val="00785499"/>
    <w:rsid w:val="00785B8A"/>
    <w:rsid w:val="007917A1"/>
    <w:rsid w:val="00791DBF"/>
    <w:rsid w:val="007928DC"/>
    <w:rsid w:val="00793A70"/>
    <w:rsid w:val="007942DB"/>
    <w:rsid w:val="00794375"/>
    <w:rsid w:val="007952AC"/>
    <w:rsid w:val="00795F28"/>
    <w:rsid w:val="00796C98"/>
    <w:rsid w:val="0079736D"/>
    <w:rsid w:val="00797E65"/>
    <w:rsid w:val="007A1BD0"/>
    <w:rsid w:val="007A2067"/>
    <w:rsid w:val="007A2D8F"/>
    <w:rsid w:val="007A3C63"/>
    <w:rsid w:val="007A7CB7"/>
    <w:rsid w:val="007B147F"/>
    <w:rsid w:val="007B15AA"/>
    <w:rsid w:val="007B225F"/>
    <w:rsid w:val="007B3D99"/>
    <w:rsid w:val="007C0DBD"/>
    <w:rsid w:val="007C39FC"/>
    <w:rsid w:val="007C5E28"/>
    <w:rsid w:val="007C6FD3"/>
    <w:rsid w:val="007D022D"/>
    <w:rsid w:val="007D1AFF"/>
    <w:rsid w:val="007D3027"/>
    <w:rsid w:val="007D78B4"/>
    <w:rsid w:val="007E0B10"/>
    <w:rsid w:val="007E0EE3"/>
    <w:rsid w:val="007E12AB"/>
    <w:rsid w:val="007E2B63"/>
    <w:rsid w:val="007E2D6C"/>
    <w:rsid w:val="007E527C"/>
    <w:rsid w:val="007E6ACB"/>
    <w:rsid w:val="007E7D64"/>
    <w:rsid w:val="007F03A0"/>
    <w:rsid w:val="007F03C0"/>
    <w:rsid w:val="007F05AA"/>
    <w:rsid w:val="007F139A"/>
    <w:rsid w:val="007F1F67"/>
    <w:rsid w:val="007F23B1"/>
    <w:rsid w:val="007F2453"/>
    <w:rsid w:val="007F34AF"/>
    <w:rsid w:val="007F3B84"/>
    <w:rsid w:val="007F770B"/>
    <w:rsid w:val="007F77E9"/>
    <w:rsid w:val="00800089"/>
    <w:rsid w:val="0080037F"/>
    <w:rsid w:val="00802FFE"/>
    <w:rsid w:val="00803A1B"/>
    <w:rsid w:val="0080449A"/>
    <w:rsid w:val="0080538D"/>
    <w:rsid w:val="00806528"/>
    <w:rsid w:val="00806B0F"/>
    <w:rsid w:val="0081004E"/>
    <w:rsid w:val="0081010E"/>
    <w:rsid w:val="00810366"/>
    <w:rsid w:val="00810B28"/>
    <w:rsid w:val="00811718"/>
    <w:rsid w:val="008117F2"/>
    <w:rsid w:val="00811DE2"/>
    <w:rsid w:val="008122A4"/>
    <w:rsid w:val="008148A2"/>
    <w:rsid w:val="00814921"/>
    <w:rsid w:val="00814DAF"/>
    <w:rsid w:val="00826C8E"/>
    <w:rsid w:val="00827EE2"/>
    <w:rsid w:val="00832005"/>
    <w:rsid w:val="00832411"/>
    <w:rsid w:val="00832C96"/>
    <w:rsid w:val="008337FC"/>
    <w:rsid w:val="0083556D"/>
    <w:rsid w:val="008369FC"/>
    <w:rsid w:val="00836DC7"/>
    <w:rsid w:val="00840271"/>
    <w:rsid w:val="00841A02"/>
    <w:rsid w:val="00844AFA"/>
    <w:rsid w:val="008504E1"/>
    <w:rsid w:val="00850BD9"/>
    <w:rsid w:val="0085133E"/>
    <w:rsid w:val="00851DA4"/>
    <w:rsid w:val="008524F2"/>
    <w:rsid w:val="00852D1D"/>
    <w:rsid w:val="00852DA3"/>
    <w:rsid w:val="00853B46"/>
    <w:rsid w:val="008557F7"/>
    <w:rsid w:val="00856C2C"/>
    <w:rsid w:val="00860A6B"/>
    <w:rsid w:val="00861039"/>
    <w:rsid w:val="00861E8B"/>
    <w:rsid w:val="00864262"/>
    <w:rsid w:val="00864487"/>
    <w:rsid w:val="008650AF"/>
    <w:rsid w:val="00865118"/>
    <w:rsid w:val="008653CC"/>
    <w:rsid w:val="00865525"/>
    <w:rsid w:val="0086730C"/>
    <w:rsid w:val="00870447"/>
    <w:rsid w:val="00870AC7"/>
    <w:rsid w:val="00872287"/>
    <w:rsid w:val="008722F5"/>
    <w:rsid w:val="00872349"/>
    <w:rsid w:val="00872784"/>
    <w:rsid w:val="00872A25"/>
    <w:rsid w:val="00873049"/>
    <w:rsid w:val="00873154"/>
    <w:rsid w:val="008751BC"/>
    <w:rsid w:val="00876116"/>
    <w:rsid w:val="00876A4E"/>
    <w:rsid w:val="008770B1"/>
    <w:rsid w:val="00877EDC"/>
    <w:rsid w:val="00881EA8"/>
    <w:rsid w:val="00882AF0"/>
    <w:rsid w:val="00882CCE"/>
    <w:rsid w:val="00884D87"/>
    <w:rsid w:val="008856E0"/>
    <w:rsid w:val="0088572B"/>
    <w:rsid w:val="0088643F"/>
    <w:rsid w:val="008876A1"/>
    <w:rsid w:val="008916BE"/>
    <w:rsid w:val="0089204B"/>
    <w:rsid w:val="008934FF"/>
    <w:rsid w:val="00894475"/>
    <w:rsid w:val="00894ACF"/>
    <w:rsid w:val="0089543E"/>
    <w:rsid w:val="00896B8D"/>
    <w:rsid w:val="0089729E"/>
    <w:rsid w:val="0089733A"/>
    <w:rsid w:val="008A472A"/>
    <w:rsid w:val="008A6AA6"/>
    <w:rsid w:val="008A6B3C"/>
    <w:rsid w:val="008A7C46"/>
    <w:rsid w:val="008B0826"/>
    <w:rsid w:val="008B31DB"/>
    <w:rsid w:val="008C038B"/>
    <w:rsid w:val="008C05D9"/>
    <w:rsid w:val="008C324F"/>
    <w:rsid w:val="008C3574"/>
    <w:rsid w:val="008C4AB7"/>
    <w:rsid w:val="008C50A3"/>
    <w:rsid w:val="008C5686"/>
    <w:rsid w:val="008C7948"/>
    <w:rsid w:val="008D0239"/>
    <w:rsid w:val="008D02A9"/>
    <w:rsid w:val="008D330F"/>
    <w:rsid w:val="008D3B45"/>
    <w:rsid w:val="008D44BE"/>
    <w:rsid w:val="008D4530"/>
    <w:rsid w:val="008D4ACA"/>
    <w:rsid w:val="008D5CFE"/>
    <w:rsid w:val="008E1445"/>
    <w:rsid w:val="008E2150"/>
    <w:rsid w:val="008E4E0D"/>
    <w:rsid w:val="008E516C"/>
    <w:rsid w:val="008E5214"/>
    <w:rsid w:val="008E52D7"/>
    <w:rsid w:val="008E5B43"/>
    <w:rsid w:val="008E631C"/>
    <w:rsid w:val="008F05C6"/>
    <w:rsid w:val="008F2702"/>
    <w:rsid w:val="008F288B"/>
    <w:rsid w:val="008F28AE"/>
    <w:rsid w:val="008F4515"/>
    <w:rsid w:val="008F537F"/>
    <w:rsid w:val="008F579E"/>
    <w:rsid w:val="008F79B2"/>
    <w:rsid w:val="008F7BEC"/>
    <w:rsid w:val="009004D2"/>
    <w:rsid w:val="009016A2"/>
    <w:rsid w:val="009016B7"/>
    <w:rsid w:val="009023B3"/>
    <w:rsid w:val="00902FA4"/>
    <w:rsid w:val="00903C3E"/>
    <w:rsid w:val="00904D8F"/>
    <w:rsid w:val="00905E04"/>
    <w:rsid w:val="009109FB"/>
    <w:rsid w:val="00913DED"/>
    <w:rsid w:val="00913E36"/>
    <w:rsid w:val="00914AF0"/>
    <w:rsid w:val="00915627"/>
    <w:rsid w:val="00923194"/>
    <w:rsid w:val="00924806"/>
    <w:rsid w:val="00925D32"/>
    <w:rsid w:val="00927F3B"/>
    <w:rsid w:val="00930117"/>
    <w:rsid w:val="009355D8"/>
    <w:rsid w:val="00944CAE"/>
    <w:rsid w:val="00944DB0"/>
    <w:rsid w:val="009473CB"/>
    <w:rsid w:val="00951C6A"/>
    <w:rsid w:val="00953A01"/>
    <w:rsid w:val="00954644"/>
    <w:rsid w:val="00954753"/>
    <w:rsid w:val="00954D99"/>
    <w:rsid w:val="00954F4A"/>
    <w:rsid w:val="00956BA5"/>
    <w:rsid w:val="00960EA5"/>
    <w:rsid w:val="00961B9C"/>
    <w:rsid w:val="00962925"/>
    <w:rsid w:val="00963920"/>
    <w:rsid w:val="009678AB"/>
    <w:rsid w:val="00973657"/>
    <w:rsid w:val="0097571F"/>
    <w:rsid w:val="009758C4"/>
    <w:rsid w:val="00975984"/>
    <w:rsid w:val="00980150"/>
    <w:rsid w:val="00981392"/>
    <w:rsid w:val="009825E5"/>
    <w:rsid w:val="00982E43"/>
    <w:rsid w:val="00983F03"/>
    <w:rsid w:val="009844B8"/>
    <w:rsid w:val="00986983"/>
    <w:rsid w:val="00987579"/>
    <w:rsid w:val="009878D4"/>
    <w:rsid w:val="00987F81"/>
    <w:rsid w:val="00991796"/>
    <w:rsid w:val="00991B7A"/>
    <w:rsid w:val="00992AF8"/>
    <w:rsid w:val="009931B0"/>
    <w:rsid w:val="0099446F"/>
    <w:rsid w:val="009948FE"/>
    <w:rsid w:val="00995C3E"/>
    <w:rsid w:val="00995D16"/>
    <w:rsid w:val="009973DB"/>
    <w:rsid w:val="00997C18"/>
    <w:rsid w:val="009A0694"/>
    <w:rsid w:val="009A2DE1"/>
    <w:rsid w:val="009A52FC"/>
    <w:rsid w:val="009A56F6"/>
    <w:rsid w:val="009A628E"/>
    <w:rsid w:val="009A7911"/>
    <w:rsid w:val="009A7E75"/>
    <w:rsid w:val="009B055D"/>
    <w:rsid w:val="009B2CF3"/>
    <w:rsid w:val="009B3A95"/>
    <w:rsid w:val="009B4429"/>
    <w:rsid w:val="009B4852"/>
    <w:rsid w:val="009B4994"/>
    <w:rsid w:val="009B6BE1"/>
    <w:rsid w:val="009C040B"/>
    <w:rsid w:val="009C0E4C"/>
    <w:rsid w:val="009C158C"/>
    <w:rsid w:val="009C2C3D"/>
    <w:rsid w:val="009C4558"/>
    <w:rsid w:val="009C57FF"/>
    <w:rsid w:val="009C6303"/>
    <w:rsid w:val="009C631D"/>
    <w:rsid w:val="009C662A"/>
    <w:rsid w:val="009D06E8"/>
    <w:rsid w:val="009D1945"/>
    <w:rsid w:val="009D1BD9"/>
    <w:rsid w:val="009D1CA6"/>
    <w:rsid w:val="009D2A88"/>
    <w:rsid w:val="009D463D"/>
    <w:rsid w:val="009D562F"/>
    <w:rsid w:val="009D64FD"/>
    <w:rsid w:val="009D7466"/>
    <w:rsid w:val="009D7749"/>
    <w:rsid w:val="009E0E56"/>
    <w:rsid w:val="009E13FE"/>
    <w:rsid w:val="009E1923"/>
    <w:rsid w:val="009E1C21"/>
    <w:rsid w:val="009E20E6"/>
    <w:rsid w:val="009E2664"/>
    <w:rsid w:val="009E4FEE"/>
    <w:rsid w:val="009F1BFB"/>
    <w:rsid w:val="009F2633"/>
    <w:rsid w:val="009F2843"/>
    <w:rsid w:val="009F4031"/>
    <w:rsid w:val="009F512B"/>
    <w:rsid w:val="009F5D23"/>
    <w:rsid w:val="009F7695"/>
    <w:rsid w:val="00A008D8"/>
    <w:rsid w:val="00A01CE9"/>
    <w:rsid w:val="00A03BEE"/>
    <w:rsid w:val="00A0501C"/>
    <w:rsid w:val="00A053CD"/>
    <w:rsid w:val="00A057BA"/>
    <w:rsid w:val="00A058DE"/>
    <w:rsid w:val="00A0621F"/>
    <w:rsid w:val="00A10474"/>
    <w:rsid w:val="00A125EB"/>
    <w:rsid w:val="00A12B48"/>
    <w:rsid w:val="00A1450C"/>
    <w:rsid w:val="00A145B3"/>
    <w:rsid w:val="00A1472E"/>
    <w:rsid w:val="00A14CA7"/>
    <w:rsid w:val="00A1667C"/>
    <w:rsid w:val="00A16A14"/>
    <w:rsid w:val="00A2045C"/>
    <w:rsid w:val="00A2233E"/>
    <w:rsid w:val="00A2265E"/>
    <w:rsid w:val="00A26FFC"/>
    <w:rsid w:val="00A32AFF"/>
    <w:rsid w:val="00A34244"/>
    <w:rsid w:val="00A35CC2"/>
    <w:rsid w:val="00A36043"/>
    <w:rsid w:val="00A36C12"/>
    <w:rsid w:val="00A40158"/>
    <w:rsid w:val="00A40C0F"/>
    <w:rsid w:val="00A41166"/>
    <w:rsid w:val="00A42090"/>
    <w:rsid w:val="00A45596"/>
    <w:rsid w:val="00A4575B"/>
    <w:rsid w:val="00A459D5"/>
    <w:rsid w:val="00A47A70"/>
    <w:rsid w:val="00A50216"/>
    <w:rsid w:val="00A51777"/>
    <w:rsid w:val="00A53467"/>
    <w:rsid w:val="00A547CD"/>
    <w:rsid w:val="00A54EE4"/>
    <w:rsid w:val="00A552A7"/>
    <w:rsid w:val="00A5571D"/>
    <w:rsid w:val="00A60E96"/>
    <w:rsid w:val="00A65021"/>
    <w:rsid w:val="00A659E3"/>
    <w:rsid w:val="00A66B85"/>
    <w:rsid w:val="00A67F99"/>
    <w:rsid w:val="00A70051"/>
    <w:rsid w:val="00A71EC1"/>
    <w:rsid w:val="00A72442"/>
    <w:rsid w:val="00A72640"/>
    <w:rsid w:val="00A74585"/>
    <w:rsid w:val="00A745CB"/>
    <w:rsid w:val="00A7476A"/>
    <w:rsid w:val="00A76160"/>
    <w:rsid w:val="00A77955"/>
    <w:rsid w:val="00A77A50"/>
    <w:rsid w:val="00A80356"/>
    <w:rsid w:val="00A8207E"/>
    <w:rsid w:val="00A823DA"/>
    <w:rsid w:val="00A83297"/>
    <w:rsid w:val="00A84377"/>
    <w:rsid w:val="00A84403"/>
    <w:rsid w:val="00A85F45"/>
    <w:rsid w:val="00A863BB"/>
    <w:rsid w:val="00A914C1"/>
    <w:rsid w:val="00A91EFF"/>
    <w:rsid w:val="00A92CC1"/>
    <w:rsid w:val="00A94263"/>
    <w:rsid w:val="00A95A42"/>
    <w:rsid w:val="00A97B6E"/>
    <w:rsid w:val="00AA0675"/>
    <w:rsid w:val="00AA0882"/>
    <w:rsid w:val="00AA10F4"/>
    <w:rsid w:val="00AA253B"/>
    <w:rsid w:val="00AA2809"/>
    <w:rsid w:val="00AA32C0"/>
    <w:rsid w:val="00AA43B3"/>
    <w:rsid w:val="00AA63BE"/>
    <w:rsid w:val="00AA6C42"/>
    <w:rsid w:val="00AA7D2C"/>
    <w:rsid w:val="00AB0219"/>
    <w:rsid w:val="00AB0439"/>
    <w:rsid w:val="00AB1A59"/>
    <w:rsid w:val="00AB3363"/>
    <w:rsid w:val="00AB4003"/>
    <w:rsid w:val="00AB405B"/>
    <w:rsid w:val="00AB5E3F"/>
    <w:rsid w:val="00AC4024"/>
    <w:rsid w:val="00AC41DD"/>
    <w:rsid w:val="00AC4F29"/>
    <w:rsid w:val="00AC5820"/>
    <w:rsid w:val="00AC6345"/>
    <w:rsid w:val="00AC7865"/>
    <w:rsid w:val="00AD17B9"/>
    <w:rsid w:val="00AD1FA3"/>
    <w:rsid w:val="00AD25F4"/>
    <w:rsid w:val="00AD2D4A"/>
    <w:rsid w:val="00AD4693"/>
    <w:rsid w:val="00AD4987"/>
    <w:rsid w:val="00AD72CD"/>
    <w:rsid w:val="00AE092F"/>
    <w:rsid w:val="00AE0C29"/>
    <w:rsid w:val="00AE0CA4"/>
    <w:rsid w:val="00AE19AD"/>
    <w:rsid w:val="00AE1E2C"/>
    <w:rsid w:val="00AE31D4"/>
    <w:rsid w:val="00AE3C9B"/>
    <w:rsid w:val="00AE61FC"/>
    <w:rsid w:val="00AE6421"/>
    <w:rsid w:val="00AE7C08"/>
    <w:rsid w:val="00AF02FB"/>
    <w:rsid w:val="00AF05CD"/>
    <w:rsid w:val="00AF0F37"/>
    <w:rsid w:val="00AF4E2D"/>
    <w:rsid w:val="00AF6CC2"/>
    <w:rsid w:val="00AF7925"/>
    <w:rsid w:val="00B0048E"/>
    <w:rsid w:val="00B00F19"/>
    <w:rsid w:val="00B0194B"/>
    <w:rsid w:val="00B02946"/>
    <w:rsid w:val="00B04BA7"/>
    <w:rsid w:val="00B101EC"/>
    <w:rsid w:val="00B12064"/>
    <w:rsid w:val="00B12291"/>
    <w:rsid w:val="00B13772"/>
    <w:rsid w:val="00B1378B"/>
    <w:rsid w:val="00B13E03"/>
    <w:rsid w:val="00B1489A"/>
    <w:rsid w:val="00B1603C"/>
    <w:rsid w:val="00B165CB"/>
    <w:rsid w:val="00B179DE"/>
    <w:rsid w:val="00B2207E"/>
    <w:rsid w:val="00B23149"/>
    <w:rsid w:val="00B268E2"/>
    <w:rsid w:val="00B33E1C"/>
    <w:rsid w:val="00B368D9"/>
    <w:rsid w:val="00B36ABD"/>
    <w:rsid w:val="00B36D4F"/>
    <w:rsid w:val="00B37037"/>
    <w:rsid w:val="00B377D1"/>
    <w:rsid w:val="00B37BC1"/>
    <w:rsid w:val="00B37E15"/>
    <w:rsid w:val="00B37E40"/>
    <w:rsid w:val="00B42727"/>
    <w:rsid w:val="00B44F1B"/>
    <w:rsid w:val="00B46457"/>
    <w:rsid w:val="00B469ED"/>
    <w:rsid w:val="00B47C76"/>
    <w:rsid w:val="00B47F65"/>
    <w:rsid w:val="00B518D9"/>
    <w:rsid w:val="00B54D7C"/>
    <w:rsid w:val="00B555B0"/>
    <w:rsid w:val="00B5781C"/>
    <w:rsid w:val="00B57C26"/>
    <w:rsid w:val="00B61749"/>
    <w:rsid w:val="00B62788"/>
    <w:rsid w:val="00B66C22"/>
    <w:rsid w:val="00B71E60"/>
    <w:rsid w:val="00B75073"/>
    <w:rsid w:val="00B764E5"/>
    <w:rsid w:val="00B76577"/>
    <w:rsid w:val="00B76B36"/>
    <w:rsid w:val="00B815DC"/>
    <w:rsid w:val="00B81A6C"/>
    <w:rsid w:val="00B81ABB"/>
    <w:rsid w:val="00B8317D"/>
    <w:rsid w:val="00B83334"/>
    <w:rsid w:val="00B83C40"/>
    <w:rsid w:val="00B86850"/>
    <w:rsid w:val="00B87990"/>
    <w:rsid w:val="00B90B79"/>
    <w:rsid w:val="00B90D2D"/>
    <w:rsid w:val="00B92540"/>
    <w:rsid w:val="00B92DE0"/>
    <w:rsid w:val="00B92FD9"/>
    <w:rsid w:val="00B94899"/>
    <w:rsid w:val="00B9563A"/>
    <w:rsid w:val="00B95B83"/>
    <w:rsid w:val="00B96354"/>
    <w:rsid w:val="00B97370"/>
    <w:rsid w:val="00BA0622"/>
    <w:rsid w:val="00BA0F14"/>
    <w:rsid w:val="00BA1597"/>
    <w:rsid w:val="00BA2E62"/>
    <w:rsid w:val="00BA4577"/>
    <w:rsid w:val="00BA4BB7"/>
    <w:rsid w:val="00BA6DB7"/>
    <w:rsid w:val="00BA74D8"/>
    <w:rsid w:val="00BB0E03"/>
    <w:rsid w:val="00BB1F2A"/>
    <w:rsid w:val="00BB2E47"/>
    <w:rsid w:val="00BB3044"/>
    <w:rsid w:val="00BB37DB"/>
    <w:rsid w:val="00BB40A2"/>
    <w:rsid w:val="00BB4198"/>
    <w:rsid w:val="00BB4CA7"/>
    <w:rsid w:val="00BC058C"/>
    <w:rsid w:val="00BC12DD"/>
    <w:rsid w:val="00BC191E"/>
    <w:rsid w:val="00BC544C"/>
    <w:rsid w:val="00BC5CAA"/>
    <w:rsid w:val="00BC6044"/>
    <w:rsid w:val="00BC6FB1"/>
    <w:rsid w:val="00BC7058"/>
    <w:rsid w:val="00BC7BCA"/>
    <w:rsid w:val="00BC7F58"/>
    <w:rsid w:val="00BD0113"/>
    <w:rsid w:val="00BD02EF"/>
    <w:rsid w:val="00BD0A1B"/>
    <w:rsid w:val="00BD0F3B"/>
    <w:rsid w:val="00BD1433"/>
    <w:rsid w:val="00BD18DE"/>
    <w:rsid w:val="00BD1CF1"/>
    <w:rsid w:val="00BD2EA8"/>
    <w:rsid w:val="00BD3291"/>
    <w:rsid w:val="00BD3F29"/>
    <w:rsid w:val="00BD786C"/>
    <w:rsid w:val="00BD7E27"/>
    <w:rsid w:val="00BE14BD"/>
    <w:rsid w:val="00BE151F"/>
    <w:rsid w:val="00BE2B61"/>
    <w:rsid w:val="00BE4C80"/>
    <w:rsid w:val="00BE5A12"/>
    <w:rsid w:val="00BE62D6"/>
    <w:rsid w:val="00BE7313"/>
    <w:rsid w:val="00BF02BC"/>
    <w:rsid w:val="00BF0879"/>
    <w:rsid w:val="00BF334F"/>
    <w:rsid w:val="00BF4506"/>
    <w:rsid w:val="00BF4978"/>
    <w:rsid w:val="00BF76AE"/>
    <w:rsid w:val="00C003C0"/>
    <w:rsid w:val="00C00517"/>
    <w:rsid w:val="00C00F75"/>
    <w:rsid w:val="00C01BEC"/>
    <w:rsid w:val="00C0473E"/>
    <w:rsid w:val="00C0681E"/>
    <w:rsid w:val="00C10616"/>
    <w:rsid w:val="00C11A76"/>
    <w:rsid w:val="00C12717"/>
    <w:rsid w:val="00C14CC5"/>
    <w:rsid w:val="00C156F3"/>
    <w:rsid w:val="00C174FD"/>
    <w:rsid w:val="00C179A7"/>
    <w:rsid w:val="00C20329"/>
    <w:rsid w:val="00C23186"/>
    <w:rsid w:val="00C24A01"/>
    <w:rsid w:val="00C24B2A"/>
    <w:rsid w:val="00C256C3"/>
    <w:rsid w:val="00C25F19"/>
    <w:rsid w:val="00C26640"/>
    <w:rsid w:val="00C26F1F"/>
    <w:rsid w:val="00C27796"/>
    <w:rsid w:val="00C305F1"/>
    <w:rsid w:val="00C30BF0"/>
    <w:rsid w:val="00C315FE"/>
    <w:rsid w:val="00C31C25"/>
    <w:rsid w:val="00C34359"/>
    <w:rsid w:val="00C37BA0"/>
    <w:rsid w:val="00C37FBD"/>
    <w:rsid w:val="00C40D27"/>
    <w:rsid w:val="00C411DA"/>
    <w:rsid w:val="00C418E1"/>
    <w:rsid w:val="00C41EE4"/>
    <w:rsid w:val="00C42181"/>
    <w:rsid w:val="00C42345"/>
    <w:rsid w:val="00C4611A"/>
    <w:rsid w:val="00C47E9D"/>
    <w:rsid w:val="00C533D0"/>
    <w:rsid w:val="00C534AF"/>
    <w:rsid w:val="00C54206"/>
    <w:rsid w:val="00C5492E"/>
    <w:rsid w:val="00C575C7"/>
    <w:rsid w:val="00C57DAF"/>
    <w:rsid w:val="00C609F6"/>
    <w:rsid w:val="00C60BEF"/>
    <w:rsid w:val="00C61182"/>
    <w:rsid w:val="00C615B5"/>
    <w:rsid w:val="00C61660"/>
    <w:rsid w:val="00C6582D"/>
    <w:rsid w:val="00C66FAE"/>
    <w:rsid w:val="00C672A0"/>
    <w:rsid w:val="00C7115A"/>
    <w:rsid w:val="00C73982"/>
    <w:rsid w:val="00C73D66"/>
    <w:rsid w:val="00C74C08"/>
    <w:rsid w:val="00C74EC9"/>
    <w:rsid w:val="00C75DE4"/>
    <w:rsid w:val="00C76363"/>
    <w:rsid w:val="00C767B0"/>
    <w:rsid w:val="00C77CA5"/>
    <w:rsid w:val="00C8156A"/>
    <w:rsid w:val="00C81B09"/>
    <w:rsid w:val="00C81C23"/>
    <w:rsid w:val="00C81E20"/>
    <w:rsid w:val="00C83C2C"/>
    <w:rsid w:val="00C87346"/>
    <w:rsid w:val="00C9131F"/>
    <w:rsid w:val="00C93F8F"/>
    <w:rsid w:val="00C95186"/>
    <w:rsid w:val="00C951E3"/>
    <w:rsid w:val="00CA0286"/>
    <w:rsid w:val="00CA44B7"/>
    <w:rsid w:val="00CA51B4"/>
    <w:rsid w:val="00CA6866"/>
    <w:rsid w:val="00CA6F13"/>
    <w:rsid w:val="00CB1DD8"/>
    <w:rsid w:val="00CB2933"/>
    <w:rsid w:val="00CB2DC9"/>
    <w:rsid w:val="00CB300A"/>
    <w:rsid w:val="00CB3D3C"/>
    <w:rsid w:val="00CB50F1"/>
    <w:rsid w:val="00CB52DC"/>
    <w:rsid w:val="00CB5AC7"/>
    <w:rsid w:val="00CB6CA0"/>
    <w:rsid w:val="00CB7DEC"/>
    <w:rsid w:val="00CC10C0"/>
    <w:rsid w:val="00CC11D4"/>
    <w:rsid w:val="00CC37AC"/>
    <w:rsid w:val="00CC49D5"/>
    <w:rsid w:val="00CC55A6"/>
    <w:rsid w:val="00CC6152"/>
    <w:rsid w:val="00CC6AD4"/>
    <w:rsid w:val="00CC6E51"/>
    <w:rsid w:val="00CC71E8"/>
    <w:rsid w:val="00CC7E38"/>
    <w:rsid w:val="00CD65FE"/>
    <w:rsid w:val="00CD6B5A"/>
    <w:rsid w:val="00CE058F"/>
    <w:rsid w:val="00CE1BD6"/>
    <w:rsid w:val="00CE23DB"/>
    <w:rsid w:val="00CE2CCC"/>
    <w:rsid w:val="00CE2D13"/>
    <w:rsid w:val="00CF1EF2"/>
    <w:rsid w:val="00CF2852"/>
    <w:rsid w:val="00CF3774"/>
    <w:rsid w:val="00CF4143"/>
    <w:rsid w:val="00CF41A4"/>
    <w:rsid w:val="00CF4816"/>
    <w:rsid w:val="00CF5BB1"/>
    <w:rsid w:val="00CF6A4F"/>
    <w:rsid w:val="00D01C6A"/>
    <w:rsid w:val="00D01EC5"/>
    <w:rsid w:val="00D02020"/>
    <w:rsid w:val="00D03824"/>
    <w:rsid w:val="00D038DE"/>
    <w:rsid w:val="00D05A93"/>
    <w:rsid w:val="00D0626C"/>
    <w:rsid w:val="00D062BE"/>
    <w:rsid w:val="00D063F8"/>
    <w:rsid w:val="00D0770A"/>
    <w:rsid w:val="00D07AB9"/>
    <w:rsid w:val="00D07B0F"/>
    <w:rsid w:val="00D07FCB"/>
    <w:rsid w:val="00D10106"/>
    <w:rsid w:val="00D10644"/>
    <w:rsid w:val="00D10E77"/>
    <w:rsid w:val="00D11500"/>
    <w:rsid w:val="00D11F03"/>
    <w:rsid w:val="00D132FD"/>
    <w:rsid w:val="00D133CF"/>
    <w:rsid w:val="00D150C6"/>
    <w:rsid w:val="00D15377"/>
    <w:rsid w:val="00D16AA0"/>
    <w:rsid w:val="00D20EB5"/>
    <w:rsid w:val="00D225D4"/>
    <w:rsid w:val="00D2586D"/>
    <w:rsid w:val="00D30084"/>
    <w:rsid w:val="00D31D89"/>
    <w:rsid w:val="00D32EE3"/>
    <w:rsid w:val="00D32F5F"/>
    <w:rsid w:val="00D331E7"/>
    <w:rsid w:val="00D340E4"/>
    <w:rsid w:val="00D35C42"/>
    <w:rsid w:val="00D367F3"/>
    <w:rsid w:val="00D369B2"/>
    <w:rsid w:val="00D37C3B"/>
    <w:rsid w:val="00D412A9"/>
    <w:rsid w:val="00D42D6D"/>
    <w:rsid w:val="00D43A18"/>
    <w:rsid w:val="00D43D2F"/>
    <w:rsid w:val="00D45EB4"/>
    <w:rsid w:val="00D4636E"/>
    <w:rsid w:val="00D475B3"/>
    <w:rsid w:val="00D4781B"/>
    <w:rsid w:val="00D51271"/>
    <w:rsid w:val="00D52ACD"/>
    <w:rsid w:val="00D52EA5"/>
    <w:rsid w:val="00D53567"/>
    <w:rsid w:val="00D545E8"/>
    <w:rsid w:val="00D54D28"/>
    <w:rsid w:val="00D55BAE"/>
    <w:rsid w:val="00D55BE3"/>
    <w:rsid w:val="00D57529"/>
    <w:rsid w:val="00D614B3"/>
    <w:rsid w:val="00D61690"/>
    <w:rsid w:val="00D621A4"/>
    <w:rsid w:val="00D62D32"/>
    <w:rsid w:val="00D63911"/>
    <w:rsid w:val="00D64CCC"/>
    <w:rsid w:val="00D66356"/>
    <w:rsid w:val="00D67EE8"/>
    <w:rsid w:val="00D70E4C"/>
    <w:rsid w:val="00D72CA3"/>
    <w:rsid w:val="00D73D8F"/>
    <w:rsid w:val="00D74907"/>
    <w:rsid w:val="00D76549"/>
    <w:rsid w:val="00D7712F"/>
    <w:rsid w:val="00D80525"/>
    <w:rsid w:val="00D82550"/>
    <w:rsid w:val="00D83A32"/>
    <w:rsid w:val="00D84410"/>
    <w:rsid w:val="00D86040"/>
    <w:rsid w:val="00D8702A"/>
    <w:rsid w:val="00D87299"/>
    <w:rsid w:val="00D879CA"/>
    <w:rsid w:val="00D90BB5"/>
    <w:rsid w:val="00D91123"/>
    <w:rsid w:val="00D93972"/>
    <w:rsid w:val="00D93EFE"/>
    <w:rsid w:val="00D94B70"/>
    <w:rsid w:val="00D94C06"/>
    <w:rsid w:val="00D951CB"/>
    <w:rsid w:val="00D958C5"/>
    <w:rsid w:val="00D97271"/>
    <w:rsid w:val="00DA1F46"/>
    <w:rsid w:val="00DA2BC4"/>
    <w:rsid w:val="00DA5187"/>
    <w:rsid w:val="00DA5505"/>
    <w:rsid w:val="00DA5D8C"/>
    <w:rsid w:val="00DA6440"/>
    <w:rsid w:val="00DA68AA"/>
    <w:rsid w:val="00DB1AC1"/>
    <w:rsid w:val="00DB333D"/>
    <w:rsid w:val="00DB5A9B"/>
    <w:rsid w:val="00DB7CCE"/>
    <w:rsid w:val="00DC0303"/>
    <w:rsid w:val="00DC078C"/>
    <w:rsid w:val="00DC1E1E"/>
    <w:rsid w:val="00DC207A"/>
    <w:rsid w:val="00DC257E"/>
    <w:rsid w:val="00DC2769"/>
    <w:rsid w:val="00DC2F60"/>
    <w:rsid w:val="00DC374B"/>
    <w:rsid w:val="00DC4246"/>
    <w:rsid w:val="00DC46B0"/>
    <w:rsid w:val="00DC5280"/>
    <w:rsid w:val="00DC5A33"/>
    <w:rsid w:val="00DC74CF"/>
    <w:rsid w:val="00DC7EC2"/>
    <w:rsid w:val="00DC7F93"/>
    <w:rsid w:val="00DD03BD"/>
    <w:rsid w:val="00DD1E55"/>
    <w:rsid w:val="00DD2F8F"/>
    <w:rsid w:val="00DD499E"/>
    <w:rsid w:val="00DD4EAB"/>
    <w:rsid w:val="00DD6463"/>
    <w:rsid w:val="00DE01A7"/>
    <w:rsid w:val="00DE35D5"/>
    <w:rsid w:val="00DE428C"/>
    <w:rsid w:val="00DE6C5F"/>
    <w:rsid w:val="00DE72EC"/>
    <w:rsid w:val="00DE7B6B"/>
    <w:rsid w:val="00DE7E01"/>
    <w:rsid w:val="00DF1675"/>
    <w:rsid w:val="00DF3E80"/>
    <w:rsid w:val="00DF4E95"/>
    <w:rsid w:val="00DF5127"/>
    <w:rsid w:val="00DF6D8F"/>
    <w:rsid w:val="00DF7138"/>
    <w:rsid w:val="00E02A11"/>
    <w:rsid w:val="00E034D8"/>
    <w:rsid w:val="00E03540"/>
    <w:rsid w:val="00E04085"/>
    <w:rsid w:val="00E05531"/>
    <w:rsid w:val="00E05F9F"/>
    <w:rsid w:val="00E06EC6"/>
    <w:rsid w:val="00E1027E"/>
    <w:rsid w:val="00E123D4"/>
    <w:rsid w:val="00E13D14"/>
    <w:rsid w:val="00E14FFD"/>
    <w:rsid w:val="00E17B6B"/>
    <w:rsid w:val="00E17CB9"/>
    <w:rsid w:val="00E204B3"/>
    <w:rsid w:val="00E21B47"/>
    <w:rsid w:val="00E23F76"/>
    <w:rsid w:val="00E24228"/>
    <w:rsid w:val="00E26298"/>
    <w:rsid w:val="00E313F6"/>
    <w:rsid w:val="00E317FF"/>
    <w:rsid w:val="00E3305D"/>
    <w:rsid w:val="00E34176"/>
    <w:rsid w:val="00E3425C"/>
    <w:rsid w:val="00E34EED"/>
    <w:rsid w:val="00E36B22"/>
    <w:rsid w:val="00E37496"/>
    <w:rsid w:val="00E37DD6"/>
    <w:rsid w:val="00E408D7"/>
    <w:rsid w:val="00E42914"/>
    <w:rsid w:val="00E444A5"/>
    <w:rsid w:val="00E44A27"/>
    <w:rsid w:val="00E44FB0"/>
    <w:rsid w:val="00E462CA"/>
    <w:rsid w:val="00E47253"/>
    <w:rsid w:val="00E50263"/>
    <w:rsid w:val="00E5191C"/>
    <w:rsid w:val="00E540CD"/>
    <w:rsid w:val="00E553D8"/>
    <w:rsid w:val="00E55591"/>
    <w:rsid w:val="00E55A92"/>
    <w:rsid w:val="00E56160"/>
    <w:rsid w:val="00E56286"/>
    <w:rsid w:val="00E56B1D"/>
    <w:rsid w:val="00E571A1"/>
    <w:rsid w:val="00E60E76"/>
    <w:rsid w:val="00E60F8A"/>
    <w:rsid w:val="00E617B6"/>
    <w:rsid w:val="00E61EAE"/>
    <w:rsid w:val="00E61F47"/>
    <w:rsid w:val="00E61F53"/>
    <w:rsid w:val="00E6207D"/>
    <w:rsid w:val="00E64B51"/>
    <w:rsid w:val="00E66213"/>
    <w:rsid w:val="00E71B89"/>
    <w:rsid w:val="00E71D6E"/>
    <w:rsid w:val="00E7235C"/>
    <w:rsid w:val="00E747CA"/>
    <w:rsid w:val="00E767B3"/>
    <w:rsid w:val="00E76A82"/>
    <w:rsid w:val="00E804C1"/>
    <w:rsid w:val="00E808D8"/>
    <w:rsid w:val="00E810D5"/>
    <w:rsid w:val="00E813D8"/>
    <w:rsid w:val="00E820E7"/>
    <w:rsid w:val="00E83557"/>
    <w:rsid w:val="00E87265"/>
    <w:rsid w:val="00E91E06"/>
    <w:rsid w:val="00E9359E"/>
    <w:rsid w:val="00E94FE1"/>
    <w:rsid w:val="00E96D60"/>
    <w:rsid w:val="00E972C9"/>
    <w:rsid w:val="00EA20A1"/>
    <w:rsid w:val="00EA21E1"/>
    <w:rsid w:val="00EA33F4"/>
    <w:rsid w:val="00EA4185"/>
    <w:rsid w:val="00EB0FC6"/>
    <w:rsid w:val="00EB1A5C"/>
    <w:rsid w:val="00EB3818"/>
    <w:rsid w:val="00EB5E3E"/>
    <w:rsid w:val="00EB6B6E"/>
    <w:rsid w:val="00EB6D14"/>
    <w:rsid w:val="00EB7377"/>
    <w:rsid w:val="00EB77AA"/>
    <w:rsid w:val="00EC240B"/>
    <w:rsid w:val="00EC3237"/>
    <w:rsid w:val="00EC469B"/>
    <w:rsid w:val="00EC5EBF"/>
    <w:rsid w:val="00EC6287"/>
    <w:rsid w:val="00EC6529"/>
    <w:rsid w:val="00EC6615"/>
    <w:rsid w:val="00EC6A8E"/>
    <w:rsid w:val="00EC6C21"/>
    <w:rsid w:val="00ED7FDA"/>
    <w:rsid w:val="00EE0387"/>
    <w:rsid w:val="00EE16C6"/>
    <w:rsid w:val="00EE2A51"/>
    <w:rsid w:val="00EE37CD"/>
    <w:rsid w:val="00EE37EB"/>
    <w:rsid w:val="00EE5E83"/>
    <w:rsid w:val="00EE7973"/>
    <w:rsid w:val="00EF03C1"/>
    <w:rsid w:val="00EF1070"/>
    <w:rsid w:val="00EF20E2"/>
    <w:rsid w:val="00EF37C7"/>
    <w:rsid w:val="00EF4338"/>
    <w:rsid w:val="00EF6050"/>
    <w:rsid w:val="00F00477"/>
    <w:rsid w:val="00F0063B"/>
    <w:rsid w:val="00F00757"/>
    <w:rsid w:val="00F01954"/>
    <w:rsid w:val="00F053D5"/>
    <w:rsid w:val="00F07977"/>
    <w:rsid w:val="00F14477"/>
    <w:rsid w:val="00F14D6A"/>
    <w:rsid w:val="00F16DE3"/>
    <w:rsid w:val="00F214B9"/>
    <w:rsid w:val="00F25E43"/>
    <w:rsid w:val="00F2716D"/>
    <w:rsid w:val="00F27319"/>
    <w:rsid w:val="00F30D65"/>
    <w:rsid w:val="00F31526"/>
    <w:rsid w:val="00F315B8"/>
    <w:rsid w:val="00F36CCD"/>
    <w:rsid w:val="00F36DB3"/>
    <w:rsid w:val="00F410CD"/>
    <w:rsid w:val="00F4708A"/>
    <w:rsid w:val="00F50835"/>
    <w:rsid w:val="00F50917"/>
    <w:rsid w:val="00F54886"/>
    <w:rsid w:val="00F55A36"/>
    <w:rsid w:val="00F56D30"/>
    <w:rsid w:val="00F60720"/>
    <w:rsid w:val="00F60FD8"/>
    <w:rsid w:val="00F624AB"/>
    <w:rsid w:val="00F63190"/>
    <w:rsid w:val="00F6356F"/>
    <w:rsid w:val="00F64C1D"/>
    <w:rsid w:val="00F65240"/>
    <w:rsid w:val="00F65A70"/>
    <w:rsid w:val="00F66ED5"/>
    <w:rsid w:val="00F67272"/>
    <w:rsid w:val="00F679DD"/>
    <w:rsid w:val="00F67B8D"/>
    <w:rsid w:val="00F70A35"/>
    <w:rsid w:val="00F70BE2"/>
    <w:rsid w:val="00F7139F"/>
    <w:rsid w:val="00F726D7"/>
    <w:rsid w:val="00F728E2"/>
    <w:rsid w:val="00F72B7E"/>
    <w:rsid w:val="00F73436"/>
    <w:rsid w:val="00F742EC"/>
    <w:rsid w:val="00F745EB"/>
    <w:rsid w:val="00F821C7"/>
    <w:rsid w:val="00F8391C"/>
    <w:rsid w:val="00F84DA6"/>
    <w:rsid w:val="00F860CF"/>
    <w:rsid w:val="00F86172"/>
    <w:rsid w:val="00F872E1"/>
    <w:rsid w:val="00F9023C"/>
    <w:rsid w:val="00F91F47"/>
    <w:rsid w:val="00F94F59"/>
    <w:rsid w:val="00F95458"/>
    <w:rsid w:val="00F97F43"/>
    <w:rsid w:val="00FA0344"/>
    <w:rsid w:val="00FA0C2A"/>
    <w:rsid w:val="00FA350D"/>
    <w:rsid w:val="00FA4546"/>
    <w:rsid w:val="00FA76A5"/>
    <w:rsid w:val="00FB1151"/>
    <w:rsid w:val="00FB1C89"/>
    <w:rsid w:val="00FB26C2"/>
    <w:rsid w:val="00FB3C13"/>
    <w:rsid w:val="00FB43AA"/>
    <w:rsid w:val="00FB447C"/>
    <w:rsid w:val="00FB465F"/>
    <w:rsid w:val="00FB78F8"/>
    <w:rsid w:val="00FC39C0"/>
    <w:rsid w:val="00FC526C"/>
    <w:rsid w:val="00FC6343"/>
    <w:rsid w:val="00FC752B"/>
    <w:rsid w:val="00FD1819"/>
    <w:rsid w:val="00FD324D"/>
    <w:rsid w:val="00FD3631"/>
    <w:rsid w:val="00FD3AC6"/>
    <w:rsid w:val="00FD5746"/>
    <w:rsid w:val="00FE4417"/>
    <w:rsid w:val="00FE6064"/>
    <w:rsid w:val="00FE6108"/>
    <w:rsid w:val="00FE791E"/>
    <w:rsid w:val="00FE7E15"/>
    <w:rsid w:val="00FF220B"/>
    <w:rsid w:val="00FF311A"/>
    <w:rsid w:val="00FF3F18"/>
    <w:rsid w:val="00FF739F"/>
    <w:rsid w:val="00FF744B"/>
    <w:rsid w:val="00FF77A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49"/>
    <o:shapelayout v:ext="edit">
      <o:idmap v:ext="edit" data="1"/>
    </o:shapelayout>
  </w:shapeDefaults>
  <w:decimalSymbol w:val=","/>
  <w:listSeparator w:val=";"/>
  <w14:docId w14:val="0EDC243B"/>
  <w15:docId w15:val="{E1C98288-5D04-4109-87C0-4098809DDFA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6">
    <w:lsdException w:name="Normal" w:uiPriority="0" w:qFormat="1"/>
    <w:lsdException w:name="heading 1" w:qFormat="1"/>
    <w:lsdException w:name="heading 2" w:semiHidden="1" w:uiPriority="0" w:unhideWhenUsed="1" w:qFormat="1"/>
    <w:lsdException w:name="heading 3" w:semiHidden="1" w:uiPriority="9"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iPriority="0" w:unhideWhenUsed="1"/>
    <w:lsdException w:name="header" w:semiHidden="1" w:unhideWhenUsed="1"/>
    <w:lsdException w:name="footer" w:semiHidden="1" w:unhideWhenUsed="1"/>
    <w:lsdException w:name="index heading" w:semiHidden="1" w:uiPriority="0" w:unhideWhenUsed="1" w:qFormat="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iPriority="0"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iPriority="0"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1">
    <w:name w:val="Normal"/>
    <w:qFormat/>
    <w:rsid w:val="0071299E"/>
    <w:pPr>
      <w:keepLines/>
      <w:overflowPunct w:val="0"/>
      <w:autoSpaceDE w:val="0"/>
      <w:autoSpaceDN w:val="0"/>
      <w:adjustRightInd w:val="0"/>
      <w:spacing w:line="320" w:lineRule="exact"/>
      <w:ind w:firstLine="567"/>
      <w:jc w:val="both"/>
    </w:pPr>
    <w:rPr>
      <w:rFonts w:ascii="Times New Roman" w:eastAsia="Times New Roman" w:hAnsi="Times New Roman"/>
      <w:sz w:val="28"/>
      <w:szCs w:val="28"/>
    </w:rPr>
  </w:style>
  <w:style w:type="paragraph" w:styleId="12">
    <w:name w:val="heading 1"/>
    <w:basedOn w:val="a1"/>
    <w:next w:val="a1"/>
    <w:link w:val="13"/>
    <w:uiPriority w:val="99"/>
    <w:qFormat/>
    <w:rsid w:val="004F5189"/>
    <w:pPr>
      <w:keepNext/>
      <w:spacing w:before="240" w:after="60"/>
      <w:outlineLvl w:val="0"/>
    </w:pPr>
    <w:rPr>
      <w:rFonts w:ascii="Arial" w:hAnsi="Arial"/>
      <w:b/>
      <w:bCs/>
      <w:kern w:val="32"/>
      <w:sz w:val="32"/>
      <w:szCs w:val="32"/>
    </w:rPr>
  </w:style>
  <w:style w:type="paragraph" w:styleId="20">
    <w:name w:val="heading 2"/>
    <w:basedOn w:val="a1"/>
    <w:next w:val="a1"/>
    <w:link w:val="22"/>
    <w:qFormat/>
    <w:rsid w:val="004F5189"/>
    <w:pPr>
      <w:keepNext/>
      <w:tabs>
        <w:tab w:val="left" w:pos="4140"/>
      </w:tabs>
      <w:spacing w:before="240" w:after="60"/>
      <w:jc w:val="center"/>
      <w:outlineLvl w:val="1"/>
    </w:pPr>
    <w:rPr>
      <w:rFonts w:ascii="Arial" w:hAnsi="Arial"/>
      <w:b/>
      <w:bCs/>
      <w:i/>
      <w:iCs/>
    </w:rPr>
  </w:style>
  <w:style w:type="paragraph" w:styleId="3">
    <w:name w:val="heading 3"/>
    <w:basedOn w:val="a1"/>
    <w:next w:val="a1"/>
    <w:link w:val="30"/>
    <w:uiPriority w:val="9"/>
    <w:qFormat/>
    <w:rsid w:val="004F5189"/>
    <w:pPr>
      <w:keepNext/>
      <w:spacing w:before="240" w:after="60"/>
      <w:outlineLvl w:val="2"/>
    </w:pPr>
    <w:rPr>
      <w:rFonts w:ascii="Arial" w:hAnsi="Arial"/>
      <w:b/>
      <w:bCs/>
      <w:sz w:val="26"/>
      <w:szCs w:val="26"/>
    </w:rPr>
  </w:style>
  <w:style w:type="paragraph" w:styleId="40">
    <w:name w:val="heading 4"/>
    <w:basedOn w:val="a1"/>
    <w:next w:val="a1"/>
    <w:link w:val="41"/>
    <w:qFormat/>
    <w:rsid w:val="004F5189"/>
    <w:pPr>
      <w:keepNext/>
      <w:widowControl w:val="0"/>
      <w:suppressAutoHyphens/>
      <w:jc w:val="center"/>
      <w:outlineLvl w:val="3"/>
    </w:pPr>
    <w:rPr>
      <w:rFonts w:eastAsia="Arial Unicode MS"/>
      <w:sz w:val="24"/>
      <w:szCs w:val="24"/>
    </w:rPr>
  </w:style>
  <w:style w:type="paragraph" w:styleId="5">
    <w:name w:val="heading 5"/>
    <w:basedOn w:val="a1"/>
    <w:next w:val="a1"/>
    <w:link w:val="50"/>
    <w:qFormat/>
    <w:rsid w:val="004F5189"/>
    <w:pPr>
      <w:spacing w:before="240" w:after="60"/>
      <w:outlineLvl w:val="4"/>
    </w:pPr>
    <w:rPr>
      <w:b/>
      <w:bCs/>
      <w:i/>
      <w:iCs/>
      <w:sz w:val="26"/>
      <w:szCs w:val="26"/>
    </w:rPr>
  </w:style>
  <w:style w:type="paragraph" w:styleId="6">
    <w:name w:val="heading 6"/>
    <w:basedOn w:val="a1"/>
    <w:next w:val="a1"/>
    <w:link w:val="60"/>
    <w:qFormat/>
    <w:rsid w:val="004F5189"/>
    <w:pPr>
      <w:keepNext/>
      <w:widowControl w:val="0"/>
      <w:pBdr>
        <w:top w:val="double" w:sz="1" w:space="1" w:color="000000"/>
        <w:left w:val="double" w:sz="1" w:space="4" w:color="000000"/>
        <w:bottom w:val="double" w:sz="1" w:space="1" w:color="000000"/>
        <w:right w:val="double" w:sz="1" w:space="4" w:color="000000"/>
      </w:pBdr>
      <w:suppressAutoHyphens/>
      <w:spacing w:line="360" w:lineRule="auto"/>
      <w:outlineLvl w:val="5"/>
    </w:pPr>
    <w:rPr>
      <w:rFonts w:eastAsia="Arial Unicode MS"/>
      <w:b/>
      <w:szCs w:val="24"/>
    </w:rPr>
  </w:style>
  <w:style w:type="paragraph" w:styleId="7">
    <w:name w:val="heading 7"/>
    <w:basedOn w:val="a1"/>
    <w:next w:val="a1"/>
    <w:link w:val="70"/>
    <w:qFormat/>
    <w:rsid w:val="004F5189"/>
    <w:pPr>
      <w:keepNext/>
      <w:ind w:firstLine="720"/>
      <w:jc w:val="center"/>
      <w:outlineLvl w:val="6"/>
    </w:pPr>
    <w:rPr>
      <w:b/>
      <w:sz w:val="23"/>
      <w:szCs w:val="20"/>
      <w:u w:val="single"/>
    </w:rPr>
  </w:style>
  <w:style w:type="paragraph" w:styleId="8">
    <w:name w:val="heading 8"/>
    <w:basedOn w:val="a1"/>
    <w:next w:val="a1"/>
    <w:link w:val="80"/>
    <w:qFormat/>
    <w:rsid w:val="004F5189"/>
    <w:pPr>
      <w:spacing w:before="240" w:after="60"/>
      <w:outlineLvl w:val="7"/>
    </w:pPr>
    <w:rPr>
      <w:i/>
      <w:iCs/>
      <w:sz w:val="24"/>
      <w:szCs w:val="24"/>
    </w:rPr>
  </w:style>
  <w:style w:type="paragraph" w:styleId="9">
    <w:name w:val="heading 9"/>
    <w:basedOn w:val="a1"/>
    <w:next w:val="a1"/>
    <w:link w:val="90"/>
    <w:uiPriority w:val="9"/>
    <w:qFormat/>
    <w:rsid w:val="004F5189"/>
    <w:pPr>
      <w:spacing w:before="240" w:after="60"/>
      <w:outlineLvl w:val="8"/>
    </w:pPr>
    <w:rPr>
      <w:rFonts w:ascii="Arial" w:hAnsi="Arial"/>
      <w:sz w:val="20"/>
      <w:szCs w:val="20"/>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character" w:customStyle="1" w:styleId="13">
    <w:name w:val="Заголовок 1 Знак"/>
    <w:link w:val="12"/>
    <w:uiPriority w:val="9"/>
    <w:rsid w:val="004F5189"/>
    <w:rPr>
      <w:rFonts w:ascii="Arial" w:eastAsia="Times New Roman" w:hAnsi="Arial" w:cs="Times New Roman"/>
      <w:b/>
      <w:bCs/>
      <w:kern w:val="32"/>
      <w:sz w:val="32"/>
      <w:szCs w:val="32"/>
    </w:rPr>
  </w:style>
  <w:style w:type="character" w:customStyle="1" w:styleId="22">
    <w:name w:val="Заголовок 2 Знак"/>
    <w:link w:val="20"/>
    <w:rsid w:val="004F5189"/>
    <w:rPr>
      <w:rFonts w:ascii="Arial" w:eastAsia="Times New Roman" w:hAnsi="Arial" w:cs="Times New Roman"/>
      <w:b/>
      <w:bCs/>
      <w:i/>
      <w:iCs/>
      <w:sz w:val="28"/>
      <w:szCs w:val="28"/>
    </w:rPr>
  </w:style>
  <w:style w:type="character" w:customStyle="1" w:styleId="30">
    <w:name w:val="Заголовок 3 Знак"/>
    <w:link w:val="3"/>
    <w:uiPriority w:val="9"/>
    <w:rsid w:val="004F5189"/>
    <w:rPr>
      <w:rFonts w:ascii="Arial" w:eastAsia="Times New Roman" w:hAnsi="Arial" w:cs="Times New Roman"/>
      <w:b/>
      <w:bCs/>
      <w:sz w:val="26"/>
      <w:szCs w:val="26"/>
    </w:rPr>
  </w:style>
  <w:style w:type="character" w:customStyle="1" w:styleId="41">
    <w:name w:val="Заголовок 4 Знак"/>
    <w:link w:val="40"/>
    <w:rsid w:val="004F5189"/>
    <w:rPr>
      <w:rFonts w:ascii="Times New Roman" w:eastAsia="Arial Unicode MS" w:hAnsi="Times New Roman" w:cs="Times New Roman"/>
      <w:sz w:val="24"/>
      <w:szCs w:val="24"/>
    </w:rPr>
  </w:style>
  <w:style w:type="character" w:customStyle="1" w:styleId="50">
    <w:name w:val="Заголовок 5 Знак"/>
    <w:link w:val="5"/>
    <w:rsid w:val="004F5189"/>
    <w:rPr>
      <w:rFonts w:ascii="Times New Roman" w:eastAsia="Times New Roman" w:hAnsi="Times New Roman" w:cs="Times New Roman"/>
      <w:b/>
      <w:bCs/>
      <w:i/>
      <w:iCs/>
      <w:sz w:val="26"/>
      <w:szCs w:val="26"/>
    </w:rPr>
  </w:style>
  <w:style w:type="character" w:customStyle="1" w:styleId="60">
    <w:name w:val="Заголовок 6 Знак"/>
    <w:link w:val="6"/>
    <w:rsid w:val="004F5189"/>
    <w:rPr>
      <w:rFonts w:ascii="Times New Roman" w:eastAsia="Arial Unicode MS" w:hAnsi="Times New Roman" w:cs="Times New Roman"/>
      <w:b/>
      <w:sz w:val="28"/>
      <w:szCs w:val="24"/>
    </w:rPr>
  </w:style>
  <w:style w:type="character" w:customStyle="1" w:styleId="70">
    <w:name w:val="Заголовок 7 Знак"/>
    <w:link w:val="7"/>
    <w:rsid w:val="004F5189"/>
    <w:rPr>
      <w:rFonts w:ascii="Times New Roman" w:eastAsia="Times New Roman" w:hAnsi="Times New Roman" w:cs="Times New Roman"/>
      <w:b/>
      <w:sz w:val="23"/>
      <w:szCs w:val="20"/>
      <w:u w:val="single"/>
    </w:rPr>
  </w:style>
  <w:style w:type="character" w:customStyle="1" w:styleId="80">
    <w:name w:val="Заголовок 8 Знак"/>
    <w:link w:val="8"/>
    <w:rsid w:val="004F5189"/>
    <w:rPr>
      <w:rFonts w:ascii="Times New Roman" w:eastAsia="Times New Roman" w:hAnsi="Times New Roman" w:cs="Times New Roman"/>
      <w:i/>
      <w:iCs/>
      <w:sz w:val="24"/>
      <w:szCs w:val="24"/>
    </w:rPr>
  </w:style>
  <w:style w:type="character" w:customStyle="1" w:styleId="90">
    <w:name w:val="Заголовок 9 Знак"/>
    <w:link w:val="9"/>
    <w:uiPriority w:val="9"/>
    <w:rsid w:val="004F5189"/>
    <w:rPr>
      <w:rFonts w:ascii="Arial" w:eastAsia="Times New Roman" w:hAnsi="Arial" w:cs="Times New Roman"/>
    </w:rPr>
  </w:style>
  <w:style w:type="paragraph" w:styleId="a5">
    <w:name w:val="caption"/>
    <w:basedOn w:val="a1"/>
    <w:next w:val="a1"/>
    <w:qFormat/>
    <w:rsid w:val="004F5189"/>
    <w:rPr>
      <w:b/>
      <w:bCs/>
    </w:rPr>
  </w:style>
  <w:style w:type="paragraph" w:styleId="a6">
    <w:name w:val="Title"/>
    <w:basedOn w:val="a1"/>
    <w:next w:val="a7"/>
    <w:link w:val="a8"/>
    <w:qFormat/>
    <w:rsid w:val="004F5189"/>
    <w:pPr>
      <w:keepNext/>
      <w:widowControl w:val="0"/>
      <w:suppressAutoHyphens/>
      <w:spacing w:before="240" w:after="120"/>
    </w:pPr>
    <w:rPr>
      <w:rFonts w:ascii="Arial" w:eastAsia="Lucida Sans Unicode" w:hAnsi="Arial"/>
    </w:rPr>
  </w:style>
  <w:style w:type="character" w:customStyle="1" w:styleId="a8">
    <w:name w:val="Заголовок Знак"/>
    <w:link w:val="a6"/>
    <w:rsid w:val="004F5189"/>
    <w:rPr>
      <w:rFonts w:ascii="Arial" w:eastAsia="Lucida Sans Unicode" w:hAnsi="Arial" w:cs="Times New Roman"/>
      <w:sz w:val="28"/>
      <w:szCs w:val="28"/>
    </w:rPr>
  </w:style>
  <w:style w:type="paragraph" w:styleId="a7">
    <w:name w:val="Subtitle"/>
    <w:basedOn w:val="a1"/>
    <w:next w:val="a9"/>
    <w:link w:val="aa"/>
    <w:uiPriority w:val="11"/>
    <w:qFormat/>
    <w:rsid w:val="004F5189"/>
    <w:pPr>
      <w:keepNext/>
      <w:widowControl w:val="0"/>
      <w:suppressAutoHyphens/>
      <w:spacing w:before="240" w:after="120"/>
      <w:jc w:val="center"/>
    </w:pPr>
    <w:rPr>
      <w:rFonts w:ascii="Arial" w:eastAsia="Lucida Sans Unicode" w:hAnsi="Arial"/>
      <w:i/>
      <w:iCs/>
    </w:rPr>
  </w:style>
  <w:style w:type="character" w:customStyle="1" w:styleId="aa">
    <w:name w:val="Подзаголовок Знак"/>
    <w:link w:val="a7"/>
    <w:uiPriority w:val="11"/>
    <w:rsid w:val="004F5189"/>
    <w:rPr>
      <w:rFonts w:ascii="Arial" w:eastAsia="Lucida Sans Unicode" w:hAnsi="Arial" w:cs="Times New Roman"/>
      <w:i/>
      <w:iCs/>
      <w:sz w:val="28"/>
      <w:szCs w:val="28"/>
    </w:rPr>
  </w:style>
  <w:style w:type="paragraph" w:styleId="a9">
    <w:name w:val="Body Text"/>
    <w:basedOn w:val="a1"/>
    <w:link w:val="ab"/>
    <w:uiPriority w:val="99"/>
    <w:unhideWhenUsed/>
    <w:rsid w:val="004F5189"/>
    <w:pPr>
      <w:spacing w:after="120"/>
    </w:pPr>
  </w:style>
  <w:style w:type="character" w:customStyle="1" w:styleId="ab">
    <w:name w:val="Основной текст Знак"/>
    <w:link w:val="a9"/>
    <w:uiPriority w:val="99"/>
    <w:rsid w:val="004F5189"/>
    <w:rPr>
      <w:rFonts w:ascii="Times New Roman" w:eastAsia="Times New Roman" w:hAnsi="Times New Roman" w:cs="Times New Roman"/>
      <w:sz w:val="28"/>
      <w:szCs w:val="28"/>
      <w:lang w:eastAsia="ru-RU"/>
    </w:rPr>
  </w:style>
  <w:style w:type="character" w:styleId="ac">
    <w:name w:val="Strong"/>
    <w:uiPriority w:val="22"/>
    <w:qFormat/>
    <w:rsid w:val="004F5189"/>
    <w:rPr>
      <w:b/>
      <w:bCs/>
    </w:rPr>
  </w:style>
  <w:style w:type="character" w:styleId="ad">
    <w:name w:val="Emphasis"/>
    <w:uiPriority w:val="20"/>
    <w:qFormat/>
    <w:rsid w:val="004F5189"/>
    <w:rPr>
      <w:i/>
      <w:iCs/>
    </w:rPr>
  </w:style>
  <w:style w:type="paragraph" w:styleId="ae">
    <w:name w:val="List Paragraph"/>
    <w:basedOn w:val="a1"/>
    <w:link w:val="af"/>
    <w:uiPriority w:val="34"/>
    <w:qFormat/>
    <w:rsid w:val="004F5189"/>
    <w:pPr>
      <w:ind w:left="708"/>
    </w:pPr>
  </w:style>
  <w:style w:type="paragraph" w:styleId="af0">
    <w:name w:val="No Spacing"/>
    <w:link w:val="af1"/>
    <w:qFormat/>
    <w:rsid w:val="004F5189"/>
    <w:rPr>
      <w:rFonts w:eastAsia="Times New Roman"/>
    </w:rPr>
  </w:style>
  <w:style w:type="character" w:customStyle="1" w:styleId="af1">
    <w:name w:val="Без интервала Знак"/>
    <w:link w:val="af0"/>
    <w:rsid w:val="004F5189"/>
    <w:rPr>
      <w:rFonts w:eastAsia="Times New Roman"/>
      <w:lang w:val="ru-RU" w:eastAsia="ru-RU" w:bidi="ar-SA"/>
    </w:rPr>
  </w:style>
  <w:style w:type="character" w:styleId="af2">
    <w:name w:val="Hyperlink"/>
    <w:uiPriority w:val="99"/>
    <w:rsid w:val="004F5189"/>
    <w:rPr>
      <w:color w:val="0000FF"/>
      <w:u w:val="single"/>
    </w:rPr>
  </w:style>
  <w:style w:type="character" w:styleId="af3">
    <w:name w:val="FollowedHyperlink"/>
    <w:rsid w:val="004F5189"/>
    <w:rPr>
      <w:color w:val="800080"/>
      <w:u w:val="single"/>
    </w:rPr>
  </w:style>
  <w:style w:type="paragraph" w:styleId="af4">
    <w:name w:val="header"/>
    <w:aliases w:val="ВерхКолонтитул,Верхний колонтитул Знак Знак,Знак6 Знак Знак, Знак6 Знак Знак"/>
    <w:basedOn w:val="a1"/>
    <w:link w:val="af5"/>
    <w:uiPriority w:val="99"/>
    <w:rsid w:val="004F5189"/>
    <w:pPr>
      <w:tabs>
        <w:tab w:val="center" w:pos="4153"/>
        <w:tab w:val="right" w:pos="8306"/>
      </w:tabs>
    </w:pPr>
  </w:style>
  <w:style w:type="character" w:customStyle="1" w:styleId="af5">
    <w:name w:val="Верхний колонтитул Знак"/>
    <w:aliases w:val="ВерхКолонтитул Знак,Верхний колонтитул Знак Знак Знак,Знак6 Знак Знак Знак, Знак6 Знак Знак Знак"/>
    <w:link w:val="af4"/>
    <w:uiPriority w:val="99"/>
    <w:rsid w:val="004F5189"/>
    <w:rPr>
      <w:rFonts w:ascii="Times New Roman" w:eastAsia="Times New Roman" w:hAnsi="Times New Roman" w:cs="Times New Roman"/>
      <w:sz w:val="28"/>
      <w:szCs w:val="28"/>
    </w:rPr>
  </w:style>
  <w:style w:type="paragraph" w:styleId="af6">
    <w:name w:val="footer"/>
    <w:aliases w:val=" Знак"/>
    <w:basedOn w:val="a1"/>
    <w:link w:val="af7"/>
    <w:uiPriority w:val="99"/>
    <w:rsid w:val="004F5189"/>
    <w:pPr>
      <w:tabs>
        <w:tab w:val="center" w:pos="4153"/>
        <w:tab w:val="right" w:pos="8306"/>
      </w:tabs>
    </w:pPr>
  </w:style>
  <w:style w:type="character" w:customStyle="1" w:styleId="af7">
    <w:name w:val="Нижний колонтитул Знак"/>
    <w:aliases w:val=" Знак Знак"/>
    <w:link w:val="af6"/>
    <w:uiPriority w:val="99"/>
    <w:rsid w:val="004F5189"/>
    <w:rPr>
      <w:rFonts w:ascii="Times New Roman" w:eastAsia="Times New Roman" w:hAnsi="Times New Roman" w:cs="Times New Roman"/>
      <w:sz w:val="28"/>
      <w:szCs w:val="28"/>
    </w:rPr>
  </w:style>
  <w:style w:type="paragraph" w:styleId="4">
    <w:name w:val="List Bullet 4"/>
    <w:basedOn w:val="a1"/>
    <w:autoRedefine/>
    <w:rsid w:val="004F5189"/>
    <w:pPr>
      <w:keepLines w:val="0"/>
      <w:numPr>
        <w:numId w:val="2"/>
      </w:numPr>
      <w:overflowPunct/>
      <w:autoSpaceDE/>
      <w:autoSpaceDN/>
      <w:adjustRightInd/>
      <w:spacing w:line="240" w:lineRule="auto"/>
      <w:jc w:val="left"/>
    </w:pPr>
    <w:rPr>
      <w:sz w:val="20"/>
      <w:szCs w:val="20"/>
      <w:lang w:val="en-GB"/>
    </w:rPr>
  </w:style>
  <w:style w:type="paragraph" w:styleId="31">
    <w:name w:val="Body Text 3"/>
    <w:basedOn w:val="a1"/>
    <w:link w:val="32"/>
    <w:rsid w:val="004F5189"/>
    <w:pPr>
      <w:keepLines w:val="0"/>
      <w:widowControl w:val="0"/>
      <w:shd w:val="clear" w:color="auto" w:fill="FFFFFF"/>
      <w:overflowPunct/>
      <w:spacing w:line="240" w:lineRule="auto"/>
      <w:ind w:firstLine="0"/>
      <w:jc w:val="center"/>
    </w:pPr>
    <w:rPr>
      <w:sz w:val="24"/>
      <w:szCs w:val="24"/>
    </w:rPr>
  </w:style>
  <w:style w:type="character" w:customStyle="1" w:styleId="32">
    <w:name w:val="Основной текст 3 Знак"/>
    <w:link w:val="31"/>
    <w:rsid w:val="004F5189"/>
    <w:rPr>
      <w:rFonts w:ascii="Times New Roman" w:eastAsia="Times New Roman" w:hAnsi="Times New Roman" w:cs="Times New Roman"/>
      <w:sz w:val="24"/>
      <w:szCs w:val="24"/>
      <w:shd w:val="clear" w:color="auto" w:fill="FFFFFF"/>
    </w:rPr>
  </w:style>
  <w:style w:type="paragraph" w:styleId="23">
    <w:name w:val="Body Text Indent 2"/>
    <w:basedOn w:val="a1"/>
    <w:link w:val="24"/>
    <w:rsid w:val="004F5189"/>
    <w:pPr>
      <w:keepLines w:val="0"/>
      <w:overflowPunct/>
      <w:autoSpaceDE/>
      <w:autoSpaceDN/>
      <w:adjustRightInd/>
      <w:spacing w:line="240" w:lineRule="auto"/>
      <w:ind w:firstLine="720"/>
      <w:jc w:val="left"/>
    </w:pPr>
  </w:style>
  <w:style w:type="character" w:customStyle="1" w:styleId="24">
    <w:name w:val="Основной текст с отступом 2 Знак"/>
    <w:link w:val="23"/>
    <w:rsid w:val="004F5189"/>
    <w:rPr>
      <w:rFonts w:ascii="Times New Roman" w:eastAsia="Times New Roman" w:hAnsi="Times New Roman" w:cs="Times New Roman"/>
      <w:sz w:val="28"/>
      <w:szCs w:val="28"/>
    </w:rPr>
  </w:style>
  <w:style w:type="paragraph" w:styleId="33">
    <w:name w:val="Body Text Indent 3"/>
    <w:basedOn w:val="a1"/>
    <w:link w:val="34"/>
    <w:rsid w:val="004F5189"/>
    <w:pPr>
      <w:keepLines w:val="0"/>
      <w:overflowPunct/>
      <w:autoSpaceDE/>
      <w:autoSpaceDN/>
      <w:adjustRightInd/>
      <w:spacing w:after="120" w:line="240" w:lineRule="auto"/>
      <w:ind w:left="283" w:firstLine="0"/>
      <w:jc w:val="left"/>
    </w:pPr>
    <w:rPr>
      <w:sz w:val="16"/>
      <w:szCs w:val="16"/>
    </w:rPr>
  </w:style>
  <w:style w:type="character" w:customStyle="1" w:styleId="34">
    <w:name w:val="Основной текст с отступом 3 Знак"/>
    <w:link w:val="33"/>
    <w:rsid w:val="004F5189"/>
    <w:rPr>
      <w:rFonts w:ascii="Times New Roman" w:eastAsia="Times New Roman" w:hAnsi="Times New Roman" w:cs="Times New Roman"/>
      <w:sz w:val="16"/>
      <w:szCs w:val="16"/>
    </w:rPr>
  </w:style>
  <w:style w:type="paragraph" w:styleId="af8">
    <w:name w:val="Plain Text"/>
    <w:basedOn w:val="a1"/>
    <w:link w:val="af9"/>
    <w:rsid w:val="004F5189"/>
    <w:pPr>
      <w:keepLines w:val="0"/>
      <w:overflowPunct/>
      <w:autoSpaceDE/>
      <w:autoSpaceDN/>
      <w:adjustRightInd/>
      <w:spacing w:line="240" w:lineRule="auto"/>
      <w:ind w:firstLine="0"/>
      <w:jc w:val="left"/>
    </w:pPr>
    <w:rPr>
      <w:rFonts w:ascii="Courier New" w:hAnsi="Courier New"/>
      <w:sz w:val="20"/>
      <w:szCs w:val="20"/>
    </w:rPr>
  </w:style>
  <w:style w:type="character" w:customStyle="1" w:styleId="af9">
    <w:name w:val="Текст Знак"/>
    <w:link w:val="af8"/>
    <w:rsid w:val="004F5189"/>
    <w:rPr>
      <w:rFonts w:ascii="Courier New" w:eastAsia="Times New Roman" w:hAnsi="Courier New" w:cs="Times New Roman"/>
      <w:sz w:val="20"/>
      <w:szCs w:val="20"/>
    </w:rPr>
  </w:style>
  <w:style w:type="paragraph" w:customStyle="1" w:styleId="HeadDoc">
    <w:name w:val="HeadDoc"/>
    <w:rsid w:val="004F5189"/>
    <w:pPr>
      <w:keepLines/>
      <w:overflowPunct w:val="0"/>
      <w:autoSpaceDE w:val="0"/>
      <w:autoSpaceDN w:val="0"/>
      <w:adjustRightInd w:val="0"/>
      <w:jc w:val="both"/>
    </w:pPr>
    <w:rPr>
      <w:rFonts w:ascii="Times New Roman" w:eastAsia="Times New Roman" w:hAnsi="Times New Roman"/>
      <w:sz w:val="28"/>
      <w:szCs w:val="28"/>
    </w:rPr>
  </w:style>
  <w:style w:type="paragraph" w:customStyle="1" w:styleId="Iauiue2">
    <w:name w:val="Iau?iue2"/>
    <w:rsid w:val="004F5189"/>
    <w:pPr>
      <w:widowControl w:val="0"/>
    </w:pPr>
    <w:rPr>
      <w:rFonts w:ascii="Times New Roman" w:eastAsia="Times New Roman" w:hAnsi="Times New Roman"/>
      <w:sz w:val="28"/>
      <w:szCs w:val="28"/>
    </w:rPr>
  </w:style>
  <w:style w:type="paragraph" w:customStyle="1" w:styleId="14">
    <w:name w:val="Основной текст с отступом1"/>
    <w:basedOn w:val="a1"/>
    <w:rsid w:val="004F5189"/>
    <w:pPr>
      <w:widowControl w:val="0"/>
      <w:spacing w:line="320" w:lineRule="atLeast"/>
      <w:ind w:firstLine="709"/>
    </w:pPr>
  </w:style>
  <w:style w:type="paragraph" w:customStyle="1" w:styleId="ConsNonformat">
    <w:name w:val="ConsNonformat"/>
    <w:rsid w:val="004F5189"/>
    <w:pPr>
      <w:widowControl w:val="0"/>
      <w:autoSpaceDE w:val="0"/>
      <w:autoSpaceDN w:val="0"/>
      <w:adjustRightInd w:val="0"/>
    </w:pPr>
    <w:rPr>
      <w:rFonts w:ascii="Courier New" w:eastAsia="Times New Roman" w:hAnsi="Courier New" w:cs="Courier New"/>
    </w:rPr>
  </w:style>
  <w:style w:type="paragraph" w:customStyle="1" w:styleId="ConsNormal">
    <w:name w:val="ConsNormal"/>
    <w:rsid w:val="004F5189"/>
    <w:pPr>
      <w:widowControl w:val="0"/>
      <w:autoSpaceDE w:val="0"/>
      <w:autoSpaceDN w:val="0"/>
      <w:adjustRightInd w:val="0"/>
      <w:ind w:firstLine="720"/>
    </w:pPr>
    <w:rPr>
      <w:rFonts w:ascii="Arial" w:eastAsia="Times New Roman" w:hAnsi="Arial" w:cs="Arial"/>
    </w:rPr>
  </w:style>
  <w:style w:type="paragraph" w:customStyle="1" w:styleId="afa">
    <w:name w:val="Îáû÷íûé"/>
    <w:rsid w:val="004F5189"/>
    <w:pPr>
      <w:widowControl w:val="0"/>
    </w:pPr>
    <w:rPr>
      <w:rFonts w:ascii="Times New Roman" w:eastAsia="Times New Roman" w:hAnsi="Times New Roman"/>
      <w:sz w:val="28"/>
      <w:szCs w:val="28"/>
    </w:rPr>
  </w:style>
  <w:style w:type="paragraph" w:customStyle="1" w:styleId="afb">
    <w:name w:val="основной"/>
    <w:basedOn w:val="a1"/>
    <w:rsid w:val="004F5189"/>
    <w:pPr>
      <w:keepNext/>
      <w:keepLines w:val="0"/>
      <w:overflowPunct/>
      <w:autoSpaceDE/>
      <w:autoSpaceDN/>
      <w:adjustRightInd/>
      <w:spacing w:line="240" w:lineRule="auto"/>
      <w:ind w:firstLine="0"/>
      <w:jc w:val="left"/>
    </w:pPr>
    <w:rPr>
      <w:sz w:val="24"/>
      <w:szCs w:val="24"/>
    </w:rPr>
  </w:style>
  <w:style w:type="paragraph" w:customStyle="1" w:styleId="Iauiue">
    <w:name w:val="Iau?iue"/>
    <w:rsid w:val="004F5189"/>
    <w:pPr>
      <w:widowControl w:val="0"/>
    </w:pPr>
    <w:rPr>
      <w:rFonts w:ascii="Times New Roman" w:eastAsia="Times New Roman" w:hAnsi="Times New Roman"/>
    </w:rPr>
  </w:style>
  <w:style w:type="paragraph" w:customStyle="1" w:styleId="35">
    <w:name w:val="Îñíîâíîé òåêñò ñ îòñòóïîì 3"/>
    <w:basedOn w:val="afa"/>
    <w:rsid w:val="004F5189"/>
    <w:pPr>
      <w:ind w:firstLine="567"/>
      <w:jc w:val="both"/>
    </w:pPr>
    <w:rPr>
      <w:rFonts w:ascii="Peterburg" w:hAnsi="Peterburg" w:cs="Peterburg"/>
      <w:b/>
      <w:bCs/>
      <w:i/>
      <w:iCs/>
      <w:sz w:val="24"/>
      <w:szCs w:val="24"/>
    </w:rPr>
  </w:style>
  <w:style w:type="paragraph" w:customStyle="1" w:styleId="nienie">
    <w:name w:val="nienie"/>
    <w:basedOn w:val="Iauiue"/>
    <w:rsid w:val="004F5189"/>
    <w:pPr>
      <w:keepLines/>
      <w:ind w:left="709" w:hanging="284"/>
      <w:jc w:val="both"/>
    </w:pPr>
    <w:rPr>
      <w:rFonts w:ascii="Peterburg" w:hAnsi="Peterburg" w:cs="Peterburg"/>
      <w:sz w:val="24"/>
      <w:szCs w:val="24"/>
    </w:rPr>
  </w:style>
  <w:style w:type="paragraph" w:customStyle="1" w:styleId="Iniiaiieoaeno">
    <w:name w:val="Iniiaiie oaeno"/>
    <w:basedOn w:val="Iauiue"/>
    <w:rsid w:val="004F5189"/>
    <w:pPr>
      <w:widowControl/>
      <w:jc w:val="both"/>
    </w:pPr>
    <w:rPr>
      <w:rFonts w:ascii="Peterburg" w:hAnsi="Peterburg" w:cs="Peterburg"/>
    </w:rPr>
  </w:style>
  <w:style w:type="paragraph" w:customStyle="1" w:styleId="Iniiaiieoaeno2">
    <w:name w:val="Iniiaiie oaeno 2"/>
    <w:basedOn w:val="a1"/>
    <w:rsid w:val="004F5189"/>
    <w:pPr>
      <w:keepLines w:val="0"/>
      <w:widowControl w:val="0"/>
      <w:overflowPunct/>
      <w:autoSpaceDE/>
      <w:autoSpaceDN/>
      <w:adjustRightInd/>
      <w:spacing w:line="240" w:lineRule="auto"/>
    </w:pPr>
    <w:rPr>
      <w:b/>
      <w:bCs/>
      <w:color w:val="000000"/>
      <w:sz w:val="24"/>
      <w:szCs w:val="24"/>
    </w:rPr>
  </w:style>
  <w:style w:type="paragraph" w:customStyle="1" w:styleId="caaieiaie2">
    <w:name w:val="caaieiaie 2"/>
    <w:basedOn w:val="Iauiue"/>
    <w:next w:val="Iauiue"/>
    <w:rsid w:val="004F5189"/>
    <w:pPr>
      <w:keepNext/>
      <w:keepLines/>
      <w:spacing w:before="240" w:after="60"/>
      <w:jc w:val="center"/>
    </w:pPr>
    <w:rPr>
      <w:rFonts w:ascii="Peterburg" w:hAnsi="Peterburg" w:cs="Peterburg"/>
      <w:b/>
      <w:bCs/>
      <w:sz w:val="24"/>
      <w:szCs w:val="24"/>
    </w:rPr>
  </w:style>
  <w:style w:type="paragraph" w:customStyle="1" w:styleId="15">
    <w:name w:val="çàãîëîâîê 1"/>
    <w:basedOn w:val="afa"/>
    <w:next w:val="afa"/>
    <w:rsid w:val="004F5189"/>
    <w:pPr>
      <w:keepNext/>
    </w:pPr>
  </w:style>
  <w:style w:type="paragraph" w:customStyle="1" w:styleId="afc">
    <w:name w:val="Îñíîâíîé òåêñò"/>
    <w:basedOn w:val="afa"/>
    <w:rsid w:val="004F5189"/>
    <w:pPr>
      <w:tabs>
        <w:tab w:val="left" w:leader="dot" w:pos="9072"/>
      </w:tabs>
      <w:jc w:val="both"/>
    </w:pPr>
    <w:rPr>
      <w:b/>
      <w:bCs/>
      <w:sz w:val="24"/>
      <w:szCs w:val="24"/>
    </w:rPr>
  </w:style>
  <w:style w:type="paragraph" w:customStyle="1" w:styleId="Iniiaiieoaenonionooiii2">
    <w:name w:val="Iniiaiie oaeno n ionooiii 2"/>
    <w:basedOn w:val="Iauiue"/>
    <w:rsid w:val="004F5189"/>
    <w:pPr>
      <w:widowControl/>
      <w:ind w:firstLine="284"/>
      <w:jc w:val="both"/>
    </w:pPr>
    <w:rPr>
      <w:rFonts w:ascii="Peterburg" w:hAnsi="Peterburg" w:cs="Peterburg"/>
    </w:rPr>
  </w:style>
  <w:style w:type="paragraph" w:customStyle="1" w:styleId="ConsPlusNormal">
    <w:name w:val="ConsPlusNormal"/>
    <w:rsid w:val="004F5189"/>
    <w:pPr>
      <w:widowControl w:val="0"/>
      <w:autoSpaceDE w:val="0"/>
      <w:autoSpaceDN w:val="0"/>
      <w:adjustRightInd w:val="0"/>
      <w:ind w:firstLine="720"/>
    </w:pPr>
    <w:rPr>
      <w:rFonts w:ascii="Times New Roman" w:eastAsia="Times New Roman" w:hAnsi="Times New Roman"/>
    </w:rPr>
  </w:style>
  <w:style w:type="paragraph" w:customStyle="1" w:styleId="320">
    <w:name w:val="Основной текст с отступом 32"/>
    <w:basedOn w:val="a1"/>
    <w:rsid w:val="004F5189"/>
    <w:pPr>
      <w:keepLines w:val="0"/>
      <w:overflowPunct/>
      <w:autoSpaceDE/>
      <w:autoSpaceDN/>
      <w:adjustRightInd/>
      <w:spacing w:after="120" w:line="240" w:lineRule="auto"/>
      <w:ind w:left="283" w:firstLine="0"/>
      <w:jc w:val="left"/>
    </w:pPr>
    <w:rPr>
      <w:sz w:val="16"/>
      <w:szCs w:val="16"/>
      <w:lang w:eastAsia="ar-SA"/>
    </w:rPr>
  </w:style>
  <w:style w:type="paragraph" w:customStyle="1" w:styleId="16">
    <w:name w:val="З1"/>
    <w:basedOn w:val="a1"/>
    <w:next w:val="a1"/>
    <w:rsid w:val="004F5189"/>
    <w:pPr>
      <w:keepLines w:val="0"/>
      <w:overflowPunct/>
      <w:autoSpaceDE/>
      <w:autoSpaceDN/>
      <w:adjustRightInd/>
      <w:snapToGrid w:val="0"/>
      <w:spacing w:line="360" w:lineRule="auto"/>
      <w:ind w:firstLine="748"/>
    </w:pPr>
    <w:rPr>
      <w:b/>
      <w:sz w:val="24"/>
      <w:szCs w:val="24"/>
    </w:rPr>
  </w:style>
  <w:style w:type="paragraph" w:customStyle="1" w:styleId="210">
    <w:name w:val="Основной текст 21"/>
    <w:basedOn w:val="a1"/>
    <w:rsid w:val="004F5189"/>
    <w:pPr>
      <w:keepLines w:val="0"/>
      <w:widowControl w:val="0"/>
      <w:overflowPunct/>
      <w:autoSpaceDE/>
      <w:autoSpaceDN/>
      <w:adjustRightInd/>
      <w:spacing w:before="120" w:line="240" w:lineRule="auto"/>
      <w:ind w:firstLine="0"/>
    </w:pPr>
    <w:rPr>
      <w:sz w:val="24"/>
      <w:szCs w:val="20"/>
    </w:rPr>
  </w:style>
  <w:style w:type="paragraph" w:customStyle="1" w:styleId="25">
    <w:name w:val="Îñíîâíîé òåêñò 2"/>
    <w:basedOn w:val="afa"/>
    <w:rsid w:val="004F5189"/>
    <w:pPr>
      <w:ind w:firstLine="720"/>
      <w:jc w:val="both"/>
    </w:pPr>
    <w:rPr>
      <w:b/>
      <w:bCs/>
      <w:color w:val="000000"/>
      <w:sz w:val="24"/>
      <w:szCs w:val="24"/>
      <w:lang w:val="en-US"/>
    </w:rPr>
  </w:style>
  <w:style w:type="paragraph" w:styleId="afd">
    <w:name w:val="Body Text Indent"/>
    <w:basedOn w:val="afa"/>
    <w:link w:val="afe"/>
    <w:rsid w:val="004F5189"/>
    <w:pPr>
      <w:ind w:firstLine="567"/>
      <w:jc w:val="both"/>
    </w:pPr>
    <w:rPr>
      <w:color w:val="000000"/>
      <w:sz w:val="24"/>
      <w:szCs w:val="24"/>
    </w:rPr>
  </w:style>
  <w:style w:type="character" w:customStyle="1" w:styleId="afe">
    <w:name w:val="Основной текст с отступом Знак"/>
    <w:link w:val="afd"/>
    <w:rsid w:val="004F5189"/>
    <w:rPr>
      <w:rFonts w:ascii="Times New Roman" w:eastAsia="Times New Roman" w:hAnsi="Times New Roman" w:cs="Times New Roman"/>
      <w:color w:val="000000"/>
      <w:sz w:val="24"/>
      <w:szCs w:val="24"/>
    </w:rPr>
  </w:style>
  <w:style w:type="character" w:styleId="aff">
    <w:name w:val="page number"/>
    <w:basedOn w:val="a2"/>
    <w:rsid w:val="004F5189"/>
  </w:style>
  <w:style w:type="character" w:styleId="aff0">
    <w:name w:val="line number"/>
    <w:basedOn w:val="a2"/>
    <w:rsid w:val="004F5189"/>
  </w:style>
  <w:style w:type="character" w:customStyle="1" w:styleId="WW8Num1z0">
    <w:name w:val="WW8Num1z0"/>
    <w:rsid w:val="004F5189"/>
    <w:rPr>
      <w:rFonts w:ascii="Symbol" w:hAnsi="Symbol" w:cs="Symbol"/>
    </w:rPr>
  </w:style>
  <w:style w:type="character" w:customStyle="1" w:styleId="WW8Num2z0">
    <w:name w:val="WW8Num2z0"/>
    <w:rsid w:val="004F5189"/>
    <w:rPr>
      <w:rFonts w:ascii="Symbol" w:hAnsi="Symbol" w:cs="Symbol"/>
    </w:rPr>
  </w:style>
  <w:style w:type="character" w:customStyle="1" w:styleId="WW8Num3z0">
    <w:name w:val="WW8Num3z0"/>
    <w:rsid w:val="004F5189"/>
    <w:rPr>
      <w:rFonts w:ascii="Symbol" w:hAnsi="Symbol"/>
    </w:rPr>
  </w:style>
  <w:style w:type="character" w:customStyle="1" w:styleId="WW8Num4z0">
    <w:name w:val="WW8Num4z0"/>
    <w:rsid w:val="004F5189"/>
    <w:rPr>
      <w:rFonts w:ascii="Symbol" w:hAnsi="Symbol"/>
    </w:rPr>
  </w:style>
  <w:style w:type="character" w:customStyle="1" w:styleId="WW8Num4z2">
    <w:name w:val="WW8Num4z2"/>
    <w:rsid w:val="004F5189"/>
    <w:rPr>
      <w:rFonts w:ascii="Wingdings" w:hAnsi="Wingdings" w:cs="Wingdings"/>
    </w:rPr>
  </w:style>
  <w:style w:type="character" w:customStyle="1" w:styleId="WW8Num4z4">
    <w:name w:val="WW8Num4z4"/>
    <w:rsid w:val="004F5189"/>
    <w:rPr>
      <w:rFonts w:ascii="Courier New" w:hAnsi="Courier New" w:cs="Courier New"/>
    </w:rPr>
  </w:style>
  <w:style w:type="character" w:customStyle="1" w:styleId="WW8Num5z0">
    <w:name w:val="WW8Num5z0"/>
    <w:rsid w:val="004F5189"/>
    <w:rPr>
      <w:rFonts w:ascii="Symbol" w:hAnsi="Symbol"/>
    </w:rPr>
  </w:style>
  <w:style w:type="character" w:customStyle="1" w:styleId="WW8Num6z0">
    <w:name w:val="WW8Num6z0"/>
    <w:rsid w:val="004F5189"/>
    <w:rPr>
      <w:rFonts w:ascii="Symbol" w:hAnsi="Symbol"/>
    </w:rPr>
  </w:style>
  <w:style w:type="character" w:customStyle="1" w:styleId="WW8Num7z0">
    <w:name w:val="WW8Num7z0"/>
    <w:rsid w:val="004F5189"/>
    <w:rPr>
      <w:rFonts w:ascii="Symbol" w:hAnsi="Symbol"/>
    </w:rPr>
  </w:style>
  <w:style w:type="character" w:customStyle="1" w:styleId="WW8Num8z0">
    <w:name w:val="WW8Num8z0"/>
    <w:rsid w:val="004F5189"/>
    <w:rPr>
      <w:rFonts w:ascii="Symbol" w:hAnsi="Symbol"/>
    </w:rPr>
  </w:style>
  <w:style w:type="character" w:customStyle="1" w:styleId="WW8Num9z0">
    <w:name w:val="WW8Num9z0"/>
    <w:rsid w:val="004F5189"/>
    <w:rPr>
      <w:rFonts w:ascii="Symbol" w:hAnsi="Symbol" w:cs="Symbol"/>
    </w:rPr>
  </w:style>
  <w:style w:type="character" w:customStyle="1" w:styleId="WW8Num10z0">
    <w:name w:val="WW8Num10z0"/>
    <w:rsid w:val="004F5189"/>
    <w:rPr>
      <w:rFonts w:ascii="Symbol" w:hAnsi="Symbol" w:cs="Symbol"/>
    </w:rPr>
  </w:style>
  <w:style w:type="character" w:customStyle="1" w:styleId="WW8Num11z0">
    <w:name w:val="WW8Num11z0"/>
    <w:rsid w:val="004F5189"/>
    <w:rPr>
      <w:rFonts w:ascii="Times New Roman" w:eastAsia="Times New Roman" w:hAnsi="Times New Roman"/>
    </w:rPr>
  </w:style>
  <w:style w:type="character" w:customStyle="1" w:styleId="WW8Num11z1">
    <w:name w:val="WW8Num11z1"/>
    <w:rsid w:val="004F5189"/>
    <w:rPr>
      <w:rFonts w:ascii="Symbol" w:hAnsi="Symbol" w:cs="Symbol"/>
    </w:rPr>
  </w:style>
  <w:style w:type="character" w:customStyle="1" w:styleId="WW8Num11z2">
    <w:name w:val="WW8Num11z2"/>
    <w:rsid w:val="004F5189"/>
    <w:rPr>
      <w:rFonts w:ascii="Wingdings" w:hAnsi="Wingdings" w:cs="Wingdings"/>
    </w:rPr>
  </w:style>
  <w:style w:type="character" w:customStyle="1" w:styleId="WW8Num11z4">
    <w:name w:val="WW8Num11z4"/>
    <w:rsid w:val="004F5189"/>
    <w:rPr>
      <w:rFonts w:ascii="Courier New" w:hAnsi="Courier New" w:cs="Courier New"/>
    </w:rPr>
  </w:style>
  <w:style w:type="character" w:customStyle="1" w:styleId="WW8Num12z0">
    <w:name w:val="WW8Num12z0"/>
    <w:rsid w:val="004F5189"/>
    <w:rPr>
      <w:rFonts w:ascii="Symbol" w:hAnsi="Symbol" w:cs="Symbol"/>
    </w:rPr>
  </w:style>
  <w:style w:type="character" w:customStyle="1" w:styleId="WW8Num12z1">
    <w:name w:val="WW8Num12z1"/>
    <w:rsid w:val="004F5189"/>
    <w:rPr>
      <w:rFonts w:ascii="Courier New" w:hAnsi="Courier New" w:cs="Courier New"/>
    </w:rPr>
  </w:style>
  <w:style w:type="character" w:customStyle="1" w:styleId="WW8Num12z2">
    <w:name w:val="WW8Num12z2"/>
    <w:rsid w:val="004F5189"/>
    <w:rPr>
      <w:rFonts w:ascii="Wingdings" w:hAnsi="Wingdings" w:cs="Wingdings"/>
    </w:rPr>
  </w:style>
  <w:style w:type="character" w:customStyle="1" w:styleId="WW8Num14z0">
    <w:name w:val="WW8Num14z0"/>
    <w:rsid w:val="004F5189"/>
    <w:rPr>
      <w:rFonts w:ascii="Times New Roman" w:eastAsia="Times New Roman" w:hAnsi="Times New Roman"/>
    </w:rPr>
  </w:style>
  <w:style w:type="character" w:customStyle="1" w:styleId="WW8Num14z1">
    <w:name w:val="WW8Num14z1"/>
    <w:rsid w:val="004F5189"/>
    <w:rPr>
      <w:rFonts w:ascii="Symbol" w:hAnsi="Symbol" w:cs="Symbol"/>
    </w:rPr>
  </w:style>
  <w:style w:type="character" w:customStyle="1" w:styleId="WW8Num14z2">
    <w:name w:val="WW8Num14z2"/>
    <w:rsid w:val="004F5189"/>
    <w:rPr>
      <w:rFonts w:ascii="Wingdings" w:hAnsi="Wingdings" w:cs="Wingdings"/>
    </w:rPr>
  </w:style>
  <w:style w:type="character" w:customStyle="1" w:styleId="WW8Num14z4">
    <w:name w:val="WW8Num14z4"/>
    <w:rsid w:val="004F5189"/>
    <w:rPr>
      <w:rFonts w:ascii="Courier New" w:hAnsi="Courier New" w:cs="Courier New"/>
    </w:rPr>
  </w:style>
  <w:style w:type="character" w:customStyle="1" w:styleId="WW8Num15z0">
    <w:name w:val="WW8Num15z0"/>
    <w:rsid w:val="004F5189"/>
    <w:rPr>
      <w:rFonts w:ascii="Symbol" w:hAnsi="Symbol" w:cs="Symbol"/>
    </w:rPr>
  </w:style>
  <w:style w:type="character" w:customStyle="1" w:styleId="WW8Num15z1">
    <w:name w:val="WW8Num15z1"/>
    <w:rsid w:val="004F5189"/>
    <w:rPr>
      <w:rFonts w:ascii="Courier New" w:hAnsi="Courier New" w:cs="Courier New"/>
    </w:rPr>
  </w:style>
  <w:style w:type="character" w:customStyle="1" w:styleId="WW8Num15z2">
    <w:name w:val="WW8Num15z2"/>
    <w:rsid w:val="004F5189"/>
    <w:rPr>
      <w:rFonts w:ascii="Wingdings" w:hAnsi="Wingdings" w:cs="Wingdings"/>
    </w:rPr>
  </w:style>
  <w:style w:type="character" w:customStyle="1" w:styleId="WW8Num16z0">
    <w:name w:val="WW8Num16z0"/>
    <w:rsid w:val="004F5189"/>
    <w:rPr>
      <w:rFonts w:ascii="Symbol" w:hAnsi="Symbol" w:cs="Symbol"/>
    </w:rPr>
  </w:style>
  <w:style w:type="character" w:customStyle="1" w:styleId="WW8Num16z1">
    <w:name w:val="WW8Num16z1"/>
    <w:rsid w:val="004F5189"/>
    <w:rPr>
      <w:rFonts w:ascii="Courier New" w:hAnsi="Courier New" w:cs="Courier New"/>
    </w:rPr>
  </w:style>
  <w:style w:type="character" w:customStyle="1" w:styleId="WW8Num16z2">
    <w:name w:val="WW8Num16z2"/>
    <w:rsid w:val="004F5189"/>
    <w:rPr>
      <w:rFonts w:ascii="Wingdings" w:hAnsi="Wingdings" w:cs="Wingdings"/>
    </w:rPr>
  </w:style>
  <w:style w:type="character" w:customStyle="1" w:styleId="WW8Num17z0">
    <w:name w:val="WW8Num17z0"/>
    <w:rsid w:val="004F5189"/>
    <w:rPr>
      <w:rFonts w:ascii="Symbol" w:hAnsi="Symbol" w:cs="Symbol"/>
    </w:rPr>
  </w:style>
  <w:style w:type="character" w:customStyle="1" w:styleId="WW8Num17z2">
    <w:name w:val="WW8Num17z2"/>
    <w:rsid w:val="004F5189"/>
    <w:rPr>
      <w:rFonts w:ascii="Wingdings" w:hAnsi="Wingdings" w:cs="Wingdings"/>
    </w:rPr>
  </w:style>
  <w:style w:type="character" w:customStyle="1" w:styleId="WW8Num17z4">
    <w:name w:val="WW8Num17z4"/>
    <w:rsid w:val="004F5189"/>
    <w:rPr>
      <w:rFonts w:ascii="Courier New" w:hAnsi="Courier New" w:cs="Courier New"/>
    </w:rPr>
  </w:style>
  <w:style w:type="character" w:customStyle="1" w:styleId="WW8Num18z0">
    <w:name w:val="WW8Num18z0"/>
    <w:rsid w:val="004F5189"/>
    <w:rPr>
      <w:rFonts w:ascii="Symbol" w:hAnsi="Symbol" w:cs="Symbol"/>
    </w:rPr>
  </w:style>
  <w:style w:type="character" w:customStyle="1" w:styleId="WW8Num18z1">
    <w:name w:val="WW8Num18z1"/>
    <w:rsid w:val="004F5189"/>
    <w:rPr>
      <w:rFonts w:ascii="Courier New" w:hAnsi="Courier New" w:cs="Courier New"/>
    </w:rPr>
  </w:style>
  <w:style w:type="character" w:customStyle="1" w:styleId="WW8Num18z2">
    <w:name w:val="WW8Num18z2"/>
    <w:rsid w:val="004F5189"/>
    <w:rPr>
      <w:rFonts w:ascii="Wingdings" w:hAnsi="Wingdings" w:cs="Wingdings"/>
    </w:rPr>
  </w:style>
  <w:style w:type="character" w:customStyle="1" w:styleId="WW8Num19z0">
    <w:name w:val="WW8Num19z0"/>
    <w:rsid w:val="004F5189"/>
    <w:rPr>
      <w:rFonts w:ascii="Symbol" w:hAnsi="Symbol" w:cs="Symbol"/>
    </w:rPr>
  </w:style>
  <w:style w:type="character" w:customStyle="1" w:styleId="WW8Num19z2">
    <w:name w:val="WW8Num19z2"/>
    <w:rsid w:val="004F5189"/>
    <w:rPr>
      <w:rFonts w:ascii="Wingdings" w:hAnsi="Wingdings" w:cs="Wingdings"/>
    </w:rPr>
  </w:style>
  <w:style w:type="character" w:customStyle="1" w:styleId="WW8Num19z4">
    <w:name w:val="WW8Num19z4"/>
    <w:rsid w:val="004F5189"/>
    <w:rPr>
      <w:rFonts w:ascii="Courier New" w:hAnsi="Courier New" w:cs="Courier New"/>
    </w:rPr>
  </w:style>
  <w:style w:type="character" w:customStyle="1" w:styleId="WW8Num20z0">
    <w:name w:val="WW8Num20z0"/>
    <w:rsid w:val="004F5189"/>
    <w:rPr>
      <w:rFonts w:ascii="Symbol" w:hAnsi="Symbol" w:cs="Symbol"/>
    </w:rPr>
  </w:style>
  <w:style w:type="character" w:customStyle="1" w:styleId="WW8Num20z1">
    <w:name w:val="WW8Num20z1"/>
    <w:rsid w:val="004F5189"/>
    <w:rPr>
      <w:rFonts w:ascii="Courier New" w:hAnsi="Courier New" w:cs="Courier New"/>
    </w:rPr>
  </w:style>
  <w:style w:type="character" w:customStyle="1" w:styleId="WW8Num20z2">
    <w:name w:val="WW8Num20z2"/>
    <w:rsid w:val="004F5189"/>
    <w:rPr>
      <w:rFonts w:ascii="Wingdings" w:hAnsi="Wingdings" w:cs="Wingdings"/>
    </w:rPr>
  </w:style>
  <w:style w:type="character" w:customStyle="1" w:styleId="WW8Num21z0">
    <w:name w:val="WW8Num21z0"/>
    <w:rsid w:val="004F5189"/>
    <w:rPr>
      <w:rFonts w:ascii="Symbol" w:hAnsi="Symbol" w:cs="Symbol"/>
    </w:rPr>
  </w:style>
  <w:style w:type="character" w:customStyle="1" w:styleId="WW8Num21z1">
    <w:name w:val="WW8Num21z1"/>
    <w:rsid w:val="004F5189"/>
    <w:rPr>
      <w:rFonts w:ascii="Courier New" w:hAnsi="Courier New" w:cs="Courier New"/>
    </w:rPr>
  </w:style>
  <w:style w:type="character" w:customStyle="1" w:styleId="WW8Num21z2">
    <w:name w:val="WW8Num21z2"/>
    <w:rsid w:val="004F5189"/>
    <w:rPr>
      <w:rFonts w:ascii="Wingdings" w:hAnsi="Wingdings" w:cs="Wingdings"/>
    </w:rPr>
  </w:style>
  <w:style w:type="character" w:customStyle="1" w:styleId="WW8Num22z0">
    <w:name w:val="WW8Num22z0"/>
    <w:rsid w:val="004F5189"/>
    <w:rPr>
      <w:rFonts w:ascii="Symbol" w:hAnsi="Symbol" w:cs="Symbol"/>
    </w:rPr>
  </w:style>
  <w:style w:type="character" w:customStyle="1" w:styleId="WW8Num22z2">
    <w:name w:val="WW8Num22z2"/>
    <w:rsid w:val="004F5189"/>
    <w:rPr>
      <w:rFonts w:ascii="Wingdings" w:hAnsi="Wingdings" w:cs="Wingdings"/>
    </w:rPr>
  </w:style>
  <w:style w:type="character" w:customStyle="1" w:styleId="WW8Num22z4">
    <w:name w:val="WW8Num22z4"/>
    <w:rsid w:val="004F5189"/>
    <w:rPr>
      <w:rFonts w:ascii="Courier New" w:hAnsi="Courier New" w:cs="Courier New"/>
    </w:rPr>
  </w:style>
  <w:style w:type="character" w:customStyle="1" w:styleId="WW8Num23z0">
    <w:name w:val="WW8Num23z0"/>
    <w:rsid w:val="004F5189"/>
    <w:rPr>
      <w:rFonts w:ascii="Symbol" w:hAnsi="Symbol" w:cs="Symbol"/>
    </w:rPr>
  </w:style>
  <w:style w:type="character" w:customStyle="1" w:styleId="WW8Num23z1">
    <w:name w:val="WW8Num23z1"/>
    <w:rsid w:val="004F5189"/>
    <w:rPr>
      <w:rFonts w:ascii="Courier New" w:hAnsi="Courier New" w:cs="Courier New"/>
    </w:rPr>
  </w:style>
  <w:style w:type="character" w:customStyle="1" w:styleId="WW8Num23z2">
    <w:name w:val="WW8Num23z2"/>
    <w:rsid w:val="004F5189"/>
    <w:rPr>
      <w:rFonts w:ascii="Wingdings" w:hAnsi="Wingdings" w:cs="Wingdings"/>
    </w:rPr>
  </w:style>
  <w:style w:type="character" w:customStyle="1" w:styleId="WW8Num24z0">
    <w:name w:val="WW8Num24z0"/>
    <w:rsid w:val="004F5189"/>
    <w:rPr>
      <w:rFonts w:ascii="Symbol" w:hAnsi="Symbol" w:cs="Symbol"/>
    </w:rPr>
  </w:style>
  <w:style w:type="character" w:customStyle="1" w:styleId="WW8Num24z1">
    <w:name w:val="WW8Num24z1"/>
    <w:rsid w:val="004F5189"/>
    <w:rPr>
      <w:rFonts w:ascii="Courier New" w:hAnsi="Courier New" w:cs="Courier New"/>
    </w:rPr>
  </w:style>
  <w:style w:type="character" w:customStyle="1" w:styleId="WW8Num24z2">
    <w:name w:val="WW8Num24z2"/>
    <w:rsid w:val="004F5189"/>
    <w:rPr>
      <w:rFonts w:ascii="Wingdings" w:hAnsi="Wingdings" w:cs="Wingdings"/>
    </w:rPr>
  </w:style>
  <w:style w:type="character" w:customStyle="1" w:styleId="WW8Num25z0">
    <w:name w:val="WW8Num25z0"/>
    <w:rsid w:val="004F5189"/>
    <w:rPr>
      <w:rFonts w:ascii="Symbol" w:hAnsi="Symbol" w:cs="Symbol"/>
    </w:rPr>
  </w:style>
  <w:style w:type="character" w:customStyle="1" w:styleId="WW8Num25z1">
    <w:name w:val="WW8Num25z1"/>
    <w:rsid w:val="004F5189"/>
    <w:rPr>
      <w:rFonts w:ascii="Courier New" w:hAnsi="Courier New" w:cs="Courier New"/>
    </w:rPr>
  </w:style>
  <w:style w:type="character" w:customStyle="1" w:styleId="WW8Num25z2">
    <w:name w:val="WW8Num25z2"/>
    <w:rsid w:val="004F5189"/>
    <w:rPr>
      <w:rFonts w:ascii="Wingdings" w:hAnsi="Wingdings" w:cs="Wingdings"/>
    </w:rPr>
  </w:style>
  <w:style w:type="character" w:customStyle="1" w:styleId="WW8Num27z0">
    <w:name w:val="WW8Num27z0"/>
    <w:rsid w:val="004F5189"/>
    <w:rPr>
      <w:rFonts w:ascii="Symbol" w:hAnsi="Symbol" w:cs="Symbol"/>
    </w:rPr>
  </w:style>
  <w:style w:type="character" w:customStyle="1" w:styleId="WW8Num27z1">
    <w:name w:val="WW8Num27z1"/>
    <w:rsid w:val="004F5189"/>
    <w:rPr>
      <w:rFonts w:ascii="Courier New" w:hAnsi="Courier New" w:cs="Courier New"/>
    </w:rPr>
  </w:style>
  <w:style w:type="character" w:customStyle="1" w:styleId="WW8Num27z2">
    <w:name w:val="WW8Num27z2"/>
    <w:rsid w:val="004F5189"/>
    <w:rPr>
      <w:rFonts w:ascii="Wingdings" w:hAnsi="Wingdings" w:cs="Wingdings"/>
    </w:rPr>
  </w:style>
  <w:style w:type="character" w:customStyle="1" w:styleId="WW8Num28z0">
    <w:name w:val="WW8Num28z0"/>
    <w:rsid w:val="004F5189"/>
    <w:rPr>
      <w:rFonts w:ascii="Times New Roman" w:eastAsia="Times New Roman" w:hAnsi="Times New Roman"/>
    </w:rPr>
  </w:style>
  <w:style w:type="character" w:customStyle="1" w:styleId="WW8Num28z1">
    <w:name w:val="WW8Num28z1"/>
    <w:rsid w:val="004F5189"/>
    <w:rPr>
      <w:rFonts w:ascii="Symbol" w:hAnsi="Symbol" w:cs="Symbol"/>
    </w:rPr>
  </w:style>
  <w:style w:type="character" w:customStyle="1" w:styleId="WW8Num28z2">
    <w:name w:val="WW8Num28z2"/>
    <w:rsid w:val="004F5189"/>
    <w:rPr>
      <w:rFonts w:ascii="Wingdings" w:hAnsi="Wingdings" w:cs="Wingdings"/>
    </w:rPr>
  </w:style>
  <w:style w:type="character" w:customStyle="1" w:styleId="WW8Num28z4">
    <w:name w:val="WW8Num28z4"/>
    <w:rsid w:val="004F5189"/>
    <w:rPr>
      <w:rFonts w:ascii="Courier New" w:hAnsi="Courier New" w:cs="Courier New"/>
    </w:rPr>
  </w:style>
  <w:style w:type="character" w:customStyle="1" w:styleId="WW8Num29z0">
    <w:name w:val="WW8Num29z0"/>
    <w:rsid w:val="004F5189"/>
    <w:rPr>
      <w:rFonts w:ascii="Symbol" w:hAnsi="Symbol" w:cs="Symbol"/>
    </w:rPr>
  </w:style>
  <w:style w:type="character" w:customStyle="1" w:styleId="WW8Num29z1">
    <w:name w:val="WW8Num29z1"/>
    <w:rsid w:val="004F5189"/>
    <w:rPr>
      <w:rFonts w:ascii="Courier New" w:hAnsi="Courier New" w:cs="Courier New"/>
    </w:rPr>
  </w:style>
  <w:style w:type="character" w:customStyle="1" w:styleId="WW8Num29z2">
    <w:name w:val="WW8Num29z2"/>
    <w:rsid w:val="004F5189"/>
    <w:rPr>
      <w:rFonts w:ascii="Wingdings" w:hAnsi="Wingdings" w:cs="Wingdings"/>
    </w:rPr>
  </w:style>
  <w:style w:type="character" w:customStyle="1" w:styleId="17">
    <w:name w:val="Основной шрифт абзаца1"/>
    <w:rsid w:val="004F5189"/>
  </w:style>
  <w:style w:type="paragraph" w:customStyle="1" w:styleId="18">
    <w:name w:val="Заголовок1"/>
    <w:basedOn w:val="a1"/>
    <w:next w:val="a9"/>
    <w:link w:val="19"/>
    <w:qFormat/>
    <w:rsid w:val="004F5189"/>
    <w:pPr>
      <w:keepNext/>
      <w:suppressAutoHyphens/>
      <w:autoSpaceDN/>
      <w:adjustRightInd/>
      <w:spacing w:before="240" w:after="120"/>
      <w:textAlignment w:val="baseline"/>
    </w:pPr>
    <w:rPr>
      <w:rFonts w:ascii="Arial" w:eastAsia="Lucida Sans Unicode" w:hAnsi="Arial" w:cs="Tahoma"/>
      <w:lang w:eastAsia="ar-SA"/>
    </w:rPr>
  </w:style>
  <w:style w:type="paragraph" w:styleId="aff1">
    <w:name w:val="List"/>
    <w:basedOn w:val="a9"/>
    <w:rsid w:val="004F5189"/>
    <w:pPr>
      <w:widowControl w:val="0"/>
      <w:suppressAutoHyphens/>
    </w:pPr>
    <w:rPr>
      <w:rFonts w:ascii="Arial" w:hAnsi="Arial" w:cs="Tahoma"/>
      <w:lang w:eastAsia="ar-SA"/>
    </w:rPr>
  </w:style>
  <w:style w:type="paragraph" w:customStyle="1" w:styleId="1a">
    <w:name w:val="Название1"/>
    <w:basedOn w:val="a1"/>
    <w:rsid w:val="004F5189"/>
    <w:pPr>
      <w:suppressLineNumbers/>
      <w:suppressAutoHyphens/>
      <w:autoSpaceDN/>
      <w:adjustRightInd/>
      <w:spacing w:before="120" w:after="120"/>
      <w:textAlignment w:val="baseline"/>
    </w:pPr>
    <w:rPr>
      <w:rFonts w:ascii="Arial" w:hAnsi="Arial" w:cs="Tahoma"/>
      <w:i/>
      <w:iCs/>
      <w:sz w:val="24"/>
      <w:szCs w:val="24"/>
      <w:lang w:eastAsia="ar-SA"/>
    </w:rPr>
  </w:style>
  <w:style w:type="paragraph" w:customStyle="1" w:styleId="1b">
    <w:name w:val="Указатель1"/>
    <w:basedOn w:val="a1"/>
    <w:rsid w:val="004F5189"/>
    <w:pPr>
      <w:suppressLineNumbers/>
      <w:suppressAutoHyphens/>
      <w:autoSpaceDN/>
      <w:adjustRightInd/>
      <w:textAlignment w:val="baseline"/>
    </w:pPr>
    <w:rPr>
      <w:rFonts w:ascii="Arial" w:hAnsi="Arial" w:cs="Tahoma"/>
      <w:lang w:eastAsia="ar-SA"/>
    </w:rPr>
  </w:style>
  <w:style w:type="paragraph" w:customStyle="1" w:styleId="410">
    <w:name w:val="Маркированный список 41"/>
    <w:basedOn w:val="a1"/>
    <w:rsid w:val="004F5189"/>
    <w:pPr>
      <w:keepLines w:val="0"/>
      <w:suppressAutoHyphens/>
      <w:overflowPunct/>
      <w:autoSpaceDE/>
      <w:autoSpaceDN/>
      <w:adjustRightInd/>
      <w:spacing w:line="240" w:lineRule="auto"/>
      <w:ind w:firstLine="0"/>
      <w:jc w:val="left"/>
    </w:pPr>
    <w:rPr>
      <w:sz w:val="20"/>
      <w:szCs w:val="20"/>
      <w:lang w:val="en-GB" w:eastAsia="ar-SA"/>
    </w:rPr>
  </w:style>
  <w:style w:type="paragraph" w:styleId="aff2">
    <w:name w:val="Balloon Text"/>
    <w:basedOn w:val="a1"/>
    <w:link w:val="aff3"/>
    <w:uiPriority w:val="99"/>
    <w:rsid w:val="004F5189"/>
    <w:pPr>
      <w:suppressAutoHyphens/>
      <w:autoSpaceDN/>
      <w:adjustRightInd/>
      <w:textAlignment w:val="baseline"/>
    </w:pPr>
    <w:rPr>
      <w:rFonts w:ascii="Tahoma" w:hAnsi="Tahoma"/>
      <w:sz w:val="16"/>
      <w:szCs w:val="16"/>
      <w:lang w:eastAsia="ar-SA"/>
    </w:rPr>
  </w:style>
  <w:style w:type="character" w:customStyle="1" w:styleId="aff3">
    <w:name w:val="Текст выноски Знак"/>
    <w:link w:val="aff2"/>
    <w:uiPriority w:val="99"/>
    <w:rsid w:val="004F5189"/>
    <w:rPr>
      <w:rFonts w:ascii="Tahoma" w:eastAsia="Times New Roman" w:hAnsi="Tahoma" w:cs="Times New Roman"/>
      <w:sz w:val="16"/>
      <w:szCs w:val="16"/>
      <w:lang w:eastAsia="ar-SA"/>
    </w:rPr>
  </w:style>
  <w:style w:type="paragraph" w:customStyle="1" w:styleId="aff4">
    <w:name w:val="Содержимое таблицы"/>
    <w:basedOn w:val="a1"/>
    <w:rsid w:val="004F5189"/>
    <w:pPr>
      <w:suppressLineNumbers/>
      <w:suppressAutoHyphens/>
      <w:autoSpaceDN/>
      <w:adjustRightInd/>
      <w:textAlignment w:val="baseline"/>
    </w:pPr>
    <w:rPr>
      <w:lang w:eastAsia="ar-SA"/>
    </w:rPr>
  </w:style>
  <w:style w:type="paragraph" w:customStyle="1" w:styleId="aff5">
    <w:name w:val="Заголовок таблицы"/>
    <w:basedOn w:val="aff4"/>
    <w:rsid w:val="004F5189"/>
    <w:pPr>
      <w:jc w:val="center"/>
    </w:pPr>
    <w:rPr>
      <w:b/>
      <w:bCs/>
      <w:i/>
      <w:iCs/>
    </w:rPr>
  </w:style>
  <w:style w:type="paragraph" w:customStyle="1" w:styleId="ConsPlusTitle">
    <w:name w:val="ConsPlusTitle"/>
    <w:rsid w:val="004F5189"/>
    <w:pPr>
      <w:autoSpaceDE w:val="0"/>
      <w:autoSpaceDN w:val="0"/>
      <w:adjustRightInd w:val="0"/>
    </w:pPr>
    <w:rPr>
      <w:rFonts w:ascii="Arial" w:eastAsia="Times New Roman" w:hAnsi="Arial" w:cs="Arial"/>
      <w:b/>
      <w:bCs/>
    </w:rPr>
  </w:style>
  <w:style w:type="paragraph" w:customStyle="1" w:styleId="ConsPlusCell">
    <w:name w:val="ConsPlusCell"/>
    <w:rsid w:val="004F5189"/>
    <w:pPr>
      <w:widowControl w:val="0"/>
      <w:autoSpaceDE w:val="0"/>
      <w:autoSpaceDN w:val="0"/>
      <w:adjustRightInd w:val="0"/>
    </w:pPr>
    <w:rPr>
      <w:rFonts w:ascii="Arial" w:eastAsia="Times New Roman" w:hAnsi="Arial" w:cs="Arial"/>
    </w:rPr>
  </w:style>
  <w:style w:type="paragraph" w:customStyle="1" w:styleId="ConsPlusNonformat">
    <w:name w:val="ConsPlusNonformat"/>
    <w:rsid w:val="004F5189"/>
    <w:pPr>
      <w:widowControl w:val="0"/>
      <w:autoSpaceDE w:val="0"/>
      <w:autoSpaceDN w:val="0"/>
      <w:adjustRightInd w:val="0"/>
    </w:pPr>
    <w:rPr>
      <w:rFonts w:ascii="Courier New" w:eastAsia="Times New Roman" w:hAnsi="Courier New" w:cs="Courier New"/>
    </w:rPr>
  </w:style>
  <w:style w:type="paragraph" w:customStyle="1" w:styleId="211">
    <w:name w:val="Основной текст с отступом 21"/>
    <w:basedOn w:val="a1"/>
    <w:rsid w:val="004F5189"/>
    <w:pPr>
      <w:keepLines w:val="0"/>
      <w:suppressAutoHyphens/>
      <w:overflowPunct/>
      <w:autoSpaceDE/>
      <w:autoSpaceDN/>
      <w:adjustRightInd/>
      <w:spacing w:line="240" w:lineRule="auto"/>
      <w:ind w:firstLine="720"/>
      <w:jc w:val="left"/>
    </w:pPr>
    <w:rPr>
      <w:lang w:eastAsia="ar-SA"/>
    </w:rPr>
  </w:style>
  <w:style w:type="paragraph" w:customStyle="1" w:styleId="1c">
    <w:name w:val="Текст1"/>
    <w:basedOn w:val="a1"/>
    <w:rsid w:val="004F5189"/>
    <w:pPr>
      <w:keepLines w:val="0"/>
      <w:suppressAutoHyphens/>
      <w:overflowPunct/>
      <w:autoSpaceDE/>
      <w:autoSpaceDN/>
      <w:adjustRightInd/>
      <w:spacing w:line="240" w:lineRule="auto"/>
      <w:ind w:firstLine="0"/>
      <w:jc w:val="left"/>
    </w:pPr>
    <w:rPr>
      <w:rFonts w:ascii="Courier New" w:hAnsi="Courier New" w:cs="Courier New"/>
      <w:sz w:val="20"/>
      <w:szCs w:val="20"/>
      <w:lang w:eastAsia="ar-SA"/>
    </w:rPr>
  </w:style>
  <w:style w:type="paragraph" w:customStyle="1" w:styleId="aff6">
    <w:name w:val="Нормальный (таблица)"/>
    <w:basedOn w:val="a1"/>
    <w:next w:val="a1"/>
    <w:uiPriority w:val="99"/>
    <w:rsid w:val="004F5189"/>
    <w:pPr>
      <w:keepLines w:val="0"/>
      <w:widowControl w:val="0"/>
      <w:suppressAutoHyphens/>
      <w:overflowPunct/>
      <w:autoSpaceDN/>
      <w:adjustRightInd/>
      <w:spacing w:line="240" w:lineRule="auto"/>
      <w:ind w:firstLine="0"/>
    </w:pPr>
    <w:rPr>
      <w:rFonts w:ascii="Arial" w:hAnsi="Arial" w:cs="Arial"/>
      <w:sz w:val="20"/>
      <w:szCs w:val="20"/>
      <w:lang w:eastAsia="ar-SA"/>
    </w:rPr>
  </w:style>
  <w:style w:type="table" w:styleId="aff7">
    <w:name w:val="Table Grid"/>
    <w:basedOn w:val="a3"/>
    <w:uiPriority w:val="39"/>
    <w:rsid w:val="004F51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d">
    <w:name w:val="Сетка таблицы1"/>
    <w:basedOn w:val="a3"/>
    <w:next w:val="aff7"/>
    <w:uiPriority w:val="59"/>
    <w:rsid w:val="004F51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8">
    <w:name w:val="Текст сноски Знак"/>
    <w:aliases w:val="Текст сноски Знак Знак Знак Знак Знак,Текст сноски Знак Знак Знак Знак1,Текст сноски Знак Знак Знак1,Текст сноски Знак Знак Знак Знак Знак Знак Знак Знак,Текст сноски Знак Знак Знак Знак Знак Знак Знак1"/>
    <w:link w:val="aff9"/>
    <w:uiPriority w:val="99"/>
    <w:rsid w:val="004F5189"/>
    <w:rPr>
      <w:lang w:eastAsia="ar-SA"/>
    </w:rPr>
  </w:style>
  <w:style w:type="paragraph" w:styleId="aff9">
    <w:name w:val="footnote text"/>
    <w:aliases w:val="Текст сноски Знак Знак Знак Знак,Текст сноски Знак Знак Знак,Текст сноски Знак Знак,Текст сноски Знак Знак Знак Знак Знак Знак Знак,Текст сноски Знак Знак Знак Знак Знак Знак, Знак7 Знак Знак Знак Знак Знак Знак Знак Знак"/>
    <w:basedOn w:val="a1"/>
    <w:link w:val="aff8"/>
    <w:uiPriority w:val="99"/>
    <w:unhideWhenUsed/>
    <w:qFormat/>
    <w:rsid w:val="004F5189"/>
    <w:pPr>
      <w:keepLines w:val="0"/>
      <w:suppressAutoHyphens/>
      <w:overflowPunct/>
      <w:autoSpaceDE/>
      <w:autoSpaceDN/>
      <w:adjustRightInd/>
      <w:spacing w:line="240" w:lineRule="auto"/>
      <w:ind w:firstLine="0"/>
      <w:jc w:val="left"/>
    </w:pPr>
    <w:rPr>
      <w:rFonts w:ascii="Calibri" w:eastAsia="Calibri" w:hAnsi="Calibri"/>
      <w:sz w:val="20"/>
      <w:szCs w:val="20"/>
      <w:lang w:eastAsia="ar-SA"/>
    </w:rPr>
  </w:style>
  <w:style w:type="character" w:customStyle="1" w:styleId="1e">
    <w:name w:val="Текст сноски Знак1"/>
    <w:uiPriority w:val="99"/>
    <w:semiHidden/>
    <w:rsid w:val="004F5189"/>
    <w:rPr>
      <w:rFonts w:ascii="Times New Roman" w:eastAsia="Times New Roman" w:hAnsi="Times New Roman" w:cs="Times New Roman"/>
      <w:sz w:val="20"/>
      <w:szCs w:val="20"/>
      <w:lang w:eastAsia="ru-RU"/>
    </w:rPr>
  </w:style>
  <w:style w:type="character" w:customStyle="1" w:styleId="affa">
    <w:name w:val="Текст примечания Знак"/>
    <w:link w:val="affb"/>
    <w:rsid w:val="004F5189"/>
    <w:rPr>
      <w:rFonts w:eastAsia="SimSun"/>
      <w:lang w:eastAsia="ar-SA"/>
    </w:rPr>
  </w:style>
  <w:style w:type="paragraph" w:styleId="affb">
    <w:name w:val="annotation text"/>
    <w:basedOn w:val="a1"/>
    <w:link w:val="affa"/>
    <w:unhideWhenUsed/>
    <w:rsid w:val="004F5189"/>
    <w:pPr>
      <w:keepLines w:val="0"/>
      <w:suppressAutoHyphens/>
      <w:overflowPunct/>
      <w:autoSpaceDE/>
      <w:autoSpaceDN/>
      <w:adjustRightInd/>
      <w:spacing w:line="240" w:lineRule="auto"/>
      <w:ind w:firstLine="0"/>
      <w:jc w:val="left"/>
    </w:pPr>
    <w:rPr>
      <w:rFonts w:ascii="Calibri" w:eastAsia="SimSun" w:hAnsi="Calibri"/>
      <w:sz w:val="20"/>
      <w:szCs w:val="20"/>
      <w:lang w:eastAsia="ar-SA"/>
    </w:rPr>
  </w:style>
  <w:style w:type="character" w:customStyle="1" w:styleId="1f">
    <w:name w:val="Текст примечания Знак1"/>
    <w:uiPriority w:val="99"/>
    <w:semiHidden/>
    <w:rsid w:val="004F5189"/>
    <w:rPr>
      <w:rFonts w:ascii="Times New Roman" w:eastAsia="Times New Roman" w:hAnsi="Times New Roman" w:cs="Times New Roman"/>
      <w:sz w:val="20"/>
      <w:szCs w:val="20"/>
      <w:lang w:eastAsia="ru-RU"/>
    </w:rPr>
  </w:style>
  <w:style w:type="paragraph" w:customStyle="1" w:styleId="36">
    <w:name w:val="Название3"/>
    <w:basedOn w:val="a1"/>
    <w:rsid w:val="004F5189"/>
    <w:pPr>
      <w:keepLines w:val="0"/>
      <w:suppressLineNumbers/>
      <w:suppressAutoHyphens/>
      <w:overflowPunct/>
      <w:autoSpaceDE/>
      <w:autoSpaceDN/>
      <w:adjustRightInd/>
      <w:spacing w:before="120" w:after="120" w:line="240" w:lineRule="auto"/>
      <w:ind w:firstLine="0"/>
      <w:jc w:val="left"/>
    </w:pPr>
    <w:rPr>
      <w:rFonts w:eastAsia="SimSun" w:cs="Mangal"/>
      <w:i/>
      <w:iCs/>
      <w:sz w:val="24"/>
      <w:szCs w:val="24"/>
      <w:lang w:eastAsia="ar-SA"/>
    </w:rPr>
  </w:style>
  <w:style w:type="paragraph" w:customStyle="1" w:styleId="37">
    <w:name w:val="Указатель3"/>
    <w:basedOn w:val="a1"/>
    <w:rsid w:val="004F5189"/>
    <w:pPr>
      <w:keepLines w:val="0"/>
      <w:suppressLineNumbers/>
      <w:suppressAutoHyphens/>
      <w:overflowPunct/>
      <w:autoSpaceDE/>
      <w:autoSpaceDN/>
      <w:adjustRightInd/>
      <w:spacing w:line="240" w:lineRule="auto"/>
      <w:ind w:firstLine="0"/>
      <w:jc w:val="left"/>
    </w:pPr>
    <w:rPr>
      <w:rFonts w:eastAsia="SimSun" w:cs="Mangal"/>
      <w:sz w:val="24"/>
      <w:szCs w:val="24"/>
      <w:lang w:eastAsia="ar-SA"/>
    </w:rPr>
  </w:style>
  <w:style w:type="paragraph" w:customStyle="1" w:styleId="1">
    <w:name w:val="Маркированный список1"/>
    <w:basedOn w:val="a1"/>
    <w:rsid w:val="004F5189"/>
    <w:pPr>
      <w:keepLines w:val="0"/>
      <w:numPr>
        <w:numId w:val="1"/>
      </w:numPr>
      <w:suppressAutoHyphens/>
      <w:overflowPunct/>
      <w:autoSpaceDE/>
      <w:autoSpaceDN/>
      <w:adjustRightInd/>
      <w:spacing w:line="240" w:lineRule="auto"/>
      <w:jc w:val="left"/>
    </w:pPr>
    <w:rPr>
      <w:rFonts w:eastAsia="SimSun"/>
      <w:sz w:val="24"/>
      <w:szCs w:val="24"/>
      <w:lang w:eastAsia="ar-SA"/>
    </w:rPr>
  </w:style>
  <w:style w:type="paragraph" w:customStyle="1" w:styleId="21">
    <w:name w:val="Нумерованный список 21"/>
    <w:basedOn w:val="a1"/>
    <w:rsid w:val="004F5189"/>
    <w:pPr>
      <w:keepLines w:val="0"/>
      <w:numPr>
        <w:numId w:val="3"/>
      </w:numPr>
      <w:tabs>
        <w:tab w:val="left" w:pos="720"/>
      </w:tabs>
      <w:suppressAutoHyphens/>
      <w:overflowPunct/>
      <w:autoSpaceDE/>
      <w:autoSpaceDN/>
      <w:adjustRightInd/>
      <w:spacing w:line="240" w:lineRule="auto"/>
      <w:ind w:left="360" w:firstLine="0"/>
      <w:jc w:val="left"/>
    </w:pPr>
    <w:rPr>
      <w:rFonts w:eastAsia="SimSun"/>
      <w:szCs w:val="24"/>
      <w:lang w:eastAsia="ar-SA"/>
    </w:rPr>
  </w:style>
  <w:style w:type="paragraph" w:customStyle="1" w:styleId="26">
    <w:name w:val="Текст2"/>
    <w:basedOn w:val="a1"/>
    <w:rsid w:val="004F5189"/>
    <w:pPr>
      <w:keepLines w:val="0"/>
      <w:suppressAutoHyphens/>
      <w:overflowPunct/>
      <w:autoSpaceDE/>
      <w:autoSpaceDN/>
      <w:adjustRightInd/>
      <w:spacing w:line="240" w:lineRule="auto"/>
      <w:ind w:firstLine="0"/>
      <w:jc w:val="left"/>
    </w:pPr>
    <w:rPr>
      <w:rFonts w:ascii="Courier New" w:eastAsia="SimSun" w:hAnsi="Courier New" w:cs="Courier New"/>
      <w:sz w:val="20"/>
      <w:szCs w:val="20"/>
      <w:lang w:eastAsia="ar-SA"/>
    </w:rPr>
  </w:style>
  <w:style w:type="paragraph" w:customStyle="1" w:styleId="ConsTitle">
    <w:name w:val="ConsTitle"/>
    <w:rsid w:val="004F5189"/>
    <w:pPr>
      <w:widowControl w:val="0"/>
      <w:suppressAutoHyphens/>
      <w:autoSpaceDE w:val="0"/>
      <w:ind w:right="19772"/>
    </w:pPr>
    <w:rPr>
      <w:rFonts w:ascii="Arial" w:eastAsia="SimSun" w:hAnsi="Arial" w:cs="Arial"/>
      <w:b/>
      <w:bCs/>
      <w:sz w:val="16"/>
      <w:szCs w:val="16"/>
      <w:lang w:eastAsia="ar-SA"/>
    </w:rPr>
  </w:style>
  <w:style w:type="paragraph" w:customStyle="1" w:styleId="ConsCell">
    <w:name w:val="ConsCell"/>
    <w:rsid w:val="004F5189"/>
    <w:pPr>
      <w:widowControl w:val="0"/>
      <w:suppressAutoHyphens/>
      <w:autoSpaceDE w:val="0"/>
      <w:ind w:right="19772"/>
    </w:pPr>
    <w:rPr>
      <w:rFonts w:ascii="Arial" w:eastAsia="SimSun" w:hAnsi="Arial" w:cs="Arial"/>
      <w:lang w:eastAsia="ar-SA"/>
    </w:rPr>
  </w:style>
  <w:style w:type="paragraph" w:customStyle="1" w:styleId="ConsDocList">
    <w:name w:val="ConsDocList"/>
    <w:rsid w:val="004F5189"/>
    <w:pPr>
      <w:widowControl w:val="0"/>
      <w:suppressAutoHyphens/>
      <w:autoSpaceDE w:val="0"/>
      <w:ind w:right="19772"/>
    </w:pPr>
    <w:rPr>
      <w:rFonts w:ascii="Courier New" w:eastAsia="SimSun" w:hAnsi="Courier New" w:cs="Courier New"/>
      <w:lang w:eastAsia="ar-SA"/>
    </w:rPr>
  </w:style>
  <w:style w:type="paragraph" w:customStyle="1" w:styleId="--">
    <w:name w:val="- СТРАНИЦА -"/>
    <w:rsid w:val="004F5189"/>
    <w:pPr>
      <w:suppressAutoHyphens/>
    </w:pPr>
    <w:rPr>
      <w:rFonts w:ascii="Times New Roman" w:eastAsia="Arial" w:hAnsi="Times New Roman"/>
      <w:lang w:eastAsia="ar-SA"/>
    </w:rPr>
  </w:style>
  <w:style w:type="paragraph" w:customStyle="1" w:styleId="27">
    <w:name w:val="Цитата2"/>
    <w:basedOn w:val="a1"/>
    <w:rsid w:val="004F5189"/>
    <w:pPr>
      <w:keepLines w:val="0"/>
      <w:tabs>
        <w:tab w:val="left" w:pos="10440"/>
      </w:tabs>
      <w:suppressAutoHyphens/>
      <w:overflowPunct/>
      <w:autoSpaceDE/>
      <w:autoSpaceDN/>
      <w:adjustRightInd/>
      <w:spacing w:before="120" w:line="240" w:lineRule="auto"/>
      <w:ind w:left="360" w:right="333" w:firstLine="0"/>
    </w:pPr>
    <w:rPr>
      <w:b/>
      <w:bCs/>
      <w:sz w:val="24"/>
      <w:szCs w:val="24"/>
      <w:lang w:eastAsia="ar-SA"/>
    </w:rPr>
  </w:style>
  <w:style w:type="paragraph" w:customStyle="1" w:styleId="220">
    <w:name w:val="Основной текст с отступом 22"/>
    <w:basedOn w:val="a1"/>
    <w:rsid w:val="004F5189"/>
    <w:pPr>
      <w:keepLines w:val="0"/>
      <w:suppressAutoHyphens/>
      <w:overflowPunct/>
      <w:autoSpaceDE/>
      <w:autoSpaceDN/>
      <w:adjustRightInd/>
      <w:spacing w:after="120" w:line="480" w:lineRule="auto"/>
      <w:ind w:left="283" w:firstLine="0"/>
      <w:jc w:val="left"/>
    </w:pPr>
    <w:rPr>
      <w:sz w:val="24"/>
      <w:szCs w:val="24"/>
      <w:lang w:eastAsia="ar-SA"/>
    </w:rPr>
  </w:style>
  <w:style w:type="paragraph" w:customStyle="1" w:styleId="221">
    <w:name w:val="Основной текст 22"/>
    <w:basedOn w:val="a1"/>
    <w:rsid w:val="004F5189"/>
    <w:pPr>
      <w:keepLines w:val="0"/>
      <w:widowControl w:val="0"/>
      <w:suppressAutoHyphens/>
      <w:overflowPunct/>
      <w:autoSpaceDN/>
      <w:adjustRightInd/>
      <w:spacing w:line="240" w:lineRule="auto"/>
      <w:ind w:left="540" w:firstLine="720"/>
    </w:pPr>
    <w:rPr>
      <w:color w:val="FF0000"/>
      <w:sz w:val="22"/>
      <w:szCs w:val="22"/>
      <w:lang w:eastAsia="ar-SA"/>
    </w:rPr>
  </w:style>
  <w:style w:type="paragraph" w:customStyle="1" w:styleId="330">
    <w:name w:val="Основной текст с отступом 33"/>
    <w:basedOn w:val="a1"/>
    <w:rsid w:val="004F5189"/>
    <w:pPr>
      <w:keepLines w:val="0"/>
      <w:suppressAutoHyphens/>
      <w:overflowPunct/>
      <w:autoSpaceDE/>
      <w:autoSpaceDN/>
      <w:adjustRightInd/>
      <w:spacing w:line="240" w:lineRule="auto"/>
      <w:ind w:left="540" w:firstLine="720"/>
    </w:pPr>
    <w:rPr>
      <w:sz w:val="22"/>
      <w:szCs w:val="22"/>
      <w:lang w:eastAsia="ar-SA"/>
    </w:rPr>
  </w:style>
  <w:style w:type="paragraph" w:customStyle="1" w:styleId="1f0">
    <w:name w:val="текст 1"/>
    <w:basedOn w:val="a1"/>
    <w:next w:val="a1"/>
    <w:rsid w:val="004F5189"/>
    <w:pPr>
      <w:keepLines w:val="0"/>
      <w:suppressAutoHyphens/>
      <w:overflowPunct/>
      <w:autoSpaceDE/>
      <w:autoSpaceDN/>
      <w:adjustRightInd/>
      <w:spacing w:line="240" w:lineRule="auto"/>
      <w:ind w:firstLine="540"/>
    </w:pPr>
    <w:rPr>
      <w:sz w:val="20"/>
      <w:szCs w:val="24"/>
      <w:lang w:eastAsia="ar-SA"/>
    </w:rPr>
  </w:style>
  <w:style w:type="paragraph" w:customStyle="1" w:styleId="S">
    <w:name w:val="S_Титульный"/>
    <w:basedOn w:val="a1"/>
    <w:rsid w:val="004F5189"/>
    <w:pPr>
      <w:keepLines w:val="0"/>
      <w:suppressAutoHyphens/>
      <w:overflowPunct/>
      <w:autoSpaceDE/>
      <w:autoSpaceDN/>
      <w:adjustRightInd/>
      <w:spacing w:line="360" w:lineRule="auto"/>
      <w:ind w:left="3060" w:firstLine="0"/>
      <w:jc w:val="right"/>
    </w:pPr>
    <w:rPr>
      <w:b/>
      <w:caps/>
      <w:sz w:val="24"/>
      <w:szCs w:val="24"/>
      <w:lang w:eastAsia="ar-SA"/>
    </w:rPr>
  </w:style>
  <w:style w:type="paragraph" w:customStyle="1" w:styleId="affc">
    <w:name w:val="Таблица"/>
    <w:basedOn w:val="a1"/>
    <w:rsid w:val="004F5189"/>
    <w:pPr>
      <w:keepLines w:val="0"/>
      <w:suppressAutoHyphens/>
      <w:overflowPunct/>
      <w:autoSpaceDE/>
      <w:autoSpaceDN/>
      <w:adjustRightInd/>
      <w:spacing w:line="240" w:lineRule="auto"/>
      <w:ind w:firstLine="0"/>
    </w:pPr>
    <w:rPr>
      <w:sz w:val="24"/>
      <w:szCs w:val="24"/>
      <w:lang w:eastAsia="ar-SA"/>
    </w:rPr>
  </w:style>
  <w:style w:type="paragraph" w:customStyle="1" w:styleId="1f1">
    <w:name w:val="Схема документа1"/>
    <w:basedOn w:val="a1"/>
    <w:rsid w:val="004F5189"/>
    <w:pPr>
      <w:keepLines w:val="0"/>
      <w:shd w:val="clear" w:color="auto" w:fill="000080"/>
      <w:suppressAutoHyphens/>
      <w:overflowPunct/>
      <w:autoSpaceDE/>
      <w:autoSpaceDN/>
      <w:adjustRightInd/>
      <w:spacing w:line="240" w:lineRule="auto"/>
      <w:ind w:firstLine="0"/>
      <w:jc w:val="left"/>
    </w:pPr>
    <w:rPr>
      <w:rFonts w:ascii="Tahoma" w:eastAsia="SimSun" w:hAnsi="Tahoma" w:cs="Tahoma"/>
      <w:sz w:val="20"/>
      <w:szCs w:val="20"/>
      <w:lang w:eastAsia="ar-SA"/>
    </w:rPr>
  </w:style>
  <w:style w:type="paragraph" w:customStyle="1" w:styleId="1f2">
    <w:name w:val="Текст примечания1"/>
    <w:basedOn w:val="a1"/>
    <w:rsid w:val="004F5189"/>
    <w:pPr>
      <w:keepLines w:val="0"/>
      <w:suppressAutoHyphens/>
      <w:overflowPunct/>
      <w:autoSpaceDE/>
      <w:autoSpaceDN/>
      <w:adjustRightInd/>
      <w:spacing w:line="240" w:lineRule="auto"/>
      <w:ind w:firstLine="0"/>
      <w:jc w:val="left"/>
    </w:pPr>
    <w:rPr>
      <w:rFonts w:eastAsia="SimSun"/>
      <w:sz w:val="20"/>
      <w:szCs w:val="20"/>
      <w:lang w:eastAsia="ar-SA"/>
    </w:rPr>
  </w:style>
  <w:style w:type="paragraph" w:customStyle="1" w:styleId="28">
    <w:name w:val="Название2"/>
    <w:basedOn w:val="a1"/>
    <w:rsid w:val="004F5189"/>
    <w:pPr>
      <w:suppressLineNumbers/>
      <w:suppressAutoHyphens/>
      <w:autoSpaceDN/>
      <w:adjustRightInd/>
      <w:spacing w:before="120" w:after="120"/>
    </w:pPr>
    <w:rPr>
      <w:rFonts w:ascii="Arial" w:hAnsi="Arial" w:cs="Tahoma"/>
      <w:i/>
      <w:iCs/>
      <w:sz w:val="20"/>
      <w:szCs w:val="24"/>
      <w:lang w:eastAsia="ar-SA"/>
    </w:rPr>
  </w:style>
  <w:style w:type="paragraph" w:customStyle="1" w:styleId="29">
    <w:name w:val="Указатель2"/>
    <w:basedOn w:val="a1"/>
    <w:rsid w:val="004F5189"/>
    <w:pPr>
      <w:suppressLineNumbers/>
      <w:suppressAutoHyphens/>
      <w:autoSpaceDN/>
      <w:adjustRightInd/>
    </w:pPr>
    <w:rPr>
      <w:rFonts w:ascii="Arial" w:hAnsi="Arial" w:cs="Tahoma"/>
      <w:lang w:eastAsia="ar-SA"/>
    </w:rPr>
  </w:style>
  <w:style w:type="paragraph" w:customStyle="1" w:styleId="42">
    <w:name w:val="Маркированный список 42"/>
    <w:basedOn w:val="a1"/>
    <w:rsid w:val="004F5189"/>
    <w:pPr>
      <w:keepLines w:val="0"/>
      <w:suppressAutoHyphens/>
      <w:overflowPunct/>
      <w:autoSpaceDE/>
      <w:autoSpaceDN/>
      <w:adjustRightInd/>
      <w:spacing w:line="240" w:lineRule="auto"/>
      <w:ind w:firstLine="0"/>
      <w:jc w:val="left"/>
    </w:pPr>
    <w:rPr>
      <w:sz w:val="20"/>
      <w:szCs w:val="20"/>
      <w:lang w:val="en-GB" w:eastAsia="ar-SA"/>
    </w:rPr>
  </w:style>
  <w:style w:type="paragraph" w:customStyle="1" w:styleId="310">
    <w:name w:val="Основной текст 31"/>
    <w:basedOn w:val="a1"/>
    <w:rsid w:val="004F5189"/>
    <w:pPr>
      <w:keepLines w:val="0"/>
      <w:widowControl w:val="0"/>
      <w:shd w:val="clear" w:color="auto" w:fill="FFFFFF"/>
      <w:suppressAutoHyphens/>
      <w:overflowPunct/>
      <w:autoSpaceDN/>
      <w:adjustRightInd/>
      <w:spacing w:line="240" w:lineRule="auto"/>
      <w:ind w:firstLine="0"/>
      <w:jc w:val="center"/>
    </w:pPr>
    <w:rPr>
      <w:sz w:val="24"/>
      <w:szCs w:val="24"/>
      <w:lang w:eastAsia="ar-SA"/>
    </w:rPr>
  </w:style>
  <w:style w:type="paragraph" w:customStyle="1" w:styleId="311">
    <w:name w:val="Основной текст с отступом 31"/>
    <w:basedOn w:val="a1"/>
    <w:rsid w:val="004F5189"/>
    <w:pPr>
      <w:keepLines w:val="0"/>
      <w:suppressAutoHyphens/>
      <w:overflowPunct/>
      <w:autoSpaceDE/>
      <w:autoSpaceDN/>
      <w:adjustRightInd/>
      <w:spacing w:after="120" w:line="240" w:lineRule="auto"/>
      <w:ind w:left="283" w:firstLine="0"/>
      <w:jc w:val="left"/>
    </w:pPr>
    <w:rPr>
      <w:sz w:val="16"/>
      <w:szCs w:val="16"/>
      <w:lang w:eastAsia="ar-SA"/>
    </w:rPr>
  </w:style>
  <w:style w:type="paragraph" w:customStyle="1" w:styleId="affd">
    <w:name w:val="Содержимое врезки"/>
    <w:basedOn w:val="a9"/>
    <w:rsid w:val="004F5189"/>
    <w:pPr>
      <w:widowControl w:val="0"/>
      <w:suppressAutoHyphens/>
      <w:autoSpaceDN/>
      <w:adjustRightInd/>
      <w:jc w:val="left"/>
    </w:pPr>
    <w:rPr>
      <w:sz w:val="20"/>
      <w:szCs w:val="20"/>
      <w:lang w:eastAsia="ar-SA"/>
    </w:rPr>
  </w:style>
  <w:style w:type="paragraph" w:customStyle="1" w:styleId="1f3">
    <w:name w:val="Цитата1"/>
    <w:basedOn w:val="a1"/>
    <w:rsid w:val="004F5189"/>
    <w:pPr>
      <w:keepLines w:val="0"/>
      <w:suppressAutoHyphens/>
      <w:overflowPunct/>
      <w:autoSpaceDE/>
      <w:autoSpaceDN/>
      <w:adjustRightInd/>
      <w:spacing w:line="240" w:lineRule="auto"/>
      <w:ind w:left="360" w:right="-625" w:firstLine="0"/>
      <w:jc w:val="left"/>
    </w:pPr>
    <w:rPr>
      <w:kern w:val="2"/>
      <w:sz w:val="24"/>
      <w:szCs w:val="20"/>
      <w:lang w:eastAsia="ar-SA"/>
    </w:rPr>
  </w:style>
  <w:style w:type="paragraph" w:customStyle="1" w:styleId="1f4">
    <w:name w:val="Название объекта1"/>
    <w:basedOn w:val="a1"/>
    <w:next w:val="a1"/>
    <w:rsid w:val="004F5189"/>
    <w:pPr>
      <w:suppressAutoHyphens/>
      <w:autoSpaceDN/>
      <w:adjustRightInd/>
    </w:pPr>
    <w:rPr>
      <w:b/>
      <w:bCs/>
      <w:lang w:eastAsia="ar-SA"/>
    </w:rPr>
  </w:style>
  <w:style w:type="paragraph" w:customStyle="1" w:styleId="affe">
    <w:name w:val="Знак Знак Знак Знак Знак Знак Знак"/>
    <w:basedOn w:val="a1"/>
    <w:rsid w:val="004F5189"/>
    <w:pPr>
      <w:keepLines w:val="0"/>
      <w:suppressAutoHyphens/>
      <w:overflowPunct/>
      <w:autoSpaceDE/>
      <w:autoSpaceDN/>
      <w:adjustRightInd/>
      <w:spacing w:after="160" w:line="240" w:lineRule="exact"/>
      <w:ind w:firstLine="0"/>
      <w:jc w:val="left"/>
    </w:pPr>
    <w:rPr>
      <w:sz w:val="20"/>
      <w:szCs w:val="20"/>
      <w:lang w:eastAsia="ar-SA"/>
    </w:rPr>
  </w:style>
  <w:style w:type="paragraph" w:customStyle="1" w:styleId="120">
    <w:name w:val="Основной текст с отступом12"/>
    <w:basedOn w:val="a1"/>
    <w:rsid w:val="004F5189"/>
    <w:pPr>
      <w:widowControl w:val="0"/>
      <w:suppressAutoHyphens/>
      <w:autoSpaceDN/>
      <w:adjustRightInd/>
      <w:spacing w:line="320" w:lineRule="atLeast"/>
      <w:ind w:firstLine="709"/>
    </w:pPr>
    <w:rPr>
      <w:lang w:eastAsia="ar-SA"/>
    </w:rPr>
  </w:style>
  <w:style w:type="paragraph" w:customStyle="1" w:styleId="212">
    <w:name w:val="Основной текст 212"/>
    <w:basedOn w:val="a1"/>
    <w:rsid w:val="004F5189"/>
    <w:pPr>
      <w:keepLines w:val="0"/>
      <w:widowControl w:val="0"/>
      <w:suppressAutoHyphens/>
      <w:overflowPunct/>
      <w:autoSpaceDE/>
      <w:autoSpaceDN/>
      <w:adjustRightInd/>
      <w:spacing w:before="120" w:line="240" w:lineRule="auto"/>
      <w:ind w:firstLine="0"/>
    </w:pPr>
    <w:rPr>
      <w:sz w:val="24"/>
      <w:szCs w:val="20"/>
      <w:lang w:eastAsia="ar-SA"/>
    </w:rPr>
  </w:style>
  <w:style w:type="paragraph" w:customStyle="1" w:styleId="2a">
    <w:name w:val="Основной текст с отступом2"/>
    <w:basedOn w:val="a1"/>
    <w:rsid w:val="004F5189"/>
    <w:pPr>
      <w:widowControl w:val="0"/>
      <w:suppressAutoHyphens/>
      <w:autoSpaceDN/>
      <w:adjustRightInd/>
      <w:spacing w:line="320" w:lineRule="atLeast"/>
      <w:ind w:firstLine="709"/>
    </w:pPr>
    <w:rPr>
      <w:lang w:eastAsia="ar-SA"/>
    </w:rPr>
  </w:style>
  <w:style w:type="paragraph" w:customStyle="1" w:styleId="38">
    <w:name w:val="Основной текст с отступом3"/>
    <w:basedOn w:val="a1"/>
    <w:rsid w:val="004F5189"/>
    <w:pPr>
      <w:widowControl w:val="0"/>
      <w:suppressAutoHyphens/>
      <w:autoSpaceDN/>
      <w:adjustRightInd/>
      <w:spacing w:line="320" w:lineRule="atLeast"/>
      <w:ind w:firstLine="709"/>
    </w:pPr>
    <w:rPr>
      <w:lang w:eastAsia="ar-SA"/>
    </w:rPr>
  </w:style>
  <w:style w:type="paragraph" w:customStyle="1" w:styleId="afff">
    <w:name w:val="таблица"/>
    <w:basedOn w:val="a1"/>
    <w:rsid w:val="004F5189"/>
    <w:pPr>
      <w:keepLines w:val="0"/>
      <w:widowControl w:val="0"/>
      <w:shd w:val="clear" w:color="auto" w:fill="FFFFFF"/>
      <w:overflowPunct/>
      <w:spacing w:before="120" w:after="120" w:line="240" w:lineRule="auto"/>
      <w:ind w:firstLine="284"/>
    </w:pPr>
    <w:rPr>
      <w:sz w:val="24"/>
      <w:szCs w:val="24"/>
    </w:rPr>
  </w:style>
  <w:style w:type="paragraph" w:customStyle="1" w:styleId="afff0">
    <w:name w:val="Примечание"/>
    <w:basedOn w:val="a1"/>
    <w:rsid w:val="004F5189"/>
    <w:pPr>
      <w:keepLines w:val="0"/>
      <w:widowControl w:val="0"/>
      <w:shd w:val="clear" w:color="auto" w:fill="FFFFFF"/>
      <w:overflowPunct/>
      <w:spacing w:before="120" w:after="120" w:line="240" w:lineRule="auto"/>
      <w:ind w:firstLine="284"/>
    </w:pPr>
    <w:rPr>
      <w:sz w:val="20"/>
      <w:szCs w:val="20"/>
    </w:rPr>
  </w:style>
  <w:style w:type="character" w:customStyle="1" w:styleId="WW8Num4z1">
    <w:name w:val="WW8Num4z1"/>
    <w:rsid w:val="004F5189"/>
    <w:rPr>
      <w:rFonts w:ascii="Symbol" w:hAnsi="Symbol" w:cs="Symbol" w:hint="default"/>
    </w:rPr>
  </w:style>
  <w:style w:type="character" w:customStyle="1" w:styleId="WW8Num7z1">
    <w:name w:val="WW8Num7z1"/>
    <w:rsid w:val="004F5189"/>
    <w:rPr>
      <w:rFonts w:ascii="Symbol" w:hAnsi="Symbol" w:cs="Symbol" w:hint="default"/>
    </w:rPr>
  </w:style>
  <w:style w:type="character" w:customStyle="1" w:styleId="WW8Num7z2">
    <w:name w:val="WW8Num7z2"/>
    <w:rsid w:val="004F5189"/>
    <w:rPr>
      <w:rFonts w:ascii="Wingdings" w:hAnsi="Wingdings" w:cs="Wingdings" w:hint="default"/>
    </w:rPr>
  </w:style>
  <w:style w:type="character" w:customStyle="1" w:styleId="WW8Num7z4">
    <w:name w:val="WW8Num7z4"/>
    <w:rsid w:val="004F5189"/>
    <w:rPr>
      <w:rFonts w:ascii="Courier New" w:hAnsi="Courier New" w:cs="Courier New" w:hint="default"/>
    </w:rPr>
  </w:style>
  <w:style w:type="character" w:customStyle="1" w:styleId="WW8Num8z2">
    <w:name w:val="WW8Num8z2"/>
    <w:rsid w:val="004F5189"/>
    <w:rPr>
      <w:rFonts w:ascii="Wingdings" w:hAnsi="Wingdings" w:cs="Wingdings" w:hint="default"/>
    </w:rPr>
  </w:style>
  <w:style w:type="character" w:customStyle="1" w:styleId="WW8Num8z4">
    <w:name w:val="WW8Num8z4"/>
    <w:rsid w:val="004F5189"/>
    <w:rPr>
      <w:rFonts w:ascii="Courier New" w:hAnsi="Courier New" w:cs="Courier New" w:hint="default"/>
    </w:rPr>
  </w:style>
  <w:style w:type="character" w:customStyle="1" w:styleId="WW8Num9z2">
    <w:name w:val="WW8Num9z2"/>
    <w:rsid w:val="004F5189"/>
    <w:rPr>
      <w:rFonts w:ascii="Wingdings" w:hAnsi="Wingdings" w:cs="Wingdings" w:hint="default"/>
    </w:rPr>
  </w:style>
  <w:style w:type="character" w:customStyle="1" w:styleId="WW8Num9z4">
    <w:name w:val="WW8Num9z4"/>
    <w:rsid w:val="004F5189"/>
    <w:rPr>
      <w:rFonts w:ascii="Courier New" w:hAnsi="Courier New" w:cs="Courier New" w:hint="default"/>
    </w:rPr>
  </w:style>
  <w:style w:type="character" w:customStyle="1" w:styleId="WW8Num10z1">
    <w:name w:val="WW8Num10z1"/>
    <w:rsid w:val="004F5189"/>
    <w:rPr>
      <w:rFonts w:ascii="Symbol" w:hAnsi="Symbol" w:cs="Symbol" w:hint="default"/>
    </w:rPr>
  </w:style>
  <w:style w:type="character" w:customStyle="1" w:styleId="WW8Num10z2">
    <w:name w:val="WW8Num10z2"/>
    <w:rsid w:val="004F5189"/>
    <w:rPr>
      <w:rFonts w:ascii="Wingdings" w:hAnsi="Wingdings" w:cs="Wingdings" w:hint="default"/>
    </w:rPr>
  </w:style>
  <w:style w:type="character" w:customStyle="1" w:styleId="WW8Num10z4">
    <w:name w:val="WW8Num10z4"/>
    <w:rsid w:val="004F5189"/>
    <w:rPr>
      <w:rFonts w:ascii="Courier New" w:hAnsi="Courier New" w:cs="Courier New" w:hint="default"/>
    </w:rPr>
  </w:style>
  <w:style w:type="character" w:customStyle="1" w:styleId="WW8Num12z4">
    <w:name w:val="WW8Num12z4"/>
    <w:rsid w:val="004F5189"/>
    <w:rPr>
      <w:rFonts w:ascii="Courier New" w:hAnsi="Courier New" w:cs="Courier New" w:hint="default"/>
    </w:rPr>
  </w:style>
  <w:style w:type="character" w:customStyle="1" w:styleId="WW8Num13z0">
    <w:name w:val="WW8Num13z0"/>
    <w:rsid w:val="004F5189"/>
    <w:rPr>
      <w:rFonts w:ascii="Times New Roman" w:hAnsi="Times New Roman" w:cs="Times New Roman" w:hint="default"/>
    </w:rPr>
  </w:style>
  <w:style w:type="character" w:customStyle="1" w:styleId="WW8Num13z1">
    <w:name w:val="WW8Num13z1"/>
    <w:rsid w:val="004F5189"/>
    <w:rPr>
      <w:rFonts w:ascii="Symbol" w:hAnsi="Symbol" w:cs="Symbol" w:hint="default"/>
    </w:rPr>
  </w:style>
  <w:style w:type="character" w:customStyle="1" w:styleId="WW8Num13z2">
    <w:name w:val="WW8Num13z2"/>
    <w:rsid w:val="004F5189"/>
    <w:rPr>
      <w:rFonts w:ascii="Wingdings" w:hAnsi="Wingdings" w:cs="Wingdings" w:hint="default"/>
    </w:rPr>
  </w:style>
  <w:style w:type="character" w:customStyle="1" w:styleId="WW8Num13z4">
    <w:name w:val="WW8Num13z4"/>
    <w:rsid w:val="004F5189"/>
    <w:rPr>
      <w:rFonts w:ascii="Courier New" w:hAnsi="Courier New" w:cs="Courier New" w:hint="default"/>
    </w:rPr>
  </w:style>
  <w:style w:type="character" w:customStyle="1" w:styleId="WW8Num26z0">
    <w:name w:val="WW8Num26z0"/>
    <w:rsid w:val="004F5189"/>
    <w:rPr>
      <w:rFonts w:ascii="Symbol" w:hAnsi="Symbol" w:cs="Symbol" w:hint="default"/>
    </w:rPr>
  </w:style>
  <w:style w:type="character" w:customStyle="1" w:styleId="Absatz-Standardschriftart">
    <w:name w:val="Absatz-Standardschriftart"/>
    <w:rsid w:val="004F5189"/>
  </w:style>
  <w:style w:type="character" w:customStyle="1" w:styleId="WW8Num3z1">
    <w:name w:val="WW8Num3z1"/>
    <w:rsid w:val="004F5189"/>
    <w:rPr>
      <w:rFonts w:ascii="Symbol" w:hAnsi="Symbol" w:cs="Symbol" w:hint="default"/>
    </w:rPr>
  </w:style>
  <w:style w:type="character" w:customStyle="1" w:styleId="WW8Num3z2">
    <w:name w:val="WW8Num3z2"/>
    <w:rsid w:val="004F5189"/>
    <w:rPr>
      <w:rFonts w:ascii="Wingdings" w:hAnsi="Wingdings" w:cs="Wingdings" w:hint="default"/>
    </w:rPr>
  </w:style>
  <w:style w:type="character" w:customStyle="1" w:styleId="WW8Num3z4">
    <w:name w:val="WW8Num3z4"/>
    <w:rsid w:val="004F5189"/>
    <w:rPr>
      <w:rFonts w:ascii="Courier New" w:hAnsi="Courier New" w:cs="Courier New" w:hint="default"/>
    </w:rPr>
  </w:style>
  <w:style w:type="character" w:customStyle="1" w:styleId="WW8Num6z1">
    <w:name w:val="WW8Num6z1"/>
    <w:rsid w:val="004F5189"/>
    <w:rPr>
      <w:rFonts w:ascii="Symbol" w:hAnsi="Symbol" w:cs="Symbol" w:hint="default"/>
    </w:rPr>
  </w:style>
  <w:style w:type="character" w:customStyle="1" w:styleId="WW8Num6z2">
    <w:name w:val="WW8Num6z2"/>
    <w:rsid w:val="004F5189"/>
    <w:rPr>
      <w:rFonts w:ascii="Wingdings" w:hAnsi="Wingdings" w:cs="Wingdings" w:hint="default"/>
    </w:rPr>
  </w:style>
  <w:style w:type="character" w:customStyle="1" w:styleId="WW8Num6z4">
    <w:name w:val="WW8Num6z4"/>
    <w:rsid w:val="004F5189"/>
    <w:rPr>
      <w:rFonts w:ascii="Courier New" w:hAnsi="Courier New" w:cs="Courier New" w:hint="default"/>
    </w:rPr>
  </w:style>
  <w:style w:type="character" w:customStyle="1" w:styleId="WW8Num9z1">
    <w:name w:val="WW8Num9z1"/>
    <w:rsid w:val="004F5189"/>
    <w:rPr>
      <w:rFonts w:ascii="Symbol" w:hAnsi="Symbol" w:cs="Symbol" w:hint="default"/>
    </w:rPr>
  </w:style>
  <w:style w:type="character" w:customStyle="1" w:styleId="WW8Num32z0">
    <w:name w:val="WW8Num32z0"/>
    <w:rsid w:val="004F5189"/>
    <w:rPr>
      <w:rFonts w:ascii="Symbol" w:hAnsi="Symbol" w:hint="default"/>
    </w:rPr>
  </w:style>
  <w:style w:type="character" w:customStyle="1" w:styleId="WW8Num32z1">
    <w:name w:val="WW8Num32z1"/>
    <w:rsid w:val="004F5189"/>
    <w:rPr>
      <w:rFonts w:ascii="Courier New" w:hAnsi="Courier New" w:cs="Courier New" w:hint="default"/>
    </w:rPr>
  </w:style>
  <w:style w:type="character" w:customStyle="1" w:styleId="WW8Num32z2">
    <w:name w:val="WW8Num32z2"/>
    <w:rsid w:val="004F5189"/>
    <w:rPr>
      <w:rFonts w:ascii="Wingdings" w:hAnsi="Wingdings" w:hint="default"/>
    </w:rPr>
  </w:style>
  <w:style w:type="character" w:customStyle="1" w:styleId="39">
    <w:name w:val="Основной шрифт абзаца3"/>
    <w:rsid w:val="004F5189"/>
  </w:style>
  <w:style w:type="character" w:customStyle="1" w:styleId="110">
    <w:name w:val="Заголовок 1 Знак1"/>
    <w:rsid w:val="004F5189"/>
    <w:rPr>
      <w:rFonts w:ascii="Arial" w:hAnsi="Arial" w:cs="Arial" w:hint="default"/>
      <w:b/>
      <w:bCs/>
      <w:kern w:val="2"/>
      <w:sz w:val="32"/>
      <w:szCs w:val="32"/>
      <w:lang w:val="ru-RU" w:eastAsia="ar-SA" w:bidi="ar-SA"/>
    </w:rPr>
  </w:style>
  <w:style w:type="character" w:customStyle="1" w:styleId="1f5">
    <w:name w:val="Заголовок 1 Знак Знак"/>
    <w:rsid w:val="004F5189"/>
    <w:rPr>
      <w:b/>
      <w:bCs/>
      <w:sz w:val="28"/>
      <w:szCs w:val="28"/>
      <w:lang w:val="ru-RU" w:eastAsia="ar-SA" w:bidi="ar-SA"/>
    </w:rPr>
  </w:style>
  <w:style w:type="character" w:customStyle="1" w:styleId="afff1">
    <w:name w:val="Символ сноски"/>
    <w:rsid w:val="004F5189"/>
    <w:rPr>
      <w:vertAlign w:val="superscript"/>
    </w:rPr>
  </w:style>
  <w:style w:type="character" w:customStyle="1" w:styleId="1f6">
    <w:name w:val="Знак примечания1"/>
    <w:rsid w:val="004F5189"/>
    <w:rPr>
      <w:sz w:val="16"/>
      <w:szCs w:val="16"/>
    </w:rPr>
  </w:style>
  <w:style w:type="character" w:customStyle="1" w:styleId="WW8Num15z4">
    <w:name w:val="WW8Num15z4"/>
    <w:rsid w:val="004F5189"/>
    <w:rPr>
      <w:rFonts w:ascii="Courier New" w:hAnsi="Courier New" w:cs="Courier New" w:hint="default"/>
    </w:rPr>
  </w:style>
  <w:style w:type="character" w:customStyle="1" w:styleId="WW8Num16z4">
    <w:name w:val="WW8Num16z4"/>
    <w:rsid w:val="004F5189"/>
    <w:rPr>
      <w:rFonts w:ascii="Courier New" w:hAnsi="Courier New" w:cs="Courier New" w:hint="default"/>
    </w:rPr>
  </w:style>
  <w:style w:type="character" w:customStyle="1" w:styleId="WW8Num17z1">
    <w:name w:val="WW8Num17z1"/>
    <w:rsid w:val="004F5189"/>
    <w:rPr>
      <w:rFonts w:ascii="Symbol" w:hAnsi="Symbol" w:cs="Symbol" w:hint="default"/>
    </w:rPr>
  </w:style>
  <w:style w:type="character" w:customStyle="1" w:styleId="WW8Num18z4">
    <w:name w:val="WW8Num18z4"/>
    <w:rsid w:val="004F5189"/>
    <w:rPr>
      <w:rFonts w:ascii="Courier New" w:hAnsi="Courier New" w:cs="Courier New" w:hint="default"/>
    </w:rPr>
  </w:style>
  <w:style w:type="character" w:customStyle="1" w:styleId="WW8Num19z1">
    <w:name w:val="WW8Num19z1"/>
    <w:rsid w:val="004F5189"/>
    <w:rPr>
      <w:rFonts w:ascii="Symbol" w:hAnsi="Symbol" w:cs="Courier New" w:hint="default"/>
    </w:rPr>
  </w:style>
  <w:style w:type="character" w:customStyle="1" w:styleId="WW8Num20z4">
    <w:name w:val="WW8Num20z4"/>
    <w:rsid w:val="004F5189"/>
    <w:rPr>
      <w:rFonts w:ascii="Courier New" w:hAnsi="Courier New" w:cs="Courier New" w:hint="default"/>
    </w:rPr>
  </w:style>
  <w:style w:type="character" w:customStyle="1" w:styleId="WW8Num22z1">
    <w:name w:val="WW8Num22z1"/>
    <w:rsid w:val="004F5189"/>
    <w:rPr>
      <w:rFonts w:ascii="Symbol" w:hAnsi="Symbol" w:cs="Courier New" w:hint="default"/>
    </w:rPr>
  </w:style>
  <w:style w:type="character" w:customStyle="1" w:styleId="WW8Num23z4">
    <w:name w:val="WW8Num23z4"/>
    <w:rsid w:val="004F5189"/>
    <w:rPr>
      <w:rFonts w:ascii="Courier New" w:hAnsi="Courier New" w:cs="Courier New" w:hint="default"/>
    </w:rPr>
  </w:style>
  <w:style w:type="character" w:customStyle="1" w:styleId="WW8Num25z4">
    <w:name w:val="WW8Num25z4"/>
    <w:rsid w:val="004F5189"/>
    <w:rPr>
      <w:rFonts w:ascii="Courier New" w:hAnsi="Courier New" w:cs="Courier New" w:hint="default"/>
    </w:rPr>
  </w:style>
  <w:style w:type="character" w:customStyle="1" w:styleId="WW8Num30z0">
    <w:name w:val="WW8Num30z0"/>
    <w:rsid w:val="004F5189"/>
    <w:rPr>
      <w:rFonts w:ascii="Symbol" w:hAnsi="Symbol" w:cs="Symbol" w:hint="default"/>
    </w:rPr>
  </w:style>
  <w:style w:type="character" w:customStyle="1" w:styleId="WW8Num31z0">
    <w:name w:val="WW8Num31z0"/>
    <w:rsid w:val="004F5189"/>
    <w:rPr>
      <w:rFonts w:ascii="Symbol" w:hAnsi="Symbol" w:hint="default"/>
    </w:rPr>
  </w:style>
  <w:style w:type="character" w:customStyle="1" w:styleId="WW8Num33z0">
    <w:name w:val="WW8Num33z0"/>
    <w:rsid w:val="004F5189"/>
    <w:rPr>
      <w:rFonts w:ascii="Symbol" w:hAnsi="Symbol" w:cs="Symbol" w:hint="default"/>
    </w:rPr>
  </w:style>
  <w:style w:type="character" w:customStyle="1" w:styleId="WW8Num34z0">
    <w:name w:val="WW8Num34z0"/>
    <w:rsid w:val="004F5189"/>
    <w:rPr>
      <w:rFonts w:ascii="Symbol" w:hAnsi="Symbol" w:cs="Symbol" w:hint="default"/>
    </w:rPr>
  </w:style>
  <w:style w:type="character" w:customStyle="1" w:styleId="WW8Num35z0">
    <w:name w:val="WW8Num35z0"/>
    <w:rsid w:val="004F5189"/>
    <w:rPr>
      <w:rFonts w:ascii="Symbol" w:hAnsi="Symbol" w:hint="default"/>
    </w:rPr>
  </w:style>
  <w:style w:type="character" w:customStyle="1" w:styleId="WW8Num37z0">
    <w:name w:val="WW8Num37z0"/>
    <w:rsid w:val="004F5189"/>
    <w:rPr>
      <w:rFonts w:ascii="Symbol" w:hAnsi="Symbol" w:cs="Symbol" w:hint="default"/>
    </w:rPr>
  </w:style>
  <w:style w:type="character" w:customStyle="1" w:styleId="WW8Num37z1">
    <w:name w:val="WW8Num37z1"/>
    <w:rsid w:val="004F5189"/>
    <w:rPr>
      <w:rFonts w:ascii="Courier New" w:hAnsi="Courier New" w:cs="Courier New" w:hint="default"/>
    </w:rPr>
  </w:style>
  <w:style w:type="character" w:customStyle="1" w:styleId="WW8Num37z2">
    <w:name w:val="WW8Num37z2"/>
    <w:rsid w:val="004F5189"/>
    <w:rPr>
      <w:rFonts w:ascii="Wingdings" w:hAnsi="Wingdings" w:cs="Wingdings" w:hint="default"/>
    </w:rPr>
  </w:style>
  <w:style w:type="character" w:customStyle="1" w:styleId="WW8Num38z0">
    <w:name w:val="WW8Num38z0"/>
    <w:rsid w:val="004F5189"/>
    <w:rPr>
      <w:rFonts w:ascii="Symbol" w:hAnsi="Symbol" w:cs="Symbol" w:hint="default"/>
    </w:rPr>
  </w:style>
  <w:style w:type="character" w:customStyle="1" w:styleId="WW8Num38z1">
    <w:name w:val="WW8Num38z1"/>
    <w:rsid w:val="004F5189"/>
    <w:rPr>
      <w:rFonts w:ascii="Courier New" w:hAnsi="Courier New" w:cs="Courier New" w:hint="default"/>
    </w:rPr>
  </w:style>
  <w:style w:type="character" w:customStyle="1" w:styleId="WW8Num38z2">
    <w:name w:val="WW8Num38z2"/>
    <w:rsid w:val="004F5189"/>
    <w:rPr>
      <w:rFonts w:ascii="Wingdings" w:hAnsi="Wingdings" w:cs="Wingdings" w:hint="default"/>
    </w:rPr>
  </w:style>
  <w:style w:type="character" w:customStyle="1" w:styleId="WW8Num39z0">
    <w:name w:val="WW8Num39z0"/>
    <w:rsid w:val="004F5189"/>
    <w:rPr>
      <w:rFonts w:ascii="Symbol" w:hAnsi="Symbol" w:cs="Symbol" w:hint="default"/>
    </w:rPr>
  </w:style>
  <w:style w:type="character" w:customStyle="1" w:styleId="WW8Num39z2">
    <w:name w:val="WW8Num39z2"/>
    <w:rsid w:val="004F5189"/>
    <w:rPr>
      <w:rFonts w:ascii="Wingdings" w:hAnsi="Wingdings" w:cs="Wingdings" w:hint="default"/>
    </w:rPr>
  </w:style>
  <w:style w:type="character" w:customStyle="1" w:styleId="WW8Num39z4">
    <w:name w:val="WW8Num39z4"/>
    <w:rsid w:val="004F5189"/>
    <w:rPr>
      <w:rFonts w:ascii="Courier New" w:hAnsi="Courier New" w:cs="Courier New" w:hint="default"/>
    </w:rPr>
  </w:style>
  <w:style w:type="character" w:customStyle="1" w:styleId="WW8Num41z0">
    <w:name w:val="WW8Num41z0"/>
    <w:rsid w:val="004F5189"/>
    <w:rPr>
      <w:rFonts w:ascii="Symbol" w:hAnsi="Symbol" w:cs="Symbol" w:hint="default"/>
    </w:rPr>
  </w:style>
  <w:style w:type="character" w:customStyle="1" w:styleId="WW8Num41z1">
    <w:name w:val="WW8Num41z1"/>
    <w:rsid w:val="004F5189"/>
    <w:rPr>
      <w:rFonts w:ascii="Courier New" w:hAnsi="Courier New" w:cs="Courier New" w:hint="default"/>
    </w:rPr>
  </w:style>
  <w:style w:type="character" w:customStyle="1" w:styleId="WW8Num41z2">
    <w:name w:val="WW8Num41z2"/>
    <w:rsid w:val="004F5189"/>
    <w:rPr>
      <w:rFonts w:ascii="Wingdings" w:hAnsi="Wingdings" w:cs="Wingdings" w:hint="default"/>
    </w:rPr>
  </w:style>
  <w:style w:type="character" w:customStyle="1" w:styleId="WW8NumSt37z0">
    <w:name w:val="WW8NumSt37z0"/>
    <w:rsid w:val="004F5189"/>
    <w:rPr>
      <w:rFonts w:ascii="Helvetica" w:hAnsi="Helvetica" w:hint="default"/>
    </w:rPr>
  </w:style>
  <w:style w:type="character" w:customStyle="1" w:styleId="2b">
    <w:name w:val="Основной шрифт абзаца2"/>
    <w:rsid w:val="004F5189"/>
  </w:style>
  <w:style w:type="character" w:customStyle="1" w:styleId="WW8Num8z1">
    <w:name w:val="WW8Num8z1"/>
    <w:rsid w:val="004F5189"/>
    <w:rPr>
      <w:rFonts w:ascii="Symbol" w:hAnsi="Symbol" w:cs="Symbol" w:hint="default"/>
    </w:rPr>
  </w:style>
  <w:style w:type="character" w:customStyle="1" w:styleId="WW-Absatz-Standardschriftart">
    <w:name w:val="WW-Absatz-Standardschriftart"/>
    <w:rsid w:val="004F5189"/>
  </w:style>
  <w:style w:type="character" w:customStyle="1" w:styleId="WW8Num21z4">
    <w:name w:val="WW8Num21z4"/>
    <w:rsid w:val="004F5189"/>
    <w:rPr>
      <w:rFonts w:ascii="Courier New" w:hAnsi="Courier New" w:cs="Courier New" w:hint="default"/>
    </w:rPr>
  </w:style>
  <w:style w:type="character" w:customStyle="1" w:styleId="WW8Num33z1">
    <w:name w:val="WW8Num33z1"/>
    <w:rsid w:val="004F5189"/>
    <w:rPr>
      <w:rFonts w:ascii="Courier New" w:hAnsi="Courier New" w:cs="Courier New" w:hint="default"/>
    </w:rPr>
  </w:style>
  <w:style w:type="character" w:customStyle="1" w:styleId="WW8Num33z2">
    <w:name w:val="WW8Num33z2"/>
    <w:rsid w:val="004F5189"/>
    <w:rPr>
      <w:rFonts w:ascii="Wingdings" w:hAnsi="Wingdings" w:cs="Wingdings" w:hint="default"/>
    </w:rPr>
  </w:style>
  <w:style w:type="character" w:customStyle="1" w:styleId="WW8Num35z1">
    <w:name w:val="WW8Num35z1"/>
    <w:rsid w:val="004F5189"/>
    <w:rPr>
      <w:rFonts w:ascii="Courier New" w:hAnsi="Courier New" w:cs="Courier New" w:hint="default"/>
    </w:rPr>
  </w:style>
  <w:style w:type="character" w:customStyle="1" w:styleId="WW8Num35z2">
    <w:name w:val="WW8Num35z2"/>
    <w:rsid w:val="004F5189"/>
    <w:rPr>
      <w:rFonts w:ascii="Wingdings" w:hAnsi="Wingdings" w:cs="Wingdings" w:hint="default"/>
    </w:rPr>
  </w:style>
  <w:style w:type="character" w:customStyle="1" w:styleId="WW8Num36z0">
    <w:name w:val="WW8Num36z0"/>
    <w:rsid w:val="004F5189"/>
    <w:rPr>
      <w:rFonts w:ascii="Symbol" w:hAnsi="Symbol" w:cs="Symbol" w:hint="default"/>
    </w:rPr>
  </w:style>
  <w:style w:type="character" w:customStyle="1" w:styleId="WW8Num36z2">
    <w:name w:val="WW8Num36z2"/>
    <w:rsid w:val="004F5189"/>
    <w:rPr>
      <w:rFonts w:ascii="Wingdings" w:hAnsi="Wingdings" w:cs="Wingdings" w:hint="default"/>
    </w:rPr>
  </w:style>
  <w:style w:type="character" w:customStyle="1" w:styleId="WW8Num36z4">
    <w:name w:val="WW8Num36z4"/>
    <w:rsid w:val="004F5189"/>
    <w:rPr>
      <w:rFonts w:ascii="Courier New" w:hAnsi="Courier New" w:cs="Courier New" w:hint="default"/>
    </w:rPr>
  </w:style>
  <w:style w:type="character" w:customStyle="1" w:styleId="WW8NumSt13z0">
    <w:name w:val="WW8NumSt13z0"/>
    <w:rsid w:val="004F5189"/>
    <w:rPr>
      <w:rFonts w:ascii="Helvetica" w:hAnsi="Helvetica" w:hint="default"/>
    </w:rPr>
  </w:style>
  <w:style w:type="character" w:customStyle="1" w:styleId="1f7">
    <w:name w:val="Верхний колонтитул Знак1"/>
    <w:rsid w:val="004F5189"/>
    <w:rPr>
      <w:rFonts w:ascii="SimSun" w:eastAsia="SimSun" w:hAnsi="SimSun" w:hint="eastAsia"/>
      <w:sz w:val="24"/>
      <w:szCs w:val="24"/>
    </w:rPr>
  </w:style>
  <w:style w:type="character" w:customStyle="1" w:styleId="1f8">
    <w:name w:val="Нижний колонтитул Знак1"/>
    <w:rsid w:val="004F5189"/>
    <w:rPr>
      <w:rFonts w:ascii="SimSun" w:eastAsia="SimSun" w:hAnsi="SimSun" w:hint="eastAsia"/>
      <w:sz w:val="24"/>
      <w:szCs w:val="24"/>
    </w:rPr>
  </w:style>
  <w:style w:type="character" w:customStyle="1" w:styleId="1f9">
    <w:name w:val="Основной текст с отступом Знак1"/>
    <w:rsid w:val="004F5189"/>
    <w:rPr>
      <w:sz w:val="24"/>
      <w:szCs w:val="24"/>
    </w:rPr>
  </w:style>
  <w:style w:type="character" w:customStyle="1" w:styleId="1fa">
    <w:name w:val="Текст выноски Знак1"/>
    <w:rsid w:val="004F5189"/>
    <w:rPr>
      <w:rFonts w:ascii="Tahoma" w:eastAsia="SimSun" w:hAnsi="Tahoma" w:cs="Tahoma" w:hint="default"/>
      <w:sz w:val="16"/>
      <w:szCs w:val="16"/>
    </w:rPr>
  </w:style>
  <w:style w:type="character" w:customStyle="1" w:styleId="afff2">
    <w:name w:val="Символ нумерации"/>
    <w:rsid w:val="004F5189"/>
  </w:style>
  <w:style w:type="character" w:customStyle="1" w:styleId="afff3">
    <w:name w:val="Маркеры списка"/>
    <w:rsid w:val="004F5189"/>
    <w:rPr>
      <w:rFonts w:ascii="OpenSymbol" w:eastAsia="OpenSymbol" w:hAnsi="OpenSymbol" w:cs="OpenSymbol" w:hint="eastAsia"/>
    </w:rPr>
  </w:style>
  <w:style w:type="character" w:customStyle="1" w:styleId="1fb">
    <w:name w:val="Название Знак1"/>
    <w:locked/>
    <w:rsid w:val="004F5189"/>
    <w:rPr>
      <w:sz w:val="28"/>
      <w:szCs w:val="28"/>
      <w:lang w:eastAsia="ar-SA"/>
    </w:rPr>
  </w:style>
  <w:style w:type="character" w:customStyle="1" w:styleId="1fc">
    <w:name w:val="Подзаголовок Знак1"/>
    <w:locked/>
    <w:rsid w:val="004F5189"/>
    <w:rPr>
      <w:rFonts w:ascii="Arial" w:eastAsia="Lucida Sans Unicode" w:hAnsi="Arial" w:cs="Tahoma"/>
      <w:i/>
      <w:iCs/>
      <w:sz w:val="28"/>
      <w:szCs w:val="28"/>
      <w:lang w:eastAsia="ar-SA"/>
    </w:rPr>
  </w:style>
  <w:style w:type="character" w:customStyle="1" w:styleId="afff4">
    <w:name w:val="Тема примечания Знак"/>
    <w:link w:val="afff5"/>
    <w:semiHidden/>
    <w:rsid w:val="004F5189"/>
    <w:rPr>
      <w:rFonts w:eastAsia="SimSun"/>
      <w:b/>
      <w:bCs/>
      <w:lang w:eastAsia="ar-SA"/>
    </w:rPr>
  </w:style>
  <w:style w:type="paragraph" w:styleId="afff5">
    <w:name w:val="annotation subject"/>
    <w:basedOn w:val="affb"/>
    <w:next w:val="affb"/>
    <w:link w:val="afff4"/>
    <w:semiHidden/>
    <w:unhideWhenUsed/>
    <w:rsid w:val="004F5189"/>
    <w:rPr>
      <w:b/>
      <w:bCs/>
    </w:rPr>
  </w:style>
  <w:style w:type="character" w:customStyle="1" w:styleId="1fd">
    <w:name w:val="Тема примечания Знак1"/>
    <w:uiPriority w:val="99"/>
    <w:semiHidden/>
    <w:rsid w:val="004F5189"/>
    <w:rPr>
      <w:rFonts w:ascii="Times New Roman" w:eastAsia="Times New Roman" w:hAnsi="Times New Roman" w:cs="Times New Roman"/>
      <w:b/>
      <w:bCs/>
      <w:sz w:val="20"/>
      <w:szCs w:val="20"/>
      <w:lang w:eastAsia="ru-RU"/>
    </w:rPr>
  </w:style>
  <w:style w:type="paragraph" w:customStyle="1" w:styleId="43">
    <w:name w:val="Основной текст с отступом4"/>
    <w:basedOn w:val="a1"/>
    <w:rsid w:val="00B92FD9"/>
    <w:pPr>
      <w:widowControl w:val="0"/>
      <w:spacing w:line="320" w:lineRule="atLeast"/>
      <w:ind w:firstLine="709"/>
    </w:pPr>
  </w:style>
  <w:style w:type="paragraph" w:customStyle="1" w:styleId="230">
    <w:name w:val="Основной текст 23"/>
    <w:basedOn w:val="a1"/>
    <w:rsid w:val="00B92FD9"/>
    <w:pPr>
      <w:keepLines w:val="0"/>
      <w:widowControl w:val="0"/>
      <w:overflowPunct/>
      <w:autoSpaceDE/>
      <w:autoSpaceDN/>
      <w:adjustRightInd/>
      <w:spacing w:before="120" w:line="240" w:lineRule="auto"/>
      <w:ind w:firstLine="0"/>
    </w:pPr>
    <w:rPr>
      <w:sz w:val="24"/>
      <w:szCs w:val="20"/>
    </w:rPr>
  </w:style>
  <w:style w:type="paragraph" w:customStyle="1" w:styleId="afff6">
    <w:name w:val="Отступ перед"/>
    <w:basedOn w:val="a1"/>
    <w:rsid w:val="00BA0F14"/>
    <w:pPr>
      <w:keepLines w:val="0"/>
      <w:widowControl w:val="0"/>
      <w:shd w:val="clear" w:color="auto" w:fill="FFFFFF"/>
      <w:overflowPunct/>
      <w:spacing w:before="120" w:line="240" w:lineRule="auto"/>
      <w:ind w:firstLine="284"/>
    </w:pPr>
    <w:rPr>
      <w:sz w:val="24"/>
      <w:szCs w:val="22"/>
    </w:rPr>
  </w:style>
  <w:style w:type="numbering" w:customStyle="1" w:styleId="1fe">
    <w:name w:val="Нет списка1"/>
    <w:next w:val="a4"/>
    <w:uiPriority w:val="99"/>
    <w:semiHidden/>
    <w:unhideWhenUsed/>
    <w:rsid w:val="00A547CD"/>
  </w:style>
  <w:style w:type="paragraph" w:customStyle="1" w:styleId="51">
    <w:name w:val="Основной текст с отступом5"/>
    <w:basedOn w:val="a1"/>
    <w:rsid w:val="00A547CD"/>
    <w:pPr>
      <w:widowControl w:val="0"/>
      <w:spacing w:line="320" w:lineRule="atLeast"/>
      <w:ind w:firstLine="709"/>
    </w:pPr>
  </w:style>
  <w:style w:type="paragraph" w:customStyle="1" w:styleId="240">
    <w:name w:val="Основной текст 24"/>
    <w:basedOn w:val="a1"/>
    <w:rsid w:val="00A547CD"/>
    <w:pPr>
      <w:keepLines w:val="0"/>
      <w:widowControl w:val="0"/>
      <w:overflowPunct/>
      <w:autoSpaceDE/>
      <w:autoSpaceDN/>
      <w:adjustRightInd/>
      <w:spacing w:before="120" w:line="240" w:lineRule="auto"/>
      <w:ind w:firstLine="0"/>
    </w:pPr>
    <w:rPr>
      <w:sz w:val="24"/>
      <w:szCs w:val="20"/>
    </w:rPr>
  </w:style>
  <w:style w:type="numbering" w:customStyle="1" w:styleId="2c">
    <w:name w:val="Нет списка2"/>
    <w:next w:val="a4"/>
    <w:uiPriority w:val="99"/>
    <w:semiHidden/>
    <w:unhideWhenUsed/>
    <w:rsid w:val="00DB7CCE"/>
  </w:style>
  <w:style w:type="numbering" w:customStyle="1" w:styleId="3a">
    <w:name w:val="Нет списка3"/>
    <w:next w:val="a4"/>
    <w:uiPriority w:val="99"/>
    <w:semiHidden/>
    <w:unhideWhenUsed/>
    <w:rsid w:val="000E4D11"/>
  </w:style>
  <w:style w:type="paragraph" w:customStyle="1" w:styleId="111">
    <w:name w:val="Основной текст с отступом11"/>
    <w:basedOn w:val="a1"/>
    <w:rsid w:val="00DA2BC4"/>
    <w:pPr>
      <w:widowControl w:val="0"/>
      <w:suppressAutoHyphens/>
      <w:autoSpaceDN/>
      <w:adjustRightInd/>
      <w:spacing w:line="320" w:lineRule="atLeast"/>
      <w:ind w:firstLine="709"/>
    </w:pPr>
    <w:rPr>
      <w:lang w:eastAsia="ar-SA"/>
    </w:rPr>
  </w:style>
  <w:style w:type="paragraph" w:customStyle="1" w:styleId="2110">
    <w:name w:val="Основной текст 211"/>
    <w:basedOn w:val="a1"/>
    <w:rsid w:val="00DA2BC4"/>
    <w:pPr>
      <w:keepLines w:val="0"/>
      <w:widowControl w:val="0"/>
      <w:suppressAutoHyphens/>
      <w:overflowPunct/>
      <w:autoSpaceDE/>
      <w:autoSpaceDN/>
      <w:adjustRightInd/>
      <w:spacing w:before="120" w:line="240" w:lineRule="auto"/>
      <w:ind w:firstLine="0"/>
    </w:pPr>
    <w:rPr>
      <w:sz w:val="24"/>
      <w:szCs w:val="20"/>
      <w:lang w:eastAsia="ar-SA"/>
    </w:rPr>
  </w:style>
  <w:style w:type="numbering" w:customStyle="1" w:styleId="112">
    <w:name w:val="Нет списка11"/>
    <w:next w:val="a4"/>
    <w:uiPriority w:val="99"/>
    <w:semiHidden/>
    <w:unhideWhenUsed/>
    <w:rsid w:val="00DA2BC4"/>
  </w:style>
  <w:style w:type="numbering" w:customStyle="1" w:styleId="1110">
    <w:name w:val="Нет списка111"/>
    <w:next w:val="a4"/>
    <w:uiPriority w:val="99"/>
    <w:semiHidden/>
    <w:unhideWhenUsed/>
    <w:rsid w:val="00DA2BC4"/>
  </w:style>
  <w:style w:type="numbering" w:customStyle="1" w:styleId="213">
    <w:name w:val="Нет списка21"/>
    <w:next w:val="a4"/>
    <w:uiPriority w:val="99"/>
    <w:semiHidden/>
    <w:unhideWhenUsed/>
    <w:rsid w:val="00DA2BC4"/>
  </w:style>
  <w:style w:type="numbering" w:customStyle="1" w:styleId="44">
    <w:name w:val="Нет списка4"/>
    <w:next w:val="a4"/>
    <w:uiPriority w:val="99"/>
    <w:semiHidden/>
    <w:unhideWhenUsed/>
    <w:rsid w:val="00DA2BC4"/>
  </w:style>
  <w:style w:type="numbering" w:customStyle="1" w:styleId="52">
    <w:name w:val="Нет списка5"/>
    <w:next w:val="a4"/>
    <w:uiPriority w:val="99"/>
    <w:semiHidden/>
    <w:unhideWhenUsed/>
    <w:rsid w:val="00DA2BC4"/>
  </w:style>
  <w:style w:type="numbering" w:customStyle="1" w:styleId="121">
    <w:name w:val="Нет списка12"/>
    <w:next w:val="a4"/>
    <w:uiPriority w:val="99"/>
    <w:semiHidden/>
    <w:unhideWhenUsed/>
    <w:rsid w:val="00DA2BC4"/>
  </w:style>
  <w:style w:type="numbering" w:customStyle="1" w:styleId="1120">
    <w:name w:val="Нет списка112"/>
    <w:next w:val="a4"/>
    <w:uiPriority w:val="99"/>
    <w:semiHidden/>
    <w:unhideWhenUsed/>
    <w:rsid w:val="00DA2BC4"/>
  </w:style>
  <w:style w:type="numbering" w:customStyle="1" w:styleId="222">
    <w:name w:val="Нет списка22"/>
    <w:next w:val="a4"/>
    <w:uiPriority w:val="99"/>
    <w:semiHidden/>
    <w:unhideWhenUsed/>
    <w:rsid w:val="00DA2BC4"/>
  </w:style>
  <w:style w:type="numbering" w:customStyle="1" w:styleId="312">
    <w:name w:val="Нет списка31"/>
    <w:next w:val="a4"/>
    <w:uiPriority w:val="99"/>
    <w:semiHidden/>
    <w:unhideWhenUsed/>
    <w:rsid w:val="00DA2BC4"/>
  </w:style>
  <w:style w:type="numbering" w:customStyle="1" w:styleId="411">
    <w:name w:val="Нет списка41"/>
    <w:next w:val="a4"/>
    <w:uiPriority w:val="99"/>
    <w:semiHidden/>
    <w:unhideWhenUsed/>
    <w:rsid w:val="00DA2BC4"/>
  </w:style>
  <w:style w:type="numbering" w:customStyle="1" w:styleId="61">
    <w:name w:val="Нет списка6"/>
    <w:next w:val="a4"/>
    <w:semiHidden/>
    <w:rsid w:val="00DA2BC4"/>
  </w:style>
  <w:style w:type="numbering" w:customStyle="1" w:styleId="130">
    <w:name w:val="Нет списка13"/>
    <w:next w:val="a4"/>
    <w:semiHidden/>
    <w:unhideWhenUsed/>
    <w:rsid w:val="00DA2BC4"/>
  </w:style>
  <w:style w:type="numbering" w:customStyle="1" w:styleId="113">
    <w:name w:val="Нет списка113"/>
    <w:next w:val="a4"/>
    <w:semiHidden/>
    <w:unhideWhenUsed/>
    <w:rsid w:val="00DA2BC4"/>
  </w:style>
  <w:style w:type="numbering" w:customStyle="1" w:styleId="231">
    <w:name w:val="Нет списка23"/>
    <w:next w:val="a4"/>
    <w:semiHidden/>
    <w:unhideWhenUsed/>
    <w:rsid w:val="00DA2BC4"/>
  </w:style>
  <w:style w:type="numbering" w:customStyle="1" w:styleId="321">
    <w:name w:val="Нет списка32"/>
    <w:next w:val="a4"/>
    <w:semiHidden/>
    <w:unhideWhenUsed/>
    <w:rsid w:val="00DA2BC4"/>
  </w:style>
  <w:style w:type="numbering" w:customStyle="1" w:styleId="420">
    <w:name w:val="Нет списка42"/>
    <w:next w:val="a4"/>
    <w:semiHidden/>
    <w:unhideWhenUsed/>
    <w:rsid w:val="00DA2BC4"/>
  </w:style>
  <w:style w:type="numbering" w:customStyle="1" w:styleId="71">
    <w:name w:val="Нет списка7"/>
    <w:next w:val="a4"/>
    <w:semiHidden/>
    <w:unhideWhenUsed/>
    <w:rsid w:val="00DA2BC4"/>
  </w:style>
  <w:style w:type="numbering" w:customStyle="1" w:styleId="140">
    <w:name w:val="Нет списка14"/>
    <w:next w:val="a4"/>
    <w:semiHidden/>
    <w:unhideWhenUsed/>
    <w:rsid w:val="00DA2BC4"/>
  </w:style>
  <w:style w:type="numbering" w:customStyle="1" w:styleId="114">
    <w:name w:val="Нет списка114"/>
    <w:next w:val="a4"/>
    <w:semiHidden/>
    <w:unhideWhenUsed/>
    <w:rsid w:val="00DA2BC4"/>
  </w:style>
  <w:style w:type="numbering" w:customStyle="1" w:styleId="241">
    <w:name w:val="Нет списка24"/>
    <w:next w:val="a4"/>
    <w:semiHidden/>
    <w:unhideWhenUsed/>
    <w:rsid w:val="00DA2BC4"/>
  </w:style>
  <w:style w:type="numbering" w:customStyle="1" w:styleId="331">
    <w:name w:val="Нет списка33"/>
    <w:next w:val="a4"/>
    <w:semiHidden/>
    <w:unhideWhenUsed/>
    <w:rsid w:val="00DA2BC4"/>
  </w:style>
  <w:style w:type="numbering" w:customStyle="1" w:styleId="430">
    <w:name w:val="Нет списка43"/>
    <w:next w:val="a4"/>
    <w:semiHidden/>
    <w:unhideWhenUsed/>
    <w:rsid w:val="00DA2BC4"/>
  </w:style>
  <w:style w:type="numbering" w:customStyle="1" w:styleId="81">
    <w:name w:val="Нет списка8"/>
    <w:next w:val="a4"/>
    <w:semiHidden/>
    <w:rsid w:val="00DA2BC4"/>
  </w:style>
  <w:style w:type="numbering" w:customStyle="1" w:styleId="150">
    <w:name w:val="Нет списка15"/>
    <w:next w:val="a4"/>
    <w:semiHidden/>
    <w:unhideWhenUsed/>
    <w:rsid w:val="00DA2BC4"/>
  </w:style>
  <w:style w:type="numbering" w:customStyle="1" w:styleId="115">
    <w:name w:val="Нет списка115"/>
    <w:next w:val="a4"/>
    <w:semiHidden/>
    <w:unhideWhenUsed/>
    <w:rsid w:val="00DA2BC4"/>
  </w:style>
  <w:style w:type="numbering" w:customStyle="1" w:styleId="250">
    <w:name w:val="Нет списка25"/>
    <w:next w:val="a4"/>
    <w:semiHidden/>
    <w:unhideWhenUsed/>
    <w:rsid w:val="00DA2BC4"/>
  </w:style>
  <w:style w:type="numbering" w:customStyle="1" w:styleId="340">
    <w:name w:val="Нет списка34"/>
    <w:next w:val="a4"/>
    <w:semiHidden/>
    <w:unhideWhenUsed/>
    <w:rsid w:val="00DA2BC4"/>
  </w:style>
  <w:style w:type="numbering" w:customStyle="1" w:styleId="440">
    <w:name w:val="Нет списка44"/>
    <w:next w:val="a4"/>
    <w:semiHidden/>
    <w:unhideWhenUsed/>
    <w:rsid w:val="00DA2BC4"/>
  </w:style>
  <w:style w:type="character" w:customStyle="1" w:styleId="ep">
    <w:name w:val="ep"/>
    <w:rsid w:val="00DA2BC4"/>
  </w:style>
  <w:style w:type="character" w:styleId="afff7">
    <w:name w:val="footnote reference"/>
    <w:aliases w:val="Знак сноски-FN,Знак сноски 1,Ciae niinee-FN,Referencia nota al pie,SUPERS,fr,Used by Word for Help footnote symbols,Ciae niinee 1,16 Point,Superscript 6 Point,Footnote Reference Number,Footnote Reference_LVL6,Footnote Reference_LVL61"/>
    <w:uiPriority w:val="99"/>
    <w:unhideWhenUsed/>
    <w:rsid w:val="00077BDD"/>
    <w:rPr>
      <w:vertAlign w:val="superscript"/>
    </w:rPr>
  </w:style>
  <w:style w:type="numbering" w:customStyle="1" w:styleId="91">
    <w:name w:val="Нет списка9"/>
    <w:next w:val="a4"/>
    <w:uiPriority w:val="99"/>
    <w:semiHidden/>
    <w:unhideWhenUsed/>
    <w:rsid w:val="00003A38"/>
  </w:style>
  <w:style w:type="character" w:customStyle="1" w:styleId="afff8">
    <w:name w:val="Цветовое выделение"/>
    <w:uiPriority w:val="99"/>
    <w:rsid w:val="00003A38"/>
    <w:rPr>
      <w:b/>
      <w:color w:val="26282F"/>
    </w:rPr>
  </w:style>
  <w:style w:type="character" w:customStyle="1" w:styleId="afff9">
    <w:name w:val="Гипертекстовая ссылка"/>
    <w:uiPriority w:val="99"/>
    <w:rsid w:val="00003A38"/>
    <w:rPr>
      <w:rFonts w:cs="Times New Roman"/>
      <w:b/>
      <w:color w:val="106BBE"/>
    </w:rPr>
  </w:style>
  <w:style w:type="character" w:customStyle="1" w:styleId="afffa">
    <w:name w:val="Активная гипертекстовая ссылка"/>
    <w:uiPriority w:val="99"/>
    <w:rsid w:val="00003A38"/>
    <w:rPr>
      <w:rFonts w:cs="Times New Roman"/>
      <w:b/>
      <w:color w:val="106BBE"/>
      <w:u w:val="single"/>
    </w:rPr>
  </w:style>
  <w:style w:type="paragraph" w:customStyle="1" w:styleId="afffb">
    <w:name w:val="Внимание"/>
    <w:basedOn w:val="a1"/>
    <w:next w:val="a1"/>
    <w:uiPriority w:val="99"/>
    <w:rsid w:val="00003A38"/>
    <w:pPr>
      <w:keepLines w:val="0"/>
      <w:widowControl w:val="0"/>
      <w:overflowPunct/>
      <w:spacing w:before="240" w:after="240" w:line="240" w:lineRule="auto"/>
      <w:ind w:left="420" w:right="420" w:firstLine="300"/>
    </w:pPr>
    <w:rPr>
      <w:rFonts w:ascii="Arial" w:hAnsi="Arial" w:cs="Arial"/>
      <w:sz w:val="24"/>
      <w:szCs w:val="24"/>
      <w:shd w:val="clear" w:color="auto" w:fill="F5F3DA"/>
    </w:rPr>
  </w:style>
  <w:style w:type="paragraph" w:customStyle="1" w:styleId="afffc">
    <w:name w:val="Внимание: криминал!!"/>
    <w:basedOn w:val="afffb"/>
    <w:next w:val="a1"/>
    <w:uiPriority w:val="99"/>
    <w:rsid w:val="00003A38"/>
  </w:style>
  <w:style w:type="paragraph" w:customStyle="1" w:styleId="afffd">
    <w:name w:val="Внимание: недобросовестность!"/>
    <w:basedOn w:val="afffb"/>
    <w:next w:val="a1"/>
    <w:uiPriority w:val="99"/>
    <w:rsid w:val="00003A38"/>
  </w:style>
  <w:style w:type="character" w:customStyle="1" w:styleId="afffe">
    <w:name w:val="Выделение для Базового Поиска"/>
    <w:uiPriority w:val="99"/>
    <w:rsid w:val="00003A38"/>
    <w:rPr>
      <w:rFonts w:cs="Times New Roman"/>
      <w:b/>
      <w:bCs/>
      <w:color w:val="0058A9"/>
    </w:rPr>
  </w:style>
  <w:style w:type="character" w:customStyle="1" w:styleId="affff">
    <w:name w:val="Выделение для Базового Поиска (курсив)"/>
    <w:uiPriority w:val="99"/>
    <w:rsid w:val="00003A38"/>
    <w:rPr>
      <w:rFonts w:cs="Times New Roman"/>
      <w:b/>
      <w:bCs/>
      <w:i/>
      <w:iCs/>
      <w:color w:val="0058A9"/>
    </w:rPr>
  </w:style>
  <w:style w:type="paragraph" w:customStyle="1" w:styleId="affff0">
    <w:name w:val="Дочерний элемент списка"/>
    <w:basedOn w:val="a1"/>
    <w:next w:val="a1"/>
    <w:uiPriority w:val="99"/>
    <w:rsid w:val="00003A38"/>
    <w:pPr>
      <w:keepLines w:val="0"/>
      <w:widowControl w:val="0"/>
      <w:overflowPunct/>
      <w:spacing w:line="240" w:lineRule="auto"/>
      <w:ind w:left="240" w:right="300" w:firstLine="0"/>
    </w:pPr>
    <w:rPr>
      <w:rFonts w:ascii="Arial" w:hAnsi="Arial" w:cs="Arial"/>
      <w:color w:val="868381"/>
      <w:sz w:val="20"/>
      <w:szCs w:val="20"/>
    </w:rPr>
  </w:style>
  <w:style w:type="paragraph" w:customStyle="1" w:styleId="affff1">
    <w:name w:val="Основное меню (преемственное)"/>
    <w:basedOn w:val="a1"/>
    <w:next w:val="a1"/>
    <w:uiPriority w:val="99"/>
    <w:rsid w:val="00003A38"/>
    <w:pPr>
      <w:keepLines w:val="0"/>
      <w:widowControl w:val="0"/>
      <w:overflowPunct/>
      <w:spacing w:line="240" w:lineRule="auto"/>
      <w:ind w:firstLine="720"/>
    </w:pPr>
    <w:rPr>
      <w:rFonts w:ascii="Verdana" w:hAnsi="Verdana" w:cs="Verdana"/>
      <w:sz w:val="22"/>
      <w:szCs w:val="22"/>
    </w:rPr>
  </w:style>
  <w:style w:type="paragraph" w:customStyle="1" w:styleId="affff2">
    <w:name w:val="Заголовок группы контролов"/>
    <w:basedOn w:val="a1"/>
    <w:next w:val="a1"/>
    <w:uiPriority w:val="99"/>
    <w:rsid w:val="00003A38"/>
    <w:pPr>
      <w:keepLines w:val="0"/>
      <w:widowControl w:val="0"/>
      <w:overflowPunct/>
      <w:spacing w:line="240" w:lineRule="auto"/>
      <w:ind w:firstLine="720"/>
    </w:pPr>
    <w:rPr>
      <w:rFonts w:ascii="Arial" w:hAnsi="Arial" w:cs="Arial"/>
      <w:b/>
      <w:bCs/>
      <w:color w:val="000000"/>
      <w:sz w:val="24"/>
      <w:szCs w:val="24"/>
    </w:rPr>
  </w:style>
  <w:style w:type="paragraph" w:customStyle="1" w:styleId="affff3">
    <w:name w:val="Заголовок для информации об изменениях"/>
    <w:basedOn w:val="12"/>
    <w:next w:val="a1"/>
    <w:uiPriority w:val="99"/>
    <w:rsid w:val="00003A38"/>
    <w:pPr>
      <w:keepNext w:val="0"/>
      <w:keepLines w:val="0"/>
      <w:widowControl w:val="0"/>
      <w:overflowPunct/>
      <w:spacing w:before="0" w:after="108" w:line="240" w:lineRule="auto"/>
      <w:ind w:firstLine="0"/>
      <w:jc w:val="center"/>
      <w:outlineLvl w:val="9"/>
    </w:pPr>
    <w:rPr>
      <w:rFonts w:cs="Arial"/>
      <w:b w:val="0"/>
      <w:bCs w:val="0"/>
      <w:color w:val="26282F"/>
      <w:kern w:val="0"/>
      <w:sz w:val="18"/>
      <w:szCs w:val="18"/>
      <w:shd w:val="clear" w:color="auto" w:fill="FFFFFF"/>
    </w:rPr>
  </w:style>
  <w:style w:type="paragraph" w:customStyle="1" w:styleId="affff4">
    <w:name w:val="Заголовок распахивающейся части диалога"/>
    <w:basedOn w:val="a1"/>
    <w:next w:val="a1"/>
    <w:uiPriority w:val="99"/>
    <w:rsid w:val="00003A38"/>
    <w:pPr>
      <w:keepLines w:val="0"/>
      <w:widowControl w:val="0"/>
      <w:overflowPunct/>
      <w:spacing w:line="240" w:lineRule="auto"/>
      <w:ind w:firstLine="720"/>
    </w:pPr>
    <w:rPr>
      <w:rFonts w:ascii="Arial" w:hAnsi="Arial" w:cs="Arial"/>
      <w:i/>
      <w:iCs/>
      <w:color w:val="000080"/>
      <w:sz w:val="22"/>
      <w:szCs w:val="22"/>
    </w:rPr>
  </w:style>
  <w:style w:type="character" w:customStyle="1" w:styleId="affff5">
    <w:name w:val="Заголовок своего сообщения"/>
    <w:uiPriority w:val="99"/>
    <w:rsid w:val="00003A38"/>
    <w:rPr>
      <w:rFonts w:cs="Times New Roman"/>
      <w:b/>
      <w:bCs/>
      <w:color w:val="26282F"/>
    </w:rPr>
  </w:style>
  <w:style w:type="paragraph" w:customStyle="1" w:styleId="affff6">
    <w:name w:val="Заголовок статьи"/>
    <w:basedOn w:val="a1"/>
    <w:next w:val="a1"/>
    <w:uiPriority w:val="99"/>
    <w:rsid w:val="00003A38"/>
    <w:pPr>
      <w:keepLines w:val="0"/>
      <w:widowControl w:val="0"/>
      <w:overflowPunct/>
      <w:spacing w:line="240" w:lineRule="auto"/>
      <w:ind w:left="1612" w:hanging="892"/>
    </w:pPr>
    <w:rPr>
      <w:rFonts w:ascii="Arial" w:hAnsi="Arial" w:cs="Arial"/>
      <w:sz w:val="24"/>
      <w:szCs w:val="24"/>
    </w:rPr>
  </w:style>
  <w:style w:type="character" w:customStyle="1" w:styleId="affff7">
    <w:name w:val="Заголовок чужого сообщения"/>
    <w:uiPriority w:val="99"/>
    <w:rsid w:val="00003A38"/>
    <w:rPr>
      <w:rFonts w:cs="Times New Roman"/>
      <w:b/>
      <w:bCs/>
      <w:color w:val="FF0000"/>
    </w:rPr>
  </w:style>
  <w:style w:type="paragraph" w:customStyle="1" w:styleId="affff8">
    <w:name w:val="Заголовок ЭР (левое окно)"/>
    <w:basedOn w:val="a1"/>
    <w:next w:val="a1"/>
    <w:uiPriority w:val="99"/>
    <w:rsid w:val="00003A38"/>
    <w:pPr>
      <w:keepLines w:val="0"/>
      <w:widowControl w:val="0"/>
      <w:overflowPunct/>
      <w:spacing w:before="300" w:after="250" w:line="240" w:lineRule="auto"/>
      <w:ind w:firstLine="0"/>
      <w:jc w:val="center"/>
    </w:pPr>
    <w:rPr>
      <w:rFonts w:ascii="Arial" w:hAnsi="Arial" w:cs="Arial"/>
      <w:b/>
      <w:bCs/>
      <w:color w:val="26282F"/>
      <w:sz w:val="26"/>
      <w:szCs w:val="26"/>
    </w:rPr>
  </w:style>
  <w:style w:type="paragraph" w:customStyle="1" w:styleId="affff9">
    <w:name w:val="Заголовок ЭР (правое окно)"/>
    <w:basedOn w:val="affff8"/>
    <w:next w:val="a1"/>
    <w:uiPriority w:val="99"/>
    <w:rsid w:val="00003A38"/>
    <w:pPr>
      <w:spacing w:after="0"/>
      <w:jc w:val="left"/>
    </w:pPr>
  </w:style>
  <w:style w:type="paragraph" w:customStyle="1" w:styleId="affffa">
    <w:name w:val="Интерактивный заголовок"/>
    <w:basedOn w:val="18"/>
    <w:next w:val="a1"/>
    <w:uiPriority w:val="99"/>
    <w:rsid w:val="00003A38"/>
    <w:pPr>
      <w:keepNext w:val="0"/>
      <w:keepLines w:val="0"/>
      <w:widowControl w:val="0"/>
      <w:suppressAutoHyphens w:val="0"/>
      <w:overflowPunct/>
      <w:autoSpaceDN w:val="0"/>
      <w:adjustRightInd w:val="0"/>
      <w:spacing w:before="0" w:after="0" w:line="240" w:lineRule="auto"/>
      <w:ind w:firstLine="720"/>
      <w:textAlignment w:val="auto"/>
    </w:pPr>
    <w:rPr>
      <w:rFonts w:ascii="Verdana" w:eastAsia="Times New Roman" w:hAnsi="Verdana" w:cs="Verdana"/>
      <w:b/>
      <w:bCs/>
      <w:color w:val="0058A9"/>
      <w:sz w:val="22"/>
      <w:szCs w:val="22"/>
      <w:u w:val="single"/>
      <w:shd w:val="clear" w:color="auto" w:fill="F0F0F0"/>
      <w:lang w:eastAsia="ru-RU"/>
    </w:rPr>
  </w:style>
  <w:style w:type="paragraph" w:customStyle="1" w:styleId="affffb">
    <w:name w:val="Текст информации об изменениях"/>
    <w:basedOn w:val="a1"/>
    <w:next w:val="a1"/>
    <w:uiPriority w:val="99"/>
    <w:rsid w:val="00003A38"/>
    <w:pPr>
      <w:keepLines w:val="0"/>
      <w:widowControl w:val="0"/>
      <w:overflowPunct/>
      <w:spacing w:line="240" w:lineRule="auto"/>
      <w:ind w:firstLine="720"/>
    </w:pPr>
    <w:rPr>
      <w:rFonts w:ascii="Arial" w:hAnsi="Arial" w:cs="Arial"/>
      <w:color w:val="353842"/>
      <w:sz w:val="18"/>
      <w:szCs w:val="18"/>
    </w:rPr>
  </w:style>
  <w:style w:type="paragraph" w:customStyle="1" w:styleId="affffc">
    <w:name w:val="Информация об изменениях"/>
    <w:basedOn w:val="affffb"/>
    <w:next w:val="a1"/>
    <w:uiPriority w:val="99"/>
    <w:rsid w:val="00003A38"/>
    <w:pPr>
      <w:spacing w:before="180"/>
      <w:ind w:left="360" w:right="360" w:firstLine="0"/>
    </w:pPr>
    <w:rPr>
      <w:shd w:val="clear" w:color="auto" w:fill="EAEFED"/>
    </w:rPr>
  </w:style>
  <w:style w:type="paragraph" w:customStyle="1" w:styleId="affffd">
    <w:name w:val="Текст (справка)"/>
    <w:basedOn w:val="a1"/>
    <w:next w:val="a1"/>
    <w:uiPriority w:val="99"/>
    <w:rsid w:val="00003A38"/>
    <w:pPr>
      <w:keepLines w:val="0"/>
      <w:widowControl w:val="0"/>
      <w:overflowPunct/>
      <w:spacing w:line="240" w:lineRule="auto"/>
      <w:ind w:left="170" w:right="170" w:firstLine="0"/>
      <w:jc w:val="left"/>
    </w:pPr>
    <w:rPr>
      <w:rFonts w:ascii="Arial" w:hAnsi="Arial" w:cs="Arial"/>
      <w:sz w:val="24"/>
      <w:szCs w:val="24"/>
    </w:rPr>
  </w:style>
  <w:style w:type="paragraph" w:customStyle="1" w:styleId="affffe">
    <w:name w:val="Комментарий"/>
    <w:basedOn w:val="affffd"/>
    <w:next w:val="a1"/>
    <w:uiPriority w:val="99"/>
    <w:rsid w:val="00003A38"/>
    <w:pPr>
      <w:spacing w:before="75"/>
      <w:ind w:right="0"/>
      <w:jc w:val="both"/>
    </w:pPr>
    <w:rPr>
      <w:color w:val="353842"/>
      <w:shd w:val="clear" w:color="auto" w:fill="F0F0F0"/>
    </w:rPr>
  </w:style>
  <w:style w:type="paragraph" w:customStyle="1" w:styleId="afffff">
    <w:name w:val="Информация об изменениях документа"/>
    <w:basedOn w:val="affffe"/>
    <w:next w:val="a1"/>
    <w:uiPriority w:val="99"/>
    <w:rsid w:val="00003A38"/>
    <w:rPr>
      <w:i/>
      <w:iCs/>
    </w:rPr>
  </w:style>
  <w:style w:type="paragraph" w:customStyle="1" w:styleId="afffff0">
    <w:name w:val="Текст (лев. подпись)"/>
    <w:basedOn w:val="a1"/>
    <w:next w:val="a1"/>
    <w:uiPriority w:val="99"/>
    <w:rsid w:val="00003A38"/>
    <w:pPr>
      <w:keepLines w:val="0"/>
      <w:widowControl w:val="0"/>
      <w:overflowPunct/>
      <w:spacing w:line="240" w:lineRule="auto"/>
      <w:ind w:firstLine="0"/>
      <w:jc w:val="left"/>
    </w:pPr>
    <w:rPr>
      <w:rFonts w:ascii="Arial" w:hAnsi="Arial" w:cs="Arial"/>
      <w:sz w:val="24"/>
      <w:szCs w:val="24"/>
    </w:rPr>
  </w:style>
  <w:style w:type="paragraph" w:customStyle="1" w:styleId="afffff1">
    <w:name w:val="Колонтитул (левый)"/>
    <w:basedOn w:val="afffff0"/>
    <w:next w:val="a1"/>
    <w:uiPriority w:val="99"/>
    <w:rsid w:val="00003A38"/>
    <w:rPr>
      <w:sz w:val="14"/>
      <w:szCs w:val="14"/>
    </w:rPr>
  </w:style>
  <w:style w:type="paragraph" w:customStyle="1" w:styleId="afffff2">
    <w:name w:val="Текст (прав. подпись)"/>
    <w:basedOn w:val="a1"/>
    <w:next w:val="a1"/>
    <w:uiPriority w:val="99"/>
    <w:rsid w:val="00003A38"/>
    <w:pPr>
      <w:keepLines w:val="0"/>
      <w:widowControl w:val="0"/>
      <w:overflowPunct/>
      <w:spacing w:line="240" w:lineRule="auto"/>
      <w:ind w:firstLine="0"/>
      <w:jc w:val="right"/>
    </w:pPr>
    <w:rPr>
      <w:rFonts w:ascii="Arial" w:hAnsi="Arial" w:cs="Arial"/>
      <w:sz w:val="24"/>
      <w:szCs w:val="24"/>
    </w:rPr>
  </w:style>
  <w:style w:type="paragraph" w:customStyle="1" w:styleId="afffff3">
    <w:name w:val="Колонтитул (правый)"/>
    <w:basedOn w:val="afffff2"/>
    <w:next w:val="a1"/>
    <w:uiPriority w:val="99"/>
    <w:rsid w:val="00003A38"/>
    <w:rPr>
      <w:sz w:val="14"/>
      <w:szCs w:val="14"/>
    </w:rPr>
  </w:style>
  <w:style w:type="paragraph" w:customStyle="1" w:styleId="afffff4">
    <w:name w:val="Комментарий пользователя"/>
    <w:basedOn w:val="affffe"/>
    <w:next w:val="a1"/>
    <w:uiPriority w:val="99"/>
    <w:rsid w:val="00003A38"/>
    <w:pPr>
      <w:jc w:val="left"/>
    </w:pPr>
    <w:rPr>
      <w:shd w:val="clear" w:color="auto" w:fill="FFDFE0"/>
    </w:rPr>
  </w:style>
  <w:style w:type="paragraph" w:customStyle="1" w:styleId="afffff5">
    <w:name w:val="Куда обратиться?"/>
    <w:basedOn w:val="afffb"/>
    <w:next w:val="a1"/>
    <w:uiPriority w:val="99"/>
    <w:rsid w:val="00003A38"/>
  </w:style>
  <w:style w:type="paragraph" w:customStyle="1" w:styleId="afffff6">
    <w:name w:val="Моноширинный"/>
    <w:basedOn w:val="a1"/>
    <w:next w:val="a1"/>
    <w:uiPriority w:val="99"/>
    <w:rsid w:val="00003A38"/>
    <w:pPr>
      <w:keepLines w:val="0"/>
      <w:widowControl w:val="0"/>
      <w:overflowPunct/>
      <w:spacing w:line="240" w:lineRule="auto"/>
      <w:ind w:firstLine="0"/>
      <w:jc w:val="left"/>
    </w:pPr>
    <w:rPr>
      <w:rFonts w:ascii="Courier New" w:hAnsi="Courier New" w:cs="Courier New"/>
      <w:sz w:val="24"/>
      <w:szCs w:val="24"/>
    </w:rPr>
  </w:style>
  <w:style w:type="character" w:customStyle="1" w:styleId="afffff7">
    <w:name w:val="Найденные слова"/>
    <w:uiPriority w:val="99"/>
    <w:rsid w:val="00003A38"/>
    <w:rPr>
      <w:rFonts w:cs="Times New Roman"/>
      <w:b/>
      <w:color w:val="26282F"/>
      <w:shd w:val="clear" w:color="auto" w:fill="FFF580"/>
    </w:rPr>
  </w:style>
  <w:style w:type="paragraph" w:customStyle="1" w:styleId="afffff8">
    <w:name w:val="Напишите нам"/>
    <w:basedOn w:val="a1"/>
    <w:next w:val="a1"/>
    <w:uiPriority w:val="99"/>
    <w:rsid w:val="00003A38"/>
    <w:pPr>
      <w:keepLines w:val="0"/>
      <w:widowControl w:val="0"/>
      <w:overflowPunct/>
      <w:spacing w:before="90" w:after="90" w:line="240" w:lineRule="auto"/>
      <w:ind w:left="180" w:right="180" w:firstLine="0"/>
    </w:pPr>
    <w:rPr>
      <w:rFonts w:ascii="Arial" w:hAnsi="Arial" w:cs="Arial"/>
      <w:sz w:val="20"/>
      <w:szCs w:val="20"/>
      <w:shd w:val="clear" w:color="auto" w:fill="EFFFAD"/>
    </w:rPr>
  </w:style>
  <w:style w:type="character" w:customStyle="1" w:styleId="afffff9">
    <w:name w:val="Не вступил в силу"/>
    <w:uiPriority w:val="99"/>
    <w:rsid w:val="00003A38"/>
    <w:rPr>
      <w:rFonts w:cs="Times New Roman"/>
      <w:b/>
      <w:color w:val="000000"/>
      <w:shd w:val="clear" w:color="auto" w:fill="D8EDE8"/>
    </w:rPr>
  </w:style>
  <w:style w:type="paragraph" w:customStyle="1" w:styleId="afffffa">
    <w:name w:val="Необходимые документы"/>
    <w:basedOn w:val="afffb"/>
    <w:next w:val="a1"/>
    <w:uiPriority w:val="99"/>
    <w:rsid w:val="00003A38"/>
    <w:pPr>
      <w:ind w:firstLine="118"/>
    </w:pPr>
  </w:style>
  <w:style w:type="paragraph" w:customStyle="1" w:styleId="afffffb">
    <w:name w:val="Таблицы (моноширинный)"/>
    <w:basedOn w:val="a1"/>
    <w:next w:val="a1"/>
    <w:uiPriority w:val="99"/>
    <w:rsid w:val="00003A38"/>
    <w:pPr>
      <w:keepLines w:val="0"/>
      <w:widowControl w:val="0"/>
      <w:overflowPunct/>
      <w:spacing w:line="240" w:lineRule="auto"/>
      <w:ind w:firstLine="0"/>
      <w:jc w:val="left"/>
    </w:pPr>
    <w:rPr>
      <w:rFonts w:ascii="Courier New" w:hAnsi="Courier New" w:cs="Courier New"/>
      <w:sz w:val="24"/>
      <w:szCs w:val="24"/>
    </w:rPr>
  </w:style>
  <w:style w:type="paragraph" w:customStyle="1" w:styleId="afffffc">
    <w:name w:val="Оглавление"/>
    <w:basedOn w:val="afffffb"/>
    <w:next w:val="a1"/>
    <w:uiPriority w:val="99"/>
    <w:rsid w:val="00003A38"/>
    <w:pPr>
      <w:ind w:left="140"/>
    </w:pPr>
  </w:style>
  <w:style w:type="character" w:customStyle="1" w:styleId="afffffd">
    <w:name w:val="Опечатки"/>
    <w:uiPriority w:val="99"/>
    <w:rsid w:val="00003A38"/>
    <w:rPr>
      <w:color w:val="FF0000"/>
    </w:rPr>
  </w:style>
  <w:style w:type="paragraph" w:customStyle="1" w:styleId="afffffe">
    <w:name w:val="Переменная часть"/>
    <w:basedOn w:val="affff1"/>
    <w:next w:val="a1"/>
    <w:uiPriority w:val="99"/>
    <w:rsid w:val="00003A38"/>
    <w:rPr>
      <w:sz w:val="18"/>
      <w:szCs w:val="18"/>
    </w:rPr>
  </w:style>
  <w:style w:type="paragraph" w:customStyle="1" w:styleId="affffff">
    <w:name w:val="Подвал для информации об изменениях"/>
    <w:basedOn w:val="12"/>
    <w:next w:val="a1"/>
    <w:uiPriority w:val="99"/>
    <w:rsid w:val="00003A38"/>
    <w:pPr>
      <w:keepNext w:val="0"/>
      <w:keepLines w:val="0"/>
      <w:widowControl w:val="0"/>
      <w:overflowPunct/>
      <w:spacing w:before="108" w:after="108" w:line="240" w:lineRule="auto"/>
      <w:ind w:firstLine="0"/>
      <w:jc w:val="center"/>
      <w:outlineLvl w:val="9"/>
    </w:pPr>
    <w:rPr>
      <w:rFonts w:cs="Arial"/>
      <w:b w:val="0"/>
      <w:bCs w:val="0"/>
      <w:color w:val="26282F"/>
      <w:kern w:val="0"/>
      <w:sz w:val="18"/>
      <w:szCs w:val="18"/>
    </w:rPr>
  </w:style>
  <w:style w:type="paragraph" w:customStyle="1" w:styleId="affffff0">
    <w:name w:val="Подзаголовок для информации об изменениях"/>
    <w:basedOn w:val="affffb"/>
    <w:next w:val="a1"/>
    <w:uiPriority w:val="99"/>
    <w:rsid w:val="00003A38"/>
    <w:rPr>
      <w:b/>
      <w:bCs/>
    </w:rPr>
  </w:style>
  <w:style w:type="paragraph" w:customStyle="1" w:styleId="affffff1">
    <w:name w:val="Подчёркнутый текст"/>
    <w:basedOn w:val="a1"/>
    <w:next w:val="a1"/>
    <w:uiPriority w:val="99"/>
    <w:rsid w:val="00003A38"/>
    <w:pPr>
      <w:keepLines w:val="0"/>
      <w:widowControl w:val="0"/>
      <w:pBdr>
        <w:bottom w:val="single" w:sz="4" w:space="0" w:color="auto"/>
      </w:pBdr>
      <w:overflowPunct/>
      <w:spacing w:line="240" w:lineRule="auto"/>
      <w:ind w:firstLine="720"/>
    </w:pPr>
    <w:rPr>
      <w:rFonts w:ascii="Arial" w:hAnsi="Arial" w:cs="Arial"/>
      <w:sz w:val="24"/>
      <w:szCs w:val="24"/>
    </w:rPr>
  </w:style>
  <w:style w:type="paragraph" w:customStyle="1" w:styleId="affffff2">
    <w:name w:val="Постоянная часть"/>
    <w:basedOn w:val="affff1"/>
    <w:next w:val="a1"/>
    <w:uiPriority w:val="99"/>
    <w:rsid w:val="00003A38"/>
    <w:rPr>
      <w:sz w:val="20"/>
      <w:szCs w:val="20"/>
    </w:rPr>
  </w:style>
  <w:style w:type="paragraph" w:customStyle="1" w:styleId="affffff3">
    <w:name w:val="Прижатый влево"/>
    <w:basedOn w:val="a1"/>
    <w:next w:val="a1"/>
    <w:uiPriority w:val="99"/>
    <w:rsid w:val="00003A38"/>
    <w:pPr>
      <w:keepLines w:val="0"/>
      <w:widowControl w:val="0"/>
      <w:overflowPunct/>
      <w:spacing w:line="240" w:lineRule="auto"/>
      <w:ind w:firstLine="0"/>
      <w:jc w:val="left"/>
    </w:pPr>
    <w:rPr>
      <w:rFonts w:ascii="Arial" w:hAnsi="Arial" w:cs="Arial"/>
      <w:sz w:val="24"/>
      <w:szCs w:val="24"/>
    </w:rPr>
  </w:style>
  <w:style w:type="paragraph" w:customStyle="1" w:styleId="affffff4">
    <w:name w:val="Пример."/>
    <w:basedOn w:val="afffb"/>
    <w:next w:val="a1"/>
    <w:uiPriority w:val="99"/>
    <w:rsid w:val="00003A38"/>
  </w:style>
  <w:style w:type="paragraph" w:customStyle="1" w:styleId="affffff5">
    <w:name w:val="Примечание."/>
    <w:basedOn w:val="afffb"/>
    <w:next w:val="a1"/>
    <w:uiPriority w:val="99"/>
    <w:rsid w:val="00003A38"/>
  </w:style>
  <w:style w:type="character" w:customStyle="1" w:styleId="affffff6">
    <w:name w:val="Продолжение ссылки"/>
    <w:uiPriority w:val="99"/>
    <w:rsid w:val="00003A38"/>
  </w:style>
  <w:style w:type="paragraph" w:customStyle="1" w:styleId="affffff7">
    <w:name w:val="Словарная статья"/>
    <w:basedOn w:val="a1"/>
    <w:next w:val="a1"/>
    <w:uiPriority w:val="99"/>
    <w:rsid w:val="00003A38"/>
    <w:pPr>
      <w:keepLines w:val="0"/>
      <w:widowControl w:val="0"/>
      <w:overflowPunct/>
      <w:spacing w:line="240" w:lineRule="auto"/>
      <w:ind w:right="118" w:firstLine="0"/>
    </w:pPr>
    <w:rPr>
      <w:rFonts w:ascii="Arial" w:hAnsi="Arial" w:cs="Arial"/>
      <w:sz w:val="24"/>
      <w:szCs w:val="24"/>
    </w:rPr>
  </w:style>
  <w:style w:type="character" w:customStyle="1" w:styleId="affffff8">
    <w:name w:val="Сравнение редакций"/>
    <w:uiPriority w:val="99"/>
    <w:rsid w:val="00003A38"/>
    <w:rPr>
      <w:rFonts w:cs="Times New Roman"/>
      <w:b/>
      <w:color w:val="26282F"/>
    </w:rPr>
  </w:style>
  <w:style w:type="character" w:customStyle="1" w:styleId="affffff9">
    <w:name w:val="Сравнение редакций. Добавленный фрагмент"/>
    <w:uiPriority w:val="99"/>
    <w:rsid w:val="00003A38"/>
    <w:rPr>
      <w:color w:val="000000"/>
      <w:shd w:val="clear" w:color="auto" w:fill="C1D7FF"/>
    </w:rPr>
  </w:style>
  <w:style w:type="character" w:customStyle="1" w:styleId="affffffa">
    <w:name w:val="Сравнение редакций. Удаленный фрагмент"/>
    <w:uiPriority w:val="99"/>
    <w:rsid w:val="00003A38"/>
    <w:rPr>
      <w:color w:val="000000"/>
      <w:shd w:val="clear" w:color="auto" w:fill="C4C413"/>
    </w:rPr>
  </w:style>
  <w:style w:type="paragraph" w:customStyle="1" w:styleId="affffffb">
    <w:name w:val="Ссылка на официальную публикацию"/>
    <w:basedOn w:val="a1"/>
    <w:next w:val="a1"/>
    <w:uiPriority w:val="99"/>
    <w:rsid w:val="00003A38"/>
    <w:pPr>
      <w:keepLines w:val="0"/>
      <w:widowControl w:val="0"/>
      <w:overflowPunct/>
      <w:spacing w:line="240" w:lineRule="auto"/>
      <w:ind w:firstLine="720"/>
    </w:pPr>
    <w:rPr>
      <w:rFonts w:ascii="Arial" w:hAnsi="Arial" w:cs="Arial"/>
      <w:sz w:val="24"/>
      <w:szCs w:val="24"/>
    </w:rPr>
  </w:style>
  <w:style w:type="character" w:customStyle="1" w:styleId="affffffc">
    <w:name w:val="Ссылка на утративший силу документ"/>
    <w:uiPriority w:val="99"/>
    <w:rsid w:val="00003A38"/>
    <w:rPr>
      <w:rFonts w:cs="Times New Roman"/>
      <w:b/>
      <w:color w:val="749232"/>
    </w:rPr>
  </w:style>
  <w:style w:type="paragraph" w:customStyle="1" w:styleId="affffffd">
    <w:name w:val="Текст в таблице"/>
    <w:basedOn w:val="aff6"/>
    <w:next w:val="a1"/>
    <w:uiPriority w:val="99"/>
    <w:rsid w:val="00003A38"/>
    <w:pPr>
      <w:suppressAutoHyphens w:val="0"/>
      <w:autoSpaceDN w:val="0"/>
      <w:adjustRightInd w:val="0"/>
      <w:ind w:firstLine="500"/>
    </w:pPr>
    <w:rPr>
      <w:sz w:val="24"/>
      <w:szCs w:val="24"/>
      <w:lang w:eastAsia="ru-RU"/>
    </w:rPr>
  </w:style>
  <w:style w:type="paragraph" w:customStyle="1" w:styleId="affffffe">
    <w:name w:val="Текст ЭР (см. также)"/>
    <w:basedOn w:val="a1"/>
    <w:next w:val="a1"/>
    <w:uiPriority w:val="99"/>
    <w:rsid w:val="00003A38"/>
    <w:pPr>
      <w:keepLines w:val="0"/>
      <w:widowControl w:val="0"/>
      <w:overflowPunct/>
      <w:spacing w:before="200" w:line="240" w:lineRule="auto"/>
      <w:ind w:firstLine="0"/>
      <w:jc w:val="left"/>
    </w:pPr>
    <w:rPr>
      <w:rFonts w:ascii="Arial" w:hAnsi="Arial" w:cs="Arial"/>
      <w:sz w:val="20"/>
      <w:szCs w:val="20"/>
    </w:rPr>
  </w:style>
  <w:style w:type="paragraph" w:customStyle="1" w:styleId="afffffff">
    <w:name w:val="Технический комментарий"/>
    <w:basedOn w:val="a1"/>
    <w:next w:val="a1"/>
    <w:uiPriority w:val="99"/>
    <w:rsid w:val="00003A38"/>
    <w:pPr>
      <w:keepLines w:val="0"/>
      <w:widowControl w:val="0"/>
      <w:overflowPunct/>
      <w:spacing w:line="240" w:lineRule="auto"/>
      <w:ind w:firstLine="0"/>
      <w:jc w:val="left"/>
    </w:pPr>
    <w:rPr>
      <w:rFonts w:ascii="Arial" w:hAnsi="Arial" w:cs="Arial"/>
      <w:color w:val="463F31"/>
      <w:sz w:val="24"/>
      <w:szCs w:val="24"/>
      <w:shd w:val="clear" w:color="auto" w:fill="FFFFA6"/>
    </w:rPr>
  </w:style>
  <w:style w:type="character" w:customStyle="1" w:styleId="afffffff0">
    <w:name w:val="Утратил силу"/>
    <w:uiPriority w:val="99"/>
    <w:rsid w:val="00003A38"/>
    <w:rPr>
      <w:rFonts w:cs="Times New Roman"/>
      <w:b/>
      <w:strike/>
      <w:color w:val="666600"/>
    </w:rPr>
  </w:style>
  <w:style w:type="paragraph" w:customStyle="1" w:styleId="afffffff1">
    <w:name w:val="Формула"/>
    <w:basedOn w:val="a1"/>
    <w:next w:val="a1"/>
    <w:uiPriority w:val="99"/>
    <w:rsid w:val="00003A38"/>
    <w:pPr>
      <w:keepLines w:val="0"/>
      <w:widowControl w:val="0"/>
      <w:overflowPunct/>
      <w:spacing w:before="240" w:after="240" w:line="240" w:lineRule="auto"/>
      <w:ind w:left="420" w:right="420" w:firstLine="300"/>
    </w:pPr>
    <w:rPr>
      <w:rFonts w:ascii="Arial" w:hAnsi="Arial" w:cs="Arial"/>
      <w:sz w:val="24"/>
      <w:szCs w:val="24"/>
      <w:shd w:val="clear" w:color="auto" w:fill="F5F3DA"/>
    </w:rPr>
  </w:style>
  <w:style w:type="paragraph" w:customStyle="1" w:styleId="afffffff2">
    <w:name w:val="Центрированный (таблица)"/>
    <w:basedOn w:val="aff6"/>
    <w:next w:val="a1"/>
    <w:uiPriority w:val="99"/>
    <w:rsid w:val="00003A38"/>
    <w:pPr>
      <w:suppressAutoHyphens w:val="0"/>
      <w:autoSpaceDN w:val="0"/>
      <w:adjustRightInd w:val="0"/>
      <w:jc w:val="center"/>
    </w:pPr>
    <w:rPr>
      <w:sz w:val="24"/>
      <w:szCs w:val="24"/>
      <w:lang w:eastAsia="ru-RU"/>
    </w:rPr>
  </w:style>
  <w:style w:type="paragraph" w:customStyle="1" w:styleId="-">
    <w:name w:val="ЭР-содержание (правое окно)"/>
    <w:basedOn w:val="a1"/>
    <w:next w:val="a1"/>
    <w:uiPriority w:val="99"/>
    <w:rsid w:val="00003A38"/>
    <w:pPr>
      <w:keepLines w:val="0"/>
      <w:widowControl w:val="0"/>
      <w:overflowPunct/>
      <w:spacing w:before="300" w:line="240" w:lineRule="auto"/>
      <w:ind w:firstLine="0"/>
      <w:jc w:val="left"/>
    </w:pPr>
    <w:rPr>
      <w:rFonts w:ascii="Arial" w:hAnsi="Arial" w:cs="Arial"/>
      <w:sz w:val="24"/>
      <w:szCs w:val="24"/>
    </w:rPr>
  </w:style>
  <w:style w:type="paragraph" w:customStyle="1" w:styleId="s1">
    <w:name w:val="s_1"/>
    <w:basedOn w:val="a1"/>
    <w:rsid w:val="002227E4"/>
    <w:pPr>
      <w:keepLines w:val="0"/>
      <w:overflowPunct/>
      <w:autoSpaceDE/>
      <w:autoSpaceDN/>
      <w:adjustRightInd/>
      <w:spacing w:before="100" w:beforeAutospacing="1" w:after="100" w:afterAutospacing="1" w:line="240" w:lineRule="auto"/>
      <w:ind w:firstLine="0"/>
      <w:jc w:val="left"/>
    </w:pPr>
    <w:rPr>
      <w:sz w:val="24"/>
      <w:szCs w:val="24"/>
    </w:rPr>
  </w:style>
  <w:style w:type="paragraph" w:customStyle="1" w:styleId="s22">
    <w:name w:val="s_22"/>
    <w:basedOn w:val="a1"/>
    <w:rsid w:val="002227E4"/>
    <w:pPr>
      <w:keepLines w:val="0"/>
      <w:overflowPunct/>
      <w:autoSpaceDE/>
      <w:autoSpaceDN/>
      <w:adjustRightInd/>
      <w:spacing w:before="100" w:beforeAutospacing="1" w:after="100" w:afterAutospacing="1" w:line="240" w:lineRule="auto"/>
      <w:ind w:firstLine="0"/>
      <w:jc w:val="left"/>
    </w:pPr>
    <w:rPr>
      <w:sz w:val="24"/>
      <w:szCs w:val="24"/>
    </w:rPr>
  </w:style>
  <w:style w:type="character" w:customStyle="1" w:styleId="highlightsearch">
    <w:name w:val="highlightsearch"/>
    <w:rsid w:val="002227E4"/>
  </w:style>
  <w:style w:type="paragraph" w:customStyle="1" w:styleId="s9">
    <w:name w:val="s_9"/>
    <w:basedOn w:val="a1"/>
    <w:rsid w:val="00474A76"/>
    <w:pPr>
      <w:keepLines w:val="0"/>
      <w:overflowPunct/>
      <w:autoSpaceDE/>
      <w:autoSpaceDN/>
      <w:adjustRightInd/>
      <w:spacing w:before="100" w:beforeAutospacing="1" w:after="100" w:afterAutospacing="1" w:line="240" w:lineRule="auto"/>
      <w:ind w:firstLine="0"/>
      <w:jc w:val="left"/>
    </w:pPr>
    <w:rPr>
      <w:sz w:val="24"/>
      <w:szCs w:val="24"/>
    </w:rPr>
  </w:style>
  <w:style w:type="character" w:customStyle="1" w:styleId="entry">
    <w:name w:val="entry"/>
    <w:rsid w:val="00710C93"/>
  </w:style>
  <w:style w:type="character" w:customStyle="1" w:styleId="s10">
    <w:name w:val="s_10"/>
    <w:rsid w:val="00AE1E2C"/>
  </w:style>
  <w:style w:type="paragraph" w:customStyle="1" w:styleId="s16">
    <w:name w:val="s_16"/>
    <w:basedOn w:val="a1"/>
    <w:rsid w:val="007A2D8F"/>
    <w:pPr>
      <w:keepLines w:val="0"/>
      <w:overflowPunct/>
      <w:autoSpaceDE/>
      <w:autoSpaceDN/>
      <w:adjustRightInd/>
      <w:spacing w:before="100" w:beforeAutospacing="1" w:after="100" w:afterAutospacing="1" w:line="240" w:lineRule="auto"/>
      <w:ind w:firstLine="0"/>
      <w:jc w:val="left"/>
    </w:pPr>
    <w:rPr>
      <w:sz w:val="24"/>
      <w:szCs w:val="24"/>
    </w:rPr>
  </w:style>
  <w:style w:type="paragraph" w:styleId="afffffff3">
    <w:name w:val="TOC Heading"/>
    <w:basedOn w:val="12"/>
    <w:next w:val="a1"/>
    <w:uiPriority w:val="39"/>
    <w:unhideWhenUsed/>
    <w:qFormat/>
    <w:rsid w:val="00E55591"/>
    <w:pPr>
      <w:overflowPunct/>
      <w:autoSpaceDE/>
      <w:autoSpaceDN/>
      <w:adjustRightInd/>
      <w:spacing w:after="0" w:line="259" w:lineRule="auto"/>
      <w:ind w:firstLine="0"/>
      <w:jc w:val="left"/>
      <w:outlineLvl w:val="9"/>
    </w:pPr>
    <w:rPr>
      <w:rFonts w:ascii="Calibri Light" w:hAnsi="Calibri Light"/>
      <w:b w:val="0"/>
      <w:bCs w:val="0"/>
      <w:color w:val="2E74B5"/>
      <w:kern w:val="0"/>
    </w:rPr>
  </w:style>
  <w:style w:type="paragraph" w:styleId="3b">
    <w:name w:val="toc 3"/>
    <w:basedOn w:val="a1"/>
    <w:next w:val="a1"/>
    <w:autoRedefine/>
    <w:uiPriority w:val="39"/>
    <w:unhideWhenUsed/>
    <w:qFormat/>
    <w:rsid w:val="00E972C9"/>
    <w:pPr>
      <w:tabs>
        <w:tab w:val="right" w:leader="dot" w:pos="9628"/>
      </w:tabs>
      <w:ind w:left="560" w:firstLine="7"/>
    </w:pPr>
    <w:rPr>
      <w:bCs/>
      <w:noProof/>
      <w:sz w:val="24"/>
      <w:szCs w:val="24"/>
    </w:rPr>
  </w:style>
  <w:style w:type="paragraph" w:styleId="1ff">
    <w:name w:val="toc 1"/>
    <w:basedOn w:val="a1"/>
    <w:next w:val="a1"/>
    <w:autoRedefine/>
    <w:uiPriority w:val="39"/>
    <w:unhideWhenUsed/>
    <w:qFormat/>
    <w:rsid w:val="005D0DDA"/>
    <w:pPr>
      <w:tabs>
        <w:tab w:val="right" w:leader="dot" w:pos="9628"/>
      </w:tabs>
    </w:pPr>
    <w:rPr>
      <w:bCs/>
      <w:noProof/>
      <w:sz w:val="24"/>
      <w:szCs w:val="24"/>
    </w:rPr>
  </w:style>
  <w:style w:type="paragraph" w:styleId="2d">
    <w:name w:val="toc 2"/>
    <w:basedOn w:val="a1"/>
    <w:next w:val="a1"/>
    <w:autoRedefine/>
    <w:uiPriority w:val="39"/>
    <w:unhideWhenUsed/>
    <w:qFormat/>
    <w:rsid w:val="00CB300A"/>
    <w:pPr>
      <w:tabs>
        <w:tab w:val="right" w:leader="dot" w:pos="9628"/>
      </w:tabs>
      <w:spacing w:line="240" w:lineRule="auto"/>
    </w:pPr>
    <w:rPr>
      <w:bCs/>
      <w:noProof/>
      <w:sz w:val="24"/>
      <w:szCs w:val="24"/>
    </w:rPr>
  </w:style>
  <w:style w:type="paragraph" w:styleId="72">
    <w:name w:val="toc 7"/>
    <w:basedOn w:val="a1"/>
    <w:next w:val="a1"/>
    <w:autoRedefine/>
    <w:uiPriority w:val="39"/>
    <w:unhideWhenUsed/>
    <w:rsid w:val="008D44BE"/>
    <w:pPr>
      <w:tabs>
        <w:tab w:val="right" w:leader="dot" w:pos="9628"/>
      </w:tabs>
    </w:pPr>
    <w:rPr>
      <w:noProof/>
      <w:sz w:val="24"/>
      <w:szCs w:val="24"/>
      <w:lang w:val="x-none" w:eastAsia="x-none"/>
    </w:rPr>
  </w:style>
  <w:style w:type="paragraph" w:styleId="53">
    <w:name w:val="toc 5"/>
    <w:basedOn w:val="a1"/>
    <w:next w:val="a1"/>
    <w:autoRedefine/>
    <w:uiPriority w:val="39"/>
    <w:unhideWhenUsed/>
    <w:rsid w:val="00E55591"/>
    <w:pPr>
      <w:ind w:left="1120"/>
    </w:pPr>
  </w:style>
  <w:style w:type="character" w:customStyle="1" w:styleId="blk">
    <w:name w:val="blk"/>
    <w:rsid w:val="00CA6866"/>
  </w:style>
  <w:style w:type="paragraph" w:styleId="afffffff4">
    <w:name w:val="Document Map"/>
    <w:basedOn w:val="a1"/>
    <w:link w:val="afffffff5"/>
    <w:semiHidden/>
    <w:unhideWhenUsed/>
    <w:rsid w:val="00566D5B"/>
    <w:rPr>
      <w:rFonts w:ascii="Tahoma" w:hAnsi="Tahoma" w:cs="Tahoma"/>
      <w:sz w:val="16"/>
      <w:szCs w:val="16"/>
    </w:rPr>
  </w:style>
  <w:style w:type="character" w:customStyle="1" w:styleId="afffffff5">
    <w:name w:val="Схема документа Знак"/>
    <w:basedOn w:val="a2"/>
    <w:link w:val="afffffff4"/>
    <w:semiHidden/>
    <w:rsid w:val="00566D5B"/>
    <w:rPr>
      <w:rFonts w:ascii="Tahoma" w:eastAsia="Times New Roman" w:hAnsi="Tahoma" w:cs="Tahoma"/>
      <w:sz w:val="16"/>
      <w:szCs w:val="16"/>
    </w:rPr>
  </w:style>
  <w:style w:type="paragraph" w:customStyle="1" w:styleId="ConsPlusDocList">
    <w:name w:val="ConsPlusDocList"/>
    <w:rsid w:val="00A70051"/>
    <w:pPr>
      <w:widowControl w:val="0"/>
      <w:autoSpaceDE w:val="0"/>
      <w:autoSpaceDN w:val="0"/>
    </w:pPr>
    <w:rPr>
      <w:rFonts w:eastAsia="Times New Roman" w:cs="Calibri"/>
      <w:sz w:val="22"/>
    </w:rPr>
  </w:style>
  <w:style w:type="paragraph" w:customStyle="1" w:styleId="ConsPlusTitlePage">
    <w:name w:val="ConsPlusTitlePage"/>
    <w:rsid w:val="00A70051"/>
    <w:pPr>
      <w:widowControl w:val="0"/>
      <w:autoSpaceDE w:val="0"/>
      <w:autoSpaceDN w:val="0"/>
    </w:pPr>
    <w:rPr>
      <w:rFonts w:ascii="Tahoma" w:eastAsia="Times New Roman" w:hAnsi="Tahoma" w:cs="Tahoma"/>
    </w:rPr>
  </w:style>
  <w:style w:type="paragraph" w:customStyle="1" w:styleId="ConsPlusJurTerm">
    <w:name w:val="ConsPlusJurTerm"/>
    <w:rsid w:val="00A70051"/>
    <w:pPr>
      <w:widowControl w:val="0"/>
      <w:autoSpaceDE w:val="0"/>
      <w:autoSpaceDN w:val="0"/>
    </w:pPr>
    <w:rPr>
      <w:rFonts w:ascii="Tahoma" w:eastAsia="Times New Roman" w:hAnsi="Tahoma" w:cs="Tahoma"/>
      <w:sz w:val="26"/>
    </w:rPr>
  </w:style>
  <w:style w:type="paragraph" w:customStyle="1" w:styleId="ConsPlusTextList">
    <w:name w:val="ConsPlusTextList"/>
    <w:rsid w:val="00A70051"/>
    <w:pPr>
      <w:widowControl w:val="0"/>
      <w:autoSpaceDE w:val="0"/>
      <w:autoSpaceDN w:val="0"/>
    </w:pPr>
    <w:rPr>
      <w:rFonts w:ascii="Arial" w:eastAsia="Times New Roman" w:hAnsi="Arial" w:cs="Arial"/>
    </w:rPr>
  </w:style>
  <w:style w:type="paragraph" w:styleId="45">
    <w:name w:val="toc 4"/>
    <w:basedOn w:val="a1"/>
    <w:next w:val="a1"/>
    <w:autoRedefine/>
    <w:uiPriority w:val="39"/>
    <w:unhideWhenUsed/>
    <w:rsid w:val="00CF3774"/>
    <w:pPr>
      <w:keepLines w:val="0"/>
      <w:overflowPunct/>
      <w:autoSpaceDE/>
      <w:autoSpaceDN/>
      <w:adjustRightInd/>
      <w:spacing w:after="100" w:line="276" w:lineRule="auto"/>
      <w:ind w:left="660" w:firstLine="0"/>
      <w:jc w:val="left"/>
    </w:pPr>
    <w:rPr>
      <w:rFonts w:asciiTheme="minorHAnsi" w:eastAsiaTheme="minorEastAsia" w:hAnsiTheme="minorHAnsi" w:cstheme="minorBidi"/>
      <w:sz w:val="22"/>
      <w:szCs w:val="22"/>
    </w:rPr>
  </w:style>
  <w:style w:type="paragraph" w:styleId="62">
    <w:name w:val="toc 6"/>
    <w:basedOn w:val="a1"/>
    <w:next w:val="a1"/>
    <w:autoRedefine/>
    <w:uiPriority w:val="39"/>
    <w:unhideWhenUsed/>
    <w:rsid w:val="00CF3774"/>
    <w:pPr>
      <w:keepLines w:val="0"/>
      <w:overflowPunct/>
      <w:autoSpaceDE/>
      <w:autoSpaceDN/>
      <w:adjustRightInd/>
      <w:spacing w:after="100" w:line="276" w:lineRule="auto"/>
      <w:ind w:left="1100" w:firstLine="0"/>
      <w:jc w:val="left"/>
    </w:pPr>
    <w:rPr>
      <w:rFonts w:asciiTheme="minorHAnsi" w:eastAsiaTheme="minorEastAsia" w:hAnsiTheme="minorHAnsi" w:cstheme="minorBidi"/>
      <w:sz w:val="22"/>
      <w:szCs w:val="22"/>
    </w:rPr>
  </w:style>
  <w:style w:type="paragraph" w:styleId="82">
    <w:name w:val="toc 8"/>
    <w:basedOn w:val="a1"/>
    <w:next w:val="a1"/>
    <w:autoRedefine/>
    <w:uiPriority w:val="39"/>
    <w:unhideWhenUsed/>
    <w:rsid w:val="00CF3774"/>
    <w:pPr>
      <w:keepLines w:val="0"/>
      <w:overflowPunct/>
      <w:autoSpaceDE/>
      <w:autoSpaceDN/>
      <w:adjustRightInd/>
      <w:spacing w:after="100" w:line="276" w:lineRule="auto"/>
      <w:ind w:left="1540" w:firstLine="0"/>
      <w:jc w:val="left"/>
    </w:pPr>
    <w:rPr>
      <w:rFonts w:asciiTheme="minorHAnsi" w:eastAsiaTheme="minorEastAsia" w:hAnsiTheme="minorHAnsi" w:cstheme="minorBidi"/>
      <w:sz w:val="22"/>
      <w:szCs w:val="22"/>
    </w:rPr>
  </w:style>
  <w:style w:type="paragraph" w:styleId="92">
    <w:name w:val="toc 9"/>
    <w:basedOn w:val="a1"/>
    <w:next w:val="a1"/>
    <w:autoRedefine/>
    <w:uiPriority w:val="39"/>
    <w:unhideWhenUsed/>
    <w:rsid w:val="00CF3774"/>
    <w:pPr>
      <w:keepLines w:val="0"/>
      <w:overflowPunct/>
      <w:autoSpaceDE/>
      <w:autoSpaceDN/>
      <w:adjustRightInd/>
      <w:spacing w:after="100" w:line="276" w:lineRule="auto"/>
      <w:ind w:left="1760" w:firstLine="0"/>
      <w:jc w:val="left"/>
    </w:pPr>
    <w:rPr>
      <w:rFonts w:asciiTheme="minorHAnsi" w:eastAsiaTheme="minorEastAsia" w:hAnsiTheme="minorHAnsi" w:cstheme="minorBidi"/>
      <w:sz w:val="22"/>
      <w:szCs w:val="22"/>
    </w:rPr>
  </w:style>
  <w:style w:type="character" w:styleId="afffffff6">
    <w:name w:val="Unresolved Mention"/>
    <w:basedOn w:val="a2"/>
    <w:uiPriority w:val="99"/>
    <w:semiHidden/>
    <w:unhideWhenUsed/>
    <w:rsid w:val="000B5BF1"/>
    <w:rPr>
      <w:color w:val="605E5C"/>
      <w:shd w:val="clear" w:color="auto" w:fill="E1DFDD"/>
    </w:rPr>
  </w:style>
  <w:style w:type="character" w:customStyle="1" w:styleId="afffffff7">
    <w:name w:val="Основной текст_"/>
    <w:basedOn w:val="a2"/>
    <w:link w:val="1ff0"/>
    <w:rsid w:val="009A628E"/>
    <w:rPr>
      <w:rFonts w:ascii="Times New Roman" w:eastAsia="Times New Roman" w:hAnsi="Times New Roman"/>
      <w:sz w:val="28"/>
      <w:szCs w:val="28"/>
    </w:rPr>
  </w:style>
  <w:style w:type="paragraph" w:customStyle="1" w:styleId="1ff0">
    <w:name w:val="Основной текст1"/>
    <w:basedOn w:val="a1"/>
    <w:link w:val="afffffff7"/>
    <w:rsid w:val="009A628E"/>
    <w:pPr>
      <w:keepLines w:val="0"/>
      <w:widowControl w:val="0"/>
      <w:overflowPunct/>
      <w:autoSpaceDE/>
      <w:autoSpaceDN/>
      <w:adjustRightInd/>
      <w:spacing w:line="240" w:lineRule="auto"/>
      <w:ind w:firstLine="400"/>
      <w:jc w:val="left"/>
    </w:pPr>
  </w:style>
  <w:style w:type="table" w:customStyle="1" w:styleId="2e">
    <w:name w:val="Сетка таблицы2"/>
    <w:basedOn w:val="a3"/>
    <w:next w:val="aff7"/>
    <w:uiPriority w:val="39"/>
    <w:rsid w:val="00E313F6"/>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af">
    <w:name w:val="Абзац списка Знак"/>
    <w:link w:val="ae"/>
    <w:uiPriority w:val="34"/>
    <w:locked/>
    <w:rsid w:val="00E820E7"/>
    <w:rPr>
      <w:rFonts w:ascii="Times New Roman" w:eastAsia="Times New Roman" w:hAnsi="Times New Roman"/>
      <w:sz w:val="28"/>
      <w:szCs w:val="28"/>
    </w:rPr>
  </w:style>
  <w:style w:type="character" w:customStyle="1" w:styleId="1ff1">
    <w:name w:val="Основной текст Знак1"/>
    <w:basedOn w:val="a2"/>
    <w:uiPriority w:val="99"/>
    <w:semiHidden/>
    <w:rsid w:val="00E820E7"/>
    <w:rPr>
      <w:rFonts w:ascii="Times New Roman" w:eastAsia="Times New Roman" w:hAnsi="Times New Roman" w:cs="Times New Roman"/>
      <w:sz w:val="24"/>
      <w:lang w:eastAsia="ru-RU"/>
    </w:rPr>
  </w:style>
  <w:style w:type="character" w:customStyle="1" w:styleId="afffffff8">
    <w:name w:val="Заголовок записки Знак"/>
    <w:basedOn w:val="a2"/>
    <w:uiPriority w:val="99"/>
    <w:semiHidden/>
    <w:rsid w:val="00E820E7"/>
    <w:rPr>
      <w:rFonts w:ascii="Times New Roman" w:eastAsia="Times New Roman" w:hAnsi="Times New Roman" w:cs="Times New Roman"/>
      <w:sz w:val="24"/>
      <w:lang w:eastAsia="ru-RU"/>
    </w:rPr>
  </w:style>
  <w:style w:type="paragraph" w:styleId="1ff2">
    <w:name w:val="index 1"/>
    <w:basedOn w:val="a1"/>
    <w:next w:val="a1"/>
    <w:autoRedefine/>
    <w:uiPriority w:val="99"/>
    <w:semiHidden/>
    <w:unhideWhenUsed/>
    <w:rsid w:val="00E820E7"/>
    <w:pPr>
      <w:keepLines w:val="0"/>
      <w:overflowPunct/>
      <w:autoSpaceDE/>
      <w:autoSpaceDN/>
      <w:adjustRightInd/>
      <w:spacing w:line="240" w:lineRule="auto"/>
      <w:ind w:left="240" w:hanging="240"/>
    </w:pPr>
    <w:rPr>
      <w:sz w:val="24"/>
      <w:szCs w:val="24"/>
    </w:rPr>
  </w:style>
  <w:style w:type="paragraph" w:styleId="afffffff9">
    <w:name w:val="Revision"/>
    <w:hidden/>
    <w:uiPriority w:val="99"/>
    <w:semiHidden/>
    <w:rsid w:val="00E820E7"/>
    <w:rPr>
      <w:rFonts w:ascii="Times New Roman" w:eastAsia="Times New Roman" w:hAnsi="Times New Roman"/>
      <w:sz w:val="24"/>
      <w:szCs w:val="22"/>
    </w:rPr>
  </w:style>
  <w:style w:type="paragraph" w:customStyle="1" w:styleId="a0">
    <w:name w:val="Список (черточки)"/>
    <w:basedOn w:val="a1"/>
    <w:qFormat/>
    <w:rsid w:val="00E820E7"/>
    <w:pPr>
      <w:keepLines w:val="0"/>
      <w:numPr>
        <w:numId w:val="12"/>
      </w:numPr>
      <w:tabs>
        <w:tab w:val="left" w:pos="851"/>
      </w:tabs>
      <w:overflowPunct/>
      <w:autoSpaceDE/>
      <w:autoSpaceDN/>
      <w:adjustRightInd/>
      <w:spacing w:line="240" w:lineRule="auto"/>
    </w:pPr>
    <w:rPr>
      <w:bCs/>
      <w:spacing w:val="-1"/>
      <w:sz w:val="24"/>
      <w:szCs w:val="24"/>
    </w:rPr>
  </w:style>
  <w:style w:type="paragraph" w:customStyle="1" w:styleId="a">
    <w:name w:val="Абзац списка цифирки"/>
    <w:basedOn w:val="a1"/>
    <w:rsid w:val="00E820E7"/>
    <w:pPr>
      <w:keepLines w:val="0"/>
      <w:numPr>
        <w:numId w:val="13"/>
      </w:numPr>
      <w:tabs>
        <w:tab w:val="left" w:pos="851"/>
      </w:tabs>
      <w:overflowPunct/>
      <w:autoSpaceDE/>
      <w:autoSpaceDN/>
      <w:adjustRightInd/>
      <w:spacing w:line="240" w:lineRule="auto"/>
      <w:ind w:left="0" w:firstLine="709"/>
    </w:pPr>
    <w:rPr>
      <w:bCs/>
      <w:spacing w:val="-1"/>
      <w:sz w:val="24"/>
      <w:szCs w:val="24"/>
    </w:rPr>
  </w:style>
  <w:style w:type="character" w:customStyle="1" w:styleId="1ff3">
    <w:name w:val="Неразрешенное упоминание1"/>
    <w:basedOn w:val="a2"/>
    <w:uiPriority w:val="99"/>
    <w:semiHidden/>
    <w:unhideWhenUsed/>
    <w:rsid w:val="00E820E7"/>
    <w:rPr>
      <w:color w:val="808080"/>
      <w:shd w:val="clear" w:color="auto" w:fill="E6E6E6"/>
    </w:rPr>
  </w:style>
  <w:style w:type="paragraph" w:customStyle="1" w:styleId="afffffffa">
    <w:name w:val="Табличный_по_ширине"/>
    <w:basedOn w:val="a1"/>
    <w:link w:val="afffffffb"/>
    <w:qFormat/>
    <w:rsid w:val="00E820E7"/>
    <w:pPr>
      <w:keepLines w:val="0"/>
      <w:overflowPunct/>
      <w:autoSpaceDE/>
      <w:autoSpaceDN/>
      <w:adjustRightInd/>
      <w:spacing w:line="240" w:lineRule="auto"/>
      <w:ind w:firstLine="0"/>
    </w:pPr>
    <w:rPr>
      <w:sz w:val="24"/>
      <w:szCs w:val="22"/>
    </w:rPr>
  </w:style>
  <w:style w:type="paragraph" w:customStyle="1" w:styleId="afffffffc">
    <w:name w:val="Табличный_по_центру"/>
    <w:basedOn w:val="afffffffa"/>
    <w:qFormat/>
    <w:rsid w:val="00E820E7"/>
    <w:pPr>
      <w:jc w:val="center"/>
    </w:pPr>
  </w:style>
  <w:style w:type="paragraph" w:customStyle="1" w:styleId="123">
    <w:name w:val="Табличный_список_1_2_3"/>
    <w:basedOn w:val="afffffffa"/>
    <w:link w:val="1230"/>
    <w:qFormat/>
    <w:rsid w:val="00E820E7"/>
    <w:pPr>
      <w:tabs>
        <w:tab w:val="left" w:pos="357"/>
      </w:tabs>
    </w:pPr>
    <w:rPr>
      <w:color w:val="2D2D2D"/>
      <w:spacing w:val="2"/>
    </w:rPr>
  </w:style>
  <w:style w:type="paragraph" w:customStyle="1" w:styleId="11">
    <w:name w:val="Табличный_список_черточки_1_порядок"/>
    <w:basedOn w:val="afffffffa"/>
    <w:link w:val="1ff4"/>
    <w:qFormat/>
    <w:rsid w:val="00E820E7"/>
    <w:pPr>
      <w:numPr>
        <w:numId w:val="11"/>
      </w:numPr>
      <w:tabs>
        <w:tab w:val="left" w:pos="567"/>
      </w:tabs>
    </w:pPr>
    <w:rPr>
      <w:color w:val="2D2D2D"/>
      <w:spacing w:val="2"/>
    </w:rPr>
  </w:style>
  <w:style w:type="paragraph" w:customStyle="1" w:styleId="2f">
    <w:name w:val="Табличный_список_черточки_2_порядок"/>
    <w:basedOn w:val="11"/>
    <w:link w:val="2f0"/>
    <w:qFormat/>
    <w:rsid w:val="00E820E7"/>
    <w:pPr>
      <w:tabs>
        <w:tab w:val="decimal" w:pos="567"/>
        <w:tab w:val="left" w:pos="1134"/>
      </w:tabs>
    </w:pPr>
  </w:style>
  <w:style w:type="paragraph" w:customStyle="1" w:styleId="afffffffd">
    <w:name w:val="Табличный_заголовок"/>
    <w:basedOn w:val="afffffffc"/>
    <w:qFormat/>
    <w:rsid w:val="00E820E7"/>
    <w:rPr>
      <w:b/>
    </w:rPr>
  </w:style>
  <w:style w:type="paragraph" w:customStyle="1" w:styleId="afffffffe">
    <w:name w:val="Табличный_нумерация"/>
    <w:basedOn w:val="afffffffc"/>
    <w:qFormat/>
    <w:rsid w:val="00E820E7"/>
    <w:pPr>
      <w:contextualSpacing/>
      <w:jc w:val="left"/>
    </w:pPr>
  </w:style>
  <w:style w:type="character" w:styleId="affffffff">
    <w:name w:val="annotation reference"/>
    <w:basedOn w:val="a2"/>
    <w:semiHidden/>
    <w:unhideWhenUsed/>
    <w:rsid w:val="00E820E7"/>
    <w:rPr>
      <w:sz w:val="16"/>
      <w:szCs w:val="16"/>
    </w:rPr>
  </w:style>
  <w:style w:type="paragraph" w:customStyle="1" w:styleId="affffffff0">
    <w:name w:val="Таблица в таблице"/>
    <w:basedOn w:val="a1"/>
    <w:qFormat/>
    <w:rsid w:val="00E820E7"/>
    <w:pPr>
      <w:keepLines w:val="0"/>
      <w:overflowPunct/>
      <w:autoSpaceDE/>
      <w:autoSpaceDN/>
      <w:adjustRightInd/>
      <w:spacing w:line="240" w:lineRule="auto"/>
      <w:ind w:firstLine="0"/>
      <w:jc w:val="center"/>
      <w:textAlignment w:val="baseline"/>
    </w:pPr>
    <w:rPr>
      <w:spacing w:val="2"/>
      <w:sz w:val="20"/>
      <w:szCs w:val="20"/>
    </w:rPr>
  </w:style>
  <w:style w:type="character" w:customStyle="1" w:styleId="blk1">
    <w:name w:val="blk1"/>
    <w:basedOn w:val="a2"/>
    <w:rsid w:val="00E820E7"/>
    <w:rPr>
      <w:vanish w:val="0"/>
      <w:webHidden w:val="0"/>
      <w:specVanish w:val="0"/>
    </w:rPr>
  </w:style>
  <w:style w:type="character" w:customStyle="1" w:styleId="19">
    <w:name w:val="Заголовок1 Знак"/>
    <w:basedOn w:val="a2"/>
    <w:link w:val="18"/>
    <w:locked/>
    <w:rsid w:val="00E820E7"/>
    <w:rPr>
      <w:rFonts w:ascii="Arial" w:eastAsia="Lucida Sans Unicode" w:hAnsi="Arial" w:cs="Tahoma"/>
      <w:sz w:val="28"/>
      <w:szCs w:val="28"/>
      <w:lang w:eastAsia="ar-SA"/>
    </w:rPr>
  </w:style>
  <w:style w:type="character" w:customStyle="1" w:styleId="fontstyle21">
    <w:name w:val="fontstyle21"/>
    <w:basedOn w:val="a2"/>
    <w:rsid w:val="00E820E7"/>
    <w:rPr>
      <w:rFonts w:ascii="Arial???????" w:hAnsi="Arial???????" w:hint="default"/>
      <w:b w:val="0"/>
      <w:bCs w:val="0"/>
      <w:i w:val="0"/>
      <w:iCs w:val="0"/>
      <w:color w:val="000000"/>
      <w:sz w:val="18"/>
      <w:szCs w:val="18"/>
    </w:rPr>
  </w:style>
  <w:style w:type="character" w:customStyle="1" w:styleId="211pt">
    <w:name w:val="Основной текст (2) + 11 pt;Не полужирный"/>
    <w:basedOn w:val="a2"/>
    <w:rsid w:val="00E820E7"/>
    <w:rPr>
      <w:rFonts w:ascii="Times New Roman" w:eastAsia="Times New Roman" w:hAnsi="Times New Roman" w:cs="Times New Roman"/>
      <w:b/>
      <w:bCs/>
      <w:color w:val="000000"/>
      <w:spacing w:val="0"/>
      <w:w w:val="100"/>
      <w:position w:val="0"/>
      <w:sz w:val="22"/>
      <w:szCs w:val="22"/>
      <w:shd w:val="clear" w:color="auto" w:fill="FFFFFF"/>
      <w:lang w:val="ru-RU" w:eastAsia="ru-RU" w:bidi="ru-RU"/>
    </w:rPr>
  </w:style>
  <w:style w:type="character" w:customStyle="1" w:styleId="2f1">
    <w:name w:val="Основной текст (2)_"/>
    <w:basedOn w:val="a2"/>
    <w:link w:val="2f2"/>
    <w:rsid w:val="00E820E7"/>
    <w:rPr>
      <w:rFonts w:ascii="Times New Roman" w:eastAsia="Times New Roman" w:hAnsi="Times New Roman"/>
      <w:b/>
      <w:bCs/>
      <w:sz w:val="23"/>
      <w:szCs w:val="23"/>
      <w:shd w:val="clear" w:color="auto" w:fill="FFFFFF"/>
    </w:rPr>
  </w:style>
  <w:style w:type="paragraph" w:customStyle="1" w:styleId="2f2">
    <w:name w:val="Основной текст (2)"/>
    <w:basedOn w:val="a1"/>
    <w:link w:val="2f1"/>
    <w:rsid w:val="00E820E7"/>
    <w:pPr>
      <w:keepLines w:val="0"/>
      <w:widowControl w:val="0"/>
      <w:shd w:val="clear" w:color="auto" w:fill="FFFFFF"/>
      <w:overflowPunct/>
      <w:autoSpaceDE/>
      <w:autoSpaceDN/>
      <w:adjustRightInd/>
      <w:spacing w:before="720" w:after="600" w:line="274" w:lineRule="exact"/>
      <w:ind w:firstLine="0"/>
      <w:jc w:val="center"/>
    </w:pPr>
    <w:rPr>
      <w:b/>
      <w:bCs/>
      <w:sz w:val="23"/>
      <w:szCs w:val="23"/>
    </w:rPr>
  </w:style>
  <w:style w:type="paragraph" w:customStyle="1" w:styleId="affffffff1">
    <w:name w:val="a"/>
    <w:basedOn w:val="a1"/>
    <w:rsid w:val="00E820E7"/>
    <w:pPr>
      <w:keepLines w:val="0"/>
      <w:overflowPunct/>
      <w:adjustRightInd/>
      <w:spacing w:line="240" w:lineRule="auto"/>
      <w:ind w:firstLine="0"/>
    </w:pPr>
    <w:rPr>
      <w:rFonts w:ascii="Arial" w:eastAsiaTheme="minorEastAsia" w:hAnsi="Arial" w:cs="Arial"/>
      <w:sz w:val="24"/>
      <w:szCs w:val="24"/>
    </w:rPr>
  </w:style>
  <w:style w:type="character" w:customStyle="1" w:styleId="46">
    <w:name w:val="Основной текст (4)"/>
    <w:basedOn w:val="a2"/>
    <w:rsid w:val="00E820E7"/>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style>
  <w:style w:type="paragraph" w:customStyle="1" w:styleId="pboth1">
    <w:name w:val="pboth1"/>
    <w:basedOn w:val="a1"/>
    <w:rsid w:val="00E820E7"/>
    <w:pPr>
      <w:keepLines w:val="0"/>
      <w:overflowPunct/>
      <w:autoSpaceDE/>
      <w:autoSpaceDN/>
      <w:adjustRightInd/>
      <w:spacing w:before="100" w:beforeAutospacing="1" w:after="180" w:line="330" w:lineRule="atLeast"/>
      <w:ind w:firstLine="0"/>
    </w:pPr>
    <w:rPr>
      <w:sz w:val="24"/>
      <w:szCs w:val="24"/>
    </w:rPr>
  </w:style>
  <w:style w:type="character" w:customStyle="1" w:styleId="fontstyle01">
    <w:name w:val="fontstyle01"/>
    <w:basedOn w:val="a2"/>
    <w:rsid w:val="00E820E7"/>
    <w:rPr>
      <w:rFonts w:ascii="Times New Roman" w:hAnsi="Times New Roman" w:cs="Times New Roman" w:hint="default"/>
      <w:b w:val="0"/>
      <w:bCs w:val="0"/>
      <w:i w:val="0"/>
      <w:iCs w:val="0"/>
      <w:color w:val="000000"/>
      <w:sz w:val="28"/>
      <w:szCs w:val="28"/>
    </w:rPr>
  </w:style>
  <w:style w:type="character" w:customStyle="1" w:styleId="2f3">
    <w:name w:val="Основной текст (2) + Полужирный"/>
    <w:basedOn w:val="2f1"/>
    <w:rsid w:val="00E820E7"/>
    <w:rPr>
      <w:rFonts w:ascii="Times New Roman" w:eastAsia="Times New Roman" w:hAnsi="Times New Roman"/>
      <w:b/>
      <w:bCs/>
      <w:i w:val="0"/>
      <w:iCs w:val="0"/>
      <w:smallCaps w:val="0"/>
      <w:strike w:val="0"/>
      <w:color w:val="000000"/>
      <w:spacing w:val="0"/>
      <w:w w:val="100"/>
      <w:position w:val="0"/>
      <w:sz w:val="28"/>
      <w:szCs w:val="28"/>
      <w:u w:val="none"/>
      <w:shd w:val="clear" w:color="auto" w:fill="FFFFFF"/>
      <w:lang w:val="ru-RU" w:eastAsia="ru-RU" w:bidi="ru-RU"/>
    </w:rPr>
  </w:style>
  <w:style w:type="character" w:customStyle="1" w:styleId="211pt0">
    <w:name w:val="Основной текст (2) + 11 pt;Курсив"/>
    <w:basedOn w:val="2f1"/>
    <w:rsid w:val="00E820E7"/>
    <w:rPr>
      <w:rFonts w:ascii="Times New Roman" w:eastAsia="Times New Roman" w:hAnsi="Times New Roman"/>
      <w:b w:val="0"/>
      <w:bCs w:val="0"/>
      <w:i/>
      <w:iCs/>
      <w:smallCaps w:val="0"/>
      <w:strike w:val="0"/>
      <w:color w:val="000000"/>
      <w:spacing w:val="0"/>
      <w:w w:val="100"/>
      <w:position w:val="0"/>
      <w:sz w:val="22"/>
      <w:szCs w:val="22"/>
      <w:u w:val="none"/>
      <w:shd w:val="clear" w:color="auto" w:fill="FFFFFF"/>
      <w:lang w:val="ru-RU" w:eastAsia="ru-RU" w:bidi="ru-RU"/>
    </w:rPr>
  </w:style>
  <w:style w:type="character" w:customStyle="1" w:styleId="2105pt">
    <w:name w:val="Основной текст (2) + 10;5 pt"/>
    <w:basedOn w:val="2f1"/>
    <w:rsid w:val="00E820E7"/>
    <w:rPr>
      <w:rFonts w:ascii="Times New Roman" w:eastAsia="Times New Roman" w:hAnsi="Times New Roman"/>
      <w:b w:val="0"/>
      <w:bCs w:val="0"/>
      <w:i w:val="0"/>
      <w:iCs w:val="0"/>
      <w:smallCaps w:val="0"/>
      <w:strike w:val="0"/>
      <w:color w:val="000000"/>
      <w:spacing w:val="0"/>
      <w:w w:val="100"/>
      <w:position w:val="0"/>
      <w:sz w:val="21"/>
      <w:szCs w:val="21"/>
      <w:u w:val="none"/>
      <w:shd w:val="clear" w:color="auto" w:fill="FFFFFF"/>
      <w:lang w:val="ru-RU" w:eastAsia="ru-RU" w:bidi="ru-RU"/>
    </w:rPr>
  </w:style>
  <w:style w:type="paragraph" w:customStyle="1" w:styleId="1231">
    <w:name w:val="1.2.3. в таблице для работы"/>
    <w:basedOn w:val="11"/>
    <w:qFormat/>
    <w:rsid w:val="00E820E7"/>
    <w:pPr>
      <w:widowControl w:val="0"/>
      <w:numPr>
        <w:numId w:val="0"/>
      </w:numPr>
      <w:tabs>
        <w:tab w:val="left" w:pos="0"/>
        <w:tab w:val="left" w:pos="357"/>
      </w:tabs>
      <w:ind w:left="227" w:hanging="227"/>
    </w:pPr>
  </w:style>
  <w:style w:type="paragraph" w:customStyle="1" w:styleId="affffffff2">
    <w:name w:val="Таблица_Текст по центру"/>
    <w:basedOn w:val="a1"/>
    <w:next w:val="a1"/>
    <w:rsid w:val="00E820E7"/>
    <w:pPr>
      <w:keepLines w:val="0"/>
      <w:overflowPunct/>
      <w:autoSpaceDE/>
      <w:autoSpaceDN/>
      <w:adjustRightInd/>
      <w:spacing w:line="240" w:lineRule="auto"/>
      <w:ind w:firstLine="0"/>
      <w:jc w:val="center"/>
    </w:pPr>
    <w:rPr>
      <w:sz w:val="22"/>
      <w:szCs w:val="20"/>
    </w:rPr>
  </w:style>
  <w:style w:type="paragraph" w:customStyle="1" w:styleId="affffffff3">
    <w:name w:val="Общий"/>
    <w:basedOn w:val="a1"/>
    <w:qFormat/>
    <w:rsid w:val="00E820E7"/>
    <w:pPr>
      <w:keepLines w:val="0"/>
      <w:suppressAutoHyphens/>
      <w:overflowPunct/>
      <w:autoSpaceDE/>
      <w:autoSpaceDN/>
      <w:adjustRightInd/>
      <w:spacing w:line="240" w:lineRule="auto"/>
      <w:ind w:firstLine="709"/>
    </w:pPr>
    <w:rPr>
      <w:sz w:val="24"/>
      <w:szCs w:val="24"/>
      <w:lang w:val="x-none" w:eastAsia="zh-CN"/>
    </w:rPr>
  </w:style>
  <w:style w:type="paragraph" w:customStyle="1" w:styleId="10">
    <w:name w:val="Список_черточки_1_ур"/>
    <w:basedOn w:val="a1"/>
    <w:uiPriority w:val="99"/>
    <w:qFormat/>
    <w:rsid w:val="00E820E7"/>
    <w:pPr>
      <w:keepLines w:val="0"/>
      <w:numPr>
        <w:numId w:val="14"/>
      </w:numPr>
      <w:overflowPunct/>
      <w:autoSpaceDE/>
      <w:autoSpaceDN/>
      <w:adjustRightInd/>
      <w:spacing w:line="240" w:lineRule="auto"/>
    </w:pPr>
    <w:rPr>
      <w:sz w:val="24"/>
      <w:szCs w:val="24"/>
    </w:rPr>
  </w:style>
  <w:style w:type="paragraph" w:customStyle="1" w:styleId="affffffff4">
    <w:name w:val="Табличный_название"/>
    <w:basedOn w:val="a1"/>
    <w:qFormat/>
    <w:rsid w:val="00E820E7"/>
    <w:pPr>
      <w:keepLines w:val="0"/>
      <w:overflowPunct/>
      <w:autoSpaceDE/>
      <w:autoSpaceDN/>
      <w:adjustRightInd/>
      <w:spacing w:before="120" w:after="120" w:line="240" w:lineRule="auto"/>
      <w:ind w:firstLine="709"/>
    </w:pPr>
    <w:rPr>
      <w:sz w:val="24"/>
      <w:szCs w:val="24"/>
    </w:rPr>
  </w:style>
  <w:style w:type="paragraph" w:customStyle="1" w:styleId="affffffff5">
    <w:name w:val="Табличный_слева"/>
    <w:basedOn w:val="2d"/>
    <w:uiPriority w:val="99"/>
    <w:qFormat/>
    <w:rsid w:val="00E820E7"/>
    <w:pPr>
      <w:keepLines w:val="0"/>
      <w:tabs>
        <w:tab w:val="clear" w:pos="9628"/>
        <w:tab w:val="right" w:leader="dot" w:pos="9488"/>
        <w:tab w:val="right" w:leader="dot" w:pos="10195"/>
      </w:tabs>
      <w:overflowPunct/>
      <w:autoSpaceDE/>
      <w:autoSpaceDN/>
      <w:adjustRightInd/>
      <w:ind w:firstLine="0"/>
    </w:pPr>
    <w:rPr>
      <w:rFonts w:cstheme="minorHAnsi"/>
      <w:bCs w:val="0"/>
      <w:i/>
      <w:noProof w:val="0"/>
      <w:sz w:val="28"/>
      <w:szCs w:val="22"/>
    </w:rPr>
  </w:style>
  <w:style w:type="paragraph" w:customStyle="1" w:styleId="affffffff6">
    <w:name w:val="Название_рисунка"/>
    <w:basedOn w:val="affffffff4"/>
    <w:qFormat/>
    <w:rsid w:val="00E820E7"/>
    <w:pPr>
      <w:jc w:val="center"/>
    </w:pPr>
  </w:style>
  <w:style w:type="paragraph" w:styleId="affffffff7">
    <w:name w:val="index heading"/>
    <w:basedOn w:val="a1"/>
    <w:qFormat/>
    <w:rsid w:val="00E820E7"/>
    <w:pPr>
      <w:keepLines w:val="0"/>
      <w:suppressLineNumbers/>
      <w:overflowPunct/>
      <w:autoSpaceDE/>
      <w:autoSpaceDN/>
      <w:adjustRightInd/>
      <w:spacing w:after="160" w:line="259" w:lineRule="auto"/>
      <w:ind w:firstLine="0"/>
      <w:jc w:val="left"/>
    </w:pPr>
    <w:rPr>
      <w:rFonts w:asciiTheme="minorHAnsi" w:eastAsiaTheme="minorHAnsi" w:hAnsiTheme="minorHAnsi" w:cs="Arial"/>
      <w:sz w:val="22"/>
      <w:szCs w:val="22"/>
      <w:lang w:eastAsia="en-US"/>
    </w:rPr>
  </w:style>
  <w:style w:type="paragraph" w:styleId="2">
    <w:name w:val="List Number 2"/>
    <w:basedOn w:val="a1"/>
    <w:uiPriority w:val="99"/>
    <w:unhideWhenUsed/>
    <w:rsid w:val="00E820E7"/>
    <w:pPr>
      <w:keepLines w:val="0"/>
      <w:numPr>
        <w:numId w:val="15"/>
      </w:numPr>
      <w:overflowPunct/>
      <w:spacing w:line="360" w:lineRule="auto"/>
      <w:contextualSpacing/>
    </w:pPr>
    <w:rPr>
      <w:rFonts w:eastAsia="Calibri"/>
      <w:sz w:val="24"/>
      <w:szCs w:val="24"/>
      <w:lang w:eastAsia="en-US"/>
    </w:rPr>
  </w:style>
  <w:style w:type="character" w:customStyle="1" w:styleId="apple-converted-space">
    <w:name w:val="apple-converted-space"/>
    <w:basedOn w:val="aff"/>
    <w:rsid w:val="00E820E7"/>
  </w:style>
  <w:style w:type="paragraph" w:customStyle="1" w:styleId="313">
    <w:name w:val="Заголовок 3_1"/>
    <w:basedOn w:val="3"/>
    <w:next w:val="a1"/>
    <w:rsid w:val="00E820E7"/>
    <w:pPr>
      <w:overflowPunct/>
      <w:autoSpaceDE/>
      <w:autoSpaceDN/>
      <w:adjustRightInd/>
      <w:spacing w:before="120" w:after="120" w:line="240" w:lineRule="auto"/>
      <w:ind w:firstLine="709"/>
    </w:pPr>
    <w:rPr>
      <w:rFonts w:ascii="Times New Roman" w:hAnsi="Times New Roman"/>
      <w:b w:val="0"/>
      <w:bCs w:val="0"/>
      <w:iCs/>
      <w:sz w:val="24"/>
      <w:szCs w:val="28"/>
      <w:lang w:eastAsia="ar-SA"/>
    </w:rPr>
  </w:style>
  <w:style w:type="character" w:customStyle="1" w:styleId="1ff5">
    <w:name w:val="Обычный 1 Знак"/>
    <w:link w:val="1ff6"/>
    <w:locked/>
    <w:rsid w:val="00E820E7"/>
    <w:rPr>
      <w:rFonts w:ascii="Times New Roman" w:hAnsi="Times New Roman"/>
      <w:bCs/>
      <w:sz w:val="28"/>
      <w:szCs w:val="28"/>
    </w:rPr>
  </w:style>
  <w:style w:type="paragraph" w:customStyle="1" w:styleId="1ff6">
    <w:name w:val="Обычный 1"/>
    <w:basedOn w:val="a1"/>
    <w:link w:val="1ff5"/>
    <w:autoRedefine/>
    <w:rsid w:val="00E820E7"/>
    <w:pPr>
      <w:keepLines w:val="0"/>
      <w:overflowPunct/>
      <w:autoSpaceDE/>
      <w:autoSpaceDN/>
      <w:adjustRightInd/>
      <w:spacing w:line="240" w:lineRule="auto"/>
      <w:ind w:right="-2" w:firstLine="709"/>
    </w:pPr>
    <w:rPr>
      <w:rFonts w:eastAsia="Calibri"/>
      <w:bCs/>
    </w:rPr>
  </w:style>
  <w:style w:type="paragraph" w:customStyle="1" w:styleId="affffffff8">
    <w:name w:val="Информация о версии"/>
    <w:basedOn w:val="affffe"/>
    <w:next w:val="a1"/>
    <w:uiPriority w:val="99"/>
    <w:rsid w:val="00E820E7"/>
    <w:rPr>
      <w:rFonts w:ascii="Times New Roman CYR" w:eastAsiaTheme="minorEastAsia" w:hAnsi="Times New Roman CYR" w:cs="Times New Roman CYR"/>
      <w:i/>
      <w:iCs/>
      <w:shd w:val="clear" w:color="auto" w:fill="auto"/>
    </w:rPr>
  </w:style>
  <w:style w:type="paragraph" w:customStyle="1" w:styleId="affffffff9">
    <w:name w:val="Разрыв таблицы"/>
    <w:basedOn w:val="a1"/>
    <w:link w:val="affffffffa"/>
    <w:qFormat/>
    <w:rsid w:val="00E820E7"/>
    <w:pPr>
      <w:keepLines w:val="0"/>
      <w:overflowPunct/>
      <w:autoSpaceDE/>
      <w:autoSpaceDN/>
      <w:adjustRightInd/>
      <w:spacing w:line="144" w:lineRule="auto"/>
      <w:ind w:firstLine="709"/>
    </w:pPr>
    <w:rPr>
      <w:sz w:val="2"/>
      <w:szCs w:val="2"/>
    </w:rPr>
  </w:style>
  <w:style w:type="paragraph" w:customStyle="1" w:styleId="affffffffb">
    <w:name w:val="Отсутп Таблица"/>
    <w:basedOn w:val="2f"/>
    <w:link w:val="affffffffc"/>
    <w:qFormat/>
    <w:rsid w:val="00E820E7"/>
    <w:pPr>
      <w:numPr>
        <w:numId w:val="0"/>
      </w:numPr>
      <w:tabs>
        <w:tab w:val="clear" w:pos="567"/>
        <w:tab w:val="decimal" w:pos="614"/>
      </w:tabs>
      <w:ind w:left="227"/>
    </w:pPr>
    <w:rPr>
      <w:bCs/>
    </w:rPr>
  </w:style>
  <w:style w:type="character" w:customStyle="1" w:styleId="affffffffa">
    <w:name w:val="Разрыв таблицы Знак"/>
    <w:basedOn w:val="a2"/>
    <w:link w:val="affffffff9"/>
    <w:rsid w:val="00E820E7"/>
    <w:rPr>
      <w:rFonts w:ascii="Times New Roman" w:eastAsia="Times New Roman" w:hAnsi="Times New Roman"/>
      <w:sz w:val="2"/>
      <w:szCs w:val="2"/>
    </w:rPr>
  </w:style>
  <w:style w:type="character" w:customStyle="1" w:styleId="afffffffb">
    <w:name w:val="Табличный_по_ширине Знак"/>
    <w:basedOn w:val="a2"/>
    <w:link w:val="afffffffa"/>
    <w:rsid w:val="00E820E7"/>
    <w:rPr>
      <w:rFonts w:ascii="Times New Roman" w:eastAsia="Times New Roman" w:hAnsi="Times New Roman"/>
      <w:sz w:val="24"/>
      <w:szCs w:val="22"/>
    </w:rPr>
  </w:style>
  <w:style w:type="character" w:customStyle="1" w:styleId="1ff4">
    <w:name w:val="Табличный_список_черточки_1_порядок Знак"/>
    <w:basedOn w:val="afffffffb"/>
    <w:link w:val="11"/>
    <w:rsid w:val="00E820E7"/>
    <w:rPr>
      <w:rFonts w:ascii="Times New Roman" w:eastAsia="Times New Roman" w:hAnsi="Times New Roman"/>
      <w:color w:val="2D2D2D"/>
      <w:spacing w:val="2"/>
      <w:sz w:val="24"/>
      <w:szCs w:val="22"/>
    </w:rPr>
  </w:style>
  <w:style w:type="character" w:customStyle="1" w:styleId="2f0">
    <w:name w:val="Табличный_список_черточки_2_порядок Знак"/>
    <w:basedOn w:val="1ff4"/>
    <w:link w:val="2f"/>
    <w:rsid w:val="00E820E7"/>
    <w:rPr>
      <w:rFonts w:ascii="Times New Roman" w:eastAsia="Times New Roman" w:hAnsi="Times New Roman"/>
      <w:color w:val="2D2D2D"/>
      <w:spacing w:val="2"/>
      <w:sz w:val="24"/>
      <w:szCs w:val="22"/>
    </w:rPr>
  </w:style>
  <w:style w:type="character" w:customStyle="1" w:styleId="affffffffc">
    <w:name w:val="Отсутп Таблица Знак"/>
    <w:basedOn w:val="2f0"/>
    <w:link w:val="affffffffb"/>
    <w:rsid w:val="00E820E7"/>
    <w:rPr>
      <w:rFonts w:ascii="Times New Roman" w:eastAsia="Times New Roman" w:hAnsi="Times New Roman"/>
      <w:bCs/>
      <w:color w:val="2D2D2D"/>
      <w:spacing w:val="2"/>
      <w:sz w:val="24"/>
      <w:szCs w:val="22"/>
    </w:rPr>
  </w:style>
  <w:style w:type="paragraph" w:customStyle="1" w:styleId="1ff7">
    <w:name w:val="Стиль1"/>
    <w:basedOn w:val="11"/>
    <w:link w:val="1ff8"/>
    <w:qFormat/>
    <w:rsid w:val="00E820E7"/>
    <w:pPr>
      <w:numPr>
        <w:numId w:val="0"/>
      </w:numPr>
      <w:ind w:left="454"/>
    </w:pPr>
    <w:rPr>
      <w:bCs/>
    </w:rPr>
  </w:style>
  <w:style w:type="character" w:customStyle="1" w:styleId="1ff8">
    <w:name w:val="Стиль1 Знак"/>
    <w:basedOn w:val="1ff4"/>
    <w:link w:val="1ff7"/>
    <w:rsid w:val="00E820E7"/>
    <w:rPr>
      <w:rFonts w:ascii="Times New Roman" w:eastAsia="Times New Roman" w:hAnsi="Times New Roman"/>
      <w:bCs/>
      <w:color w:val="2D2D2D"/>
      <w:spacing w:val="2"/>
      <w:sz w:val="24"/>
      <w:szCs w:val="22"/>
    </w:rPr>
  </w:style>
  <w:style w:type="paragraph" w:customStyle="1" w:styleId="affffffffd">
    <w:name w:val="Подпункт в таблице"/>
    <w:basedOn w:val="123"/>
    <w:link w:val="affffffffe"/>
    <w:qFormat/>
    <w:rsid w:val="00E820E7"/>
    <w:pPr>
      <w:ind w:left="227"/>
      <w:contextualSpacing/>
    </w:pPr>
    <w:rPr>
      <w:bCs/>
      <w:color w:val="000000" w:themeColor="text1"/>
    </w:rPr>
  </w:style>
  <w:style w:type="character" w:customStyle="1" w:styleId="1230">
    <w:name w:val="Табличный_список_1_2_3 Знак"/>
    <w:basedOn w:val="afffffffb"/>
    <w:link w:val="123"/>
    <w:rsid w:val="00E820E7"/>
    <w:rPr>
      <w:rFonts w:ascii="Times New Roman" w:eastAsia="Times New Roman" w:hAnsi="Times New Roman"/>
      <w:color w:val="2D2D2D"/>
      <w:spacing w:val="2"/>
      <w:sz w:val="24"/>
      <w:szCs w:val="22"/>
    </w:rPr>
  </w:style>
  <w:style w:type="character" w:customStyle="1" w:styleId="affffffffe">
    <w:name w:val="Подпункт в таблице Знак"/>
    <w:basedOn w:val="1230"/>
    <w:link w:val="affffffffd"/>
    <w:rsid w:val="00E820E7"/>
    <w:rPr>
      <w:rFonts w:ascii="Times New Roman" w:eastAsia="Times New Roman" w:hAnsi="Times New Roman"/>
      <w:bCs/>
      <w:color w:val="000000" w:themeColor="text1"/>
      <w:spacing w:val="2"/>
      <w:sz w:val="24"/>
      <w:szCs w:val="22"/>
    </w:rPr>
  </w:style>
  <w:style w:type="paragraph" w:customStyle="1" w:styleId="2f4">
    <w:name w:val="2 подпункт"/>
    <w:basedOn w:val="2f"/>
    <w:link w:val="2f5"/>
    <w:qFormat/>
    <w:rsid w:val="00E820E7"/>
    <w:pPr>
      <w:numPr>
        <w:numId w:val="0"/>
      </w:numPr>
      <w:tabs>
        <w:tab w:val="decimal" w:pos="284"/>
      </w:tabs>
      <w:ind w:left="454"/>
      <w:contextualSpacing/>
    </w:pPr>
    <w:rPr>
      <w:bCs/>
      <w:color w:val="000000" w:themeColor="text1"/>
    </w:rPr>
  </w:style>
  <w:style w:type="character" w:customStyle="1" w:styleId="2f5">
    <w:name w:val="2 подпункт Знак"/>
    <w:basedOn w:val="2f0"/>
    <w:link w:val="2f4"/>
    <w:rsid w:val="00E820E7"/>
    <w:rPr>
      <w:rFonts w:ascii="Times New Roman" w:eastAsia="Times New Roman" w:hAnsi="Times New Roman"/>
      <w:bCs/>
      <w:color w:val="000000" w:themeColor="text1"/>
      <w:spacing w:val="2"/>
      <w:sz w:val="24"/>
      <w:szCs w:val="22"/>
    </w:rPr>
  </w:style>
  <w:style w:type="character" w:customStyle="1" w:styleId="afffffffff">
    <w:name w:val="Другое_"/>
    <w:basedOn w:val="a2"/>
    <w:link w:val="afffffffff0"/>
    <w:rsid w:val="00E820E7"/>
    <w:rPr>
      <w:rFonts w:ascii="Times New Roman" w:eastAsia="Times New Roman" w:hAnsi="Times New Roman"/>
      <w:color w:val="464246"/>
      <w:sz w:val="26"/>
      <w:szCs w:val="26"/>
    </w:rPr>
  </w:style>
  <w:style w:type="paragraph" w:customStyle="1" w:styleId="afffffffff0">
    <w:name w:val="Другое"/>
    <w:basedOn w:val="a1"/>
    <w:link w:val="afffffffff"/>
    <w:rsid w:val="00E820E7"/>
    <w:pPr>
      <w:keepLines w:val="0"/>
      <w:widowControl w:val="0"/>
      <w:overflowPunct/>
      <w:autoSpaceDE/>
      <w:autoSpaceDN/>
      <w:adjustRightInd/>
      <w:spacing w:line="240" w:lineRule="auto"/>
      <w:ind w:firstLine="400"/>
      <w:jc w:val="left"/>
    </w:pPr>
    <w:rPr>
      <w:color w:val="464246"/>
      <w:sz w:val="26"/>
      <w:szCs w:val="26"/>
    </w:rPr>
  </w:style>
  <w:style w:type="paragraph" w:customStyle="1" w:styleId="afffffffff1">
    <w:name w:val="маркированный"/>
    <w:basedOn w:val="a1"/>
    <w:rsid w:val="00E820E7"/>
    <w:pPr>
      <w:keepLines w:val="0"/>
      <w:tabs>
        <w:tab w:val="left" w:pos="1080"/>
      </w:tabs>
      <w:suppressAutoHyphens/>
      <w:overflowPunct/>
      <w:autoSpaceDE/>
      <w:autoSpaceDN/>
      <w:adjustRightInd/>
      <w:spacing w:line="360" w:lineRule="auto"/>
      <w:ind w:left="1080" w:hanging="360"/>
    </w:pPr>
    <w:rPr>
      <w:color w:val="00000A"/>
      <w:lang w:eastAsia="zh-CN"/>
    </w:rPr>
  </w:style>
  <w:style w:type="character" w:customStyle="1" w:styleId="afffffffff2">
    <w:name w:val="Цветовое выделение для Текст"/>
    <w:uiPriority w:val="99"/>
    <w:rsid w:val="00E820E7"/>
    <w:rPr>
      <w:rFonts w:ascii="Times New Roman CYR" w:hAnsi="Times New Roman CYR" w:cs="Times New Roman CY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5081629">
      <w:bodyDiv w:val="1"/>
      <w:marLeft w:val="0"/>
      <w:marRight w:val="0"/>
      <w:marTop w:val="0"/>
      <w:marBottom w:val="0"/>
      <w:divBdr>
        <w:top w:val="none" w:sz="0" w:space="0" w:color="auto"/>
        <w:left w:val="none" w:sz="0" w:space="0" w:color="auto"/>
        <w:bottom w:val="none" w:sz="0" w:space="0" w:color="auto"/>
        <w:right w:val="none" w:sz="0" w:space="0" w:color="auto"/>
      </w:divBdr>
      <w:divsChild>
        <w:div w:id="322392176">
          <w:marLeft w:val="0"/>
          <w:marRight w:val="0"/>
          <w:marTop w:val="240"/>
          <w:marBottom w:val="240"/>
          <w:divBdr>
            <w:top w:val="none" w:sz="0" w:space="0" w:color="auto"/>
            <w:left w:val="none" w:sz="0" w:space="0" w:color="auto"/>
            <w:bottom w:val="none" w:sz="0" w:space="0" w:color="auto"/>
            <w:right w:val="none" w:sz="0" w:space="0" w:color="auto"/>
          </w:divBdr>
        </w:div>
        <w:div w:id="1125195075">
          <w:marLeft w:val="0"/>
          <w:marRight w:val="0"/>
          <w:marTop w:val="240"/>
          <w:marBottom w:val="240"/>
          <w:divBdr>
            <w:top w:val="none" w:sz="0" w:space="0" w:color="auto"/>
            <w:left w:val="none" w:sz="0" w:space="0" w:color="auto"/>
            <w:bottom w:val="none" w:sz="0" w:space="0" w:color="auto"/>
            <w:right w:val="none" w:sz="0" w:space="0" w:color="auto"/>
          </w:divBdr>
        </w:div>
      </w:divsChild>
    </w:div>
    <w:div w:id="97993003">
      <w:bodyDiv w:val="1"/>
      <w:marLeft w:val="0"/>
      <w:marRight w:val="0"/>
      <w:marTop w:val="0"/>
      <w:marBottom w:val="0"/>
      <w:divBdr>
        <w:top w:val="none" w:sz="0" w:space="0" w:color="auto"/>
        <w:left w:val="none" w:sz="0" w:space="0" w:color="auto"/>
        <w:bottom w:val="none" w:sz="0" w:space="0" w:color="auto"/>
        <w:right w:val="none" w:sz="0" w:space="0" w:color="auto"/>
      </w:divBdr>
    </w:div>
    <w:div w:id="205148669">
      <w:bodyDiv w:val="1"/>
      <w:marLeft w:val="0"/>
      <w:marRight w:val="0"/>
      <w:marTop w:val="0"/>
      <w:marBottom w:val="0"/>
      <w:divBdr>
        <w:top w:val="none" w:sz="0" w:space="0" w:color="auto"/>
        <w:left w:val="none" w:sz="0" w:space="0" w:color="auto"/>
        <w:bottom w:val="none" w:sz="0" w:space="0" w:color="auto"/>
        <w:right w:val="none" w:sz="0" w:space="0" w:color="auto"/>
      </w:divBdr>
      <w:divsChild>
        <w:div w:id="2010672533">
          <w:marLeft w:val="0"/>
          <w:marRight w:val="0"/>
          <w:marTop w:val="0"/>
          <w:marBottom w:val="0"/>
          <w:divBdr>
            <w:top w:val="none" w:sz="0" w:space="0" w:color="auto"/>
            <w:left w:val="none" w:sz="0" w:space="0" w:color="auto"/>
            <w:bottom w:val="none" w:sz="0" w:space="0" w:color="auto"/>
            <w:right w:val="none" w:sz="0" w:space="0" w:color="auto"/>
          </w:divBdr>
        </w:div>
      </w:divsChild>
    </w:div>
    <w:div w:id="217328817">
      <w:bodyDiv w:val="1"/>
      <w:marLeft w:val="0"/>
      <w:marRight w:val="0"/>
      <w:marTop w:val="0"/>
      <w:marBottom w:val="0"/>
      <w:divBdr>
        <w:top w:val="none" w:sz="0" w:space="0" w:color="auto"/>
        <w:left w:val="none" w:sz="0" w:space="0" w:color="auto"/>
        <w:bottom w:val="none" w:sz="0" w:space="0" w:color="auto"/>
        <w:right w:val="none" w:sz="0" w:space="0" w:color="auto"/>
      </w:divBdr>
    </w:div>
    <w:div w:id="218905559">
      <w:bodyDiv w:val="1"/>
      <w:marLeft w:val="0"/>
      <w:marRight w:val="0"/>
      <w:marTop w:val="0"/>
      <w:marBottom w:val="0"/>
      <w:divBdr>
        <w:top w:val="none" w:sz="0" w:space="0" w:color="auto"/>
        <w:left w:val="none" w:sz="0" w:space="0" w:color="auto"/>
        <w:bottom w:val="none" w:sz="0" w:space="0" w:color="auto"/>
        <w:right w:val="none" w:sz="0" w:space="0" w:color="auto"/>
      </w:divBdr>
    </w:div>
    <w:div w:id="304815834">
      <w:bodyDiv w:val="1"/>
      <w:marLeft w:val="0"/>
      <w:marRight w:val="0"/>
      <w:marTop w:val="0"/>
      <w:marBottom w:val="0"/>
      <w:divBdr>
        <w:top w:val="none" w:sz="0" w:space="0" w:color="auto"/>
        <w:left w:val="none" w:sz="0" w:space="0" w:color="auto"/>
        <w:bottom w:val="none" w:sz="0" w:space="0" w:color="auto"/>
        <w:right w:val="none" w:sz="0" w:space="0" w:color="auto"/>
      </w:divBdr>
    </w:div>
    <w:div w:id="309095341">
      <w:bodyDiv w:val="1"/>
      <w:marLeft w:val="0"/>
      <w:marRight w:val="0"/>
      <w:marTop w:val="0"/>
      <w:marBottom w:val="0"/>
      <w:divBdr>
        <w:top w:val="none" w:sz="0" w:space="0" w:color="auto"/>
        <w:left w:val="none" w:sz="0" w:space="0" w:color="auto"/>
        <w:bottom w:val="none" w:sz="0" w:space="0" w:color="auto"/>
        <w:right w:val="none" w:sz="0" w:space="0" w:color="auto"/>
      </w:divBdr>
    </w:div>
    <w:div w:id="355884484">
      <w:bodyDiv w:val="1"/>
      <w:marLeft w:val="0"/>
      <w:marRight w:val="0"/>
      <w:marTop w:val="0"/>
      <w:marBottom w:val="0"/>
      <w:divBdr>
        <w:top w:val="none" w:sz="0" w:space="0" w:color="auto"/>
        <w:left w:val="none" w:sz="0" w:space="0" w:color="auto"/>
        <w:bottom w:val="none" w:sz="0" w:space="0" w:color="auto"/>
        <w:right w:val="none" w:sz="0" w:space="0" w:color="auto"/>
      </w:divBdr>
    </w:div>
    <w:div w:id="361709317">
      <w:bodyDiv w:val="1"/>
      <w:marLeft w:val="0"/>
      <w:marRight w:val="0"/>
      <w:marTop w:val="0"/>
      <w:marBottom w:val="0"/>
      <w:divBdr>
        <w:top w:val="none" w:sz="0" w:space="0" w:color="auto"/>
        <w:left w:val="none" w:sz="0" w:space="0" w:color="auto"/>
        <w:bottom w:val="none" w:sz="0" w:space="0" w:color="auto"/>
        <w:right w:val="none" w:sz="0" w:space="0" w:color="auto"/>
      </w:divBdr>
    </w:div>
    <w:div w:id="377321454">
      <w:bodyDiv w:val="1"/>
      <w:marLeft w:val="0"/>
      <w:marRight w:val="0"/>
      <w:marTop w:val="0"/>
      <w:marBottom w:val="0"/>
      <w:divBdr>
        <w:top w:val="none" w:sz="0" w:space="0" w:color="auto"/>
        <w:left w:val="none" w:sz="0" w:space="0" w:color="auto"/>
        <w:bottom w:val="none" w:sz="0" w:space="0" w:color="auto"/>
        <w:right w:val="none" w:sz="0" w:space="0" w:color="auto"/>
      </w:divBdr>
    </w:div>
    <w:div w:id="398676617">
      <w:bodyDiv w:val="1"/>
      <w:marLeft w:val="0"/>
      <w:marRight w:val="0"/>
      <w:marTop w:val="0"/>
      <w:marBottom w:val="0"/>
      <w:divBdr>
        <w:top w:val="none" w:sz="0" w:space="0" w:color="auto"/>
        <w:left w:val="none" w:sz="0" w:space="0" w:color="auto"/>
        <w:bottom w:val="none" w:sz="0" w:space="0" w:color="auto"/>
        <w:right w:val="none" w:sz="0" w:space="0" w:color="auto"/>
      </w:divBdr>
    </w:div>
    <w:div w:id="407919021">
      <w:bodyDiv w:val="1"/>
      <w:marLeft w:val="0"/>
      <w:marRight w:val="0"/>
      <w:marTop w:val="0"/>
      <w:marBottom w:val="0"/>
      <w:divBdr>
        <w:top w:val="none" w:sz="0" w:space="0" w:color="auto"/>
        <w:left w:val="none" w:sz="0" w:space="0" w:color="auto"/>
        <w:bottom w:val="none" w:sz="0" w:space="0" w:color="auto"/>
        <w:right w:val="none" w:sz="0" w:space="0" w:color="auto"/>
      </w:divBdr>
    </w:div>
    <w:div w:id="493763028">
      <w:bodyDiv w:val="1"/>
      <w:marLeft w:val="0"/>
      <w:marRight w:val="0"/>
      <w:marTop w:val="0"/>
      <w:marBottom w:val="0"/>
      <w:divBdr>
        <w:top w:val="none" w:sz="0" w:space="0" w:color="auto"/>
        <w:left w:val="none" w:sz="0" w:space="0" w:color="auto"/>
        <w:bottom w:val="none" w:sz="0" w:space="0" w:color="auto"/>
        <w:right w:val="none" w:sz="0" w:space="0" w:color="auto"/>
      </w:divBdr>
    </w:div>
    <w:div w:id="580145324">
      <w:bodyDiv w:val="1"/>
      <w:marLeft w:val="0"/>
      <w:marRight w:val="0"/>
      <w:marTop w:val="0"/>
      <w:marBottom w:val="0"/>
      <w:divBdr>
        <w:top w:val="none" w:sz="0" w:space="0" w:color="auto"/>
        <w:left w:val="none" w:sz="0" w:space="0" w:color="auto"/>
        <w:bottom w:val="none" w:sz="0" w:space="0" w:color="auto"/>
        <w:right w:val="none" w:sz="0" w:space="0" w:color="auto"/>
      </w:divBdr>
      <w:divsChild>
        <w:div w:id="1551306750">
          <w:marLeft w:val="0"/>
          <w:marRight w:val="0"/>
          <w:marTop w:val="0"/>
          <w:marBottom w:val="0"/>
          <w:divBdr>
            <w:top w:val="none" w:sz="0" w:space="0" w:color="auto"/>
            <w:left w:val="none" w:sz="0" w:space="0" w:color="auto"/>
            <w:bottom w:val="none" w:sz="0" w:space="0" w:color="auto"/>
            <w:right w:val="none" w:sz="0" w:space="0" w:color="auto"/>
          </w:divBdr>
          <w:divsChild>
            <w:div w:id="2098163549">
              <w:marLeft w:val="0"/>
              <w:marRight w:val="0"/>
              <w:marTop w:val="0"/>
              <w:marBottom w:val="0"/>
              <w:divBdr>
                <w:top w:val="none" w:sz="0" w:space="0" w:color="auto"/>
                <w:left w:val="none" w:sz="0" w:space="0" w:color="auto"/>
                <w:bottom w:val="none" w:sz="0" w:space="0" w:color="auto"/>
                <w:right w:val="none" w:sz="0" w:space="0" w:color="auto"/>
              </w:divBdr>
              <w:divsChild>
                <w:div w:id="758599444">
                  <w:marLeft w:val="0"/>
                  <w:marRight w:val="0"/>
                  <w:marTop w:val="0"/>
                  <w:marBottom w:val="0"/>
                  <w:divBdr>
                    <w:top w:val="none" w:sz="0" w:space="0" w:color="auto"/>
                    <w:left w:val="none" w:sz="0" w:space="0" w:color="auto"/>
                    <w:bottom w:val="none" w:sz="0" w:space="0" w:color="auto"/>
                    <w:right w:val="none" w:sz="0" w:space="0" w:color="auto"/>
                  </w:divBdr>
                </w:div>
                <w:div w:id="889802595">
                  <w:marLeft w:val="0"/>
                  <w:marRight w:val="0"/>
                  <w:marTop w:val="0"/>
                  <w:marBottom w:val="0"/>
                  <w:divBdr>
                    <w:top w:val="none" w:sz="0" w:space="0" w:color="auto"/>
                    <w:left w:val="none" w:sz="0" w:space="0" w:color="auto"/>
                    <w:bottom w:val="none" w:sz="0" w:space="0" w:color="auto"/>
                    <w:right w:val="none" w:sz="0" w:space="0" w:color="auto"/>
                  </w:divBdr>
                </w:div>
                <w:div w:id="1142771495">
                  <w:marLeft w:val="0"/>
                  <w:marRight w:val="0"/>
                  <w:marTop w:val="0"/>
                  <w:marBottom w:val="0"/>
                  <w:divBdr>
                    <w:top w:val="none" w:sz="0" w:space="0" w:color="auto"/>
                    <w:left w:val="none" w:sz="0" w:space="0" w:color="auto"/>
                    <w:bottom w:val="none" w:sz="0" w:space="0" w:color="auto"/>
                    <w:right w:val="none" w:sz="0" w:space="0" w:color="auto"/>
                  </w:divBdr>
                  <w:divsChild>
                    <w:div w:id="183053361">
                      <w:marLeft w:val="0"/>
                      <w:marRight w:val="0"/>
                      <w:marTop w:val="0"/>
                      <w:marBottom w:val="0"/>
                      <w:divBdr>
                        <w:top w:val="none" w:sz="0" w:space="0" w:color="auto"/>
                        <w:left w:val="none" w:sz="0" w:space="0" w:color="auto"/>
                        <w:bottom w:val="none" w:sz="0" w:space="0" w:color="auto"/>
                        <w:right w:val="none" w:sz="0" w:space="0" w:color="auto"/>
                      </w:divBdr>
                    </w:div>
                    <w:div w:id="607465049">
                      <w:marLeft w:val="0"/>
                      <w:marRight w:val="0"/>
                      <w:marTop w:val="0"/>
                      <w:marBottom w:val="0"/>
                      <w:divBdr>
                        <w:top w:val="none" w:sz="0" w:space="0" w:color="auto"/>
                        <w:left w:val="none" w:sz="0" w:space="0" w:color="auto"/>
                        <w:bottom w:val="none" w:sz="0" w:space="0" w:color="auto"/>
                        <w:right w:val="none" w:sz="0" w:space="0" w:color="auto"/>
                      </w:divBdr>
                    </w:div>
                    <w:div w:id="620041914">
                      <w:marLeft w:val="0"/>
                      <w:marRight w:val="0"/>
                      <w:marTop w:val="0"/>
                      <w:marBottom w:val="0"/>
                      <w:divBdr>
                        <w:top w:val="none" w:sz="0" w:space="0" w:color="auto"/>
                        <w:left w:val="none" w:sz="0" w:space="0" w:color="auto"/>
                        <w:bottom w:val="none" w:sz="0" w:space="0" w:color="auto"/>
                        <w:right w:val="none" w:sz="0" w:space="0" w:color="auto"/>
                      </w:divBdr>
                    </w:div>
                    <w:div w:id="1212154388">
                      <w:marLeft w:val="0"/>
                      <w:marRight w:val="0"/>
                      <w:marTop w:val="0"/>
                      <w:marBottom w:val="0"/>
                      <w:divBdr>
                        <w:top w:val="none" w:sz="0" w:space="0" w:color="auto"/>
                        <w:left w:val="none" w:sz="0" w:space="0" w:color="auto"/>
                        <w:bottom w:val="none" w:sz="0" w:space="0" w:color="auto"/>
                        <w:right w:val="none" w:sz="0" w:space="0" w:color="auto"/>
                      </w:divBdr>
                      <w:divsChild>
                        <w:div w:id="554004103">
                          <w:marLeft w:val="0"/>
                          <w:marRight w:val="0"/>
                          <w:marTop w:val="240"/>
                          <w:marBottom w:val="240"/>
                          <w:divBdr>
                            <w:top w:val="none" w:sz="0" w:space="0" w:color="auto"/>
                            <w:left w:val="none" w:sz="0" w:space="0" w:color="auto"/>
                            <w:bottom w:val="none" w:sz="0" w:space="0" w:color="auto"/>
                            <w:right w:val="none" w:sz="0" w:space="0" w:color="auto"/>
                          </w:divBdr>
                        </w:div>
                      </w:divsChild>
                    </w:div>
                    <w:div w:id="1631858579">
                      <w:marLeft w:val="0"/>
                      <w:marRight w:val="0"/>
                      <w:marTop w:val="0"/>
                      <w:marBottom w:val="0"/>
                      <w:divBdr>
                        <w:top w:val="none" w:sz="0" w:space="0" w:color="auto"/>
                        <w:left w:val="none" w:sz="0" w:space="0" w:color="auto"/>
                        <w:bottom w:val="none" w:sz="0" w:space="0" w:color="auto"/>
                        <w:right w:val="none" w:sz="0" w:space="0" w:color="auto"/>
                      </w:divBdr>
                    </w:div>
                    <w:div w:id="1678773643">
                      <w:marLeft w:val="0"/>
                      <w:marRight w:val="0"/>
                      <w:marTop w:val="0"/>
                      <w:marBottom w:val="0"/>
                      <w:divBdr>
                        <w:top w:val="none" w:sz="0" w:space="0" w:color="auto"/>
                        <w:left w:val="none" w:sz="0" w:space="0" w:color="auto"/>
                        <w:bottom w:val="none" w:sz="0" w:space="0" w:color="auto"/>
                        <w:right w:val="none" w:sz="0" w:space="0" w:color="auto"/>
                      </w:divBdr>
                    </w:div>
                  </w:divsChild>
                </w:div>
                <w:div w:id="1192262784">
                  <w:marLeft w:val="0"/>
                  <w:marRight w:val="0"/>
                  <w:marTop w:val="0"/>
                  <w:marBottom w:val="0"/>
                  <w:divBdr>
                    <w:top w:val="none" w:sz="0" w:space="0" w:color="auto"/>
                    <w:left w:val="none" w:sz="0" w:space="0" w:color="auto"/>
                    <w:bottom w:val="none" w:sz="0" w:space="0" w:color="auto"/>
                    <w:right w:val="none" w:sz="0" w:space="0" w:color="auto"/>
                  </w:divBdr>
                </w:div>
                <w:div w:id="1614169630">
                  <w:marLeft w:val="0"/>
                  <w:marRight w:val="0"/>
                  <w:marTop w:val="0"/>
                  <w:marBottom w:val="0"/>
                  <w:divBdr>
                    <w:top w:val="none" w:sz="0" w:space="0" w:color="auto"/>
                    <w:left w:val="none" w:sz="0" w:space="0" w:color="auto"/>
                    <w:bottom w:val="none" w:sz="0" w:space="0" w:color="auto"/>
                    <w:right w:val="none" w:sz="0" w:space="0" w:color="auto"/>
                  </w:divBdr>
                  <w:divsChild>
                    <w:div w:id="796143632">
                      <w:marLeft w:val="0"/>
                      <w:marRight w:val="0"/>
                      <w:marTop w:val="240"/>
                      <w:marBottom w:val="240"/>
                      <w:divBdr>
                        <w:top w:val="none" w:sz="0" w:space="0" w:color="auto"/>
                        <w:left w:val="none" w:sz="0" w:space="0" w:color="auto"/>
                        <w:bottom w:val="none" w:sz="0" w:space="0" w:color="auto"/>
                        <w:right w:val="none" w:sz="0" w:space="0" w:color="auto"/>
                      </w:divBdr>
                    </w:div>
                  </w:divsChild>
                </w:div>
                <w:div w:id="1913468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2023125">
          <w:marLeft w:val="0"/>
          <w:marRight w:val="0"/>
          <w:marTop w:val="0"/>
          <w:marBottom w:val="0"/>
          <w:divBdr>
            <w:top w:val="none" w:sz="0" w:space="0" w:color="auto"/>
            <w:left w:val="none" w:sz="0" w:space="0" w:color="auto"/>
            <w:bottom w:val="none" w:sz="0" w:space="0" w:color="auto"/>
            <w:right w:val="none" w:sz="0" w:space="0" w:color="auto"/>
          </w:divBdr>
          <w:divsChild>
            <w:div w:id="2079788005">
              <w:marLeft w:val="0"/>
              <w:marRight w:val="0"/>
              <w:marTop w:val="0"/>
              <w:marBottom w:val="0"/>
              <w:divBdr>
                <w:top w:val="none" w:sz="0" w:space="0" w:color="auto"/>
                <w:left w:val="none" w:sz="0" w:space="0" w:color="auto"/>
                <w:bottom w:val="none" w:sz="0" w:space="0" w:color="auto"/>
                <w:right w:val="none" w:sz="0" w:space="0" w:color="auto"/>
              </w:divBdr>
              <w:divsChild>
                <w:div w:id="678428737">
                  <w:marLeft w:val="0"/>
                  <w:marRight w:val="0"/>
                  <w:marTop w:val="0"/>
                  <w:marBottom w:val="0"/>
                  <w:divBdr>
                    <w:top w:val="none" w:sz="0" w:space="0" w:color="auto"/>
                    <w:left w:val="none" w:sz="0" w:space="0" w:color="auto"/>
                    <w:bottom w:val="none" w:sz="0" w:space="0" w:color="auto"/>
                    <w:right w:val="none" w:sz="0" w:space="0" w:color="auto"/>
                  </w:divBdr>
                  <w:divsChild>
                    <w:div w:id="817497900">
                      <w:marLeft w:val="0"/>
                      <w:marRight w:val="0"/>
                      <w:marTop w:val="0"/>
                      <w:marBottom w:val="0"/>
                      <w:divBdr>
                        <w:top w:val="none" w:sz="0" w:space="0" w:color="auto"/>
                        <w:left w:val="none" w:sz="0" w:space="0" w:color="auto"/>
                        <w:bottom w:val="none" w:sz="0" w:space="0" w:color="auto"/>
                        <w:right w:val="none" w:sz="0" w:space="0" w:color="auto"/>
                      </w:divBdr>
                    </w:div>
                    <w:div w:id="1701081477">
                      <w:marLeft w:val="0"/>
                      <w:marRight w:val="0"/>
                      <w:marTop w:val="0"/>
                      <w:marBottom w:val="0"/>
                      <w:divBdr>
                        <w:top w:val="none" w:sz="0" w:space="0" w:color="auto"/>
                        <w:left w:val="none" w:sz="0" w:space="0" w:color="auto"/>
                        <w:bottom w:val="none" w:sz="0" w:space="0" w:color="auto"/>
                        <w:right w:val="none" w:sz="0" w:space="0" w:color="auto"/>
                      </w:divBdr>
                    </w:div>
                  </w:divsChild>
                </w:div>
                <w:div w:id="752514329">
                  <w:marLeft w:val="0"/>
                  <w:marRight w:val="0"/>
                  <w:marTop w:val="0"/>
                  <w:marBottom w:val="0"/>
                  <w:divBdr>
                    <w:top w:val="none" w:sz="0" w:space="0" w:color="auto"/>
                    <w:left w:val="none" w:sz="0" w:space="0" w:color="auto"/>
                    <w:bottom w:val="none" w:sz="0" w:space="0" w:color="auto"/>
                    <w:right w:val="none" w:sz="0" w:space="0" w:color="auto"/>
                  </w:divBdr>
                  <w:divsChild>
                    <w:div w:id="125244208">
                      <w:marLeft w:val="0"/>
                      <w:marRight w:val="0"/>
                      <w:marTop w:val="0"/>
                      <w:marBottom w:val="0"/>
                      <w:divBdr>
                        <w:top w:val="none" w:sz="0" w:space="0" w:color="auto"/>
                        <w:left w:val="none" w:sz="0" w:space="0" w:color="auto"/>
                        <w:bottom w:val="none" w:sz="0" w:space="0" w:color="auto"/>
                        <w:right w:val="none" w:sz="0" w:space="0" w:color="auto"/>
                      </w:divBdr>
                    </w:div>
                    <w:div w:id="428738676">
                      <w:marLeft w:val="0"/>
                      <w:marRight w:val="0"/>
                      <w:marTop w:val="0"/>
                      <w:marBottom w:val="0"/>
                      <w:divBdr>
                        <w:top w:val="none" w:sz="0" w:space="0" w:color="auto"/>
                        <w:left w:val="none" w:sz="0" w:space="0" w:color="auto"/>
                        <w:bottom w:val="none" w:sz="0" w:space="0" w:color="auto"/>
                        <w:right w:val="none" w:sz="0" w:space="0" w:color="auto"/>
                      </w:divBdr>
                    </w:div>
                    <w:div w:id="740835717">
                      <w:marLeft w:val="0"/>
                      <w:marRight w:val="0"/>
                      <w:marTop w:val="0"/>
                      <w:marBottom w:val="0"/>
                      <w:divBdr>
                        <w:top w:val="none" w:sz="0" w:space="0" w:color="auto"/>
                        <w:left w:val="none" w:sz="0" w:space="0" w:color="auto"/>
                        <w:bottom w:val="none" w:sz="0" w:space="0" w:color="auto"/>
                        <w:right w:val="none" w:sz="0" w:space="0" w:color="auto"/>
                      </w:divBdr>
                      <w:divsChild>
                        <w:div w:id="1127626987">
                          <w:marLeft w:val="0"/>
                          <w:marRight w:val="0"/>
                          <w:marTop w:val="240"/>
                          <w:marBottom w:val="240"/>
                          <w:divBdr>
                            <w:top w:val="none" w:sz="0" w:space="0" w:color="auto"/>
                            <w:left w:val="none" w:sz="0" w:space="0" w:color="auto"/>
                            <w:bottom w:val="none" w:sz="0" w:space="0" w:color="auto"/>
                            <w:right w:val="none" w:sz="0" w:space="0" w:color="auto"/>
                          </w:divBdr>
                        </w:div>
                      </w:divsChild>
                    </w:div>
                    <w:div w:id="925649657">
                      <w:marLeft w:val="0"/>
                      <w:marRight w:val="0"/>
                      <w:marTop w:val="0"/>
                      <w:marBottom w:val="0"/>
                      <w:divBdr>
                        <w:top w:val="none" w:sz="0" w:space="0" w:color="auto"/>
                        <w:left w:val="none" w:sz="0" w:space="0" w:color="auto"/>
                        <w:bottom w:val="none" w:sz="0" w:space="0" w:color="auto"/>
                        <w:right w:val="none" w:sz="0" w:space="0" w:color="auto"/>
                      </w:divBdr>
                    </w:div>
                    <w:div w:id="1134758593">
                      <w:marLeft w:val="0"/>
                      <w:marRight w:val="0"/>
                      <w:marTop w:val="0"/>
                      <w:marBottom w:val="0"/>
                      <w:divBdr>
                        <w:top w:val="none" w:sz="0" w:space="0" w:color="auto"/>
                        <w:left w:val="none" w:sz="0" w:space="0" w:color="auto"/>
                        <w:bottom w:val="none" w:sz="0" w:space="0" w:color="auto"/>
                        <w:right w:val="none" w:sz="0" w:space="0" w:color="auto"/>
                      </w:divBdr>
                    </w:div>
                  </w:divsChild>
                </w:div>
                <w:div w:id="754589587">
                  <w:marLeft w:val="0"/>
                  <w:marRight w:val="0"/>
                  <w:marTop w:val="0"/>
                  <w:marBottom w:val="0"/>
                  <w:divBdr>
                    <w:top w:val="none" w:sz="0" w:space="0" w:color="auto"/>
                    <w:left w:val="none" w:sz="0" w:space="0" w:color="auto"/>
                    <w:bottom w:val="none" w:sz="0" w:space="0" w:color="auto"/>
                    <w:right w:val="none" w:sz="0" w:space="0" w:color="auto"/>
                  </w:divBdr>
                </w:div>
                <w:div w:id="783036688">
                  <w:marLeft w:val="0"/>
                  <w:marRight w:val="0"/>
                  <w:marTop w:val="0"/>
                  <w:marBottom w:val="0"/>
                  <w:divBdr>
                    <w:top w:val="none" w:sz="0" w:space="0" w:color="auto"/>
                    <w:left w:val="none" w:sz="0" w:space="0" w:color="auto"/>
                    <w:bottom w:val="none" w:sz="0" w:space="0" w:color="auto"/>
                    <w:right w:val="none" w:sz="0" w:space="0" w:color="auto"/>
                  </w:divBdr>
                  <w:divsChild>
                    <w:div w:id="552038212">
                      <w:marLeft w:val="0"/>
                      <w:marRight w:val="0"/>
                      <w:marTop w:val="0"/>
                      <w:marBottom w:val="0"/>
                      <w:divBdr>
                        <w:top w:val="none" w:sz="0" w:space="0" w:color="auto"/>
                        <w:left w:val="none" w:sz="0" w:space="0" w:color="auto"/>
                        <w:bottom w:val="none" w:sz="0" w:space="0" w:color="auto"/>
                        <w:right w:val="none" w:sz="0" w:space="0" w:color="auto"/>
                      </w:divBdr>
                      <w:divsChild>
                        <w:div w:id="739640418">
                          <w:marLeft w:val="0"/>
                          <w:marRight w:val="0"/>
                          <w:marTop w:val="240"/>
                          <w:marBottom w:val="240"/>
                          <w:divBdr>
                            <w:top w:val="none" w:sz="0" w:space="0" w:color="auto"/>
                            <w:left w:val="none" w:sz="0" w:space="0" w:color="auto"/>
                            <w:bottom w:val="none" w:sz="0" w:space="0" w:color="auto"/>
                            <w:right w:val="none" w:sz="0" w:space="0" w:color="auto"/>
                          </w:divBdr>
                        </w:div>
                      </w:divsChild>
                    </w:div>
                    <w:div w:id="1209029062">
                      <w:marLeft w:val="0"/>
                      <w:marRight w:val="0"/>
                      <w:marTop w:val="0"/>
                      <w:marBottom w:val="0"/>
                      <w:divBdr>
                        <w:top w:val="none" w:sz="0" w:space="0" w:color="auto"/>
                        <w:left w:val="none" w:sz="0" w:space="0" w:color="auto"/>
                        <w:bottom w:val="none" w:sz="0" w:space="0" w:color="auto"/>
                        <w:right w:val="none" w:sz="0" w:space="0" w:color="auto"/>
                      </w:divBdr>
                      <w:divsChild>
                        <w:div w:id="858351478">
                          <w:marLeft w:val="0"/>
                          <w:marRight w:val="0"/>
                          <w:marTop w:val="240"/>
                          <w:marBottom w:val="240"/>
                          <w:divBdr>
                            <w:top w:val="none" w:sz="0" w:space="0" w:color="auto"/>
                            <w:left w:val="none" w:sz="0" w:space="0" w:color="auto"/>
                            <w:bottom w:val="none" w:sz="0" w:space="0" w:color="auto"/>
                            <w:right w:val="none" w:sz="0" w:space="0" w:color="auto"/>
                          </w:divBdr>
                        </w:div>
                      </w:divsChild>
                    </w:div>
                    <w:div w:id="1254973448">
                      <w:marLeft w:val="0"/>
                      <w:marRight w:val="0"/>
                      <w:marTop w:val="0"/>
                      <w:marBottom w:val="0"/>
                      <w:divBdr>
                        <w:top w:val="none" w:sz="0" w:space="0" w:color="auto"/>
                        <w:left w:val="none" w:sz="0" w:space="0" w:color="auto"/>
                        <w:bottom w:val="none" w:sz="0" w:space="0" w:color="auto"/>
                        <w:right w:val="none" w:sz="0" w:space="0" w:color="auto"/>
                      </w:divBdr>
                    </w:div>
                    <w:div w:id="1257057068">
                      <w:marLeft w:val="0"/>
                      <w:marRight w:val="0"/>
                      <w:marTop w:val="0"/>
                      <w:marBottom w:val="0"/>
                      <w:divBdr>
                        <w:top w:val="none" w:sz="0" w:space="0" w:color="auto"/>
                        <w:left w:val="none" w:sz="0" w:space="0" w:color="auto"/>
                        <w:bottom w:val="none" w:sz="0" w:space="0" w:color="auto"/>
                        <w:right w:val="none" w:sz="0" w:space="0" w:color="auto"/>
                      </w:divBdr>
                    </w:div>
                    <w:div w:id="1428622442">
                      <w:marLeft w:val="0"/>
                      <w:marRight w:val="0"/>
                      <w:marTop w:val="0"/>
                      <w:marBottom w:val="0"/>
                      <w:divBdr>
                        <w:top w:val="none" w:sz="0" w:space="0" w:color="auto"/>
                        <w:left w:val="none" w:sz="0" w:space="0" w:color="auto"/>
                        <w:bottom w:val="none" w:sz="0" w:space="0" w:color="auto"/>
                        <w:right w:val="none" w:sz="0" w:space="0" w:color="auto"/>
                      </w:divBdr>
                    </w:div>
                  </w:divsChild>
                </w:div>
                <w:div w:id="1225531816">
                  <w:marLeft w:val="0"/>
                  <w:marRight w:val="0"/>
                  <w:marTop w:val="0"/>
                  <w:marBottom w:val="0"/>
                  <w:divBdr>
                    <w:top w:val="none" w:sz="0" w:space="0" w:color="auto"/>
                    <w:left w:val="none" w:sz="0" w:space="0" w:color="auto"/>
                    <w:bottom w:val="none" w:sz="0" w:space="0" w:color="auto"/>
                    <w:right w:val="none" w:sz="0" w:space="0" w:color="auto"/>
                  </w:divBdr>
                </w:div>
                <w:div w:id="1741829099">
                  <w:marLeft w:val="0"/>
                  <w:marRight w:val="0"/>
                  <w:marTop w:val="0"/>
                  <w:marBottom w:val="0"/>
                  <w:divBdr>
                    <w:top w:val="none" w:sz="0" w:space="0" w:color="auto"/>
                    <w:left w:val="none" w:sz="0" w:space="0" w:color="auto"/>
                    <w:bottom w:val="none" w:sz="0" w:space="0" w:color="auto"/>
                    <w:right w:val="none" w:sz="0" w:space="0" w:color="auto"/>
                  </w:divBdr>
                </w:div>
                <w:div w:id="1957329148">
                  <w:marLeft w:val="0"/>
                  <w:marRight w:val="0"/>
                  <w:marTop w:val="0"/>
                  <w:marBottom w:val="0"/>
                  <w:divBdr>
                    <w:top w:val="none" w:sz="0" w:space="0" w:color="auto"/>
                    <w:left w:val="none" w:sz="0" w:space="0" w:color="auto"/>
                    <w:bottom w:val="none" w:sz="0" w:space="0" w:color="auto"/>
                    <w:right w:val="none" w:sz="0" w:space="0" w:color="auto"/>
                  </w:divBdr>
                  <w:divsChild>
                    <w:div w:id="2042313612">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sChild>
    </w:div>
    <w:div w:id="602960965">
      <w:bodyDiv w:val="1"/>
      <w:marLeft w:val="0"/>
      <w:marRight w:val="0"/>
      <w:marTop w:val="0"/>
      <w:marBottom w:val="0"/>
      <w:divBdr>
        <w:top w:val="none" w:sz="0" w:space="0" w:color="auto"/>
        <w:left w:val="none" w:sz="0" w:space="0" w:color="auto"/>
        <w:bottom w:val="none" w:sz="0" w:space="0" w:color="auto"/>
        <w:right w:val="none" w:sz="0" w:space="0" w:color="auto"/>
      </w:divBdr>
      <w:divsChild>
        <w:div w:id="112870939">
          <w:marLeft w:val="0"/>
          <w:marRight w:val="0"/>
          <w:marTop w:val="240"/>
          <w:marBottom w:val="240"/>
          <w:divBdr>
            <w:top w:val="none" w:sz="0" w:space="0" w:color="auto"/>
            <w:left w:val="none" w:sz="0" w:space="0" w:color="auto"/>
            <w:bottom w:val="none" w:sz="0" w:space="0" w:color="auto"/>
            <w:right w:val="none" w:sz="0" w:space="0" w:color="auto"/>
          </w:divBdr>
        </w:div>
        <w:div w:id="1104377317">
          <w:marLeft w:val="0"/>
          <w:marRight w:val="0"/>
          <w:marTop w:val="240"/>
          <w:marBottom w:val="240"/>
          <w:divBdr>
            <w:top w:val="none" w:sz="0" w:space="0" w:color="auto"/>
            <w:left w:val="none" w:sz="0" w:space="0" w:color="auto"/>
            <w:bottom w:val="none" w:sz="0" w:space="0" w:color="auto"/>
            <w:right w:val="none" w:sz="0" w:space="0" w:color="auto"/>
          </w:divBdr>
        </w:div>
        <w:div w:id="1473602006">
          <w:marLeft w:val="0"/>
          <w:marRight w:val="0"/>
          <w:marTop w:val="240"/>
          <w:marBottom w:val="240"/>
          <w:divBdr>
            <w:top w:val="none" w:sz="0" w:space="0" w:color="auto"/>
            <w:left w:val="none" w:sz="0" w:space="0" w:color="auto"/>
            <w:bottom w:val="none" w:sz="0" w:space="0" w:color="auto"/>
            <w:right w:val="none" w:sz="0" w:space="0" w:color="auto"/>
          </w:divBdr>
        </w:div>
        <w:div w:id="1830174146">
          <w:marLeft w:val="0"/>
          <w:marRight w:val="0"/>
          <w:marTop w:val="240"/>
          <w:marBottom w:val="240"/>
          <w:divBdr>
            <w:top w:val="none" w:sz="0" w:space="0" w:color="auto"/>
            <w:left w:val="none" w:sz="0" w:space="0" w:color="auto"/>
            <w:bottom w:val="none" w:sz="0" w:space="0" w:color="auto"/>
            <w:right w:val="none" w:sz="0" w:space="0" w:color="auto"/>
          </w:divBdr>
        </w:div>
        <w:div w:id="2032409805">
          <w:marLeft w:val="0"/>
          <w:marRight w:val="0"/>
          <w:marTop w:val="240"/>
          <w:marBottom w:val="240"/>
          <w:divBdr>
            <w:top w:val="none" w:sz="0" w:space="0" w:color="auto"/>
            <w:left w:val="none" w:sz="0" w:space="0" w:color="auto"/>
            <w:bottom w:val="none" w:sz="0" w:space="0" w:color="auto"/>
            <w:right w:val="none" w:sz="0" w:space="0" w:color="auto"/>
          </w:divBdr>
        </w:div>
        <w:div w:id="2085490377">
          <w:marLeft w:val="0"/>
          <w:marRight w:val="0"/>
          <w:marTop w:val="240"/>
          <w:marBottom w:val="240"/>
          <w:divBdr>
            <w:top w:val="none" w:sz="0" w:space="0" w:color="auto"/>
            <w:left w:val="none" w:sz="0" w:space="0" w:color="auto"/>
            <w:bottom w:val="none" w:sz="0" w:space="0" w:color="auto"/>
            <w:right w:val="none" w:sz="0" w:space="0" w:color="auto"/>
          </w:divBdr>
        </w:div>
      </w:divsChild>
    </w:div>
    <w:div w:id="620186617">
      <w:bodyDiv w:val="1"/>
      <w:marLeft w:val="0"/>
      <w:marRight w:val="0"/>
      <w:marTop w:val="0"/>
      <w:marBottom w:val="0"/>
      <w:divBdr>
        <w:top w:val="none" w:sz="0" w:space="0" w:color="auto"/>
        <w:left w:val="none" w:sz="0" w:space="0" w:color="auto"/>
        <w:bottom w:val="none" w:sz="0" w:space="0" w:color="auto"/>
        <w:right w:val="none" w:sz="0" w:space="0" w:color="auto"/>
      </w:divBdr>
      <w:divsChild>
        <w:div w:id="32703781">
          <w:marLeft w:val="0"/>
          <w:marRight w:val="0"/>
          <w:marTop w:val="0"/>
          <w:marBottom w:val="0"/>
          <w:divBdr>
            <w:top w:val="none" w:sz="0" w:space="0" w:color="auto"/>
            <w:left w:val="none" w:sz="0" w:space="0" w:color="auto"/>
            <w:bottom w:val="none" w:sz="0" w:space="0" w:color="auto"/>
            <w:right w:val="none" w:sz="0" w:space="0" w:color="auto"/>
          </w:divBdr>
        </w:div>
        <w:div w:id="84543569">
          <w:marLeft w:val="0"/>
          <w:marRight w:val="0"/>
          <w:marTop w:val="0"/>
          <w:marBottom w:val="0"/>
          <w:divBdr>
            <w:top w:val="none" w:sz="0" w:space="0" w:color="auto"/>
            <w:left w:val="none" w:sz="0" w:space="0" w:color="auto"/>
            <w:bottom w:val="none" w:sz="0" w:space="0" w:color="auto"/>
            <w:right w:val="none" w:sz="0" w:space="0" w:color="auto"/>
          </w:divBdr>
        </w:div>
        <w:div w:id="130826214">
          <w:marLeft w:val="0"/>
          <w:marRight w:val="0"/>
          <w:marTop w:val="0"/>
          <w:marBottom w:val="0"/>
          <w:divBdr>
            <w:top w:val="none" w:sz="0" w:space="0" w:color="auto"/>
            <w:left w:val="none" w:sz="0" w:space="0" w:color="auto"/>
            <w:bottom w:val="none" w:sz="0" w:space="0" w:color="auto"/>
            <w:right w:val="none" w:sz="0" w:space="0" w:color="auto"/>
          </w:divBdr>
          <w:divsChild>
            <w:div w:id="372342449">
              <w:marLeft w:val="0"/>
              <w:marRight w:val="0"/>
              <w:marTop w:val="240"/>
              <w:marBottom w:val="240"/>
              <w:divBdr>
                <w:top w:val="none" w:sz="0" w:space="0" w:color="auto"/>
                <w:left w:val="none" w:sz="0" w:space="0" w:color="auto"/>
                <w:bottom w:val="none" w:sz="0" w:space="0" w:color="auto"/>
                <w:right w:val="none" w:sz="0" w:space="0" w:color="auto"/>
              </w:divBdr>
            </w:div>
          </w:divsChild>
        </w:div>
        <w:div w:id="145049366">
          <w:marLeft w:val="0"/>
          <w:marRight w:val="0"/>
          <w:marTop w:val="0"/>
          <w:marBottom w:val="0"/>
          <w:divBdr>
            <w:top w:val="none" w:sz="0" w:space="0" w:color="auto"/>
            <w:left w:val="none" w:sz="0" w:space="0" w:color="auto"/>
            <w:bottom w:val="none" w:sz="0" w:space="0" w:color="auto"/>
            <w:right w:val="none" w:sz="0" w:space="0" w:color="auto"/>
          </w:divBdr>
        </w:div>
        <w:div w:id="147091923">
          <w:marLeft w:val="0"/>
          <w:marRight w:val="0"/>
          <w:marTop w:val="240"/>
          <w:marBottom w:val="240"/>
          <w:divBdr>
            <w:top w:val="none" w:sz="0" w:space="0" w:color="auto"/>
            <w:left w:val="none" w:sz="0" w:space="0" w:color="auto"/>
            <w:bottom w:val="none" w:sz="0" w:space="0" w:color="auto"/>
            <w:right w:val="none" w:sz="0" w:space="0" w:color="auto"/>
          </w:divBdr>
        </w:div>
        <w:div w:id="173106100">
          <w:marLeft w:val="0"/>
          <w:marRight w:val="0"/>
          <w:marTop w:val="0"/>
          <w:marBottom w:val="0"/>
          <w:divBdr>
            <w:top w:val="none" w:sz="0" w:space="0" w:color="auto"/>
            <w:left w:val="none" w:sz="0" w:space="0" w:color="auto"/>
            <w:bottom w:val="none" w:sz="0" w:space="0" w:color="auto"/>
            <w:right w:val="none" w:sz="0" w:space="0" w:color="auto"/>
          </w:divBdr>
        </w:div>
        <w:div w:id="194125671">
          <w:marLeft w:val="0"/>
          <w:marRight w:val="0"/>
          <w:marTop w:val="240"/>
          <w:marBottom w:val="240"/>
          <w:divBdr>
            <w:top w:val="none" w:sz="0" w:space="0" w:color="auto"/>
            <w:left w:val="none" w:sz="0" w:space="0" w:color="auto"/>
            <w:bottom w:val="none" w:sz="0" w:space="0" w:color="auto"/>
            <w:right w:val="none" w:sz="0" w:space="0" w:color="auto"/>
          </w:divBdr>
        </w:div>
        <w:div w:id="245261083">
          <w:marLeft w:val="0"/>
          <w:marRight w:val="0"/>
          <w:marTop w:val="240"/>
          <w:marBottom w:val="240"/>
          <w:divBdr>
            <w:top w:val="none" w:sz="0" w:space="0" w:color="auto"/>
            <w:left w:val="none" w:sz="0" w:space="0" w:color="auto"/>
            <w:bottom w:val="none" w:sz="0" w:space="0" w:color="auto"/>
            <w:right w:val="none" w:sz="0" w:space="0" w:color="auto"/>
          </w:divBdr>
        </w:div>
        <w:div w:id="315501964">
          <w:marLeft w:val="0"/>
          <w:marRight w:val="0"/>
          <w:marTop w:val="240"/>
          <w:marBottom w:val="240"/>
          <w:divBdr>
            <w:top w:val="none" w:sz="0" w:space="0" w:color="auto"/>
            <w:left w:val="none" w:sz="0" w:space="0" w:color="auto"/>
            <w:bottom w:val="none" w:sz="0" w:space="0" w:color="auto"/>
            <w:right w:val="none" w:sz="0" w:space="0" w:color="auto"/>
          </w:divBdr>
        </w:div>
        <w:div w:id="445194092">
          <w:marLeft w:val="0"/>
          <w:marRight w:val="0"/>
          <w:marTop w:val="0"/>
          <w:marBottom w:val="0"/>
          <w:divBdr>
            <w:top w:val="none" w:sz="0" w:space="0" w:color="auto"/>
            <w:left w:val="none" w:sz="0" w:space="0" w:color="auto"/>
            <w:bottom w:val="none" w:sz="0" w:space="0" w:color="auto"/>
            <w:right w:val="none" w:sz="0" w:space="0" w:color="auto"/>
          </w:divBdr>
        </w:div>
        <w:div w:id="537742110">
          <w:marLeft w:val="0"/>
          <w:marRight w:val="0"/>
          <w:marTop w:val="0"/>
          <w:marBottom w:val="0"/>
          <w:divBdr>
            <w:top w:val="none" w:sz="0" w:space="0" w:color="auto"/>
            <w:left w:val="none" w:sz="0" w:space="0" w:color="auto"/>
            <w:bottom w:val="none" w:sz="0" w:space="0" w:color="auto"/>
            <w:right w:val="none" w:sz="0" w:space="0" w:color="auto"/>
          </w:divBdr>
        </w:div>
        <w:div w:id="541359892">
          <w:marLeft w:val="0"/>
          <w:marRight w:val="0"/>
          <w:marTop w:val="0"/>
          <w:marBottom w:val="0"/>
          <w:divBdr>
            <w:top w:val="none" w:sz="0" w:space="0" w:color="auto"/>
            <w:left w:val="none" w:sz="0" w:space="0" w:color="auto"/>
            <w:bottom w:val="none" w:sz="0" w:space="0" w:color="auto"/>
            <w:right w:val="none" w:sz="0" w:space="0" w:color="auto"/>
          </w:divBdr>
        </w:div>
        <w:div w:id="667564290">
          <w:marLeft w:val="0"/>
          <w:marRight w:val="0"/>
          <w:marTop w:val="240"/>
          <w:marBottom w:val="240"/>
          <w:divBdr>
            <w:top w:val="none" w:sz="0" w:space="0" w:color="auto"/>
            <w:left w:val="none" w:sz="0" w:space="0" w:color="auto"/>
            <w:bottom w:val="none" w:sz="0" w:space="0" w:color="auto"/>
            <w:right w:val="none" w:sz="0" w:space="0" w:color="auto"/>
          </w:divBdr>
        </w:div>
        <w:div w:id="838278414">
          <w:marLeft w:val="0"/>
          <w:marRight w:val="0"/>
          <w:marTop w:val="0"/>
          <w:marBottom w:val="0"/>
          <w:divBdr>
            <w:top w:val="none" w:sz="0" w:space="0" w:color="auto"/>
            <w:left w:val="none" w:sz="0" w:space="0" w:color="auto"/>
            <w:bottom w:val="none" w:sz="0" w:space="0" w:color="auto"/>
            <w:right w:val="none" w:sz="0" w:space="0" w:color="auto"/>
          </w:divBdr>
        </w:div>
        <w:div w:id="960770322">
          <w:marLeft w:val="0"/>
          <w:marRight w:val="0"/>
          <w:marTop w:val="0"/>
          <w:marBottom w:val="0"/>
          <w:divBdr>
            <w:top w:val="none" w:sz="0" w:space="0" w:color="auto"/>
            <w:left w:val="none" w:sz="0" w:space="0" w:color="auto"/>
            <w:bottom w:val="none" w:sz="0" w:space="0" w:color="auto"/>
            <w:right w:val="none" w:sz="0" w:space="0" w:color="auto"/>
          </w:divBdr>
          <w:divsChild>
            <w:div w:id="495613134">
              <w:marLeft w:val="0"/>
              <w:marRight w:val="0"/>
              <w:marTop w:val="240"/>
              <w:marBottom w:val="240"/>
              <w:divBdr>
                <w:top w:val="none" w:sz="0" w:space="0" w:color="auto"/>
                <w:left w:val="none" w:sz="0" w:space="0" w:color="auto"/>
                <w:bottom w:val="none" w:sz="0" w:space="0" w:color="auto"/>
                <w:right w:val="none" w:sz="0" w:space="0" w:color="auto"/>
              </w:divBdr>
            </w:div>
          </w:divsChild>
        </w:div>
        <w:div w:id="1044795259">
          <w:marLeft w:val="0"/>
          <w:marRight w:val="0"/>
          <w:marTop w:val="240"/>
          <w:marBottom w:val="240"/>
          <w:divBdr>
            <w:top w:val="none" w:sz="0" w:space="0" w:color="auto"/>
            <w:left w:val="none" w:sz="0" w:space="0" w:color="auto"/>
            <w:bottom w:val="none" w:sz="0" w:space="0" w:color="auto"/>
            <w:right w:val="none" w:sz="0" w:space="0" w:color="auto"/>
          </w:divBdr>
        </w:div>
        <w:div w:id="1068260142">
          <w:marLeft w:val="0"/>
          <w:marRight w:val="0"/>
          <w:marTop w:val="240"/>
          <w:marBottom w:val="240"/>
          <w:divBdr>
            <w:top w:val="none" w:sz="0" w:space="0" w:color="auto"/>
            <w:left w:val="none" w:sz="0" w:space="0" w:color="auto"/>
            <w:bottom w:val="none" w:sz="0" w:space="0" w:color="auto"/>
            <w:right w:val="none" w:sz="0" w:space="0" w:color="auto"/>
          </w:divBdr>
        </w:div>
        <w:div w:id="1087076472">
          <w:marLeft w:val="0"/>
          <w:marRight w:val="0"/>
          <w:marTop w:val="240"/>
          <w:marBottom w:val="240"/>
          <w:divBdr>
            <w:top w:val="none" w:sz="0" w:space="0" w:color="auto"/>
            <w:left w:val="none" w:sz="0" w:space="0" w:color="auto"/>
            <w:bottom w:val="none" w:sz="0" w:space="0" w:color="auto"/>
            <w:right w:val="none" w:sz="0" w:space="0" w:color="auto"/>
          </w:divBdr>
        </w:div>
        <w:div w:id="1206914443">
          <w:marLeft w:val="0"/>
          <w:marRight w:val="0"/>
          <w:marTop w:val="240"/>
          <w:marBottom w:val="240"/>
          <w:divBdr>
            <w:top w:val="none" w:sz="0" w:space="0" w:color="auto"/>
            <w:left w:val="none" w:sz="0" w:space="0" w:color="auto"/>
            <w:bottom w:val="none" w:sz="0" w:space="0" w:color="auto"/>
            <w:right w:val="none" w:sz="0" w:space="0" w:color="auto"/>
          </w:divBdr>
        </w:div>
        <w:div w:id="1406686290">
          <w:marLeft w:val="0"/>
          <w:marRight w:val="0"/>
          <w:marTop w:val="0"/>
          <w:marBottom w:val="0"/>
          <w:divBdr>
            <w:top w:val="none" w:sz="0" w:space="0" w:color="auto"/>
            <w:left w:val="none" w:sz="0" w:space="0" w:color="auto"/>
            <w:bottom w:val="none" w:sz="0" w:space="0" w:color="auto"/>
            <w:right w:val="none" w:sz="0" w:space="0" w:color="auto"/>
          </w:divBdr>
        </w:div>
        <w:div w:id="1541556366">
          <w:marLeft w:val="0"/>
          <w:marRight w:val="0"/>
          <w:marTop w:val="0"/>
          <w:marBottom w:val="0"/>
          <w:divBdr>
            <w:top w:val="none" w:sz="0" w:space="0" w:color="auto"/>
            <w:left w:val="none" w:sz="0" w:space="0" w:color="auto"/>
            <w:bottom w:val="none" w:sz="0" w:space="0" w:color="auto"/>
            <w:right w:val="none" w:sz="0" w:space="0" w:color="auto"/>
          </w:divBdr>
        </w:div>
        <w:div w:id="1672877114">
          <w:marLeft w:val="0"/>
          <w:marRight w:val="0"/>
          <w:marTop w:val="0"/>
          <w:marBottom w:val="0"/>
          <w:divBdr>
            <w:top w:val="none" w:sz="0" w:space="0" w:color="auto"/>
            <w:left w:val="none" w:sz="0" w:space="0" w:color="auto"/>
            <w:bottom w:val="none" w:sz="0" w:space="0" w:color="auto"/>
            <w:right w:val="none" w:sz="0" w:space="0" w:color="auto"/>
          </w:divBdr>
          <w:divsChild>
            <w:div w:id="1814635218">
              <w:marLeft w:val="0"/>
              <w:marRight w:val="0"/>
              <w:marTop w:val="240"/>
              <w:marBottom w:val="240"/>
              <w:divBdr>
                <w:top w:val="none" w:sz="0" w:space="0" w:color="auto"/>
                <w:left w:val="none" w:sz="0" w:space="0" w:color="auto"/>
                <w:bottom w:val="none" w:sz="0" w:space="0" w:color="auto"/>
                <w:right w:val="none" w:sz="0" w:space="0" w:color="auto"/>
              </w:divBdr>
            </w:div>
          </w:divsChild>
        </w:div>
        <w:div w:id="1715617026">
          <w:marLeft w:val="0"/>
          <w:marRight w:val="0"/>
          <w:marTop w:val="240"/>
          <w:marBottom w:val="240"/>
          <w:divBdr>
            <w:top w:val="none" w:sz="0" w:space="0" w:color="auto"/>
            <w:left w:val="none" w:sz="0" w:space="0" w:color="auto"/>
            <w:bottom w:val="none" w:sz="0" w:space="0" w:color="auto"/>
            <w:right w:val="none" w:sz="0" w:space="0" w:color="auto"/>
          </w:divBdr>
        </w:div>
        <w:div w:id="1742289675">
          <w:marLeft w:val="0"/>
          <w:marRight w:val="0"/>
          <w:marTop w:val="240"/>
          <w:marBottom w:val="240"/>
          <w:divBdr>
            <w:top w:val="none" w:sz="0" w:space="0" w:color="auto"/>
            <w:left w:val="none" w:sz="0" w:space="0" w:color="auto"/>
            <w:bottom w:val="none" w:sz="0" w:space="0" w:color="auto"/>
            <w:right w:val="none" w:sz="0" w:space="0" w:color="auto"/>
          </w:divBdr>
        </w:div>
        <w:div w:id="1764451563">
          <w:marLeft w:val="0"/>
          <w:marRight w:val="0"/>
          <w:marTop w:val="240"/>
          <w:marBottom w:val="240"/>
          <w:divBdr>
            <w:top w:val="none" w:sz="0" w:space="0" w:color="auto"/>
            <w:left w:val="none" w:sz="0" w:space="0" w:color="auto"/>
            <w:bottom w:val="none" w:sz="0" w:space="0" w:color="auto"/>
            <w:right w:val="none" w:sz="0" w:space="0" w:color="auto"/>
          </w:divBdr>
        </w:div>
        <w:div w:id="1800151065">
          <w:marLeft w:val="0"/>
          <w:marRight w:val="0"/>
          <w:marTop w:val="0"/>
          <w:marBottom w:val="0"/>
          <w:divBdr>
            <w:top w:val="none" w:sz="0" w:space="0" w:color="auto"/>
            <w:left w:val="none" w:sz="0" w:space="0" w:color="auto"/>
            <w:bottom w:val="none" w:sz="0" w:space="0" w:color="auto"/>
            <w:right w:val="none" w:sz="0" w:space="0" w:color="auto"/>
          </w:divBdr>
          <w:divsChild>
            <w:div w:id="1126506221">
              <w:marLeft w:val="0"/>
              <w:marRight w:val="0"/>
              <w:marTop w:val="240"/>
              <w:marBottom w:val="240"/>
              <w:divBdr>
                <w:top w:val="none" w:sz="0" w:space="0" w:color="auto"/>
                <w:left w:val="none" w:sz="0" w:space="0" w:color="auto"/>
                <w:bottom w:val="none" w:sz="0" w:space="0" w:color="auto"/>
                <w:right w:val="none" w:sz="0" w:space="0" w:color="auto"/>
              </w:divBdr>
            </w:div>
          </w:divsChild>
        </w:div>
        <w:div w:id="1928341327">
          <w:marLeft w:val="0"/>
          <w:marRight w:val="0"/>
          <w:marTop w:val="0"/>
          <w:marBottom w:val="0"/>
          <w:divBdr>
            <w:top w:val="none" w:sz="0" w:space="0" w:color="auto"/>
            <w:left w:val="none" w:sz="0" w:space="0" w:color="auto"/>
            <w:bottom w:val="none" w:sz="0" w:space="0" w:color="auto"/>
            <w:right w:val="none" w:sz="0" w:space="0" w:color="auto"/>
          </w:divBdr>
        </w:div>
        <w:div w:id="1938714285">
          <w:marLeft w:val="0"/>
          <w:marRight w:val="0"/>
          <w:marTop w:val="0"/>
          <w:marBottom w:val="0"/>
          <w:divBdr>
            <w:top w:val="none" w:sz="0" w:space="0" w:color="auto"/>
            <w:left w:val="none" w:sz="0" w:space="0" w:color="auto"/>
            <w:bottom w:val="none" w:sz="0" w:space="0" w:color="auto"/>
            <w:right w:val="none" w:sz="0" w:space="0" w:color="auto"/>
          </w:divBdr>
          <w:divsChild>
            <w:div w:id="996806033">
              <w:marLeft w:val="0"/>
              <w:marRight w:val="0"/>
              <w:marTop w:val="240"/>
              <w:marBottom w:val="240"/>
              <w:divBdr>
                <w:top w:val="none" w:sz="0" w:space="0" w:color="auto"/>
                <w:left w:val="none" w:sz="0" w:space="0" w:color="auto"/>
                <w:bottom w:val="none" w:sz="0" w:space="0" w:color="auto"/>
                <w:right w:val="none" w:sz="0" w:space="0" w:color="auto"/>
              </w:divBdr>
            </w:div>
          </w:divsChild>
        </w:div>
        <w:div w:id="1979145496">
          <w:marLeft w:val="0"/>
          <w:marRight w:val="0"/>
          <w:marTop w:val="0"/>
          <w:marBottom w:val="0"/>
          <w:divBdr>
            <w:top w:val="none" w:sz="0" w:space="0" w:color="auto"/>
            <w:left w:val="none" w:sz="0" w:space="0" w:color="auto"/>
            <w:bottom w:val="none" w:sz="0" w:space="0" w:color="auto"/>
            <w:right w:val="none" w:sz="0" w:space="0" w:color="auto"/>
          </w:divBdr>
        </w:div>
        <w:div w:id="1987586426">
          <w:marLeft w:val="0"/>
          <w:marRight w:val="0"/>
          <w:marTop w:val="0"/>
          <w:marBottom w:val="0"/>
          <w:divBdr>
            <w:top w:val="none" w:sz="0" w:space="0" w:color="auto"/>
            <w:left w:val="none" w:sz="0" w:space="0" w:color="auto"/>
            <w:bottom w:val="none" w:sz="0" w:space="0" w:color="auto"/>
            <w:right w:val="none" w:sz="0" w:space="0" w:color="auto"/>
          </w:divBdr>
        </w:div>
        <w:div w:id="1994795688">
          <w:marLeft w:val="0"/>
          <w:marRight w:val="0"/>
          <w:marTop w:val="240"/>
          <w:marBottom w:val="240"/>
          <w:divBdr>
            <w:top w:val="none" w:sz="0" w:space="0" w:color="auto"/>
            <w:left w:val="none" w:sz="0" w:space="0" w:color="auto"/>
            <w:bottom w:val="none" w:sz="0" w:space="0" w:color="auto"/>
            <w:right w:val="none" w:sz="0" w:space="0" w:color="auto"/>
          </w:divBdr>
        </w:div>
      </w:divsChild>
    </w:div>
    <w:div w:id="625551578">
      <w:bodyDiv w:val="1"/>
      <w:marLeft w:val="0"/>
      <w:marRight w:val="0"/>
      <w:marTop w:val="0"/>
      <w:marBottom w:val="0"/>
      <w:divBdr>
        <w:top w:val="none" w:sz="0" w:space="0" w:color="auto"/>
        <w:left w:val="none" w:sz="0" w:space="0" w:color="auto"/>
        <w:bottom w:val="none" w:sz="0" w:space="0" w:color="auto"/>
        <w:right w:val="none" w:sz="0" w:space="0" w:color="auto"/>
      </w:divBdr>
    </w:div>
    <w:div w:id="667054500">
      <w:bodyDiv w:val="1"/>
      <w:marLeft w:val="0"/>
      <w:marRight w:val="0"/>
      <w:marTop w:val="0"/>
      <w:marBottom w:val="0"/>
      <w:divBdr>
        <w:top w:val="none" w:sz="0" w:space="0" w:color="auto"/>
        <w:left w:val="none" w:sz="0" w:space="0" w:color="auto"/>
        <w:bottom w:val="none" w:sz="0" w:space="0" w:color="auto"/>
        <w:right w:val="none" w:sz="0" w:space="0" w:color="auto"/>
      </w:divBdr>
    </w:div>
    <w:div w:id="698892291">
      <w:bodyDiv w:val="1"/>
      <w:marLeft w:val="0"/>
      <w:marRight w:val="0"/>
      <w:marTop w:val="0"/>
      <w:marBottom w:val="0"/>
      <w:divBdr>
        <w:top w:val="none" w:sz="0" w:space="0" w:color="auto"/>
        <w:left w:val="none" w:sz="0" w:space="0" w:color="auto"/>
        <w:bottom w:val="none" w:sz="0" w:space="0" w:color="auto"/>
        <w:right w:val="none" w:sz="0" w:space="0" w:color="auto"/>
      </w:divBdr>
      <w:divsChild>
        <w:div w:id="837036654">
          <w:marLeft w:val="0"/>
          <w:marRight w:val="0"/>
          <w:marTop w:val="240"/>
          <w:marBottom w:val="240"/>
          <w:divBdr>
            <w:top w:val="none" w:sz="0" w:space="0" w:color="auto"/>
            <w:left w:val="none" w:sz="0" w:space="0" w:color="auto"/>
            <w:bottom w:val="none" w:sz="0" w:space="0" w:color="auto"/>
            <w:right w:val="none" w:sz="0" w:space="0" w:color="auto"/>
          </w:divBdr>
        </w:div>
        <w:div w:id="1037579883">
          <w:marLeft w:val="0"/>
          <w:marRight w:val="0"/>
          <w:marTop w:val="240"/>
          <w:marBottom w:val="240"/>
          <w:divBdr>
            <w:top w:val="none" w:sz="0" w:space="0" w:color="auto"/>
            <w:left w:val="none" w:sz="0" w:space="0" w:color="auto"/>
            <w:bottom w:val="none" w:sz="0" w:space="0" w:color="auto"/>
            <w:right w:val="none" w:sz="0" w:space="0" w:color="auto"/>
          </w:divBdr>
        </w:div>
        <w:div w:id="1598252050">
          <w:marLeft w:val="0"/>
          <w:marRight w:val="0"/>
          <w:marTop w:val="240"/>
          <w:marBottom w:val="240"/>
          <w:divBdr>
            <w:top w:val="none" w:sz="0" w:space="0" w:color="auto"/>
            <w:left w:val="none" w:sz="0" w:space="0" w:color="auto"/>
            <w:bottom w:val="none" w:sz="0" w:space="0" w:color="auto"/>
            <w:right w:val="none" w:sz="0" w:space="0" w:color="auto"/>
          </w:divBdr>
        </w:div>
      </w:divsChild>
    </w:div>
    <w:div w:id="702096803">
      <w:bodyDiv w:val="1"/>
      <w:marLeft w:val="0"/>
      <w:marRight w:val="0"/>
      <w:marTop w:val="0"/>
      <w:marBottom w:val="0"/>
      <w:divBdr>
        <w:top w:val="none" w:sz="0" w:space="0" w:color="auto"/>
        <w:left w:val="none" w:sz="0" w:space="0" w:color="auto"/>
        <w:bottom w:val="none" w:sz="0" w:space="0" w:color="auto"/>
        <w:right w:val="none" w:sz="0" w:space="0" w:color="auto"/>
      </w:divBdr>
    </w:div>
    <w:div w:id="720177872">
      <w:bodyDiv w:val="1"/>
      <w:marLeft w:val="0"/>
      <w:marRight w:val="0"/>
      <w:marTop w:val="0"/>
      <w:marBottom w:val="0"/>
      <w:divBdr>
        <w:top w:val="none" w:sz="0" w:space="0" w:color="auto"/>
        <w:left w:val="none" w:sz="0" w:space="0" w:color="auto"/>
        <w:bottom w:val="none" w:sz="0" w:space="0" w:color="auto"/>
        <w:right w:val="none" w:sz="0" w:space="0" w:color="auto"/>
      </w:divBdr>
    </w:div>
    <w:div w:id="760757545">
      <w:bodyDiv w:val="1"/>
      <w:marLeft w:val="0"/>
      <w:marRight w:val="0"/>
      <w:marTop w:val="0"/>
      <w:marBottom w:val="0"/>
      <w:divBdr>
        <w:top w:val="none" w:sz="0" w:space="0" w:color="auto"/>
        <w:left w:val="none" w:sz="0" w:space="0" w:color="auto"/>
        <w:bottom w:val="none" w:sz="0" w:space="0" w:color="auto"/>
        <w:right w:val="none" w:sz="0" w:space="0" w:color="auto"/>
      </w:divBdr>
    </w:div>
    <w:div w:id="769668530">
      <w:bodyDiv w:val="1"/>
      <w:marLeft w:val="0"/>
      <w:marRight w:val="0"/>
      <w:marTop w:val="0"/>
      <w:marBottom w:val="0"/>
      <w:divBdr>
        <w:top w:val="none" w:sz="0" w:space="0" w:color="auto"/>
        <w:left w:val="none" w:sz="0" w:space="0" w:color="auto"/>
        <w:bottom w:val="none" w:sz="0" w:space="0" w:color="auto"/>
        <w:right w:val="none" w:sz="0" w:space="0" w:color="auto"/>
      </w:divBdr>
    </w:div>
    <w:div w:id="788594802">
      <w:bodyDiv w:val="1"/>
      <w:marLeft w:val="0"/>
      <w:marRight w:val="0"/>
      <w:marTop w:val="0"/>
      <w:marBottom w:val="0"/>
      <w:divBdr>
        <w:top w:val="none" w:sz="0" w:space="0" w:color="auto"/>
        <w:left w:val="none" w:sz="0" w:space="0" w:color="auto"/>
        <w:bottom w:val="none" w:sz="0" w:space="0" w:color="auto"/>
        <w:right w:val="none" w:sz="0" w:space="0" w:color="auto"/>
      </w:divBdr>
    </w:div>
    <w:div w:id="792406264">
      <w:bodyDiv w:val="1"/>
      <w:marLeft w:val="0"/>
      <w:marRight w:val="0"/>
      <w:marTop w:val="0"/>
      <w:marBottom w:val="0"/>
      <w:divBdr>
        <w:top w:val="none" w:sz="0" w:space="0" w:color="auto"/>
        <w:left w:val="none" w:sz="0" w:space="0" w:color="auto"/>
        <w:bottom w:val="none" w:sz="0" w:space="0" w:color="auto"/>
        <w:right w:val="none" w:sz="0" w:space="0" w:color="auto"/>
      </w:divBdr>
    </w:div>
    <w:div w:id="878129736">
      <w:bodyDiv w:val="1"/>
      <w:marLeft w:val="0"/>
      <w:marRight w:val="0"/>
      <w:marTop w:val="0"/>
      <w:marBottom w:val="0"/>
      <w:divBdr>
        <w:top w:val="none" w:sz="0" w:space="0" w:color="auto"/>
        <w:left w:val="none" w:sz="0" w:space="0" w:color="auto"/>
        <w:bottom w:val="none" w:sz="0" w:space="0" w:color="auto"/>
        <w:right w:val="none" w:sz="0" w:space="0" w:color="auto"/>
      </w:divBdr>
    </w:div>
    <w:div w:id="911545032">
      <w:bodyDiv w:val="1"/>
      <w:marLeft w:val="0"/>
      <w:marRight w:val="0"/>
      <w:marTop w:val="0"/>
      <w:marBottom w:val="0"/>
      <w:divBdr>
        <w:top w:val="none" w:sz="0" w:space="0" w:color="auto"/>
        <w:left w:val="none" w:sz="0" w:space="0" w:color="auto"/>
        <w:bottom w:val="none" w:sz="0" w:space="0" w:color="auto"/>
        <w:right w:val="none" w:sz="0" w:space="0" w:color="auto"/>
      </w:divBdr>
      <w:divsChild>
        <w:div w:id="654259222">
          <w:marLeft w:val="0"/>
          <w:marRight w:val="0"/>
          <w:marTop w:val="0"/>
          <w:marBottom w:val="0"/>
          <w:divBdr>
            <w:top w:val="none" w:sz="0" w:space="0" w:color="auto"/>
            <w:left w:val="none" w:sz="0" w:space="0" w:color="auto"/>
            <w:bottom w:val="none" w:sz="0" w:space="0" w:color="auto"/>
            <w:right w:val="none" w:sz="0" w:space="0" w:color="auto"/>
          </w:divBdr>
          <w:divsChild>
            <w:div w:id="1550534969">
              <w:marLeft w:val="0"/>
              <w:marRight w:val="0"/>
              <w:marTop w:val="240"/>
              <w:marBottom w:val="240"/>
              <w:divBdr>
                <w:top w:val="none" w:sz="0" w:space="0" w:color="auto"/>
                <w:left w:val="none" w:sz="0" w:space="0" w:color="auto"/>
                <w:bottom w:val="none" w:sz="0" w:space="0" w:color="auto"/>
                <w:right w:val="none" w:sz="0" w:space="0" w:color="auto"/>
              </w:divBdr>
            </w:div>
          </w:divsChild>
        </w:div>
        <w:div w:id="925115466">
          <w:marLeft w:val="0"/>
          <w:marRight w:val="0"/>
          <w:marTop w:val="240"/>
          <w:marBottom w:val="240"/>
          <w:divBdr>
            <w:top w:val="none" w:sz="0" w:space="0" w:color="auto"/>
            <w:left w:val="none" w:sz="0" w:space="0" w:color="auto"/>
            <w:bottom w:val="none" w:sz="0" w:space="0" w:color="auto"/>
            <w:right w:val="none" w:sz="0" w:space="0" w:color="auto"/>
          </w:divBdr>
        </w:div>
        <w:div w:id="1446732078">
          <w:marLeft w:val="0"/>
          <w:marRight w:val="0"/>
          <w:marTop w:val="0"/>
          <w:marBottom w:val="0"/>
          <w:divBdr>
            <w:top w:val="none" w:sz="0" w:space="0" w:color="auto"/>
            <w:left w:val="none" w:sz="0" w:space="0" w:color="auto"/>
            <w:bottom w:val="none" w:sz="0" w:space="0" w:color="auto"/>
            <w:right w:val="none" w:sz="0" w:space="0" w:color="auto"/>
          </w:divBdr>
        </w:div>
        <w:div w:id="1750074010">
          <w:marLeft w:val="0"/>
          <w:marRight w:val="0"/>
          <w:marTop w:val="0"/>
          <w:marBottom w:val="0"/>
          <w:divBdr>
            <w:top w:val="none" w:sz="0" w:space="0" w:color="auto"/>
            <w:left w:val="none" w:sz="0" w:space="0" w:color="auto"/>
            <w:bottom w:val="none" w:sz="0" w:space="0" w:color="auto"/>
            <w:right w:val="none" w:sz="0" w:space="0" w:color="auto"/>
          </w:divBdr>
          <w:divsChild>
            <w:div w:id="1470437183">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946237247">
      <w:bodyDiv w:val="1"/>
      <w:marLeft w:val="0"/>
      <w:marRight w:val="0"/>
      <w:marTop w:val="0"/>
      <w:marBottom w:val="0"/>
      <w:divBdr>
        <w:top w:val="none" w:sz="0" w:space="0" w:color="auto"/>
        <w:left w:val="none" w:sz="0" w:space="0" w:color="auto"/>
        <w:bottom w:val="none" w:sz="0" w:space="0" w:color="auto"/>
        <w:right w:val="none" w:sz="0" w:space="0" w:color="auto"/>
      </w:divBdr>
    </w:div>
    <w:div w:id="967976975">
      <w:bodyDiv w:val="1"/>
      <w:marLeft w:val="0"/>
      <w:marRight w:val="0"/>
      <w:marTop w:val="0"/>
      <w:marBottom w:val="0"/>
      <w:divBdr>
        <w:top w:val="none" w:sz="0" w:space="0" w:color="auto"/>
        <w:left w:val="none" w:sz="0" w:space="0" w:color="auto"/>
        <w:bottom w:val="none" w:sz="0" w:space="0" w:color="auto"/>
        <w:right w:val="none" w:sz="0" w:space="0" w:color="auto"/>
      </w:divBdr>
      <w:divsChild>
        <w:div w:id="254824805">
          <w:marLeft w:val="0"/>
          <w:marRight w:val="0"/>
          <w:marTop w:val="240"/>
          <w:marBottom w:val="240"/>
          <w:divBdr>
            <w:top w:val="none" w:sz="0" w:space="0" w:color="auto"/>
            <w:left w:val="none" w:sz="0" w:space="0" w:color="auto"/>
            <w:bottom w:val="none" w:sz="0" w:space="0" w:color="auto"/>
            <w:right w:val="none" w:sz="0" w:space="0" w:color="auto"/>
          </w:divBdr>
        </w:div>
        <w:div w:id="705105245">
          <w:marLeft w:val="0"/>
          <w:marRight w:val="0"/>
          <w:marTop w:val="240"/>
          <w:marBottom w:val="240"/>
          <w:divBdr>
            <w:top w:val="none" w:sz="0" w:space="0" w:color="auto"/>
            <w:left w:val="none" w:sz="0" w:space="0" w:color="auto"/>
            <w:bottom w:val="none" w:sz="0" w:space="0" w:color="auto"/>
            <w:right w:val="none" w:sz="0" w:space="0" w:color="auto"/>
          </w:divBdr>
        </w:div>
      </w:divsChild>
    </w:div>
    <w:div w:id="1048576377">
      <w:bodyDiv w:val="1"/>
      <w:marLeft w:val="0"/>
      <w:marRight w:val="0"/>
      <w:marTop w:val="0"/>
      <w:marBottom w:val="0"/>
      <w:divBdr>
        <w:top w:val="none" w:sz="0" w:space="0" w:color="auto"/>
        <w:left w:val="none" w:sz="0" w:space="0" w:color="auto"/>
        <w:bottom w:val="none" w:sz="0" w:space="0" w:color="auto"/>
        <w:right w:val="none" w:sz="0" w:space="0" w:color="auto"/>
      </w:divBdr>
    </w:div>
    <w:div w:id="1079864785">
      <w:bodyDiv w:val="1"/>
      <w:marLeft w:val="0"/>
      <w:marRight w:val="0"/>
      <w:marTop w:val="0"/>
      <w:marBottom w:val="0"/>
      <w:divBdr>
        <w:top w:val="none" w:sz="0" w:space="0" w:color="auto"/>
        <w:left w:val="none" w:sz="0" w:space="0" w:color="auto"/>
        <w:bottom w:val="none" w:sz="0" w:space="0" w:color="auto"/>
        <w:right w:val="none" w:sz="0" w:space="0" w:color="auto"/>
      </w:divBdr>
    </w:div>
    <w:div w:id="1102382282">
      <w:bodyDiv w:val="1"/>
      <w:marLeft w:val="0"/>
      <w:marRight w:val="0"/>
      <w:marTop w:val="0"/>
      <w:marBottom w:val="0"/>
      <w:divBdr>
        <w:top w:val="none" w:sz="0" w:space="0" w:color="auto"/>
        <w:left w:val="none" w:sz="0" w:space="0" w:color="auto"/>
        <w:bottom w:val="none" w:sz="0" w:space="0" w:color="auto"/>
        <w:right w:val="none" w:sz="0" w:space="0" w:color="auto"/>
      </w:divBdr>
    </w:div>
    <w:div w:id="1106735895">
      <w:bodyDiv w:val="1"/>
      <w:marLeft w:val="0"/>
      <w:marRight w:val="0"/>
      <w:marTop w:val="0"/>
      <w:marBottom w:val="0"/>
      <w:divBdr>
        <w:top w:val="none" w:sz="0" w:space="0" w:color="auto"/>
        <w:left w:val="none" w:sz="0" w:space="0" w:color="auto"/>
        <w:bottom w:val="none" w:sz="0" w:space="0" w:color="auto"/>
        <w:right w:val="none" w:sz="0" w:space="0" w:color="auto"/>
      </w:divBdr>
    </w:div>
    <w:div w:id="1143813448">
      <w:bodyDiv w:val="1"/>
      <w:marLeft w:val="0"/>
      <w:marRight w:val="0"/>
      <w:marTop w:val="0"/>
      <w:marBottom w:val="0"/>
      <w:divBdr>
        <w:top w:val="none" w:sz="0" w:space="0" w:color="auto"/>
        <w:left w:val="none" w:sz="0" w:space="0" w:color="auto"/>
        <w:bottom w:val="none" w:sz="0" w:space="0" w:color="auto"/>
        <w:right w:val="none" w:sz="0" w:space="0" w:color="auto"/>
      </w:divBdr>
      <w:divsChild>
        <w:div w:id="438723767">
          <w:marLeft w:val="0"/>
          <w:marRight w:val="0"/>
          <w:marTop w:val="240"/>
          <w:marBottom w:val="240"/>
          <w:divBdr>
            <w:top w:val="none" w:sz="0" w:space="0" w:color="auto"/>
            <w:left w:val="none" w:sz="0" w:space="0" w:color="auto"/>
            <w:bottom w:val="none" w:sz="0" w:space="0" w:color="auto"/>
            <w:right w:val="none" w:sz="0" w:space="0" w:color="auto"/>
          </w:divBdr>
        </w:div>
        <w:div w:id="1481311861">
          <w:marLeft w:val="0"/>
          <w:marRight w:val="0"/>
          <w:marTop w:val="240"/>
          <w:marBottom w:val="240"/>
          <w:divBdr>
            <w:top w:val="none" w:sz="0" w:space="0" w:color="auto"/>
            <w:left w:val="none" w:sz="0" w:space="0" w:color="auto"/>
            <w:bottom w:val="none" w:sz="0" w:space="0" w:color="auto"/>
            <w:right w:val="none" w:sz="0" w:space="0" w:color="auto"/>
          </w:divBdr>
        </w:div>
      </w:divsChild>
    </w:div>
    <w:div w:id="1175143703">
      <w:bodyDiv w:val="1"/>
      <w:marLeft w:val="0"/>
      <w:marRight w:val="0"/>
      <w:marTop w:val="0"/>
      <w:marBottom w:val="0"/>
      <w:divBdr>
        <w:top w:val="none" w:sz="0" w:space="0" w:color="auto"/>
        <w:left w:val="none" w:sz="0" w:space="0" w:color="auto"/>
        <w:bottom w:val="none" w:sz="0" w:space="0" w:color="auto"/>
        <w:right w:val="none" w:sz="0" w:space="0" w:color="auto"/>
      </w:divBdr>
      <w:divsChild>
        <w:div w:id="94639974">
          <w:marLeft w:val="0"/>
          <w:marRight w:val="0"/>
          <w:marTop w:val="0"/>
          <w:marBottom w:val="0"/>
          <w:divBdr>
            <w:top w:val="none" w:sz="0" w:space="0" w:color="auto"/>
            <w:left w:val="none" w:sz="0" w:space="0" w:color="auto"/>
            <w:bottom w:val="none" w:sz="0" w:space="0" w:color="auto"/>
            <w:right w:val="none" w:sz="0" w:space="0" w:color="auto"/>
          </w:divBdr>
          <w:divsChild>
            <w:div w:id="397827893">
              <w:marLeft w:val="0"/>
              <w:marRight w:val="0"/>
              <w:marTop w:val="0"/>
              <w:marBottom w:val="0"/>
              <w:divBdr>
                <w:top w:val="none" w:sz="0" w:space="0" w:color="auto"/>
                <w:left w:val="none" w:sz="0" w:space="0" w:color="auto"/>
                <w:bottom w:val="none" w:sz="0" w:space="0" w:color="auto"/>
                <w:right w:val="none" w:sz="0" w:space="0" w:color="auto"/>
              </w:divBdr>
              <w:divsChild>
                <w:div w:id="1536652617">
                  <w:marLeft w:val="0"/>
                  <w:marRight w:val="0"/>
                  <w:marTop w:val="0"/>
                  <w:marBottom w:val="0"/>
                  <w:divBdr>
                    <w:top w:val="none" w:sz="0" w:space="0" w:color="auto"/>
                    <w:left w:val="none" w:sz="0" w:space="0" w:color="auto"/>
                    <w:bottom w:val="none" w:sz="0" w:space="0" w:color="auto"/>
                    <w:right w:val="none" w:sz="0" w:space="0" w:color="auto"/>
                  </w:divBdr>
                  <w:divsChild>
                    <w:div w:id="191235371">
                      <w:marLeft w:val="0"/>
                      <w:marRight w:val="0"/>
                      <w:marTop w:val="0"/>
                      <w:marBottom w:val="0"/>
                      <w:divBdr>
                        <w:top w:val="none" w:sz="0" w:space="0" w:color="auto"/>
                        <w:left w:val="none" w:sz="0" w:space="0" w:color="auto"/>
                        <w:bottom w:val="none" w:sz="0" w:space="0" w:color="auto"/>
                        <w:right w:val="none" w:sz="0" w:space="0" w:color="auto"/>
                      </w:divBdr>
                    </w:div>
                    <w:div w:id="204291174">
                      <w:marLeft w:val="0"/>
                      <w:marRight w:val="0"/>
                      <w:marTop w:val="0"/>
                      <w:marBottom w:val="0"/>
                      <w:divBdr>
                        <w:top w:val="none" w:sz="0" w:space="0" w:color="auto"/>
                        <w:left w:val="none" w:sz="0" w:space="0" w:color="auto"/>
                        <w:bottom w:val="none" w:sz="0" w:space="0" w:color="auto"/>
                        <w:right w:val="none" w:sz="0" w:space="0" w:color="auto"/>
                      </w:divBdr>
                      <w:divsChild>
                        <w:div w:id="1222523965">
                          <w:marLeft w:val="0"/>
                          <w:marRight w:val="0"/>
                          <w:marTop w:val="240"/>
                          <w:marBottom w:val="240"/>
                          <w:divBdr>
                            <w:top w:val="none" w:sz="0" w:space="0" w:color="auto"/>
                            <w:left w:val="none" w:sz="0" w:space="0" w:color="auto"/>
                            <w:bottom w:val="none" w:sz="0" w:space="0" w:color="auto"/>
                            <w:right w:val="none" w:sz="0" w:space="0" w:color="auto"/>
                          </w:divBdr>
                        </w:div>
                      </w:divsChild>
                    </w:div>
                    <w:div w:id="512306712">
                      <w:marLeft w:val="0"/>
                      <w:marRight w:val="0"/>
                      <w:marTop w:val="0"/>
                      <w:marBottom w:val="0"/>
                      <w:divBdr>
                        <w:top w:val="none" w:sz="0" w:space="0" w:color="auto"/>
                        <w:left w:val="none" w:sz="0" w:space="0" w:color="auto"/>
                        <w:bottom w:val="none" w:sz="0" w:space="0" w:color="auto"/>
                        <w:right w:val="none" w:sz="0" w:space="0" w:color="auto"/>
                      </w:divBdr>
                    </w:div>
                    <w:div w:id="552733917">
                      <w:marLeft w:val="0"/>
                      <w:marRight w:val="0"/>
                      <w:marTop w:val="0"/>
                      <w:marBottom w:val="0"/>
                      <w:divBdr>
                        <w:top w:val="none" w:sz="0" w:space="0" w:color="auto"/>
                        <w:left w:val="none" w:sz="0" w:space="0" w:color="auto"/>
                        <w:bottom w:val="none" w:sz="0" w:space="0" w:color="auto"/>
                        <w:right w:val="none" w:sz="0" w:space="0" w:color="auto"/>
                      </w:divBdr>
                      <w:divsChild>
                        <w:div w:id="711883505">
                          <w:marLeft w:val="0"/>
                          <w:marRight w:val="0"/>
                          <w:marTop w:val="240"/>
                          <w:marBottom w:val="240"/>
                          <w:divBdr>
                            <w:top w:val="none" w:sz="0" w:space="0" w:color="auto"/>
                            <w:left w:val="none" w:sz="0" w:space="0" w:color="auto"/>
                            <w:bottom w:val="none" w:sz="0" w:space="0" w:color="auto"/>
                            <w:right w:val="none" w:sz="0" w:space="0" w:color="auto"/>
                          </w:divBdr>
                        </w:div>
                      </w:divsChild>
                    </w:div>
                    <w:div w:id="708651627">
                      <w:marLeft w:val="0"/>
                      <w:marRight w:val="0"/>
                      <w:marTop w:val="0"/>
                      <w:marBottom w:val="0"/>
                      <w:divBdr>
                        <w:top w:val="none" w:sz="0" w:space="0" w:color="auto"/>
                        <w:left w:val="none" w:sz="0" w:space="0" w:color="auto"/>
                        <w:bottom w:val="none" w:sz="0" w:space="0" w:color="auto"/>
                        <w:right w:val="none" w:sz="0" w:space="0" w:color="auto"/>
                      </w:divBdr>
                      <w:divsChild>
                        <w:div w:id="512107877">
                          <w:marLeft w:val="0"/>
                          <w:marRight w:val="0"/>
                          <w:marTop w:val="240"/>
                          <w:marBottom w:val="240"/>
                          <w:divBdr>
                            <w:top w:val="none" w:sz="0" w:space="0" w:color="auto"/>
                            <w:left w:val="none" w:sz="0" w:space="0" w:color="auto"/>
                            <w:bottom w:val="none" w:sz="0" w:space="0" w:color="auto"/>
                            <w:right w:val="none" w:sz="0" w:space="0" w:color="auto"/>
                          </w:divBdr>
                        </w:div>
                      </w:divsChild>
                    </w:div>
                    <w:div w:id="797453730">
                      <w:marLeft w:val="0"/>
                      <w:marRight w:val="0"/>
                      <w:marTop w:val="0"/>
                      <w:marBottom w:val="0"/>
                      <w:divBdr>
                        <w:top w:val="none" w:sz="0" w:space="0" w:color="auto"/>
                        <w:left w:val="none" w:sz="0" w:space="0" w:color="auto"/>
                        <w:bottom w:val="none" w:sz="0" w:space="0" w:color="auto"/>
                        <w:right w:val="none" w:sz="0" w:space="0" w:color="auto"/>
                      </w:divBdr>
                    </w:div>
                    <w:div w:id="826018867">
                      <w:marLeft w:val="0"/>
                      <w:marRight w:val="0"/>
                      <w:marTop w:val="0"/>
                      <w:marBottom w:val="0"/>
                      <w:divBdr>
                        <w:top w:val="none" w:sz="0" w:space="0" w:color="auto"/>
                        <w:left w:val="none" w:sz="0" w:space="0" w:color="auto"/>
                        <w:bottom w:val="none" w:sz="0" w:space="0" w:color="auto"/>
                        <w:right w:val="none" w:sz="0" w:space="0" w:color="auto"/>
                      </w:divBdr>
                    </w:div>
                    <w:div w:id="849369795">
                      <w:marLeft w:val="0"/>
                      <w:marRight w:val="0"/>
                      <w:marTop w:val="0"/>
                      <w:marBottom w:val="0"/>
                      <w:divBdr>
                        <w:top w:val="none" w:sz="0" w:space="0" w:color="auto"/>
                        <w:left w:val="none" w:sz="0" w:space="0" w:color="auto"/>
                        <w:bottom w:val="none" w:sz="0" w:space="0" w:color="auto"/>
                        <w:right w:val="none" w:sz="0" w:space="0" w:color="auto"/>
                      </w:divBdr>
                    </w:div>
                    <w:div w:id="893656555">
                      <w:marLeft w:val="0"/>
                      <w:marRight w:val="0"/>
                      <w:marTop w:val="0"/>
                      <w:marBottom w:val="0"/>
                      <w:divBdr>
                        <w:top w:val="none" w:sz="0" w:space="0" w:color="auto"/>
                        <w:left w:val="none" w:sz="0" w:space="0" w:color="auto"/>
                        <w:bottom w:val="none" w:sz="0" w:space="0" w:color="auto"/>
                        <w:right w:val="none" w:sz="0" w:space="0" w:color="auto"/>
                      </w:divBdr>
                      <w:divsChild>
                        <w:div w:id="42752271">
                          <w:marLeft w:val="0"/>
                          <w:marRight w:val="0"/>
                          <w:marTop w:val="240"/>
                          <w:marBottom w:val="240"/>
                          <w:divBdr>
                            <w:top w:val="none" w:sz="0" w:space="0" w:color="auto"/>
                            <w:left w:val="none" w:sz="0" w:space="0" w:color="auto"/>
                            <w:bottom w:val="none" w:sz="0" w:space="0" w:color="auto"/>
                            <w:right w:val="none" w:sz="0" w:space="0" w:color="auto"/>
                          </w:divBdr>
                        </w:div>
                      </w:divsChild>
                    </w:div>
                    <w:div w:id="929779849">
                      <w:marLeft w:val="0"/>
                      <w:marRight w:val="0"/>
                      <w:marTop w:val="0"/>
                      <w:marBottom w:val="0"/>
                      <w:divBdr>
                        <w:top w:val="none" w:sz="0" w:space="0" w:color="auto"/>
                        <w:left w:val="none" w:sz="0" w:space="0" w:color="auto"/>
                        <w:bottom w:val="none" w:sz="0" w:space="0" w:color="auto"/>
                        <w:right w:val="none" w:sz="0" w:space="0" w:color="auto"/>
                      </w:divBdr>
                    </w:div>
                    <w:div w:id="938102961">
                      <w:marLeft w:val="0"/>
                      <w:marRight w:val="0"/>
                      <w:marTop w:val="0"/>
                      <w:marBottom w:val="0"/>
                      <w:divBdr>
                        <w:top w:val="none" w:sz="0" w:space="0" w:color="auto"/>
                        <w:left w:val="none" w:sz="0" w:space="0" w:color="auto"/>
                        <w:bottom w:val="none" w:sz="0" w:space="0" w:color="auto"/>
                        <w:right w:val="none" w:sz="0" w:space="0" w:color="auto"/>
                      </w:divBdr>
                    </w:div>
                    <w:div w:id="1161771410">
                      <w:marLeft w:val="0"/>
                      <w:marRight w:val="0"/>
                      <w:marTop w:val="0"/>
                      <w:marBottom w:val="0"/>
                      <w:divBdr>
                        <w:top w:val="none" w:sz="0" w:space="0" w:color="auto"/>
                        <w:left w:val="none" w:sz="0" w:space="0" w:color="auto"/>
                        <w:bottom w:val="none" w:sz="0" w:space="0" w:color="auto"/>
                        <w:right w:val="none" w:sz="0" w:space="0" w:color="auto"/>
                      </w:divBdr>
                    </w:div>
                    <w:div w:id="1287082257">
                      <w:marLeft w:val="0"/>
                      <w:marRight w:val="0"/>
                      <w:marTop w:val="0"/>
                      <w:marBottom w:val="0"/>
                      <w:divBdr>
                        <w:top w:val="none" w:sz="0" w:space="0" w:color="auto"/>
                        <w:left w:val="none" w:sz="0" w:space="0" w:color="auto"/>
                        <w:bottom w:val="none" w:sz="0" w:space="0" w:color="auto"/>
                        <w:right w:val="none" w:sz="0" w:space="0" w:color="auto"/>
                      </w:divBdr>
                    </w:div>
                    <w:div w:id="1356728768">
                      <w:marLeft w:val="0"/>
                      <w:marRight w:val="0"/>
                      <w:marTop w:val="0"/>
                      <w:marBottom w:val="0"/>
                      <w:divBdr>
                        <w:top w:val="none" w:sz="0" w:space="0" w:color="auto"/>
                        <w:left w:val="none" w:sz="0" w:space="0" w:color="auto"/>
                        <w:bottom w:val="none" w:sz="0" w:space="0" w:color="auto"/>
                        <w:right w:val="none" w:sz="0" w:space="0" w:color="auto"/>
                      </w:divBdr>
                    </w:div>
                    <w:div w:id="1392731356">
                      <w:marLeft w:val="0"/>
                      <w:marRight w:val="0"/>
                      <w:marTop w:val="0"/>
                      <w:marBottom w:val="0"/>
                      <w:divBdr>
                        <w:top w:val="none" w:sz="0" w:space="0" w:color="auto"/>
                        <w:left w:val="none" w:sz="0" w:space="0" w:color="auto"/>
                        <w:bottom w:val="none" w:sz="0" w:space="0" w:color="auto"/>
                        <w:right w:val="none" w:sz="0" w:space="0" w:color="auto"/>
                      </w:divBdr>
                      <w:divsChild>
                        <w:div w:id="1356081837">
                          <w:marLeft w:val="0"/>
                          <w:marRight w:val="0"/>
                          <w:marTop w:val="240"/>
                          <w:marBottom w:val="240"/>
                          <w:divBdr>
                            <w:top w:val="none" w:sz="0" w:space="0" w:color="auto"/>
                            <w:left w:val="none" w:sz="0" w:space="0" w:color="auto"/>
                            <w:bottom w:val="none" w:sz="0" w:space="0" w:color="auto"/>
                            <w:right w:val="none" w:sz="0" w:space="0" w:color="auto"/>
                          </w:divBdr>
                        </w:div>
                      </w:divsChild>
                    </w:div>
                    <w:div w:id="1394347648">
                      <w:marLeft w:val="0"/>
                      <w:marRight w:val="0"/>
                      <w:marTop w:val="0"/>
                      <w:marBottom w:val="0"/>
                      <w:divBdr>
                        <w:top w:val="none" w:sz="0" w:space="0" w:color="auto"/>
                        <w:left w:val="none" w:sz="0" w:space="0" w:color="auto"/>
                        <w:bottom w:val="none" w:sz="0" w:space="0" w:color="auto"/>
                        <w:right w:val="none" w:sz="0" w:space="0" w:color="auto"/>
                      </w:divBdr>
                    </w:div>
                    <w:div w:id="1430008150">
                      <w:marLeft w:val="0"/>
                      <w:marRight w:val="0"/>
                      <w:marTop w:val="0"/>
                      <w:marBottom w:val="0"/>
                      <w:divBdr>
                        <w:top w:val="none" w:sz="0" w:space="0" w:color="auto"/>
                        <w:left w:val="none" w:sz="0" w:space="0" w:color="auto"/>
                        <w:bottom w:val="none" w:sz="0" w:space="0" w:color="auto"/>
                        <w:right w:val="none" w:sz="0" w:space="0" w:color="auto"/>
                      </w:divBdr>
                      <w:divsChild>
                        <w:div w:id="195625114">
                          <w:marLeft w:val="0"/>
                          <w:marRight w:val="0"/>
                          <w:marTop w:val="240"/>
                          <w:marBottom w:val="240"/>
                          <w:divBdr>
                            <w:top w:val="none" w:sz="0" w:space="0" w:color="auto"/>
                            <w:left w:val="none" w:sz="0" w:space="0" w:color="auto"/>
                            <w:bottom w:val="none" w:sz="0" w:space="0" w:color="auto"/>
                            <w:right w:val="none" w:sz="0" w:space="0" w:color="auto"/>
                          </w:divBdr>
                        </w:div>
                        <w:div w:id="599218671">
                          <w:marLeft w:val="0"/>
                          <w:marRight w:val="0"/>
                          <w:marTop w:val="240"/>
                          <w:marBottom w:val="240"/>
                          <w:divBdr>
                            <w:top w:val="none" w:sz="0" w:space="0" w:color="auto"/>
                            <w:left w:val="none" w:sz="0" w:space="0" w:color="auto"/>
                            <w:bottom w:val="none" w:sz="0" w:space="0" w:color="auto"/>
                            <w:right w:val="none" w:sz="0" w:space="0" w:color="auto"/>
                          </w:divBdr>
                        </w:div>
                        <w:div w:id="1123427713">
                          <w:marLeft w:val="0"/>
                          <w:marRight w:val="0"/>
                          <w:marTop w:val="240"/>
                          <w:marBottom w:val="240"/>
                          <w:divBdr>
                            <w:top w:val="none" w:sz="0" w:space="0" w:color="auto"/>
                            <w:left w:val="none" w:sz="0" w:space="0" w:color="auto"/>
                            <w:bottom w:val="none" w:sz="0" w:space="0" w:color="auto"/>
                            <w:right w:val="none" w:sz="0" w:space="0" w:color="auto"/>
                          </w:divBdr>
                        </w:div>
                      </w:divsChild>
                    </w:div>
                    <w:div w:id="1444576014">
                      <w:marLeft w:val="0"/>
                      <w:marRight w:val="0"/>
                      <w:marTop w:val="0"/>
                      <w:marBottom w:val="0"/>
                      <w:divBdr>
                        <w:top w:val="none" w:sz="0" w:space="0" w:color="auto"/>
                        <w:left w:val="none" w:sz="0" w:space="0" w:color="auto"/>
                        <w:bottom w:val="none" w:sz="0" w:space="0" w:color="auto"/>
                        <w:right w:val="none" w:sz="0" w:space="0" w:color="auto"/>
                      </w:divBdr>
                    </w:div>
                    <w:div w:id="1519466046">
                      <w:marLeft w:val="0"/>
                      <w:marRight w:val="0"/>
                      <w:marTop w:val="0"/>
                      <w:marBottom w:val="0"/>
                      <w:divBdr>
                        <w:top w:val="none" w:sz="0" w:space="0" w:color="auto"/>
                        <w:left w:val="none" w:sz="0" w:space="0" w:color="auto"/>
                        <w:bottom w:val="none" w:sz="0" w:space="0" w:color="auto"/>
                        <w:right w:val="none" w:sz="0" w:space="0" w:color="auto"/>
                      </w:divBdr>
                    </w:div>
                    <w:div w:id="1581135900">
                      <w:marLeft w:val="0"/>
                      <w:marRight w:val="0"/>
                      <w:marTop w:val="0"/>
                      <w:marBottom w:val="0"/>
                      <w:divBdr>
                        <w:top w:val="none" w:sz="0" w:space="0" w:color="auto"/>
                        <w:left w:val="none" w:sz="0" w:space="0" w:color="auto"/>
                        <w:bottom w:val="none" w:sz="0" w:space="0" w:color="auto"/>
                        <w:right w:val="none" w:sz="0" w:space="0" w:color="auto"/>
                      </w:divBdr>
                      <w:divsChild>
                        <w:div w:id="145170543">
                          <w:marLeft w:val="0"/>
                          <w:marRight w:val="0"/>
                          <w:marTop w:val="240"/>
                          <w:marBottom w:val="240"/>
                          <w:divBdr>
                            <w:top w:val="none" w:sz="0" w:space="0" w:color="auto"/>
                            <w:left w:val="none" w:sz="0" w:space="0" w:color="auto"/>
                            <w:bottom w:val="none" w:sz="0" w:space="0" w:color="auto"/>
                            <w:right w:val="none" w:sz="0" w:space="0" w:color="auto"/>
                          </w:divBdr>
                        </w:div>
                      </w:divsChild>
                    </w:div>
                    <w:div w:id="1638099857">
                      <w:marLeft w:val="0"/>
                      <w:marRight w:val="0"/>
                      <w:marTop w:val="0"/>
                      <w:marBottom w:val="0"/>
                      <w:divBdr>
                        <w:top w:val="none" w:sz="0" w:space="0" w:color="auto"/>
                        <w:left w:val="none" w:sz="0" w:space="0" w:color="auto"/>
                        <w:bottom w:val="none" w:sz="0" w:space="0" w:color="auto"/>
                        <w:right w:val="none" w:sz="0" w:space="0" w:color="auto"/>
                      </w:divBdr>
                    </w:div>
                    <w:div w:id="1681931397">
                      <w:marLeft w:val="0"/>
                      <w:marRight w:val="0"/>
                      <w:marTop w:val="0"/>
                      <w:marBottom w:val="0"/>
                      <w:divBdr>
                        <w:top w:val="none" w:sz="0" w:space="0" w:color="auto"/>
                        <w:left w:val="none" w:sz="0" w:space="0" w:color="auto"/>
                        <w:bottom w:val="none" w:sz="0" w:space="0" w:color="auto"/>
                        <w:right w:val="none" w:sz="0" w:space="0" w:color="auto"/>
                      </w:divBdr>
                    </w:div>
                    <w:div w:id="1707556974">
                      <w:marLeft w:val="0"/>
                      <w:marRight w:val="0"/>
                      <w:marTop w:val="0"/>
                      <w:marBottom w:val="0"/>
                      <w:divBdr>
                        <w:top w:val="none" w:sz="0" w:space="0" w:color="auto"/>
                        <w:left w:val="none" w:sz="0" w:space="0" w:color="auto"/>
                        <w:bottom w:val="none" w:sz="0" w:space="0" w:color="auto"/>
                        <w:right w:val="none" w:sz="0" w:space="0" w:color="auto"/>
                      </w:divBdr>
                    </w:div>
                    <w:div w:id="1737432462">
                      <w:marLeft w:val="0"/>
                      <w:marRight w:val="0"/>
                      <w:marTop w:val="0"/>
                      <w:marBottom w:val="0"/>
                      <w:divBdr>
                        <w:top w:val="none" w:sz="0" w:space="0" w:color="auto"/>
                        <w:left w:val="none" w:sz="0" w:space="0" w:color="auto"/>
                        <w:bottom w:val="none" w:sz="0" w:space="0" w:color="auto"/>
                        <w:right w:val="none" w:sz="0" w:space="0" w:color="auto"/>
                      </w:divBdr>
                    </w:div>
                    <w:div w:id="1900087441">
                      <w:marLeft w:val="0"/>
                      <w:marRight w:val="0"/>
                      <w:marTop w:val="0"/>
                      <w:marBottom w:val="0"/>
                      <w:divBdr>
                        <w:top w:val="none" w:sz="0" w:space="0" w:color="auto"/>
                        <w:left w:val="none" w:sz="0" w:space="0" w:color="auto"/>
                        <w:bottom w:val="none" w:sz="0" w:space="0" w:color="auto"/>
                        <w:right w:val="none" w:sz="0" w:space="0" w:color="auto"/>
                      </w:divBdr>
                    </w:div>
                    <w:div w:id="1963151440">
                      <w:marLeft w:val="0"/>
                      <w:marRight w:val="0"/>
                      <w:marTop w:val="0"/>
                      <w:marBottom w:val="0"/>
                      <w:divBdr>
                        <w:top w:val="none" w:sz="0" w:space="0" w:color="auto"/>
                        <w:left w:val="none" w:sz="0" w:space="0" w:color="auto"/>
                        <w:bottom w:val="none" w:sz="0" w:space="0" w:color="auto"/>
                        <w:right w:val="none" w:sz="0" w:space="0" w:color="auto"/>
                      </w:divBdr>
                      <w:divsChild>
                        <w:div w:id="769157397">
                          <w:marLeft w:val="0"/>
                          <w:marRight w:val="0"/>
                          <w:marTop w:val="240"/>
                          <w:marBottom w:val="240"/>
                          <w:divBdr>
                            <w:top w:val="none" w:sz="0" w:space="0" w:color="auto"/>
                            <w:left w:val="none" w:sz="0" w:space="0" w:color="auto"/>
                            <w:bottom w:val="none" w:sz="0" w:space="0" w:color="auto"/>
                            <w:right w:val="none" w:sz="0" w:space="0" w:color="auto"/>
                          </w:divBdr>
                        </w:div>
                      </w:divsChild>
                    </w:div>
                    <w:div w:id="2028287455">
                      <w:marLeft w:val="0"/>
                      <w:marRight w:val="0"/>
                      <w:marTop w:val="0"/>
                      <w:marBottom w:val="0"/>
                      <w:divBdr>
                        <w:top w:val="none" w:sz="0" w:space="0" w:color="auto"/>
                        <w:left w:val="none" w:sz="0" w:space="0" w:color="auto"/>
                        <w:bottom w:val="none" w:sz="0" w:space="0" w:color="auto"/>
                        <w:right w:val="none" w:sz="0" w:space="0" w:color="auto"/>
                      </w:divBdr>
                      <w:divsChild>
                        <w:div w:id="808279093">
                          <w:marLeft w:val="0"/>
                          <w:marRight w:val="0"/>
                          <w:marTop w:val="240"/>
                          <w:marBottom w:val="240"/>
                          <w:divBdr>
                            <w:top w:val="none" w:sz="0" w:space="0" w:color="auto"/>
                            <w:left w:val="none" w:sz="0" w:space="0" w:color="auto"/>
                            <w:bottom w:val="none" w:sz="0" w:space="0" w:color="auto"/>
                            <w:right w:val="none" w:sz="0" w:space="0" w:color="auto"/>
                          </w:divBdr>
                        </w:div>
                      </w:divsChild>
                    </w:div>
                    <w:div w:id="2032418202">
                      <w:marLeft w:val="0"/>
                      <w:marRight w:val="0"/>
                      <w:marTop w:val="0"/>
                      <w:marBottom w:val="0"/>
                      <w:divBdr>
                        <w:top w:val="none" w:sz="0" w:space="0" w:color="auto"/>
                        <w:left w:val="none" w:sz="0" w:space="0" w:color="auto"/>
                        <w:bottom w:val="none" w:sz="0" w:space="0" w:color="auto"/>
                        <w:right w:val="none" w:sz="0" w:space="0" w:color="auto"/>
                      </w:divBdr>
                      <w:divsChild>
                        <w:div w:id="952172934">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sChild>
        </w:div>
        <w:div w:id="1027566184">
          <w:marLeft w:val="0"/>
          <w:marRight w:val="0"/>
          <w:marTop w:val="0"/>
          <w:marBottom w:val="0"/>
          <w:divBdr>
            <w:top w:val="none" w:sz="0" w:space="0" w:color="auto"/>
            <w:left w:val="none" w:sz="0" w:space="0" w:color="auto"/>
            <w:bottom w:val="none" w:sz="0" w:space="0" w:color="auto"/>
            <w:right w:val="none" w:sz="0" w:space="0" w:color="auto"/>
          </w:divBdr>
          <w:divsChild>
            <w:div w:id="1763719647">
              <w:marLeft w:val="0"/>
              <w:marRight w:val="0"/>
              <w:marTop w:val="0"/>
              <w:marBottom w:val="0"/>
              <w:divBdr>
                <w:top w:val="none" w:sz="0" w:space="0" w:color="auto"/>
                <w:left w:val="none" w:sz="0" w:space="0" w:color="auto"/>
                <w:bottom w:val="none" w:sz="0" w:space="0" w:color="auto"/>
                <w:right w:val="none" w:sz="0" w:space="0" w:color="auto"/>
              </w:divBdr>
              <w:divsChild>
                <w:div w:id="275406674">
                  <w:marLeft w:val="0"/>
                  <w:marRight w:val="0"/>
                  <w:marTop w:val="0"/>
                  <w:marBottom w:val="0"/>
                  <w:divBdr>
                    <w:top w:val="none" w:sz="0" w:space="0" w:color="auto"/>
                    <w:left w:val="none" w:sz="0" w:space="0" w:color="auto"/>
                    <w:bottom w:val="none" w:sz="0" w:space="0" w:color="auto"/>
                    <w:right w:val="none" w:sz="0" w:space="0" w:color="auto"/>
                  </w:divBdr>
                  <w:divsChild>
                    <w:div w:id="172646159">
                      <w:marLeft w:val="0"/>
                      <w:marRight w:val="0"/>
                      <w:marTop w:val="0"/>
                      <w:marBottom w:val="0"/>
                      <w:divBdr>
                        <w:top w:val="none" w:sz="0" w:space="0" w:color="auto"/>
                        <w:left w:val="none" w:sz="0" w:space="0" w:color="auto"/>
                        <w:bottom w:val="none" w:sz="0" w:space="0" w:color="auto"/>
                        <w:right w:val="none" w:sz="0" w:space="0" w:color="auto"/>
                      </w:divBdr>
                      <w:divsChild>
                        <w:div w:id="1838381708">
                          <w:marLeft w:val="0"/>
                          <w:marRight w:val="0"/>
                          <w:marTop w:val="240"/>
                          <w:marBottom w:val="240"/>
                          <w:divBdr>
                            <w:top w:val="none" w:sz="0" w:space="0" w:color="auto"/>
                            <w:left w:val="none" w:sz="0" w:space="0" w:color="auto"/>
                            <w:bottom w:val="none" w:sz="0" w:space="0" w:color="auto"/>
                            <w:right w:val="none" w:sz="0" w:space="0" w:color="auto"/>
                          </w:divBdr>
                        </w:div>
                      </w:divsChild>
                    </w:div>
                    <w:div w:id="247275724">
                      <w:marLeft w:val="0"/>
                      <w:marRight w:val="0"/>
                      <w:marTop w:val="0"/>
                      <w:marBottom w:val="0"/>
                      <w:divBdr>
                        <w:top w:val="none" w:sz="0" w:space="0" w:color="auto"/>
                        <w:left w:val="none" w:sz="0" w:space="0" w:color="auto"/>
                        <w:bottom w:val="none" w:sz="0" w:space="0" w:color="auto"/>
                        <w:right w:val="none" w:sz="0" w:space="0" w:color="auto"/>
                      </w:divBdr>
                      <w:divsChild>
                        <w:div w:id="354817636">
                          <w:marLeft w:val="0"/>
                          <w:marRight w:val="0"/>
                          <w:marTop w:val="240"/>
                          <w:marBottom w:val="240"/>
                          <w:divBdr>
                            <w:top w:val="none" w:sz="0" w:space="0" w:color="auto"/>
                            <w:left w:val="none" w:sz="0" w:space="0" w:color="auto"/>
                            <w:bottom w:val="none" w:sz="0" w:space="0" w:color="auto"/>
                            <w:right w:val="none" w:sz="0" w:space="0" w:color="auto"/>
                          </w:divBdr>
                        </w:div>
                      </w:divsChild>
                    </w:div>
                    <w:div w:id="500464250">
                      <w:marLeft w:val="0"/>
                      <w:marRight w:val="0"/>
                      <w:marTop w:val="0"/>
                      <w:marBottom w:val="0"/>
                      <w:divBdr>
                        <w:top w:val="none" w:sz="0" w:space="0" w:color="auto"/>
                        <w:left w:val="none" w:sz="0" w:space="0" w:color="auto"/>
                        <w:bottom w:val="none" w:sz="0" w:space="0" w:color="auto"/>
                        <w:right w:val="none" w:sz="0" w:space="0" w:color="auto"/>
                      </w:divBdr>
                    </w:div>
                    <w:div w:id="647589560">
                      <w:marLeft w:val="0"/>
                      <w:marRight w:val="0"/>
                      <w:marTop w:val="0"/>
                      <w:marBottom w:val="0"/>
                      <w:divBdr>
                        <w:top w:val="none" w:sz="0" w:space="0" w:color="auto"/>
                        <w:left w:val="none" w:sz="0" w:space="0" w:color="auto"/>
                        <w:bottom w:val="none" w:sz="0" w:space="0" w:color="auto"/>
                        <w:right w:val="none" w:sz="0" w:space="0" w:color="auto"/>
                      </w:divBdr>
                      <w:divsChild>
                        <w:div w:id="1050805473">
                          <w:marLeft w:val="0"/>
                          <w:marRight w:val="0"/>
                          <w:marTop w:val="240"/>
                          <w:marBottom w:val="240"/>
                          <w:divBdr>
                            <w:top w:val="none" w:sz="0" w:space="0" w:color="auto"/>
                            <w:left w:val="none" w:sz="0" w:space="0" w:color="auto"/>
                            <w:bottom w:val="none" w:sz="0" w:space="0" w:color="auto"/>
                            <w:right w:val="none" w:sz="0" w:space="0" w:color="auto"/>
                          </w:divBdr>
                        </w:div>
                      </w:divsChild>
                    </w:div>
                    <w:div w:id="719596527">
                      <w:marLeft w:val="0"/>
                      <w:marRight w:val="0"/>
                      <w:marTop w:val="0"/>
                      <w:marBottom w:val="0"/>
                      <w:divBdr>
                        <w:top w:val="none" w:sz="0" w:space="0" w:color="auto"/>
                        <w:left w:val="none" w:sz="0" w:space="0" w:color="auto"/>
                        <w:bottom w:val="none" w:sz="0" w:space="0" w:color="auto"/>
                        <w:right w:val="none" w:sz="0" w:space="0" w:color="auto"/>
                      </w:divBdr>
                      <w:divsChild>
                        <w:div w:id="1821723754">
                          <w:marLeft w:val="0"/>
                          <w:marRight w:val="0"/>
                          <w:marTop w:val="240"/>
                          <w:marBottom w:val="240"/>
                          <w:divBdr>
                            <w:top w:val="none" w:sz="0" w:space="0" w:color="auto"/>
                            <w:left w:val="none" w:sz="0" w:space="0" w:color="auto"/>
                            <w:bottom w:val="none" w:sz="0" w:space="0" w:color="auto"/>
                            <w:right w:val="none" w:sz="0" w:space="0" w:color="auto"/>
                          </w:divBdr>
                        </w:div>
                      </w:divsChild>
                    </w:div>
                    <w:div w:id="852451037">
                      <w:marLeft w:val="0"/>
                      <w:marRight w:val="0"/>
                      <w:marTop w:val="0"/>
                      <w:marBottom w:val="0"/>
                      <w:divBdr>
                        <w:top w:val="none" w:sz="0" w:space="0" w:color="auto"/>
                        <w:left w:val="none" w:sz="0" w:space="0" w:color="auto"/>
                        <w:bottom w:val="none" w:sz="0" w:space="0" w:color="auto"/>
                        <w:right w:val="none" w:sz="0" w:space="0" w:color="auto"/>
                      </w:divBdr>
                      <w:divsChild>
                        <w:div w:id="1704669819">
                          <w:marLeft w:val="0"/>
                          <w:marRight w:val="0"/>
                          <w:marTop w:val="240"/>
                          <w:marBottom w:val="240"/>
                          <w:divBdr>
                            <w:top w:val="none" w:sz="0" w:space="0" w:color="auto"/>
                            <w:left w:val="none" w:sz="0" w:space="0" w:color="auto"/>
                            <w:bottom w:val="none" w:sz="0" w:space="0" w:color="auto"/>
                            <w:right w:val="none" w:sz="0" w:space="0" w:color="auto"/>
                          </w:divBdr>
                        </w:div>
                      </w:divsChild>
                    </w:div>
                    <w:div w:id="1341397353">
                      <w:marLeft w:val="0"/>
                      <w:marRight w:val="0"/>
                      <w:marTop w:val="0"/>
                      <w:marBottom w:val="0"/>
                      <w:divBdr>
                        <w:top w:val="none" w:sz="0" w:space="0" w:color="auto"/>
                        <w:left w:val="none" w:sz="0" w:space="0" w:color="auto"/>
                        <w:bottom w:val="none" w:sz="0" w:space="0" w:color="auto"/>
                        <w:right w:val="none" w:sz="0" w:space="0" w:color="auto"/>
                      </w:divBdr>
                    </w:div>
                    <w:div w:id="1364359360">
                      <w:marLeft w:val="0"/>
                      <w:marRight w:val="0"/>
                      <w:marTop w:val="0"/>
                      <w:marBottom w:val="0"/>
                      <w:divBdr>
                        <w:top w:val="none" w:sz="0" w:space="0" w:color="auto"/>
                        <w:left w:val="none" w:sz="0" w:space="0" w:color="auto"/>
                        <w:bottom w:val="none" w:sz="0" w:space="0" w:color="auto"/>
                        <w:right w:val="none" w:sz="0" w:space="0" w:color="auto"/>
                      </w:divBdr>
                      <w:divsChild>
                        <w:div w:id="724794369">
                          <w:marLeft w:val="0"/>
                          <w:marRight w:val="0"/>
                          <w:marTop w:val="240"/>
                          <w:marBottom w:val="240"/>
                          <w:divBdr>
                            <w:top w:val="none" w:sz="0" w:space="0" w:color="auto"/>
                            <w:left w:val="none" w:sz="0" w:space="0" w:color="auto"/>
                            <w:bottom w:val="none" w:sz="0" w:space="0" w:color="auto"/>
                            <w:right w:val="none" w:sz="0" w:space="0" w:color="auto"/>
                          </w:divBdr>
                        </w:div>
                      </w:divsChild>
                    </w:div>
                    <w:div w:id="1430468585">
                      <w:marLeft w:val="0"/>
                      <w:marRight w:val="0"/>
                      <w:marTop w:val="0"/>
                      <w:marBottom w:val="0"/>
                      <w:divBdr>
                        <w:top w:val="none" w:sz="0" w:space="0" w:color="auto"/>
                        <w:left w:val="none" w:sz="0" w:space="0" w:color="auto"/>
                        <w:bottom w:val="none" w:sz="0" w:space="0" w:color="auto"/>
                        <w:right w:val="none" w:sz="0" w:space="0" w:color="auto"/>
                      </w:divBdr>
                      <w:divsChild>
                        <w:div w:id="21251299">
                          <w:marLeft w:val="0"/>
                          <w:marRight w:val="0"/>
                          <w:marTop w:val="240"/>
                          <w:marBottom w:val="240"/>
                          <w:divBdr>
                            <w:top w:val="none" w:sz="0" w:space="0" w:color="auto"/>
                            <w:left w:val="none" w:sz="0" w:space="0" w:color="auto"/>
                            <w:bottom w:val="none" w:sz="0" w:space="0" w:color="auto"/>
                            <w:right w:val="none" w:sz="0" w:space="0" w:color="auto"/>
                          </w:divBdr>
                        </w:div>
                      </w:divsChild>
                    </w:div>
                    <w:div w:id="1540514582">
                      <w:marLeft w:val="0"/>
                      <w:marRight w:val="0"/>
                      <w:marTop w:val="0"/>
                      <w:marBottom w:val="0"/>
                      <w:divBdr>
                        <w:top w:val="none" w:sz="0" w:space="0" w:color="auto"/>
                        <w:left w:val="none" w:sz="0" w:space="0" w:color="auto"/>
                        <w:bottom w:val="none" w:sz="0" w:space="0" w:color="auto"/>
                        <w:right w:val="none" w:sz="0" w:space="0" w:color="auto"/>
                      </w:divBdr>
                    </w:div>
                    <w:div w:id="1548906580">
                      <w:marLeft w:val="0"/>
                      <w:marRight w:val="0"/>
                      <w:marTop w:val="0"/>
                      <w:marBottom w:val="0"/>
                      <w:divBdr>
                        <w:top w:val="none" w:sz="0" w:space="0" w:color="auto"/>
                        <w:left w:val="none" w:sz="0" w:space="0" w:color="auto"/>
                        <w:bottom w:val="none" w:sz="0" w:space="0" w:color="auto"/>
                        <w:right w:val="none" w:sz="0" w:space="0" w:color="auto"/>
                      </w:divBdr>
                      <w:divsChild>
                        <w:div w:id="321736592">
                          <w:marLeft w:val="0"/>
                          <w:marRight w:val="0"/>
                          <w:marTop w:val="240"/>
                          <w:marBottom w:val="240"/>
                          <w:divBdr>
                            <w:top w:val="none" w:sz="0" w:space="0" w:color="auto"/>
                            <w:left w:val="none" w:sz="0" w:space="0" w:color="auto"/>
                            <w:bottom w:val="none" w:sz="0" w:space="0" w:color="auto"/>
                            <w:right w:val="none" w:sz="0" w:space="0" w:color="auto"/>
                          </w:divBdr>
                        </w:div>
                      </w:divsChild>
                    </w:div>
                    <w:div w:id="1595018478">
                      <w:marLeft w:val="0"/>
                      <w:marRight w:val="0"/>
                      <w:marTop w:val="0"/>
                      <w:marBottom w:val="0"/>
                      <w:divBdr>
                        <w:top w:val="none" w:sz="0" w:space="0" w:color="auto"/>
                        <w:left w:val="none" w:sz="0" w:space="0" w:color="auto"/>
                        <w:bottom w:val="none" w:sz="0" w:space="0" w:color="auto"/>
                        <w:right w:val="none" w:sz="0" w:space="0" w:color="auto"/>
                      </w:divBdr>
                    </w:div>
                    <w:div w:id="1726368407">
                      <w:marLeft w:val="0"/>
                      <w:marRight w:val="0"/>
                      <w:marTop w:val="0"/>
                      <w:marBottom w:val="0"/>
                      <w:divBdr>
                        <w:top w:val="none" w:sz="0" w:space="0" w:color="auto"/>
                        <w:left w:val="none" w:sz="0" w:space="0" w:color="auto"/>
                        <w:bottom w:val="none" w:sz="0" w:space="0" w:color="auto"/>
                        <w:right w:val="none" w:sz="0" w:space="0" w:color="auto"/>
                      </w:divBdr>
                      <w:divsChild>
                        <w:div w:id="1268468941">
                          <w:marLeft w:val="0"/>
                          <w:marRight w:val="0"/>
                          <w:marTop w:val="240"/>
                          <w:marBottom w:val="240"/>
                          <w:divBdr>
                            <w:top w:val="none" w:sz="0" w:space="0" w:color="auto"/>
                            <w:left w:val="none" w:sz="0" w:space="0" w:color="auto"/>
                            <w:bottom w:val="none" w:sz="0" w:space="0" w:color="auto"/>
                            <w:right w:val="none" w:sz="0" w:space="0" w:color="auto"/>
                          </w:divBdr>
                        </w:div>
                      </w:divsChild>
                    </w:div>
                    <w:div w:id="1743286986">
                      <w:marLeft w:val="0"/>
                      <w:marRight w:val="0"/>
                      <w:marTop w:val="0"/>
                      <w:marBottom w:val="0"/>
                      <w:divBdr>
                        <w:top w:val="none" w:sz="0" w:space="0" w:color="auto"/>
                        <w:left w:val="none" w:sz="0" w:space="0" w:color="auto"/>
                        <w:bottom w:val="none" w:sz="0" w:space="0" w:color="auto"/>
                        <w:right w:val="none" w:sz="0" w:space="0" w:color="auto"/>
                      </w:divBdr>
                      <w:divsChild>
                        <w:div w:id="1078526065">
                          <w:marLeft w:val="0"/>
                          <w:marRight w:val="0"/>
                          <w:marTop w:val="240"/>
                          <w:marBottom w:val="240"/>
                          <w:divBdr>
                            <w:top w:val="none" w:sz="0" w:space="0" w:color="auto"/>
                            <w:left w:val="none" w:sz="0" w:space="0" w:color="auto"/>
                            <w:bottom w:val="none" w:sz="0" w:space="0" w:color="auto"/>
                            <w:right w:val="none" w:sz="0" w:space="0" w:color="auto"/>
                          </w:divBdr>
                        </w:div>
                      </w:divsChild>
                    </w:div>
                    <w:div w:id="1756510146">
                      <w:marLeft w:val="0"/>
                      <w:marRight w:val="0"/>
                      <w:marTop w:val="0"/>
                      <w:marBottom w:val="0"/>
                      <w:divBdr>
                        <w:top w:val="none" w:sz="0" w:space="0" w:color="auto"/>
                        <w:left w:val="none" w:sz="0" w:space="0" w:color="auto"/>
                        <w:bottom w:val="none" w:sz="0" w:space="0" w:color="auto"/>
                        <w:right w:val="none" w:sz="0" w:space="0" w:color="auto"/>
                      </w:divBdr>
                    </w:div>
                    <w:div w:id="1837109002">
                      <w:marLeft w:val="0"/>
                      <w:marRight w:val="0"/>
                      <w:marTop w:val="0"/>
                      <w:marBottom w:val="0"/>
                      <w:divBdr>
                        <w:top w:val="none" w:sz="0" w:space="0" w:color="auto"/>
                        <w:left w:val="none" w:sz="0" w:space="0" w:color="auto"/>
                        <w:bottom w:val="none" w:sz="0" w:space="0" w:color="auto"/>
                        <w:right w:val="none" w:sz="0" w:space="0" w:color="auto"/>
                      </w:divBdr>
                      <w:divsChild>
                        <w:div w:id="1556232792">
                          <w:marLeft w:val="0"/>
                          <w:marRight w:val="0"/>
                          <w:marTop w:val="240"/>
                          <w:marBottom w:val="240"/>
                          <w:divBdr>
                            <w:top w:val="none" w:sz="0" w:space="0" w:color="auto"/>
                            <w:left w:val="none" w:sz="0" w:space="0" w:color="auto"/>
                            <w:bottom w:val="none" w:sz="0" w:space="0" w:color="auto"/>
                            <w:right w:val="none" w:sz="0" w:space="0" w:color="auto"/>
                          </w:divBdr>
                        </w:div>
                      </w:divsChild>
                    </w:div>
                    <w:div w:id="1972666194">
                      <w:marLeft w:val="0"/>
                      <w:marRight w:val="0"/>
                      <w:marTop w:val="0"/>
                      <w:marBottom w:val="0"/>
                      <w:divBdr>
                        <w:top w:val="none" w:sz="0" w:space="0" w:color="auto"/>
                        <w:left w:val="none" w:sz="0" w:space="0" w:color="auto"/>
                        <w:bottom w:val="none" w:sz="0" w:space="0" w:color="auto"/>
                        <w:right w:val="none" w:sz="0" w:space="0" w:color="auto"/>
                      </w:divBdr>
                    </w:div>
                    <w:div w:id="2021465583">
                      <w:marLeft w:val="0"/>
                      <w:marRight w:val="0"/>
                      <w:marTop w:val="0"/>
                      <w:marBottom w:val="0"/>
                      <w:divBdr>
                        <w:top w:val="none" w:sz="0" w:space="0" w:color="auto"/>
                        <w:left w:val="none" w:sz="0" w:space="0" w:color="auto"/>
                        <w:bottom w:val="none" w:sz="0" w:space="0" w:color="auto"/>
                        <w:right w:val="none" w:sz="0" w:space="0" w:color="auto"/>
                      </w:divBdr>
                    </w:div>
                    <w:div w:id="2044282210">
                      <w:marLeft w:val="0"/>
                      <w:marRight w:val="0"/>
                      <w:marTop w:val="0"/>
                      <w:marBottom w:val="0"/>
                      <w:divBdr>
                        <w:top w:val="none" w:sz="0" w:space="0" w:color="auto"/>
                        <w:left w:val="none" w:sz="0" w:space="0" w:color="auto"/>
                        <w:bottom w:val="none" w:sz="0" w:space="0" w:color="auto"/>
                        <w:right w:val="none" w:sz="0" w:space="0" w:color="auto"/>
                      </w:divBdr>
                      <w:divsChild>
                        <w:div w:id="654723180">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sChild>
        </w:div>
      </w:divsChild>
    </w:div>
    <w:div w:id="1203400805">
      <w:bodyDiv w:val="1"/>
      <w:marLeft w:val="0"/>
      <w:marRight w:val="0"/>
      <w:marTop w:val="0"/>
      <w:marBottom w:val="0"/>
      <w:divBdr>
        <w:top w:val="none" w:sz="0" w:space="0" w:color="auto"/>
        <w:left w:val="none" w:sz="0" w:space="0" w:color="auto"/>
        <w:bottom w:val="none" w:sz="0" w:space="0" w:color="auto"/>
        <w:right w:val="none" w:sz="0" w:space="0" w:color="auto"/>
      </w:divBdr>
      <w:divsChild>
        <w:div w:id="76709608">
          <w:marLeft w:val="0"/>
          <w:marRight w:val="0"/>
          <w:marTop w:val="240"/>
          <w:marBottom w:val="240"/>
          <w:divBdr>
            <w:top w:val="none" w:sz="0" w:space="0" w:color="auto"/>
            <w:left w:val="none" w:sz="0" w:space="0" w:color="auto"/>
            <w:bottom w:val="none" w:sz="0" w:space="0" w:color="auto"/>
            <w:right w:val="none" w:sz="0" w:space="0" w:color="auto"/>
          </w:divBdr>
        </w:div>
        <w:div w:id="496271284">
          <w:marLeft w:val="0"/>
          <w:marRight w:val="0"/>
          <w:marTop w:val="0"/>
          <w:marBottom w:val="0"/>
          <w:divBdr>
            <w:top w:val="none" w:sz="0" w:space="0" w:color="auto"/>
            <w:left w:val="none" w:sz="0" w:space="0" w:color="auto"/>
            <w:bottom w:val="none" w:sz="0" w:space="0" w:color="auto"/>
            <w:right w:val="none" w:sz="0" w:space="0" w:color="auto"/>
          </w:divBdr>
        </w:div>
        <w:div w:id="655190089">
          <w:marLeft w:val="0"/>
          <w:marRight w:val="0"/>
          <w:marTop w:val="0"/>
          <w:marBottom w:val="0"/>
          <w:divBdr>
            <w:top w:val="none" w:sz="0" w:space="0" w:color="auto"/>
            <w:left w:val="none" w:sz="0" w:space="0" w:color="auto"/>
            <w:bottom w:val="none" w:sz="0" w:space="0" w:color="auto"/>
            <w:right w:val="none" w:sz="0" w:space="0" w:color="auto"/>
          </w:divBdr>
          <w:divsChild>
            <w:div w:id="1580166960">
              <w:marLeft w:val="0"/>
              <w:marRight w:val="0"/>
              <w:marTop w:val="240"/>
              <w:marBottom w:val="240"/>
              <w:divBdr>
                <w:top w:val="none" w:sz="0" w:space="0" w:color="auto"/>
                <w:left w:val="none" w:sz="0" w:space="0" w:color="auto"/>
                <w:bottom w:val="none" w:sz="0" w:space="0" w:color="auto"/>
                <w:right w:val="none" w:sz="0" w:space="0" w:color="auto"/>
              </w:divBdr>
            </w:div>
          </w:divsChild>
        </w:div>
        <w:div w:id="1088845796">
          <w:marLeft w:val="0"/>
          <w:marRight w:val="0"/>
          <w:marTop w:val="0"/>
          <w:marBottom w:val="0"/>
          <w:divBdr>
            <w:top w:val="none" w:sz="0" w:space="0" w:color="auto"/>
            <w:left w:val="none" w:sz="0" w:space="0" w:color="auto"/>
            <w:bottom w:val="none" w:sz="0" w:space="0" w:color="auto"/>
            <w:right w:val="none" w:sz="0" w:space="0" w:color="auto"/>
          </w:divBdr>
          <w:divsChild>
            <w:div w:id="191115706">
              <w:marLeft w:val="0"/>
              <w:marRight w:val="0"/>
              <w:marTop w:val="240"/>
              <w:marBottom w:val="240"/>
              <w:divBdr>
                <w:top w:val="none" w:sz="0" w:space="0" w:color="auto"/>
                <w:left w:val="none" w:sz="0" w:space="0" w:color="auto"/>
                <w:bottom w:val="none" w:sz="0" w:space="0" w:color="auto"/>
                <w:right w:val="none" w:sz="0" w:space="0" w:color="auto"/>
              </w:divBdr>
            </w:div>
          </w:divsChild>
        </w:div>
        <w:div w:id="1435785569">
          <w:marLeft w:val="0"/>
          <w:marRight w:val="0"/>
          <w:marTop w:val="240"/>
          <w:marBottom w:val="240"/>
          <w:divBdr>
            <w:top w:val="none" w:sz="0" w:space="0" w:color="auto"/>
            <w:left w:val="none" w:sz="0" w:space="0" w:color="auto"/>
            <w:bottom w:val="none" w:sz="0" w:space="0" w:color="auto"/>
            <w:right w:val="none" w:sz="0" w:space="0" w:color="auto"/>
          </w:divBdr>
        </w:div>
        <w:div w:id="1449204254">
          <w:marLeft w:val="0"/>
          <w:marRight w:val="0"/>
          <w:marTop w:val="0"/>
          <w:marBottom w:val="0"/>
          <w:divBdr>
            <w:top w:val="none" w:sz="0" w:space="0" w:color="auto"/>
            <w:left w:val="none" w:sz="0" w:space="0" w:color="auto"/>
            <w:bottom w:val="none" w:sz="0" w:space="0" w:color="auto"/>
            <w:right w:val="none" w:sz="0" w:space="0" w:color="auto"/>
          </w:divBdr>
        </w:div>
      </w:divsChild>
    </w:div>
    <w:div w:id="1267925962">
      <w:bodyDiv w:val="1"/>
      <w:marLeft w:val="0"/>
      <w:marRight w:val="0"/>
      <w:marTop w:val="0"/>
      <w:marBottom w:val="0"/>
      <w:divBdr>
        <w:top w:val="none" w:sz="0" w:space="0" w:color="auto"/>
        <w:left w:val="none" w:sz="0" w:space="0" w:color="auto"/>
        <w:bottom w:val="none" w:sz="0" w:space="0" w:color="auto"/>
        <w:right w:val="none" w:sz="0" w:space="0" w:color="auto"/>
      </w:divBdr>
      <w:divsChild>
        <w:div w:id="358092229">
          <w:marLeft w:val="0"/>
          <w:marRight w:val="0"/>
          <w:marTop w:val="240"/>
          <w:marBottom w:val="240"/>
          <w:divBdr>
            <w:top w:val="none" w:sz="0" w:space="0" w:color="auto"/>
            <w:left w:val="none" w:sz="0" w:space="0" w:color="auto"/>
            <w:bottom w:val="none" w:sz="0" w:space="0" w:color="auto"/>
            <w:right w:val="none" w:sz="0" w:space="0" w:color="auto"/>
          </w:divBdr>
        </w:div>
        <w:div w:id="576593070">
          <w:marLeft w:val="0"/>
          <w:marRight w:val="0"/>
          <w:marTop w:val="240"/>
          <w:marBottom w:val="240"/>
          <w:divBdr>
            <w:top w:val="none" w:sz="0" w:space="0" w:color="auto"/>
            <w:left w:val="none" w:sz="0" w:space="0" w:color="auto"/>
            <w:bottom w:val="none" w:sz="0" w:space="0" w:color="auto"/>
            <w:right w:val="none" w:sz="0" w:space="0" w:color="auto"/>
          </w:divBdr>
        </w:div>
        <w:div w:id="1129131248">
          <w:marLeft w:val="0"/>
          <w:marRight w:val="0"/>
          <w:marTop w:val="240"/>
          <w:marBottom w:val="240"/>
          <w:divBdr>
            <w:top w:val="none" w:sz="0" w:space="0" w:color="auto"/>
            <w:left w:val="none" w:sz="0" w:space="0" w:color="auto"/>
            <w:bottom w:val="none" w:sz="0" w:space="0" w:color="auto"/>
            <w:right w:val="none" w:sz="0" w:space="0" w:color="auto"/>
          </w:divBdr>
        </w:div>
        <w:div w:id="1380935562">
          <w:marLeft w:val="0"/>
          <w:marRight w:val="0"/>
          <w:marTop w:val="240"/>
          <w:marBottom w:val="240"/>
          <w:divBdr>
            <w:top w:val="none" w:sz="0" w:space="0" w:color="auto"/>
            <w:left w:val="none" w:sz="0" w:space="0" w:color="auto"/>
            <w:bottom w:val="none" w:sz="0" w:space="0" w:color="auto"/>
            <w:right w:val="none" w:sz="0" w:space="0" w:color="auto"/>
          </w:divBdr>
        </w:div>
      </w:divsChild>
    </w:div>
    <w:div w:id="1271358794">
      <w:bodyDiv w:val="1"/>
      <w:marLeft w:val="0"/>
      <w:marRight w:val="0"/>
      <w:marTop w:val="0"/>
      <w:marBottom w:val="0"/>
      <w:divBdr>
        <w:top w:val="none" w:sz="0" w:space="0" w:color="auto"/>
        <w:left w:val="none" w:sz="0" w:space="0" w:color="auto"/>
        <w:bottom w:val="none" w:sz="0" w:space="0" w:color="auto"/>
        <w:right w:val="none" w:sz="0" w:space="0" w:color="auto"/>
      </w:divBdr>
    </w:div>
    <w:div w:id="1277756294">
      <w:bodyDiv w:val="1"/>
      <w:marLeft w:val="0"/>
      <w:marRight w:val="0"/>
      <w:marTop w:val="0"/>
      <w:marBottom w:val="0"/>
      <w:divBdr>
        <w:top w:val="none" w:sz="0" w:space="0" w:color="auto"/>
        <w:left w:val="none" w:sz="0" w:space="0" w:color="auto"/>
        <w:bottom w:val="none" w:sz="0" w:space="0" w:color="auto"/>
        <w:right w:val="none" w:sz="0" w:space="0" w:color="auto"/>
      </w:divBdr>
      <w:divsChild>
        <w:div w:id="36861230">
          <w:marLeft w:val="0"/>
          <w:marRight w:val="0"/>
          <w:marTop w:val="0"/>
          <w:marBottom w:val="0"/>
          <w:divBdr>
            <w:top w:val="none" w:sz="0" w:space="0" w:color="auto"/>
            <w:left w:val="none" w:sz="0" w:space="0" w:color="auto"/>
            <w:bottom w:val="none" w:sz="0" w:space="0" w:color="auto"/>
            <w:right w:val="none" w:sz="0" w:space="0" w:color="auto"/>
          </w:divBdr>
        </w:div>
        <w:div w:id="136997319">
          <w:marLeft w:val="0"/>
          <w:marRight w:val="0"/>
          <w:marTop w:val="0"/>
          <w:marBottom w:val="0"/>
          <w:divBdr>
            <w:top w:val="none" w:sz="0" w:space="0" w:color="auto"/>
            <w:left w:val="none" w:sz="0" w:space="0" w:color="auto"/>
            <w:bottom w:val="none" w:sz="0" w:space="0" w:color="auto"/>
            <w:right w:val="none" w:sz="0" w:space="0" w:color="auto"/>
          </w:divBdr>
        </w:div>
        <w:div w:id="144201711">
          <w:marLeft w:val="0"/>
          <w:marRight w:val="0"/>
          <w:marTop w:val="0"/>
          <w:marBottom w:val="0"/>
          <w:divBdr>
            <w:top w:val="none" w:sz="0" w:space="0" w:color="auto"/>
            <w:left w:val="none" w:sz="0" w:space="0" w:color="auto"/>
            <w:bottom w:val="none" w:sz="0" w:space="0" w:color="auto"/>
            <w:right w:val="none" w:sz="0" w:space="0" w:color="auto"/>
          </w:divBdr>
        </w:div>
        <w:div w:id="251206654">
          <w:marLeft w:val="0"/>
          <w:marRight w:val="0"/>
          <w:marTop w:val="0"/>
          <w:marBottom w:val="0"/>
          <w:divBdr>
            <w:top w:val="none" w:sz="0" w:space="0" w:color="auto"/>
            <w:left w:val="none" w:sz="0" w:space="0" w:color="auto"/>
            <w:bottom w:val="none" w:sz="0" w:space="0" w:color="auto"/>
            <w:right w:val="none" w:sz="0" w:space="0" w:color="auto"/>
          </w:divBdr>
        </w:div>
        <w:div w:id="255213762">
          <w:marLeft w:val="0"/>
          <w:marRight w:val="0"/>
          <w:marTop w:val="0"/>
          <w:marBottom w:val="0"/>
          <w:divBdr>
            <w:top w:val="none" w:sz="0" w:space="0" w:color="auto"/>
            <w:left w:val="none" w:sz="0" w:space="0" w:color="auto"/>
            <w:bottom w:val="none" w:sz="0" w:space="0" w:color="auto"/>
            <w:right w:val="none" w:sz="0" w:space="0" w:color="auto"/>
          </w:divBdr>
        </w:div>
        <w:div w:id="484129328">
          <w:marLeft w:val="0"/>
          <w:marRight w:val="0"/>
          <w:marTop w:val="240"/>
          <w:marBottom w:val="240"/>
          <w:divBdr>
            <w:top w:val="none" w:sz="0" w:space="0" w:color="auto"/>
            <w:left w:val="none" w:sz="0" w:space="0" w:color="auto"/>
            <w:bottom w:val="none" w:sz="0" w:space="0" w:color="auto"/>
            <w:right w:val="none" w:sz="0" w:space="0" w:color="auto"/>
          </w:divBdr>
        </w:div>
        <w:div w:id="667564483">
          <w:marLeft w:val="0"/>
          <w:marRight w:val="0"/>
          <w:marTop w:val="0"/>
          <w:marBottom w:val="0"/>
          <w:divBdr>
            <w:top w:val="none" w:sz="0" w:space="0" w:color="auto"/>
            <w:left w:val="none" w:sz="0" w:space="0" w:color="auto"/>
            <w:bottom w:val="none" w:sz="0" w:space="0" w:color="auto"/>
            <w:right w:val="none" w:sz="0" w:space="0" w:color="auto"/>
          </w:divBdr>
        </w:div>
        <w:div w:id="971791802">
          <w:marLeft w:val="0"/>
          <w:marRight w:val="0"/>
          <w:marTop w:val="0"/>
          <w:marBottom w:val="0"/>
          <w:divBdr>
            <w:top w:val="none" w:sz="0" w:space="0" w:color="auto"/>
            <w:left w:val="none" w:sz="0" w:space="0" w:color="auto"/>
            <w:bottom w:val="none" w:sz="0" w:space="0" w:color="auto"/>
            <w:right w:val="none" w:sz="0" w:space="0" w:color="auto"/>
          </w:divBdr>
        </w:div>
        <w:div w:id="1315378631">
          <w:marLeft w:val="0"/>
          <w:marRight w:val="0"/>
          <w:marTop w:val="0"/>
          <w:marBottom w:val="0"/>
          <w:divBdr>
            <w:top w:val="none" w:sz="0" w:space="0" w:color="auto"/>
            <w:left w:val="none" w:sz="0" w:space="0" w:color="auto"/>
            <w:bottom w:val="none" w:sz="0" w:space="0" w:color="auto"/>
            <w:right w:val="none" w:sz="0" w:space="0" w:color="auto"/>
          </w:divBdr>
        </w:div>
        <w:div w:id="1359772455">
          <w:marLeft w:val="0"/>
          <w:marRight w:val="0"/>
          <w:marTop w:val="0"/>
          <w:marBottom w:val="0"/>
          <w:divBdr>
            <w:top w:val="none" w:sz="0" w:space="0" w:color="auto"/>
            <w:left w:val="none" w:sz="0" w:space="0" w:color="auto"/>
            <w:bottom w:val="none" w:sz="0" w:space="0" w:color="auto"/>
            <w:right w:val="none" w:sz="0" w:space="0" w:color="auto"/>
          </w:divBdr>
        </w:div>
        <w:div w:id="1370380350">
          <w:marLeft w:val="0"/>
          <w:marRight w:val="0"/>
          <w:marTop w:val="0"/>
          <w:marBottom w:val="0"/>
          <w:divBdr>
            <w:top w:val="none" w:sz="0" w:space="0" w:color="auto"/>
            <w:left w:val="none" w:sz="0" w:space="0" w:color="auto"/>
            <w:bottom w:val="none" w:sz="0" w:space="0" w:color="auto"/>
            <w:right w:val="none" w:sz="0" w:space="0" w:color="auto"/>
          </w:divBdr>
        </w:div>
        <w:div w:id="1569850211">
          <w:marLeft w:val="0"/>
          <w:marRight w:val="0"/>
          <w:marTop w:val="0"/>
          <w:marBottom w:val="0"/>
          <w:divBdr>
            <w:top w:val="none" w:sz="0" w:space="0" w:color="auto"/>
            <w:left w:val="none" w:sz="0" w:space="0" w:color="auto"/>
            <w:bottom w:val="none" w:sz="0" w:space="0" w:color="auto"/>
            <w:right w:val="none" w:sz="0" w:space="0" w:color="auto"/>
          </w:divBdr>
        </w:div>
        <w:div w:id="1642005307">
          <w:marLeft w:val="0"/>
          <w:marRight w:val="0"/>
          <w:marTop w:val="0"/>
          <w:marBottom w:val="0"/>
          <w:divBdr>
            <w:top w:val="none" w:sz="0" w:space="0" w:color="auto"/>
            <w:left w:val="none" w:sz="0" w:space="0" w:color="auto"/>
            <w:bottom w:val="none" w:sz="0" w:space="0" w:color="auto"/>
            <w:right w:val="none" w:sz="0" w:space="0" w:color="auto"/>
          </w:divBdr>
          <w:divsChild>
            <w:div w:id="1488128130">
              <w:marLeft w:val="0"/>
              <w:marRight w:val="0"/>
              <w:marTop w:val="0"/>
              <w:marBottom w:val="0"/>
              <w:divBdr>
                <w:top w:val="none" w:sz="0" w:space="0" w:color="auto"/>
                <w:left w:val="none" w:sz="0" w:space="0" w:color="auto"/>
                <w:bottom w:val="none" w:sz="0" w:space="0" w:color="auto"/>
                <w:right w:val="none" w:sz="0" w:space="0" w:color="auto"/>
              </w:divBdr>
            </w:div>
            <w:div w:id="1647780138">
              <w:marLeft w:val="0"/>
              <w:marRight w:val="0"/>
              <w:marTop w:val="0"/>
              <w:marBottom w:val="0"/>
              <w:divBdr>
                <w:top w:val="none" w:sz="0" w:space="0" w:color="auto"/>
                <w:left w:val="none" w:sz="0" w:space="0" w:color="auto"/>
                <w:bottom w:val="none" w:sz="0" w:space="0" w:color="auto"/>
                <w:right w:val="none" w:sz="0" w:space="0" w:color="auto"/>
              </w:divBdr>
            </w:div>
            <w:div w:id="1725981205">
              <w:marLeft w:val="0"/>
              <w:marRight w:val="0"/>
              <w:marTop w:val="0"/>
              <w:marBottom w:val="0"/>
              <w:divBdr>
                <w:top w:val="none" w:sz="0" w:space="0" w:color="auto"/>
                <w:left w:val="none" w:sz="0" w:space="0" w:color="auto"/>
                <w:bottom w:val="none" w:sz="0" w:space="0" w:color="auto"/>
                <w:right w:val="none" w:sz="0" w:space="0" w:color="auto"/>
              </w:divBdr>
              <w:divsChild>
                <w:div w:id="3174347">
                  <w:marLeft w:val="0"/>
                  <w:marRight w:val="0"/>
                  <w:marTop w:val="240"/>
                  <w:marBottom w:val="240"/>
                  <w:divBdr>
                    <w:top w:val="none" w:sz="0" w:space="0" w:color="auto"/>
                    <w:left w:val="none" w:sz="0" w:space="0" w:color="auto"/>
                    <w:bottom w:val="none" w:sz="0" w:space="0" w:color="auto"/>
                    <w:right w:val="none" w:sz="0" w:space="0" w:color="auto"/>
                  </w:divBdr>
                </w:div>
                <w:div w:id="1667828966">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1673484485">
          <w:marLeft w:val="0"/>
          <w:marRight w:val="0"/>
          <w:marTop w:val="240"/>
          <w:marBottom w:val="240"/>
          <w:divBdr>
            <w:top w:val="none" w:sz="0" w:space="0" w:color="auto"/>
            <w:left w:val="none" w:sz="0" w:space="0" w:color="auto"/>
            <w:bottom w:val="none" w:sz="0" w:space="0" w:color="auto"/>
            <w:right w:val="none" w:sz="0" w:space="0" w:color="auto"/>
          </w:divBdr>
        </w:div>
        <w:div w:id="1819027977">
          <w:marLeft w:val="0"/>
          <w:marRight w:val="0"/>
          <w:marTop w:val="0"/>
          <w:marBottom w:val="0"/>
          <w:divBdr>
            <w:top w:val="none" w:sz="0" w:space="0" w:color="auto"/>
            <w:left w:val="none" w:sz="0" w:space="0" w:color="auto"/>
            <w:bottom w:val="none" w:sz="0" w:space="0" w:color="auto"/>
            <w:right w:val="none" w:sz="0" w:space="0" w:color="auto"/>
          </w:divBdr>
        </w:div>
        <w:div w:id="1852256038">
          <w:marLeft w:val="0"/>
          <w:marRight w:val="0"/>
          <w:marTop w:val="0"/>
          <w:marBottom w:val="0"/>
          <w:divBdr>
            <w:top w:val="none" w:sz="0" w:space="0" w:color="auto"/>
            <w:left w:val="none" w:sz="0" w:space="0" w:color="auto"/>
            <w:bottom w:val="none" w:sz="0" w:space="0" w:color="auto"/>
            <w:right w:val="none" w:sz="0" w:space="0" w:color="auto"/>
          </w:divBdr>
        </w:div>
        <w:div w:id="1982925693">
          <w:marLeft w:val="0"/>
          <w:marRight w:val="0"/>
          <w:marTop w:val="0"/>
          <w:marBottom w:val="0"/>
          <w:divBdr>
            <w:top w:val="none" w:sz="0" w:space="0" w:color="auto"/>
            <w:left w:val="none" w:sz="0" w:space="0" w:color="auto"/>
            <w:bottom w:val="none" w:sz="0" w:space="0" w:color="auto"/>
            <w:right w:val="none" w:sz="0" w:space="0" w:color="auto"/>
          </w:divBdr>
        </w:div>
        <w:div w:id="1995835182">
          <w:marLeft w:val="0"/>
          <w:marRight w:val="0"/>
          <w:marTop w:val="0"/>
          <w:marBottom w:val="0"/>
          <w:divBdr>
            <w:top w:val="none" w:sz="0" w:space="0" w:color="auto"/>
            <w:left w:val="none" w:sz="0" w:space="0" w:color="auto"/>
            <w:bottom w:val="none" w:sz="0" w:space="0" w:color="auto"/>
            <w:right w:val="none" w:sz="0" w:space="0" w:color="auto"/>
          </w:divBdr>
        </w:div>
        <w:div w:id="2122919301">
          <w:marLeft w:val="0"/>
          <w:marRight w:val="0"/>
          <w:marTop w:val="0"/>
          <w:marBottom w:val="0"/>
          <w:divBdr>
            <w:top w:val="none" w:sz="0" w:space="0" w:color="auto"/>
            <w:left w:val="none" w:sz="0" w:space="0" w:color="auto"/>
            <w:bottom w:val="none" w:sz="0" w:space="0" w:color="auto"/>
            <w:right w:val="none" w:sz="0" w:space="0" w:color="auto"/>
          </w:divBdr>
        </w:div>
      </w:divsChild>
    </w:div>
    <w:div w:id="1313952083">
      <w:bodyDiv w:val="1"/>
      <w:marLeft w:val="0"/>
      <w:marRight w:val="0"/>
      <w:marTop w:val="0"/>
      <w:marBottom w:val="0"/>
      <w:divBdr>
        <w:top w:val="none" w:sz="0" w:space="0" w:color="auto"/>
        <w:left w:val="none" w:sz="0" w:space="0" w:color="auto"/>
        <w:bottom w:val="none" w:sz="0" w:space="0" w:color="auto"/>
        <w:right w:val="none" w:sz="0" w:space="0" w:color="auto"/>
      </w:divBdr>
    </w:div>
    <w:div w:id="1323124110">
      <w:bodyDiv w:val="1"/>
      <w:marLeft w:val="0"/>
      <w:marRight w:val="0"/>
      <w:marTop w:val="0"/>
      <w:marBottom w:val="0"/>
      <w:divBdr>
        <w:top w:val="none" w:sz="0" w:space="0" w:color="auto"/>
        <w:left w:val="none" w:sz="0" w:space="0" w:color="auto"/>
        <w:bottom w:val="none" w:sz="0" w:space="0" w:color="auto"/>
        <w:right w:val="none" w:sz="0" w:space="0" w:color="auto"/>
      </w:divBdr>
      <w:divsChild>
        <w:div w:id="32925141">
          <w:marLeft w:val="0"/>
          <w:marRight w:val="0"/>
          <w:marTop w:val="0"/>
          <w:marBottom w:val="0"/>
          <w:divBdr>
            <w:top w:val="none" w:sz="0" w:space="0" w:color="auto"/>
            <w:left w:val="none" w:sz="0" w:space="0" w:color="auto"/>
            <w:bottom w:val="none" w:sz="0" w:space="0" w:color="auto"/>
            <w:right w:val="none" w:sz="0" w:space="0" w:color="auto"/>
          </w:divBdr>
        </w:div>
        <w:div w:id="109059791">
          <w:marLeft w:val="0"/>
          <w:marRight w:val="0"/>
          <w:marTop w:val="0"/>
          <w:marBottom w:val="0"/>
          <w:divBdr>
            <w:top w:val="none" w:sz="0" w:space="0" w:color="auto"/>
            <w:left w:val="none" w:sz="0" w:space="0" w:color="auto"/>
            <w:bottom w:val="none" w:sz="0" w:space="0" w:color="auto"/>
            <w:right w:val="none" w:sz="0" w:space="0" w:color="auto"/>
          </w:divBdr>
        </w:div>
        <w:div w:id="215894077">
          <w:marLeft w:val="0"/>
          <w:marRight w:val="0"/>
          <w:marTop w:val="0"/>
          <w:marBottom w:val="0"/>
          <w:divBdr>
            <w:top w:val="none" w:sz="0" w:space="0" w:color="auto"/>
            <w:left w:val="none" w:sz="0" w:space="0" w:color="auto"/>
            <w:bottom w:val="none" w:sz="0" w:space="0" w:color="auto"/>
            <w:right w:val="none" w:sz="0" w:space="0" w:color="auto"/>
          </w:divBdr>
        </w:div>
        <w:div w:id="280690831">
          <w:marLeft w:val="0"/>
          <w:marRight w:val="0"/>
          <w:marTop w:val="0"/>
          <w:marBottom w:val="0"/>
          <w:divBdr>
            <w:top w:val="none" w:sz="0" w:space="0" w:color="auto"/>
            <w:left w:val="none" w:sz="0" w:space="0" w:color="auto"/>
            <w:bottom w:val="none" w:sz="0" w:space="0" w:color="auto"/>
            <w:right w:val="none" w:sz="0" w:space="0" w:color="auto"/>
          </w:divBdr>
        </w:div>
        <w:div w:id="489252218">
          <w:marLeft w:val="0"/>
          <w:marRight w:val="0"/>
          <w:marTop w:val="0"/>
          <w:marBottom w:val="0"/>
          <w:divBdr>
            <w:top w:val="none" w:sz="0" w:space="0" w:color="auto"/>
            <w:left w:val="none" w:sz="0" w:space="0" w:color="auto"/>
            <w:bottom w:val="none" w:sz="0" w:space="0" w:color="auto"/>
            <w:right w:val="none" w:sz="0" w:space="0" w:color="auto"/>
          </w:divBdr>
        </w:div>
        <w:div w:id="494147190">
          <w:marLeft w:val="0"/>
          <w:marRight w:val="0"/>
          <w:marTop w:val="0"/>
          <w:marBottom w:val="0"/>
          <w:divBdr>
            <w:top w:val="none" w:sz="0" w:space="0" w:color="auto"/>
            <w:left w:val="none" w:sz="0" w:space="0" w:color="auto"/>
            <w:bottom w:val="none" w:sz="0" w:space="0" w:color="auto"/>
            <w:right w:val="none" w:sz="0" w:space="0" w:color="auto"/>
          </w:divBdr>
        </w:div>
        <w:div w:id="725766002">
          <w:marLeft w:val="0"/>
          <w:marRight w:val="0"/>
          <w:marTop w:val="0"/>
          <w:marBottom w:val="0"/>
          <w:divBdr>
            <w:top w:val="none" w:sz="0" w:space="0" w:color="auto"/>
            <w:left w:val="none" w:sz="0" w:space="0" w:color="auto"/>
            <w:bottom w:val="none" w:sz="0" w:space="0" w:color="auto"/>
            <w:right w:val="none" w:sz="0" w:space="0" w:color="auto"/>
          </w:divBdr>
        </w:div>
        <w:div w:id="830372060">
          <w:marLeft w:val="0"/>
          <w:marRight w:val="0"/>
          <w:marTop w:val="0"/>
          <w:marBottom w:val="0"/>
          <w:divBdr>
            <w:top w:val="none" w:sz="0" w:space="0" w:color="auto"/>
            <w:left w:val="none" w:sz="0" w:space="0" w:color="auto"/>
            <w:bottom w:val="none" w:sz="0" w:space="0" w:color="auto"/>
            <w:right w:val="none" w:sz="0" w:space="0" w:color="auto"/>
          </w:divBdr>
        </w:div>
        <w:div w:id="847601912">
          <w:marLeft w:val="0"/>
          <w:marRight w:val="0"/>
          <w:marTop w:val="0"/>
          <w:marBottom w:val="0"/>
          <w:divBdr>
            <w:top w:val="none" w:sz="0" w:space="0" w:color="auto"/>
            <w:left w:val="none" w:sz="0" w:space="0" w:color="auto"/>
            <w:bottom w:val="none" w:sz="0" w:space="0" w:color="auto"/>
            <w:right w:val="none" w:sz="0" w:space="0" w:color="auto"/>
          </w:divBdr>
        </w:div>
        <w:div w:id="941063038">
          <w:marLeft w:val="0"/>
          <w:marRight w:val="0"/>
          <w:marTop w:val="0"/>
          <w:marBottom w:val="0"/>
          <w:divBdr>
            <w:top w:val="none" w:sz="0" w:space="0" w:color="auto"/>
            <w:left w:val="none" w:sz="0" w:space="0" w:color="auto"/>
            <w:bottom w:val="none" w:sz="0" w:space="0" w:color="auto"/>
            <w:right w:val="none" w:sz="0" w:space="0" w:color="auto"/>
          </w:divBdr>
        </w:div>
        <w:div w:id="1098865349">
          <w:marLeft w:val="0"/>
          <w:marRight w:val="0"/>
          <w:marTop w:val="0"/>
          <w:marBottom w:val="0"/>
          <w:divBdr>
            <w:top w:val="none" w:sz="0" w:space="0" w:color="auto"/>
            <w:left w:val="none" w:sz="0" w:space="0" w:color="auto"/>
            <w:bottom w:val="none" w:sz="0" w:space="0" w:color="auto"/>
            <w:right w:val="none" w:sz="0" w:space="0" w:color="auto"/>
          </w:divBdr>
        </w:div>
        <w:div w:id="1180123114">
          <w:marLeft w:val="0"/>
          <w:marRight w:val="0"/>
          <w:marTop w:val="0"/>
          <w:marBottom w:val="0"/>
          <w:divBdr>
            <w:top w:val="none" w:sz="0" w:space="0" w:color="auto"/>
            <w:left w:val="none" w:sz="0" w:space="0" w:color="auto"/>
            <w:bottom w:val="none" w:sz="0" w:space="0" w:color="auto"/>
            <w:right w:val="none" w:sz="0" w:space="0" w:color="auto"/>
          </w:divBdr>
        </w:div>
        <w:div w:id="1228036169">
          <w:marLeft w:val="0"/>
          <w:marRight w:val="0"/>
          <w:marTop w:val="0"/>
          <w:marBottom w:val="0"/>
          <w:divBdr>
            <w:top w:val="none" w:sz="0" w:space="0" w:color="auto"/>
            <w:left w:val="none" w:sz="0" w:space="0" w:color="auto"/>
            <w:bottom w:val="none" w:sz="0" w:space="0" w:color="auto"/>
            <w:right w:val="none" w:sz="0" w:space="0" w:color="auto"/>
          </w:divBdr>
        </w:div>
        <w:div w:id="1317145086">
          <w:marLeft w:val="0"/>
          <w:marRight w:val="0"/>
          <w:marTop w:val="0"/>
          <w:marBottom w:val="0"/>
          <w:divBdr>
            <w:top w:val="none" w:sz="0" w:space="0" w:color="auto"/>
            <w:left w:val="none" w:sz="0" w:space="0" w:color="auto"/>
            <w:bottom w:val="none" w:sz="0" w:space="0" w:color="auto"/>
            <w:right w:val="none" w:sz="0" w:space="0" w:color="auto"/>
          </w:divBdr>
        </w:div>
        <w:div w:id="1451707673">
          <w:marLeft w:val="0"/>
          <w:marRight w:val="0"/>
          <w:marTop w:val="0"/>
          <w:marBottom w:val="0"/>
          <w:divBdr>
            <w:top w:val="none" w:sz="0" w:space="0" w:color="auto"/>
            <w:left w:val="none" w:sz="0" w:space="0" w:color="auto"/>
            <w:bottom w:val="none" w:sz="0" w:space="0" w:color="auto"/>
            <w:right w:val="none" w:sz="0" w:space="0" w:color="auto"/>
          </w:divBdr>
        </w:div>
        <w:div w:id="1462458090">
          <w:marLeft w:val="0"/>
          <w:marRight w:val="0"/>
          <w:marTop w:val="0"/>
          <w:marBottom w:val="0"/>
          <w:divBdr>
            <w:top w:val="none" w:sz="0" w:space="0" w:color="auto"/>
            <w:left w:val="none" w:sz="0" w:space="0" w:color="auto"/>
            <w:bottom w:val="none" w:sz="0" w:space="0" w:color="auto"/>
            <w:right w:val="none" w:sz="0" w:space="0" w:color="auto"/>
          </w:divBdr>
        </w:div>
        <w:div w:id="1482574415">
          <w:marLeft w:val="0"/>
          <w:marRight w:val="0"/>
          <w:marTop w:val="0"/>
          <w:marBottom w:val="0"/>
          <w:divBdr>
            <w:top w:val="none" w:sz="0" w:space="0" w:color="auto"/>
            <w:left w:val="none" w:sz="0" w:space="0" w:color="auto"/>
            <w:bottom w:val="none" w:sz="0" w:space="0" w:color="auto"/>
            <w:right w:val="none" w:sz="0" w:space="0" w:color="auto"/>
          </w:divBdr>
        </w:div>
        <w:div w:id="1577545901">
          <w:marLeft w:val="0"/>
          <w:marRight w:val="0"/>
          <w:marTop w:val="0"/>
          <w:marBottom w:val="0"/>
          <w:divBdr>
            <w:top w:val="none" w:sz="0" w:space="0" w:color="auto"/>
            <w:left w:val="none" w:sz="0" w:space="0" w:color="auto"/>
            <w:bottom w:val="none" w:sz="0" w:space="0" w:color="auto"/>
            <w:right w:val="none" w:sz="0" w:space="0" w:color="auto"/>
          </w:divBdr>
        </w:div>
        <w:div w:id="1694266219">
          <w:marLeft w:val="0"/>
          <w:marRight w:val="0"/>
          <w:marTop w:val="0"/>
          <w:marBottom w:val="0"/>
          <w:divBdr>
            <w:top w:val="none" w:sz="0" w:space="0" w:color="auto"/>
            <w:left w:val="none" w:sz="0" w:space="0" w:color="auto"/>
            <w:bottom w:val="none" w:sz="0" w:space="0" w:color="auto"/>
            <w:right w:val="none" w:sz="0" w:space="0" w:color="auto"/>
          </w:divBdr>
        </w:div>
        <w:div w:id="1792745047">
          <w:marLeft w:val="0"/>
          <w:marRight w:val="0"/>
          <w:marTop w:val="0"/>
          <w:marBottom w:val="0"/>
          <w:divBdr>
            <w:top w:val="none" w:sz="0" w:space="0" w:color="auto"/>
            <w:left w:val="none" w:sz="0" w:space="0" w:color="auto"/>
            <w:bottom w:val="none" w:sz="0" w:space="0" w:color="auto"/>
            <w:right w:val="none" w:sz="0" w:space="0" w:color="auto"/>
          </w:divBdr>
        </w:div>
        <w:div w:id="1850756780">
          <w:marLeft w:val="0"/>
          <w:marRight w:val="0"/>
          <w:marTop w:val="0"/>
          <w:marBottom w:val="0"/>
          <w:divBdr>
            <w:top w:val="none" w:sz="0" w:space="0" w:color="auto"/>
            <w:left w:val="none" w:sz="0" w:space="0" w:color="auto"/>
            <w:bottom w:val="none" w:sz="0" w:space="0" w:color="auto"/>
            <w:right w:val="none" w:sz="0" w:space="0" w:color="auto"/>
          </w:divBdr>
        </w:div>
        <w:div w:id="1936015899">
          <w:marLeft w:val="0"/>
          <w:marRight w:val="0"/>
          <w:marTop w:val="0"/>
          <w:marBottom w:val="0"/>
          <w:divBdr>
            <w:top w:val="none" w:sz="0" w:space="0" w:color="auto"/>
            <w:left w:val="none" w:sz="0" w:space="0" w:color="auto"/>
            <w:bottom w:val="none" w:sz="0" w:space="0" w:color="auto"/>
            <w:right w:val="none" w:sz="0" w:space="0" w:color="auto"/>
          </w:divBdr>
        </w:div>
        <w:div w:id="1979529938">
          <w:marLeft w:val="0"/>
          <w:marRight w:val="0"/>
          <w:marTop w:val="0"/>
          <w:marBottom w:val="0"/>
          <w:divBdr>
            <w:top w:val="none" w:sz="0" w:space="0" w:color="auto"/>
            <w:left w:val="none" w:sz="0" w:space="0" w:color="auto"/>
            <w:bottom w:val="none" w:sz="0" w:space="0" w:color="auto"/>
            <w:right w:val="none" w:sz="0" w:space="0" w:color="auto"/>
          </w:divBdr>
        </w:div>
        <w:div w:id="2042632130">
          <w:marLeft w:val="0"/>
          <w:marRight w:val="0"/>
          <w:marTop w:val="0"/>
          <w:marBottom w:val="0"/>
          <w:divBdr>
            <w:top w:val="none" w:sz="0" w:space="0" w:color="auto"/>
            <w:left w:val="none" w:sz="0" w:space="0" w:color="auto"/>
            <w:bottom w:val="none" w:sz="0" w:space="0" w:color="auto"/>
            <w:right w:val="none" w:sz="0" w:space="0" w:color="auto"/>
          </w:divBdr>
        </w:div>
        <w:div w:id="2121341643">
          <w:marLeft w:val="0"/>
          <w:marRight w:val="0"/>
          <w:marTop w:val="0"/>
          <w:marBottom w:val="0"/>
          <w:divBdr>
            <w:top w:val="none" w:sz="0" w:space="0" w:color="auto"/>
            <w:left w:val="none" w:sz="0" w:space="0" w:color="auto"/>
            <w:bottom w:val="none" w:sz="0" w:space="0" w:color="auto"/>
            <w:right w:val="none" w:sz="0" w:space="0" w:color="auto"/>
          </w:divBdr>
        </w:div>
      </w:divsChild>
    </w:div>
    <w:div w:id="1383670765">
      <w:bodyDiv w:val="1"/>
      <w:marLeft w:val="0"/>
      <w:marRight w:val="0"/>
      <w:marTop w:val="0"/>
      <w:marBottom w:val="0"/>
      <w:divBdr>
        <w:top w:val="none" w:sz="0" w:space="0" w:color="auto"/>
        <w:left w:val="none" w:sz="0" w:space="0" w:color="auto"/>
        <w:bottom w:val="none" w:sz="0" w:space="0" w:color="auto"/>
        <w:right w:val="none" w:sz="0" w:space="0" w:color="auto"/>
      </w:divBdr>
      <w:divsChild>
        <w:div w:id="12539260">
          <w:marLeft w:val="0"/>
          <w:marRight w:val="0"/>
          <w:marTop w:val="0"/>
          <w:marBottom w:val="0"/>
          <w:divBdr>
            <w:top w:val="none" w:sz="0" w:space="0" w:color="auto"/>
            <w:left w:val="none" w:sz="0" w:space="0" w:color="auto"/>
            <w:bottom w:val="none" w:sz="0" w:space="0" w:color="auto"/>
            <w:right w:val="none" w:sz="0" w:space="0" w:color="auto"/>
          </w:divBdr>
          <w:divsChild>
            <w:div w:id="188224196">
              <w:marLeft w:val="0"/>
              <w:marRight w:val="0"/>
              <w:marTop w:val="0"/>
              <w:marBottom w:val="0"/>
              <w:divBdr>
                <w:top w:val="none" w:sz="0" w:space="0" w:color="auto"/>
                <w:left w:val="none" w:sz="0" w:space="0" w:color="auto"/>
                <w:bottom w:val="none" w:sz="0" w:space="0" w:color="auto"/>
                <w:right w:val="none" w:sz="0" w:space="0" w:color="auto"/>
              </w:divBdr>
              <w:divsChild>
                <w:div w:id="210845431">
                  <w:marLeft w:val="0"/>
                  <w:marRight w:val="0"/>
                  <w:marTop w:val="0"/>
                  <w:marBottom w:val="0"/>
                  <w:divBdr>
                    <w:top w:val="none" w:sz="0" w:space="0" w:color="auto"/>
                    <w:left w:val="none" w:sz="0" w:space="0" w:color="auto"/>
                    <w:bottom w:val="none" w:sz="0" w:space="0" w:color="auto"/>
                    <w:right w:val="none" w:sz="0" w:space="0" w:color="auto"/>
                  </w:divBdr>
                  <w:divsChild>
                    <w:div w:id="883563058">
                      <w:marLeft w:val="0"/>
                      <w:marRight w:val="0"/>
                      <w:marTop w:val="240"/>
                      <w:marBottom w:val="240"/>
                      <w:divBdr>
                        <w:top w:val="none" w:sz="0" w:space="0" w:color="auto"/>
                        <w:left w:val="none" w:sz="0" w:space="0" w:color="auto"/>
                        <w:bottom w:val="none" w:sz="0" w:space="0" w:color="auto"/>
                        <w:right w:val="none" w:sz="0" w:space="0" w:color="auto"/>
                      </w:divBdr>
                    </w:div>
                  </w:divsChild>
                </w:div>
                <w:div w:id="265046223">
                  <w:marLeft w:val="0"/>
                  <w:marRight w:val="0"/>
                  <w:marTop w:val="0"/>
                  <w:marBottom w:val="0"/>
                  <w:divBdr>
                    <w:top w:val="none" w:sz="0" w:space="0" w:color="auto"/>
                    <w:left w:val="none" w:sz="0" w:space="0" w:color="auto"/>
                    <w:bottom w:val="none" w:sz="0" w:space="0" w:color="auto"/>
                    <w:right w:val="none" w:sz="0" w:space="0" w:color="auto"/>
                  </w:divBdr>
                  <w:divsChild>
                    <w:div w:id="1768967037">
                      <w:marLeft w:val="0"/>
                      <w:marRight w:val="0"/>
                      <w:marTop w:val="240"/>
                      <w:marBottom w:val="240"/>
                      <w:divBdr>
                        <w:top w:val="none" w:sz="0" w:space="0" w:color="auto"/>
                        <w:left w:val="none" w:sz="0" w:space="0" w:color="auto"/>
                        <w:bottom w:val="none" w:sz="0" w:space="0" w:color="auto"/>
                        <w:right w:val="none" w:sz="0" w:space="0" w:color="auto"/>
                      </w:divBdr>
                    </w:div>
                  </w:divsChild>
                </w:div>
                <w:div w:id="285700710">
                  <w:marLeft w:val="0"/>
                  <w:marRight w:val="0"/>
                  <w:marTop w:val="0"/>
                  <w:marBottom w:val="0"/>
                  <w:divBdr>
                    <w:top w:val="none" w:sz="0" w:space="0" w:color="auto"/>
                    <w:left w:val="none" w:sz="0" w:space="0" w:color="auto"/>
                    <w:bottom w:val="none" w:sz="0" w:space="0" w:color="auto"/>
                    <w:right w:val="none" w:sz="0" w:space="0" w:color="auto"/>
                  </w:divBdr>
                  <w:divsChild>
                    <w:div w:id="15159215">
                      <w:marLeft w:val="0"/>
                      <w:marRight w:val="0"/>
                      <w:marTop w:val="240"/>
                      <w:marBottom w:val="240"/>
                      <w:divBdr>
                        <w:top w:val="none" w:sz="0" w:space="0" w:color="auto"/>
                        <w:left w:val="none" w:sz="0" w:space="0" w:color="auto"/>
                        <w:bottom w:val="none" w:sz="0" w:space="0" w:color="auto"/>
                        <w:right w:val="none" w:sz="0" w:space="0" w:color="auto"/>
                      </w:divBdr>
                    </w:div>
                  </w:divsChild>
                </w:div>
                <w:div w:id="402723739">
                  <w:marLeft w:val="0"/>
                  <w:marRight w:val="0"/>
                  <w:marTop w:val="0"/>
                  <w:marBottom w:val="0"/>
                  <w:divBdr>
                    <w:top w:val="none" w:sz="0" w:space="0" w:color="auto"/>
                    <w:left w:val="none" w:sz="0" w:space="0" w:color="auto"/>
                    <w:bottom w:val="none" w:sz="0" w:space="0" w:color="auto"/>
                    <w:right w:val="none" w:sz="0" w:space="0" w:color="auto"/>
                  </w:divBdr>
                  <w:divsChild>
                    <w:div w:id="1131435475">
                      <w:marLeft w:val="0"/>
                      <w:marRight w:val="0"/>
                      <w:marTop w:val="240"/>
                      <w:marBottom w:val="240"/>
                      <w:divBdr>
                        <w:top w:val="none" w:sz="0" w:space="0" w:color="auto"/>
                        <w:left w:val="none" w:sz="0" w:space="0" w:color="auto"/>
                        <w:bottom w:val="none" w:sz="0" w:space="0" w:color="auto"/>
                        <w:right w:val="none" w:sz="0" w:space="0" w:color="auto"/>
                      </w:divBdr>
                    </w:div>
                  </w:divsChild>
                </w:div>
                <w:div w:id="485440116">
                  <w:marLeft w:val="0"/>
                  <w:marRight w:val="0"/>
                  <w:marTop w:val="0"/>
                  <w:marBottom w:val="0"/>
                  <w:divBdr>
                    <w:top w:val="none" w:sz="0" w:space="0" w:color="auto"/>
                    <w:left w:val="none" w:sz="0" w:space="0" w:color="auto"/>
                    <w:bottom w:val="none" w:sz="0" w:space="0" w:color="auto"/>
                    <w:right w:val="none" w:sz="0" w:space="0" w:color="auto"/>
                  </w:divBdr>
                  <w:divsChild>
                    <w:div w:id="833882490">
                      <w:marLeft w:val="0"/>
                      <w:marRight w:val="0"/>
                      <w:marTop w:val="240"/>
                      <w:marBottom w:val="240"/>
                      <w:divBdr>
                        <w:top w:val="none" w:sz="0" w:space="0" w:color="auto"/>
                        <w:left w:val="none" w:sz="0" w:space="0" w:color="auto"/>
                        <w:bottom w:val="none" w:sz="0" w:space="0" w:color="auto"/>
                        <w:right w:val="none" w:sz="0" w:space="0" w:color="auto"/>
                      </w:divBdr>
                    </w:div>
                  </w:divsChild>
                </w:div>
                <w:div w:id="562375142">
                  <w:marLeft w:val="0"/>
                  <w:marRight w:val="0"/>
                  <w:marTop w:val="0"/>
                  <w:marBottom w:val="0"/>
                  <w:divBdr>
                    <w:top w:val="none" w:sz="0" w:space="0" w:color="auto"/>
                    <w:left w:val="none" w:sz="0" w:space="0" w:color="auto"/>
                    <w:bottom w:val="none" w:sz="0" w:space="0" w:color="auto"/>
                    <w:right w:val="none" w:sz="0" w:space="0" w:color="auto"/>
                  </w:divBdr>
                  <w:divsChild>
                    <w:div w:id="503059338">
                      <w:marLeft w:val="0"/>
                      <w:marRight w:val="0"/>
                      <w:marTop w:val="240"/>
                      <w:marBottom w:val="240"/>
                      <w:divBdr>
                        <w:top w:val="none" w:sz="0" w:space="0" w:color="auto"/>
                        <w:left w:val="none" w:sz="0" w:space="0" w:color="auto"/>
                        <w:bottom w:val="none" w:sz="0" w:space="0" w:color="auto"/>
                        <w:right w:val="none" w:sz="0" w:space="0" w:color="auto"/>
                      </w:divBdr>
                    </w:div>
                  </w:divsChild>
                </w:div>
                <w:div w:id="1150826241">
                  <w:marLeft w:val="0"/>
                  <w:marRight w:val="0"/>
                  <w:marTop w:val="0"/>
                  <w:marBottom w:val="0"/>
                  <w:divBdr>
                    <w:top w:val="none" w:sz="0" w:space="0" w:color="auto"/>
                    <w:left w:val="none" w:sz="0" w:space="0" w:color="auto"/>
                    <w:bottom w:val="none" w:sz="0" w:space="0" w:color="auto"/>
                    <w:right w:val="none" w:sz="0" w:space="0" w:color="auto"/>
                  </w:divBdr>
                  <w:divsChild>
                    <w:div w:id="1277911402">
                      <w:marLeft w:val="0"/>
                      <w:marRight w:val="0"/>
                      <w:marTop w:val="240"/>
                      <w:marBottom w:val="240"/>
                      <w:divBdr>
                        <w:top w:val="none" w:sz="0" w:space="0" w:color="auto"/>
                        <w:left w:val="none" w:sz="0" w:space="0" w:color="auto"/>
                        <w:bottom w:val="none" w:sz="0" w:space="0" w:color="auto"/>
                        <w:right w:val="none" w:sz="0" w:space="0" w:color="auto"/>
                      </w:divBdr>
                    </w:div>
                  </w:divsChild>
                </w:div>
                <w:div w:id="1157303463">
                  <w:marLeft w:val="0"/>
                  <w:marRight w:val="0"/>
                  <w:marTop w:val="0"/>
                  <w:marBottom w:val="0"/>
                  <w:divBdr>
                    <w:top w:val="none" w:sz="0" w:space="0" w:color="auto"/>
                    <w:left w:val="none" w:sz="0" w:space="0" w:color="auto"/>
                    <w:bottom w:val="none" w:sz="0" w:space="0" w:color="auto"/>
                    <w:right w:val="none" w:sz="0" w:space="0" w:color="auto"/>
                  </w:divBdr>
                  <w:divsChild>
                    <w:div w:id="1774351623">
                      <w:marLeft w:val="0"/>
                      <w:marRight w:val="0"/>
                      <w:marTop w:val="240"/>
                      <w:marBottom w:val="240"/>
                      <w:divBdr>
                        <w:top w:val="none" w:sz="0" w:space="0" w:color="auto"/>
                        <w:left w:val="none" w:sz="0" w:space="0" w:color="auto"/>
                        <w:bottom w:val="none" w:sz="0" w:space="0" w:color="auto"/>
                        <w:right w:val="none" w:sz="0" w:space="0" w:color="auto"/>
                      </w:divBdr>
                    </w:div>
                  </w:divsChild>
                </w:div>
                <w:div w:id="1589462688">
                  <w:marLeft w:val="0"/>
                  <w:marRight w:val="0"/>
                  <w:marTop w:val="0"/>
                  <w:marBottom w:val="0"/>
                  <w:divBdr>
                    <w:top w:val="none" w:sz="0" w:space="0" w:color="auto"/>
                    <w:left w:val="none" w:sz="0" w:space="0" w:color="auto"/>
                    <w:bottom w:val="none" w:sz="0" w:space="0" w:color="auto"/>
                    <w:right w:val="none" w:sz="0" w:space="0" w:color="auto"/>
                  </w:divBdr>
                  <w:divsChild>
                    <w:div w:id="1942715897">
                      <w:marLeft w:val="0"/>
                      <w:marRight w:val="0"/>
                      <w:marTop w:val="240"/>
                      <w:marBottom w:val="240"/>
                      <w:divBdr>
                        <w:top w:val="none" w:sz="0" w:space="0" w:color="auto"/>
                        <w:left w:val="none" w:sz="0" w:space="0" w:color="auto"/>
                        <w:bottom w:val="none" w:sz="0" w:space="0" w:color="auto"/>
                        <w:right w:val="none" w:sz="0" w:space="0" w:color="auto"/>
                      </w:divBdr>
                    </w:div>
                  </w:divsChild>
                </w:div>
                <w:div w:id="20069317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7002092">
          <w:marLeft w:val="0"/>
          <w:marRight w:val="0"/>
          <w:marTop w:val="0"/>
          <w:marBottom w:val="0"/>
          <w:divBdr>
            <w:top w:val="none" w:sz="0" w:space="0" w:color="auto"/>
            <w:left w:val="none" w:sz="0" w:space="0" w:color="auto"/>
            <w:bottom w:val="none" w:sz="0" w:space="0" w:color="auto"/>
            <w:right w:val="none" w:sz="0" w:space="0" w:color="auto"/>
          </w:divBdr>
          <w:divsChild>
            <w:div w:id="1142040230">
              <w:marLeft w:val="0"/>
              <w:marRight w:val="0"/>
              <w:marTop w:val="0"/>
              <w:marBottom w:val="0"/>
              <w:divBdr>
                <w:top w:val="none" w:sz="0" w:space="0" w:color="auto"/>
                <w:left w:val="none" w:sz="0" w:space="0" w:color="auto"/>
                <w:bottom w:val="none" w:sz="0" w:space="0" w:color="auto"/>
                <w:right w:val="none" w:sz="0" w:space="0" w:color="auto"/>
              </w:divBdr>
              <w:divsChild>
                <w:div w:id="691493843">
                  <w:marLeft w:val="0"/>
                  <w:marRight w:val="0"/>
                  <w:marTop w:val="0"/>
                  <w:marBottom w:val="0"/>
                  <w:divBdr>
                    <w:top w:val="none" w:sz="0" w:space="0" w:color="auto"/>
                    <w:left w:val="none" w:sz="0" w:space="0" w:color="auto"/>
                    <w:bottom w:val="none" w:sz="0" w:space="0" w:color="auto"/>
                    <w:right w:val="none" w:sz="0" w:space="0" w:color="auto"/>
                  </w:divBdr>
                  <w:divsChild>
                    <w:div w:id="369184661">
                      <w:marLeft w:val="0"/>
                      <w:marRight w:val="0"/>
                      <w:marTop w:val="240"/>
                      <w:marBottom w:val="240"/>
                      <w:divBdr>
                        <w:top w:val="none" w:sz="0" w:space="0" w:color="auto"/>
                        <w:left w:val="none" w:sz="0" w:space="0" w:color="auto"/>
                        <w:bottom w:val="none" w:sz="0" w:space="0" w:color="auto"/>
                        <w:right w:val="none" w:sz="0" w:space="0" w:color="auto"/>
                      </w:divBdr>
                    </w:div>
                  </w:divsChild>
                </w:div>
                <w:div w:id="1383749833">
                  <w:marLeft w:val="0"/>
                  <w:marRight w:val="0"/>
                  <w:marTop w:val="0"/>
                  <w:marBottom w:val="0"/>
                  <w:divBdr>
                    <w:top w:val="none" w:sz="0" w:space="0" w:color="auto"/>
                    <w:left w:val="none" w:sz="0" w:space="0" w:color="auto"/>
                    <w:bottom w:val="none" w:sz="0" w:space="0" w:color="auto"/>
                    <w:right w:val="none" w:sz="0" w:space="0" w:color="auto"/>
                  </w:divBdr>
                </w:div>
                <w:div w:id="1792554256">
                  <w:marLeft w:val="0"/>
                  <w:marRight w:val="0"/>
                  <w:marTop w:val="0"/>
                  <w:marBottom w:val="0"/>
                  <w:divBdr>
                    <w:top w:val="none" w:sz="0" w:space="0" w:color="auto"/>
                    <w:left w:val="none" w:sz="0" w:space="0" w:color="auto"/>
                    <w:bottom w:val="none" w:sz="0" w:space="0" w:color="auto"/>
                    <w:right w:val="none" w:sz="0" w:space="0" w:color="auto"/>
                  </w:divBdr>
                  <w:divsChild>
                    <w:div w:id="264193455">
                      <w:marLeft w:val="0"/>
                      <w:marRight w:val="0"/>
                      <w:marTop w:val="240"/>
                      <w:marBottom w:val="240"/>
                      <w:divBdr>
                        <w:top w:val="none" w:sz="0" w:space="0" w:color="auto"/>
                        <w:left w:val="none" w:sz="0" w:space="0" w:color="auto"/>
                        <w:bottom w:val="none" w:sz="0" w:space="0" w:color="auto"/>
                        <w:right w:val="none" w:sz="0" w:space="0" w:color="auto"/>
                      </w:divBdr>
                    </w:div>
                  </w:divsChild>
                </w:div>
                <w:div w:id="2018338580">
                  <w:marLeft w:val="0"/>
                  <w:marRight w:val="0"/>
                  <w:marTop w:val="0"/>
                  <w:marBottom w:val="0"/>
                  <w:divBdr>
                    <w:top w:val="none" w:sz="0" w:space="0" w:color="auto"/>
                    <w:left w:val="none" w:sz="0" w:space="0" w:color="auto"/>
                    <w:bottom w:val="none" w:sz="0" w:space="0" w:color="auto"/>
                    <w:right w:val="none" w:sz="0" w:space="0" w:color="auto"/>
                  </w:divBdr>
                  <w:divsChild>
                    <w:div w:id="843859813">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sChild>
    </w:div>
    <w:div w:id="1388796142">
      <w:bodyDiv w:val="1"/>
      <w:marLeft w:val="0"/>
      <w:marRight w:val="0"/>
      <w:marTop w:val="0"/>
      <w:marBottom w:val="0"/>
      <w:divBdr>
        <w:top w:val="none" w:sz="0" w:space="0" w:color="auto"/>
        <w:left w:val="none" w:sz="0" w:space="0" w:color="auto"/>
        <w:bottom w:val="none" w:sz="0" w:space="0" w:color="auto"/>
        <w:right w:val="none" w:sz="0" w:space="0" w:color="auto"/>
      </w:divBdr>
      <w:divsChild>
        <w:div w:id="337656164">
          <w:marLeft w:val="0"/>
          <w:marRight w:val="0"/>
          <w:marTop w:val="240"/>
          <w:marBottom w:val="240"/>
          <w:divBdr>
            <w:top w:val="none" w:sz="0" w:space="0" w:color="auto"/>
            <w:left w:val="none" w:sz="0" w:space="0" w:color="auto"/>
            <w:bottom w:val="none" w:sz="0" w:space="0" w:color="auto"/>
            <w:right w:val="none" w:sz="0" w:space="0" w:color="auto"/>
          </w:divBdr>
        </w:div>
        <w:div w:id="628820293">
          <w:marLeft w:val="0"/>
          <w:marRight w:val="0"/>
          <w:marTop w:val="0"/>
          <w:marBottom w:val="0"/>
          <w:divBdr>
            <w:top w:val="none" w:sz="0" w:space="0" w:color="auto"/>
            <w:left w:val="none" w:sz="0" w:space="0" w:color="auto"/>
            <w:bottom w:val="none" w:sz="0" w:space="0" w:color="auto"/>
            <w:right w:val="none" w:sz="0" w:space="0" w:color="auto"/>
          </w:divBdr>
        </w:div>
        <w:div w:id="915672546">
          <w:marLeft w:val="0"/>
          <w:marRight w:val="0"/>
          <w:marTop w:val="0"/>
          <w:marBottom w:val="0"/>
          <w:divBdr>
            <w:top w:val="none" w:sz="0" w:space="0" w:color="auto"/>
            <w:left w:val="none" w:sz="0" w:space="0" w:color="auto"/>
            <w:bottom w:val="none" w:sz="0" w:space="0" w:color="auto"/>
            <w:right w:val="none" w:sz="0" w:space="0" w:color="auto"/>
          </w:divBdr>
        </w:div>
        <w:div w:id="1422139599">
          <w:marLeft w:val="0"/>
          <w:marRight w:val="0"/>
          <w:marTop w:val="0"/>
          <w:marBottom w:val="0"/>
          <w:divBdr>
            <w:top w:val="none" w:sz="0" w:space="0" w:color="auto"/>
            <w:left w:val="none" w:sz="0" w:space="0" w:color="auto"/>
            <w:bottom w:val="none" w:sz="0" w:space="0" w:color="auto"/>
            <w:right w:val="none" w:sz="0" w:space="0" w:color="auto"/>
          </w:divBdr>
          <w:divsChild>
            <w:div w:id="2098289329">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1395663396">
      <w:bodyDiv w:val="1"/>
      <w:marLeft w:val="0"/>
      <w:marRight w:val="0"/>
      <w:marTop w:val="0"/>
      <w:marBottom w:val="0"/>
      <w:divBdr>
        <w:top w:val="none" w:sz="0" w:space="0" w:color="auto"/>
        <w:left w:val="none" w:sz="0" w:space="0" w:color="auto"/>
        <w:bottom w:val="none" w:sz="0" w:space="0" w:color="auto"/>
        <w:right w:val="none" w:sz="0" w:space="0" w:color="auto"/>
      </w:divBdr>
      <w:divsChild>
        <w:div w:id="343095616">
          <w:marLeft w:val="0"/>
          <w:marRight w:val="0"/>
          <w:marTop w:val="240"/>
          <w:marBottom w:val="240"/>
          <w:divBdr>
            <w:top w:val="none" w:sz="0" w:space="0" w:color="auto"/>
            <w:left w:val="none" w:sz="0" w:space="0" w:color="auto"/>
            <w:bottom w:val="none" w:sz="0" w:space="0" w:color="auto"/>
            <w:right w:val="none" w:sz="0" w:space="0" w:color="auto"/>
          </w:divBdr>
        </w:div>
        <w:div w:id="893004768">
          <w:marLeft w:val="0"/>
          <w:marRight w:val="0"/>
          <w:marTop w:val="240"/>
          <w:marBottom w:val="240"/>
          <w:divBdr>
            <w:top w:val="none" w:sz="0" w:space="0" w:color="auto"/>
            <w:left w:val="none" w:sz="0" w:space="0" w:color="auto"/>
            <w:bottom w:val="none" w:sz="0" w:space="0" w:color="auto"/>
            <w:right w:val="none" w:sz="0" w:space="0" w:color="auto"/>
          </w:divBdr>
        </w:div>
        <w:div w:id="968319479">
          <w:marLeft w:val="0"/>
          <w:marRight w:val="0"/>
          <w:marTop w:val="240"/>
          <w:marBottom w:val="240"/>
          <w:divBdr>
            <w:top w:val="none" w:sz="0" w:space="0" w:color="auto"/>
            <w:left w:val="none" w:sz="0" w:space="0" w:color="auto"/>
            <w:bottom w:val="none" w:sz="0" w:space="0" w:color="auto"/>
            <w:right w:val="none" w:sz="0" w:space="0" w:color="auto"/>
          </w:divBdr>
        </w:div>
        <w:div w:id="1041788071">
          <w:marLeft w:val="0"/>
          <w:marRight w:val="0"/>
          <w:marTop w:val="240"/>
          <w:marBottom w:val="240"/>
          <w:divBdr>
            <w:top w:val="none" w:sz="0" w:space="0" w:color="auto"/>
            <w:left w:val="none" w:sz="0" w:space="0" w:color="auto"/>
            <w:bottom w:val="none" w:sz="0" w:space="0" w:color="auto"/>
            <w:right w:val="none" w:sz="0" w:space="0" w:color="auto"/>
          </w:divBdr>
        </w:div>
        <w:div w:id="1666009336">
          <w:marLeft w:val="0"/>
          <w:marRight w:val="0"/>
          <w:marTop w:val="240"/>
          <w:marBottom w:val="240"/>
          <w:divBdr>
            <w:top w:val="none" w:sz="0" w:space="0" w:color="auto"/>
            <w:left w:val="none" w:sz="0" w:space="0" w:color="auto"/>
            <w:bottom w:val="none" w:sz="0" w:space="0" w:color="auto"/>
            <w:right w:val="none" w:sz="0" w:space="0" w:color="auto"/>
          </w:divBdr>
        </w:div>
        <w:div w:id="1762683078">
          <w:marLeft w:val="0"/>
          <w:marRight w:val="0"/>
          <w:marTop w:val="240"/>
          <w:marBottom w:val="240"/>
          <w:divBdr>
            <w:top w:val="none" w:sz="0" w:space="0" w:color="auto"/>
            <w:left w:val="none" w:sz="0" w:space="0" w:color="auto"/>
            <w:bottom w:val="none" w:sz="0" w:space="0" w:color="auto"/>
            <w:right w:val="none" w:sz="0" w:space="0" w:color="auto"/>
          </w:divBdr>
        </w:div>
        <w:div w:id="1897202936">
          <w:marLeft w:val="0"/>
          <w:marRight w:val="0"/>
          <w:marTop w:val="240"/>
          <w:marBottom w:val="240"/>
          <w:divBdr>
            <w:top w:val="none" w:sz="0" w:space="0" w:color="auto"/>
            <w:left w:val="none" w:sz="0" w:space="0" w:color="auto"/>
            <w:bottom w:val="none" w:sz="0" w:space="0" w:color="auto"/>
            <w:right w:val="none" w:sz="0" w:space="0" w:color="auto"/>
          </w:divBdr>
        </w:div>
      </w:divsChild>
    </w:div>
    <w:div w:id="1407806516">
      <w:bodyDiv w:val="1"/>
      <w:marLeft w:val="0"/>
      <w:marRight w:val="0"/>
      <w:marTop w:val="0"/>
      <w:marBottom w:val="0"/>
      <w:divBdr>
        <w:top w:val="none" w:sz="0" w:space="0" w:color="auto"/>
        <w:left w:val="none" w:sz="0" w:space="0" w:color="auto"/>
        <w:bottom w:val="none" w:sz="0" w:space="0" w:color="auto"/>
        <w:right w:val="none" w:sz="0" w:space="0" w:color="auto"/>
      </w:divBdr>
      <w:divsChild>
        <w:div w:id="117992399">
          <w:marLeft w:val="0"/>
          <w:marRight w:val="0"/>
          <w:marTop w:val="0"/>
          <w:marBottom w:val="0"/>
          <w:divBdr>
            <w:top w:val="none" w:sz="0" w:space="0" w:color="auto"/>
            <w:left w:val="none" w:sz="0" w:space="0" w:color="auto"/>
            <w:bottom w:val="none" w:sz="0" w:space="0" w:color="auto"/>
            <w:right w:val="none" w:sz="0" w:space="0" w:color="auto"/>
          </w:divBdr>
          <w:divsChild>
            <w:div w:id="1425952593">
              <w:marLeft w:val="0"/>
              <w:marRight w:val="0"/>
              <w:marTop w:val="0"/>
              <w:marBottom w:val="0"/>
              <w:divBdr>
                <w:top w:val="none" w:sz="0" w:space="0" w:color="auto"/>
                <w:left w:val="none" w:sz="0" w:space="0" w:color="auto"/>
                <w:bottom w:val="none" w:sz="0" w:space="0" w:color="auto"/>
                <w:right w:val="none" w:sz="0" w:space="0" w:color="auto"/>
              </w:divBdr>
              <w:divsChild>
                <w:div w:id="12613077">
                  <w:marLeft w:val="0"/>
                  <w:marRight w:val="0"/>
                  <w:marTop w:val="0"/>
                  <w:marBottom w:val="0"/>
                  <w:divBdr>
                    <w:top w:val="none" w:sz="0" w:space="0" w:color="auto"/>
                    <w:left w:val="none" w:sz="0" w:space="0" w:color="auto"/>
                    <w:bottom w:val="none" w:sz="0" w:space="0" w:color="auto"/>
                    <w:right w:val="none" w:sz="0" w:space="0" w:color="auto"/>
                  </w:divBdr>
                  <w:divsChild>
                    <w:div w:id="1830629576">
                      <w:marLeft w:val="0"/>
                      <w:marRight w:val="0"/>
                      <w:marTop w:val="240"/>
                      <w:marBottom w:val="240"/>
                      <w:divBdr>
                        <w:top w:val="none" w:sz="0" w:space="0" w:color="auto"/>
                        <w:left w:val="none" w:sz="0" w:space="0" w:color="auto"/>
                        <w:bottom w:val="none" w:sz="0" w:space="0" w:color="auto"/>
                        <w:right w:val="none" w:sz="0" w:space="0" w:color="auto"/>
                      </w:divBdr>
                    </w:div>
                  </w:divsChild>
                </w:div>
                <w:div w:id="232980698">
                  <w:marLeft w:val="0"/>
                  <w:marRight w:val="0"/>
                  <w:marTop w:val="0"/>
                  <w:marBottom w:val="0"/>
                  <w:divBdr>
                    <w:top w:val="none" w:sz="0" w:space="0" w:color="auto"/>
                    <w:left w:val="none" w:sz="0" w:space="0" w:color="auto"/>
                    <w:bottom w:val="none" w:sz="0" w:space="0" w:color="auto"/>
                    <w:right w:val="none" w:sz="0" w:space="0" w:color="auto"/>
                  </w:divBdr>
                  <w:divsChild>
                    <w:div w:id="1699158181">
                      <w:marLeft w:val="0"/>
                      <w:marRight w:val="0"/>
                      <w:marTop w:val="240"/>
                      <w:marBottom w:val="240"/>
                      <w:divBdr>
                        <w:top w:val="none" w:sz="0" w:space="0" w:color="auto"/>
                        <w:left w:val="none" w:sz="0" w:space="0" w:color="auto"/>
                        <w:bottom w:val="none" w:sz="0" w:space="0" w:color="auto"/>
                        <w:right w:val="none" w:sz="0" w:space="0" w:color="auto"/>
                      </w:divBdr>
                    </w:div>
                  </w:divsChild>
                </w:div>
                <w:div w:id="282351765">
                  <w:marLeft w:val="0"/>
                  <w:marRight w:val="0"/>
                  <w:marTop w:val="240"/>
                  <w:marBottom w:val="240"/>
                  <w:divBdr>
                    <w:top w:val="none" w:sz="0" w:space="0" w:color="auto"/>
                    <w:left w:val="none" w:sz="0" w:space="0" w:color="auto"/>
                    <w:bottom w:val="none" w:sz="0" w:space="0" w:color="auto"/>
                    <w:right w:val="none" w:sz="0" w:space="0" w:color="auto"/>
                  </w:divBdr>
                </w:div>
                <w:div w:id="307783793">
                  <w:marLeft w:val="0"/>
                  <w:marRight w:val="0"/>
                  <w:marTop w:val="0"/>
                  <w:marBottom w:val="0"/>
                  <w:divBdr>
                    <w:top w:val="none" w:sz="0" w:space="0" w:color="auto"/>
                    <w:left w:val="none" w:sz="0" w:space="0" w:color="auto"/>
                    <w:bottom w:val="none" w:sz="0" w:space="0" w:color="auto"/>
                    <w:right w:val="none" w:sz="0" w:space="0" w:color="auto"/>
                  </w:divBdr>
                  <w:divsChild>
                    <w:div w:id="355431142">
                      <w:marLeft w:val="0"/>
                      <w:marRight w:val="0"/>
                      <w:marTop w:val="0"/>
                      <w:marBottom w:val="0"/>
                      <w:divBdr>
                        <w:top w:val="none" w:sz="0" w:space="0" w:color="auto"/>
                        <w:left w:val="none" w:sz="0" w:space="0" w:color="auto"/>
                        <w:bottom w:val="none" w:sz="0" w:space="0" w:color="auto"/>
                        <w:right w:val="none" w:sz="0" w:space="0" w:color="auto"/>
                      </w:divBdr>
                      <w:divsChild>
                        <w:div w:id="1759788957">
                          <w:marLeft w:val="0"/>
                          <w:marRight w:val="0"/>
                          <w:marTop w:val="240"/>
                          <w:marBottom w:val="240"/>
                          <w:divBdr>
                            <w:top w:val="none" w:sz="0" w:space="0" w:color="auto"/>
                            <w:left w:val="none" w:sz="0" w:space="0" w:color="auto"/>
                            <w:bottom w:val="none" w:sz="0" w:space="0" w:color="auto"/>
                            <w:right w:val="none" w:sz="0" w:space="0" w:color="auto"/>
                          </w:divBdr>
                        </w:div>
                      </w:divsChild>
                    </w:div>
                    <w:div w:id="1345206242">
                      <w:marLeft w:val="0"/>
                      <w:marRight w:val="0"/>
                      <w:marTop w:val="0"/>
                      <w:marBottom w:val="0"/>
                      <w:divBdr>
                        <w:top w:val="none" w:sz="0" w:space="0" w:color="auto"/>
                        <w:left w:val="none" w:sz="0" w:space="0" w:color="auto"/>
                        <w:bottom w:val="none" w:sz="0" w:space="0" w:color="auto"/>
                        <w:right w:val="none" w:sz="0" w:space="0" w:color="auto"/>
                      </w:divBdr>
                      <w:divsChild>
                        <w:div w:id="1675187318">
                          <w:marLeft w:val="0"/>
                          <w:marRight w:val="0"/>
                          <w:marTop w:val="240"/>
                          <w:marBottom w:val="240"/>
                          <w:divBdr>
                            <w:top w:val="none" w:sz="0" w:space="0" w:color="auto"/>
                            <w:left w:val="none" w:sz="0" w:space="0" w:color="auto"/>
                            <w:bottom w:val="none" w:sz="0" w:space="0" w:color="auto"/>
                            <w:right w:val="none" w:sz="0" w:space="0" w:color="auto"/>
                          </w:divBdr>
                        </w:div>
                      </w:divsChild>
                    </w:div>
                    <w:div w:id="1994214164">
                      <w:marLeft w:val="0"/>
                      <w:marRight w:val="0"/>
                      <w:marTop w:val="240"/>
                      <w:marBottom w:val="240"/>
                      <w:divBdr>
                        <w:top w:val="none" w:sz="0" w:space="0" w:color="auto"/>
                        <w:left w:val="none" w:sz="0" w:space="0" w:color="auto"/>
                        <w:bottom w:val="none" w:sz="0" w:space="0" w:color="auto"/>
                        <w:right w:val="none" w:sz="0" w:space="0" w:color="auto"/>
                      </w:divBdr>
                    </w:div>
                  </w:divsChild>
                </w:div>
                <w:div w:id="719481628">
                  <w:marLeft w:val="0"/>
                  <w:marRight w:val="0"/>
                  <w:marTop w:val="0"/>
                  <w:marBottom w:val="0"/>
                  <w:divBdr>
                    <w:top w:val="none" w:sz="0" w:space="0" w:color="auto"/>
                    <w:left w:val="none" w:sz="0" w:space="0" w:color="auto"/>
                    <w:bottom w:val="none" w:sz="0" w:space="0" w:color="auto"/>
                    <w:right w:val="none" w:sz="0" w:space="0" w:color="auto"/>
                  </w:divBdr>
                  <w:divsChild>
                    <w:div w:id="113715497">
                      <w:marLeft w:val="0"/>
                      <w:marRight w:val="0"/>
                      <w:marTop w:val="240"/>
                      <w:marBottom w:val="240"/>
                      <w:divBdr>
                        <w:top w:val="none" w:sz="0" w:space="0" w:color="auto"/>
                        <w:left w:val="none" w:sz="0" w:space="0" w:color="auto"/>
                        <w:bottom w:val="none" w:sz="0" w:space="0" w:color="auto"/>
                        <w:right w:val="none" w:sz="0" w:space="0" w:color="auto"/>
                      </w:divBdr>
                    </w:div>
                  </w:divsChild>
                </w:div>
                <w:div w:id="928545859">
                  <w:marLeft w:val="0"/>
                  <w:marRight w:val="0"/>
                  <w:marTop w:val="0"/>
                  <w:marBottom w:val="0"/>
                  <w:divBdr>
                    <w:top w:val="none" w:sz="0" w:space="0" w:color="auto"/>
                    <w:left w:val="none" w:sz="0" w:space="0" w:color="auto"/>
                    <w:bottom w:val="none" w:sz="0" w:space="0" w:color="auto"/>
                    <w:right w:val="none" w:sz="0" w:space="0" w:color="auto"/>
                  </w:divBdr>
                </w:div>
                <w:div w:id="950937657">
                  <w:marLeft w:val="0"/>
                  <w:marRight w:val="0"/>
                  <w:marTop w:val="0"/>
                  <w:marBottom w:val="0"/>
                  <w:divBdr>
                    <w:top w:val="none" w:sz="0" w:space="0" w:color="auto"/>
                    <w:left w:val="none" w:sz="0" w:space="0" w:color="auto"/>
                    <w:bottom w:val="none" w:sz="0" w:space="0" w:color="auto"/>
                    <w:right w:val="none" w:sz="0" w:space="0" w:color="auto"/>
                  </w:divBdr>
                  <w:divsChild>
                    <w:div w:id="1628121302">
                      <w:marLeft w:val="0"/>
                      <w:marRight w:val="0"/>
                      <w:marTop w:val="240"/>
                      <w:marBottom w:val="240"/>
                      <w:divBdr>
                        <w:top w:val="none" w:sz="0" w:space="0" w:color="auto"/>
                        <w:left w:val="none" w:sz="0" w:space="0" w:color="auto"/>
                        <w:bottom w:val="none" w:sz="0" w:space="0" w:color="auto"/>
                        <w:right w:val="none" w:sz="0" w:space="0" w:color="auto"/>
                      </w:divBdr>
                    </w:div>
                  </w:divsChild>
                </w:div>
                <w:div w:id="1068652483">
                  <w:marLeft w:val="0"/>
                  <w:marRight w:val="0"/>
                  <w:marTop w:val="0"/>
                  <w:marBottom w:val="0"/>
                  <w:divBdr>
                    <w:top w:val="none" w:sz="0" w:space="0" w:color="auto"/>
                    <w:left w:val="none" w:sz="0" w:space="0" w:color="auto"/>
                    <w:bottom w:val="none" w:sz="0" w:space="0" w:color="auto"/>
                    <w:right w:val="none" w:sz="0" w:space="0" w:color="auto"/>
                  </w:divBdr>
                  <w:divsChild>
                    <w:div w:id="1195773184">
                      <w:marLeft w:val="0"/>
                      <w:marRight w:val="0"/>
                      <w:marTop w:val="240"/>
                      <w:marBottom w:val="240"/>
                      <w:divBdr>
                        <w:top w:val="none" w:sz="0" w:space="0" w:color="auto"/>
                        <w:left w:val="none" w:sz="0" w:space="0" w:color="auto"/>
                        <w:bottom w:val="none" w:sz="0" w:space="0" w:color="auto"/>
                        <w:right w:val="none" w:sz="0" w:space="0" w:color="auto"/>
                      </w:divBdr>
                    </w:div>
                  </w:divsChild>
                </w:div>
                <w:div w:id="1446582724">
                  <w:marLeft w:val="0"/>
                  <w:marRight w:val="0"/>
                  <w:marTop w:val="0"/>
                  <w:marBottom w:val="0"/>
                  <w:divBdr>
                    <w:top w:val="none" w:sz="0" w:space="0" w:color="auto"/>
                    <w:left w:val="none" w:sz="0" w:space="0" w:color="auto"/>
                    <w:bottom w:val="none" w:sz="0" w:space="0" w:color="auto"/>
                    <w:right w:val="none" w:sz="0" w:space="0" w:color="auto"/>
                  </w:divBdr>
                  <w:divsChild>
                    <w:div w:id="1097628816">
                      <w:marLeft w:val="0"/>
                      <w:marRight w:val="0"/>
                      <w:marTop w:val="240"/>
                      <w:marBottom w:val="240"/>
                      <w:divBdr>
                        <w:top w:val="none" w:sz="0" w:space="0" w:color="auto"/>
                        <w:left w:val="none" w:sz="0" w:space="0" w:color="auto"/>
                        <w:bottom w:val="none" w:sz="0" w:space="0" w:color="auto"/>
                        <w:right w:val="none" w:sz="0" w:space="0" w:color="auto"/>
                      </w:divBdr>
                    </w:div>
                  </w:divsChild>
                </w:div>
                <w:div w:id="1661038668">
                  <w:marLeft w:val="0"/>
                  <w:marRight w:val="0"/>
                  <w:marTop w:val="0"/>
                  <w:marBottom w:val="0"/>
                  <w:divBdr>
                    <w:top w:val="none" w:sz="0" w:space="0" w:color="auto"/>
                    <w:left w:val="none" w:sz="0" w:space="0" w:color="auto"/>
                    <w:bottom w:val="none" w:sz="0" w:space="0" w:color="auto"/>
                    <w:right w:val="none" w:sz="0" w:space="0" w:color="auto"/>
                  </w:divBdr>
                  <w:divsChild>
                    <w:div w:id="463548528">
                      <w:marLeft w:val="0"/>
                      <w:marRight w:val="0"/>
                      <w:marTop w:val="240"/>
                      <w:marBottom w:val="240"/>
                      <w:divBdr>
                        <w:top w:val="none" w:sz="0" w:space="0" w:color="auto"/>
                        <w:left w:val="none" w:sz="0" w:space="0" w:color="auto"/>
                        <w:bottom w:val="none" w:sz="0" w:space="0" w:color="auto"/>
                        <w:right w:val="none" w:sz="0" w:space="0" w:color="auto"/>
                      </w:divBdr>
                    </w:div>
                    <w:div w:id="966276641">
                      <w:marLeft w:val="0"/>
                      <w:marRight w:val="0"/>
                      <w:marTop w:val="240"/>
                      <w:marBottom w:val="240"/>
                      <w:divBdr>
                        <w:top w:val="none" w:sz="0" w:space="0" w:color="auto"/>
                        <w:left w:val="none" w:sz="0" w:space="0" w:color="auto"/>
                        <w:bottom w:val="none" w:sz="0" w:space="0" w:color="auto"/>
                        <w:right w:val="none" w:sz="0" w:space="0" w:color="auto"/>
                      </w:divBdr>
                    </w:div>
                    <w:div w:id="1062757883">
                      <w:marLeft w:val="0"/>
                      <w:marRight w:val="0"/>
                      <w:marTop w:val="0"/>
                      <w:marBottom w:val="0"/>
                      <w:divBdr>
                        <w:top w:val="none" w:sz="0" w:space="0" w:color="auto"/>
                        <w:left w:val="none" w:sz="0" w:space="0" w:color="auto"/>
                        <w:bottom w:val="none" w:sz="0" w:space="0" w:color="auto"/>
                        <w:right w:val="none" w:sz="0" w:space="0" w:color="auto"/>
                      </w:divBdr>
                    </w:div>
                    <w:div w:id="1239902864">
                      <w:marLeft w:val="0"/>
                      <w:marRight w:val="0"/>
                      <w:marTop w:val="0"/>
                      <w:marBottom w:val="0"/>
                      <w:divBdr>
                        <w:top w:val="none" w:sz="0" w:space="0" w:color="auto"/>
                        <w:left w:val="none" w:sz="0" w:space="0" w:color="auto"/>
                        <w:bottom w:val="none" w:sz="0" w:space="0" w:color="auto"/>
                        <w:right w:val="none" w:sz="0" w:space="0" w:color="auto"/>
                      </w:divBdr>
                      <w:divsChild>
                        <w:div w:id="196356271">
                          <w:marLeft w:val="0"/>
                          <w:marRight w:val="0"/>
                          <w:marTop w:val="240"/>
                          <w:marBottom w:val="240"/>
                          <w:divBdr>
                            <w:top w:val="none" w:sz="0" w:space="0" w:color="auto"/>
                            <w:left w:val="none" w:sz="0" w:space="0" w:color="auto"/>
                            <w:bottom w:val="none" w:sz="0" w:space="0" w:color="auto"/>
                            <w:right w:val="none" w:sz="0" w:space="0" w:color="auto"/>
                          </w:divBdr>
                        </w:div>
                        <w:div w:id="1056899206">
                          <w:marLeft w:val="0"/>
                          <w:marRight w:val="0"/>
                          <w:marTop w:val="240"/>
                          <w:marBottom w:val="240"/>
                          <w:divBdr>
                            <w:top w:val="none" w:sz="0" w:space="0" w:color="auto"/>
                            <w:left w:val="none" w:sz="0" w:space="0" w:color="auto"/>
                            <w:bottom w:val="none" w:sz="0" w:space="0" w:color="auto"/>
                            <w:right w:val="none" w:sz="0" w:space="0" w:color="auto"/>
                          </w:divBdr>
                        </w:div>
                      </w:divsChild>
                    </w:div>
                    <w:div w:id="2092312271">
                      <w:marLeft w:val="0"/>
                      <w:marRight w:val="0"/>
                      <w:marTop w:val="0"/>
                      <w:marBottom w:val="0"/>
                      <w:divBdr>
                        <w:top w:val="none" w:sz="0" w:space="0" w:color="auto"/>
                        <w:left w:val="none" w:sz="0" w:space="0" w:color="auto"/>
                        <w:bottom w:val="none" w:sz="0" w:space="0" w:color="auto"/>
                        <w:right w:val="none" w:sz="0" w:space="0" w:color="auto"/>
                      </w:divBdr>
                    </w:div>
                  </w:divsChild>
                </w:div>
                <w:div w:id="1689483605">
                  <w:marLeft w:val="0"/>
                  <w:marRight w:val="0"/>
                  <w:marTop w:val="0"/>
                  <w:marBottom w:val="0"/>
                  <w:divBdr>
                    <w:top w:val="none" w:sz="0" w:space="0" w:color="auto"/>
                    <w:left w:val="none" w:sz="0" w:space="0" w:color="auto"/>
                    <w:bottom w:val="none" w:sz="0" w:space="0" w:color="auto"/>
                    <w:right w:val="none" w:sz="0" w:space="0" w:color="auto"/>
                  </w:divBdr>
                  <w:divsChild>
                    <w:div w:id="223494572">
                      <w:marLeft w:val="0"/>
                      <w:marRight w:val="0"/>
                      <w:marTop w:val="0"/>
                      <w:marBottom w:val="0"/>
                      <w:divBdr>
                        <w:top w:val="none" w:sz="0" w:space="0" w:color="auto"/>
                        <w:left w:val="none" w:sz="0" w:space="0" w:color="auto"/>
                        <w:bottom w:val="none" w:sz="0" w:space="0" w:color="auto"/>
                        <w:right w:val="none" w:sz="0" w:space="0" w:color="auto"/>
                      </w:divBdr>
                      <w:divsChild>
                        <w:div w:id="576980559">
                          <w:marLeft w:val="0"/>
                          <w:marRight w:val="0"/>
                          <w:marTop w:val="240"/>
                          <w:marBottom w:val="240"/>
                          <w:divBdr>
                            <w:top w:val="none" w:sz="0" w:space="0" w:color="auto"/>
                            <w:left w:val="none" w:sz="0" w:space="0" w:color="auto"/>
                            <w:bottom w:val="none" w:sz="0" w:space="0" w:color="auto"/>
                            <w:right w:val="none" w:sz="0" w:space="0" w:color="auto"/>
                          </w:divBdr>
                        </w:div>
                      </w:divsChild>
                    </w:div>
                    <w:div w:id="304940445">
                      <w:marLeft w:val="0"/>
                      <w:marRight w:val="0"/>
                      <w:marTop w:val="240"/>
                      <w:marBottom w:val="240"/>
                      <w:divBdr>
                        <w:top w:val="none" w:sz="0" w:space="0" w:color="auto"/>
                        <w:left w:val="none" w:sz="0" w:space="0" w:color="auto"/>
                        <w:bottom w:val="none" w:sz="0" w:space="0" w:color="auto"/>
                        <w:right w:val="none" w:sz="0" w:space="0" w:color="auto"/>
                      </w:divBdr>
                    </w:div>
                    <w:div w:id="345908977">
                      <w:marLeft w:val="0"/>
                      <w:marRight w:val="0"/>
                      <w:marTop w:val="240"/>
                      <w:marBottom w:val="240"/>
                      <w:divBdr>
                        <w:top w:val="none" w:sz="0" w:space="0" w:color="auto"/>
                        <w:left w:val="none" w:sz="0" w:space="0" w:color="auto"/>
                        <w:bottom w:val="none" w:sz="0" w:space="0" w:color="auto"/>
                        <w:right w:val="none" w:sz="0" w:space="0" w:color="auto"/>
                      </w:divBdr>
                    </w:div>
                    <w:div w:id="1173187419">
                      <w:marLeft w:val="0"/>
                      <w:marRight w:val="0"/>
                      <w:marTop w:val="0"/>
                      <w:marBottom w:val="0"/>
                      <w:divBdr>
                        <w:top w:val="none" w:sz="0" w:space="0" w:color="auto"/>
                        <w:left w:val="none" w:sz="0" w:space="0" w:color="auto"/>
                        <w:bottom w:val="none" w:sz="0" w:space="0" w:color="auto"/>
                        <w:right w:val="none" w:sz="0" w:space="0" w:color="auto"/>
                      </w:divBdr>
                      <w:divsChild>
                        <w:div w:id="109323754">
                          <w:marLeft w:val="0"/>
                          <w:marRight w:val="0"/>
                          <w:marTop w:val="240"/>
                          <w:marBottom w:val="240"/>
                          <w:divBdr>
                            <w:top w:val="none" w:sz="0" w:space="0" w:color="auto"/>
                            <w:left w:val="none" w:sz="0" w:space="0" w:color="auto"/>
                            <w:bottom w:val="none" w:sz="0" w:space="0" w:color="auto"/>
                            <w:right w:val="none" w:sz="0" w:space="0" w:color="auto"/>
                          </w:divBdr>
                        </w:div>
                        <w:div w:id="643117598">
                          <w:marLeft w:val="0"/>
                          <w:marRight w:val="0"/>
                          <w:marTop w:val="240"/>
                          <w:marBottom w:val="240"/>
                          <w:divBdr>
                            <w:top w:val="none" w:sz="0" w:space="0" w:color="auto"/>
                            <w:left w:val="none" w:sz="0" w:space="0" w:color="auto"/>
                            <w:bottom w:val="none" w:sz="0" w:space="0" w:color="auto"/>
                            <w:right w:val="none" w:sz="0" w:space="0" w:color="auto"/>
                          </w:divBdr>
                        </w:div>
                      </w:divsChild>
                    </w:div>
                    <w:div w:id="1586105658">
                      <w:marLeft w:val="0"/>
                      <w:marRight w:val="0"/>
                      <w:marTop w:val="0"/>
                      <w:marBottom w:val="0"/>
                      <w:divBdr>
                        <w:top w:val="none" w:sz="0" w:space="0" w:color="auto"/>
                        <w:left w:val="none" w:sz="0" w:space="0" w:color="auto"/>
                        <w:bottom w:val="none" w:sz="0" w:space="0" w:color="auto"/>
                        <w:right w:val="none" w:sz="0" w:space="0" w:color="auto"/>
                      </w:divBdr>
                      <w:divsChild>
                        <w:div w:id="1959798979">
                          <w:marLeft w:val="0"/>
                          <w:marRight w:val="0"/>
                          <w:marTop w:val="240"/>
                          <w:marBottom w:val="240"/>
                          <w:divBdr>
                            <w:top w:val="none" w:sz="0" w:space="0" w:color="auto"/>
                            <w:left w:val="none" w:sz="0" w:space="0" w:color="auto"/>
                            <w:bottom w:val="none" w:sz="0" w:space="0" w:color="auto"/>
                            <w:right w:val="none" w:sz="0" w:space="0" w:color="auto"/>
                          </w:divBdr>
                        </w:div>
                      </w:divsChild>
                    </w:div>
                    <w:div w:id="1687946460">
                      <w:marLeft w:val="0"/>
                      <w:marRight w:val="0"/>
                      <w:marTop w:val="0"/>
                      <w:marBottom w:val="0"/>
                      <w:divBdr>
                        <w:top w:val="none" w:sz="0" w:space="0" w:color="auto"/>
                        <w:left w:val="none" w:sz="0" w:space="0" w:color="auto"/>
                        <w:bottom w:val="none" w:sz="0" w:space="0" w:color="auto"/>
                        <w:right w:val="none" w:sz="0" w:space="0" w:color="auto"/>
                      </w:divBdr>
                      <w:divsChild>
                        <w:div w:id="1302230464">
                          <w:marLeft w:val="0"/>
                          <w:marRight w:val="0"/>
                          <w:marTop w:val="240"/>
                          <w:marBottom w:val="240"/>
                          <w:divBdr>
                            <w:top w:val="none" w:sz="0" w:space="0" w:color="auto"/>
                            <w:left w:val="none" w:sz="0" w:space="0" w:color="auto"/>
                            <w:bottom w:val="none" w:sz="0" w:space="0" w:color="auto"/>
                            <w:right w:val="none" w:sz="0" w:space="0" w:color="auto"/>
                          </w:divBdr>
                        </w:div>
                      </w:divsChild>
                    </w:div>
                    <w:div w:id="1848787318">
                      <w:marLeft w:val="0"/>
                      <w:marRight w:val="0"/>
                      <w:marTop w:val="0"/>
                      <w:marBottom w:val="0"/>
                      <w:divBdr>
                        <w:top w:val="none" w:sz="0" w:space="0" w:color="auto"/>
                        <w:left w:val="none" w:sz="0" w:space="0" w:color="auto"/>
                        <w:bottom w:val="none" w:sz="0" w:space="0" w:color="auto"/>
                        <w:right w:val="none" w:sz="0" w:space="0" w:color="auto"/>
                      </w:divBdr>
                      <w:divsChild>
                        <w:div w:id="1335112730">
                          <w:marLeft w:val="0"/>
                          <w:marRight w:val="0"/>
                          <w:marTop w:val="240"/>
                          <w:marBottom w:val="240"/>
                          <w:divBdr>
                            <w:top w:val="none" w:sz="0" w:space="0" w:color="auto"/>
                            <w:left w:val="none" w:sz="0" w:space="0" w:color="auto"/>
                            <w:bottom w:val="none" w:sz="0" w:space="0" w:color="auto"/>
                            <w:right w:val="none" w:sz="0" w:space="0" w:color="auto"/>
                          </w:divBdr>
                        </w:div>
                      </w:divsChild>
                    </w:div>
                    <w:div w:id="2007859184">
                      <w:marLeft w:val="0"/>
                      <w:marRight w:val="0"/>
                      <w:marTop w:val="0"/>
                      <w:marBottom w:val="0"/>
                      <w:divBdr>
                        <w:top w:val="none" w:sz="0" w:space="0" w:color="auto"/>
                        <w:left w:val="none" w:sz="0" w:space="0" w:color="auto"/>
                        <w:bottom w:val="none" w:sz="0" w:space="0" w:color="auto"/>
                        <w:right w:val="none" w:sz="0" w:space="0" w:color="auto"/>
                      </w:divBdr>
                      <w:divsChild>
                        <w:div w:id="388922143">
                          <w:marLeft w:val="0"/>
                          <w:marRight w:val="0"/>
                          <w:marTop w:val="240"/>
                          <w:marBottom w:val="240"/>
                          <w:divBdr>
                            <w:top w:val="none" w:sz="0" w:space="0" w:color="auto"/>
                            <w:left w:val="none" w:sz="0" w:space="0" w:color="auto"/>
                            <w:bottom w:val="none" w:sz="0" w:space="0" w:color="auto"/>
                            <w:right w:val="none" w:sz="0" w:space="0" w:color="auto"/>
                          </w:divBdr>
                        </w:div>
                      </w:divsChild>
                    </w:div>
                    <w:div w:id="2134785326">
                      <w:marLeft w:val="0"/>
                      <w:marRight w:val="0"/>
                      <w:marTop w:val="0"/>
                      <w:marBottom w:val="0"/>
                      <w:divBdr>
                        <w:top w:val="none" w:sz="0" w:space="0" w:color="auto"/>
                        <w:left w:val="none" w:sz="0" w:space="0" w:color="auto"/>
                        <w:bottom w:val="none" w:sz="0" w:space="0" w:color="auto"/>
                        <w:right w:val="none" w:sz="0" w:space="0" w:color="auto"/>
                      </w:divBdr>
                      <w:divsChild>
                        <w:div w:id="1939558088">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1874070538">
                  <w:marLeft w:val="0"/>
                  <w:marRight w:val="0"/>
                  <w:marTop w:val="0"/>
                  <w:marBottom w:val="0"/>
                  <w:divBdr>
                    <w:top w:val="none" w:sz="0" w:space="0" w:color="auto"/>
                    <w:left w:val="none" w:sz="0" w:space="0" w:color="auto"/>
                    <w:bottom w:val="none" w:sz="0" w:space="0" w:color="auto"/>
                    <w:right w:val="none" w:sz="0" w:space="0" w:color="auto"/>
                  </w:divBdr>
                  <w:divsChild>
                    <w:div w:id="83845730">
                      <w:marLeft w:val="0"/>
                      <w:marRight w:val="0"/>
                      <w:marTop w:val="240"/>
                      <w:marBottom w:val="240"/>
                      <w:divBdr>
                        <w:top w:val="none" w:sz="0" w:space="0" w:color="auto"/>
                        <w:left w:val="none" w:sz="0" w:space="0" w:color="auto"/>
                        <w:bottom w:val="none" w:sz="0" w:space="0" w:color="auto"/>
                        <w:right w:val="none" w:sz="0" w:space="0" w:color="auto"/>
                      </w:divBdr>
                    </w:div>
                    <w:div w:id="946153912">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 w:id="1393844351">
          <w:marLeft w:val="0"/>
          <w:marRight w:val="0"/>
          <w:marTop w:val="0"/>
          <w:marBottom w:val="0"/>
          <w:divBdr>
            <w:top w:val="none" w:sz="0" w:space="0" w:color="auto"/>
            <w:left w:val="none" w:sz="0" w:space="0" w:color="auto"/>
            <w:bottom w:val="none" w:sz="0" w:space="0" w:color="auto"/>
            <w:right w:val="none" w:sz="0" w:space="0" w:color="auto"/>
          </w:divBdr>
          <w:divsChild>
            <w:div w:id="705521860">
              <w:marLeft w:val="0"/>
              <w:marRight w:val="0"/>
              <w:marTop w:val="0"/>
              <w:marBottom w:val="0"/>
              <w:divBdr>
                <w:top w:val="none" w:sz="0" w:space="0" w:color="auto"/>
                <w:left w:val="none" w:sz="0" w:space="0" w:color="auto"/>
                <w:bottom w:val="none" w:sz="0" w:space="0" w:color="auto"/>
                <w:right w:val="none" w:sz="0" w:space="0" w:color="auto"/>
              </w:divBdr>
              <w:divsChild>
                <w:div w:id="91823791">
                  <w:marLeft w:val="0"/>
                  <w:marRight w:val="0"/>
                  <w:marTop w:val="0"/>
                  <w:marBottom w:val="0"/>
                  <w:divBdr>
                    <w:top w:val="none" w:sz="0" w:space="0" w:color="auto"/>
                    <w:left w:val="none" w:sz="0" w:space="0" w:color="auto"/>
                    <w:bottom w:val="none" w:sz="0" w:space="0" w:color="auto"/>
                    <w:right w:val="none" w:sz="0" w:space="0" w:color="auto"/>
                  </w:divBdr>
                  <w:divsChild>
                    <w:div w:id="1146702693">
                      <w:marLeft w:val="0"/>
                      <w:marRight w:val="0"/>
                      <w:marTop w:val="240"/>
                      <w:marBottom w:val="240"/>
                      <w:divBdr>
                        <w:top w:val="none" w:sz="0" w:space="0" w:color="auto"/>
                        <w:left w:val="none" w:sz="0" w:space="0" w:color="auto"/>
                        <w:bottom w:val="none" w:sz="0" w:space="0" w:color="auto"/>
                        <w:right w:val="none" w:sz="0" w:space="0" w:color="auto"/>
                      </w:divBdr>
                    </w:div>
                  </w:divsChild>
                </w:div>
                <w:div w:id="197671675">
                  <w:marLeft w:val="0"/>
                  <w:marRight w:val="0"/>
                  <w:marTop w:val="0"/>
                  <w:marBottom w:val="0"/>
                  <w:divBdr>
                    <w:top w:val="none" w:sz="0" w:space="0" w:color="auto"/>
                    <w:left w:val="none" w:sz="0" w:space="0" w:color="auto"/>
                    <w:bottom w:val="none" w:sz="0" w:space="0" w:color="auto"/>
                    <w:right w:val="none" w:sz="0" w:space="0" w:color="auto"/>
                  </w:divBdr>
                  <w:divsChild>
                    <w:div w:id="2057584518">
                      <w:marLeft w:val="0"/>
                      <w:marRight w:val="0"/>
                      <w:marTop w:val="240"/>
                      <w:marBottom w:val="240"/>
                      <w:divBdr>
                        <w:top w:val="none" w:sz="0" w:space="0" w:color="auto"/>
                        <w:left w:val="none" w:sz="0" w:space="0" w:color="auto"/>
                        <w:bottom w:val="none" w:sz="0" w:space="0" w:color="auto"/>
                        <w:right w:val="none" w:sz="0" w:space="0" w:color="auto"/>
                      </w:divBdr>
                    </w:div>
                  </w:divsChild>
                </w:div>
                <w:div w:id="232280139">
                  <w:marLeft w:val="0"/>
                  <w:marRight w:val="0"/>
                  <w:marTop w:val="0"/>
                  <w:marBottom w:val="0"/>
                  <w:divBdr>
                    <w:top w:val="none" w:sz="0" w:space="0" w:color="auto"/>
                    <w:left w:val="none" w:sz="0" w:space="0" w:color="auto"/>
                    <w:bottom w:val="none" w:sz="0" w:space="0" w:color="auto"/>
                    <w:right w:val="none" w:sz="0" w:space="0" w:color="auto"/>
                  </w:divBdr>
                  <w:divsChild>
                    <w:div w:id="1869876545">
                      <w:marLeft w:val="0"/>
                      <w:marRight w:val="0"/>
                      <w:marTop w:val="240"/>
                      <w:marBottom w:val="240"/>
                      <w:divBdr>
                        <w:top w:val="none" w:sz="0" w:space="0" w:color="auto"/>
                        <w:left w:val="none" w:sz="0" w:space="0" w:color="auto"/>
                        <w:bottom w:val="none" w:sz="0" w:space="0" w:color="auto"/>
                        <w:right w:val="none" w:sz="0" w:space="0" w:color="auto"/>
                      </w:divBdr>
                    </w:div>
                  </w:divsChild>
                </w:div>
                <w:div w:id="302737113">
                  <w:marLeft w:val="0"/>
                  <w:marRight w:val="0"/>
                  <w:marTop w:val="0"/>
                  <w:marBottom w:val="0"/>
                  <w:divBdr>
                    <w:top w:val="none" w:sz="0" w:space="0" w:color="auto"/>
                    <w:left w:val="none" w:sz="0" w:space="0" w:color="auto"/>
                    <w:bottom w:val="none" w:sz="0" w:space="0" w:color="auto"/>
                    <w:right w:val="none" w:sz="0" w:space="0" w:color="auto"/>
                  </w:divBdr>
                  <w:divsChild>
                    <w:div w:id="429083767">
                      <w:marLeft w:val="0"/>
                      <w:marRight w:val="0"/>
                      <w:marTop w:val="240"/>
                      <w:marBottom w:val="240"/>
                      <w:divBdr>
                        <w:top w:val="none" w:sz="0" w:space="0" w:color="auto"/>
                        <w:left w:val="none" w:sz="0" w:space="0" w:color="auto"/>
                        <w:bottom w:val="none" w:sz="0" w:space="0" w:color="auto"/>
                        <w:right w:val="none" w:sz="0" w:space="0" w:color="auto"/>
                      </w:divBdr>
                    </w:div>
                  </w:divsChild>
                </w:div>
                <w:div w:id="310059326">
                  <w:marLeft w:val="0"/>
                  <w:marRight w:val="0"/>
                  <w:marTop w:val="0"/>
                  <w:marBottom w:val="0"/>
                  <w:divBdr>
                    <w:top w:val="none" w:sz="0" w:space="0" w:color="auto"/>
                    <w:left w:val="none" w:sz="0" w:space="0" w:color="auto"/>
                    <w:bottom w:val="none" w:sz="0" w:space="0" w:color="auto"/>
                    <w:right w:val="none" w:sz="0" w:space="0" w:color="auto"/>
                  </w:divBdr>
                  <w:divsChild>
                    <w:div w:id="1967852822">
                      <w:marLeft w:val="0"/>
                      <w:marRight w:val="0"/>
                      <w:marTop w:val="240"/>
                      <w:marBottom w:val="240"/>
                      <w:divBdr>
                        <w:top w:val="none" w:sz="0" w:space="0" w:color="auto"/>
                        <w:left w:val="none" w:sz="0" w:space="0" w:color="auto"/>
                        <w:bottom w:val="none" w:sz="0" w:space="0" w:color="auto"/>
                        <w:right w:val="none" w:sz="0" w:space="0" w:color="auto"/>
                      </w:divBdr>
                    </w:div>
                  </w:divsChild>
                </w:div>
                <w:div w:id="313458768">
                  <w:marLeft w:val="0"/>
                  <w:marRight w:val="0"/>
                  <w:marTop w:val="0"/>
                  <w:marBottom w:val="0"/>
                  <w:divBdr>
                    <w:top w:val="none" w:sz="0" w:space="0" w:color="auto"/>
                    <w:left w:val="none" w:sz="0" w:space="0" w:color="auto"/>
                    <w:bottom w:val="none" w:sz="0" w:space="0" w:color="auto"/>
                    <w:right w:val="none" w:sz="0" w:space="0" w:color="auto"/>
                  </w:divBdr>
                  <w:divsChild>
                    <w:div w:id="279654621">
                      <w:marLeft w:val="0"/>
                      <w:marRight w:val="0"/>
                      <w:marTop w:val="240"/>
                      <w:marBottom w:val="240"/>
                      <w:divBdr>
                        <w:top w:val="none" w:sz="0" w:space="0" w:color="auto"/>
                        <w:left w:val="none" w:sz="0" w:space="0" w:color="auto"/>
                        <w:bottom w:val="none" w:sz="0" w:space="0" w:color="auto"/>
                        <w:right w:val="none" w:sz="0" w:space="0" w:color="auto"/>
                      </w:divBdr>
                    </w:div>
                  </w:divsChild>
                </w:div>
                <w:div w:id="471022052">
                  <w:marLeft w:val="0"/>
                  <w:marRight w:val="0"/>
                  <w:marTop w:val="0"/>
                  <w:marBottom w:val="0"/>
                  <w:divBdr>
                    <w:top w:val="none" w:sz="0" w:space="0" w:color="auto"/>
                    <w:left w:val="none" w:sz="0" w:space="0" w:color="auto"/>
                    <w:bottom w:val="none" w:sz="0" w:space="0" w:color="auto"/>
                    <w:right w:val="none" w:sz="0" w:space="0" w:color="auto"/>
                  </w:divBdr>
                  <w:divsChild>
                    <w:div w:id="1868054606">
                      <w:marLeft w:val="0"/>
                      <w:marRight w:val="0"/>
                      <w:marTop w:val="240"/>
                      <w:marBottom w:val="240"/>
                      <w:divBdr>
                        <w:top w:val="none" w:sz="0" w:space="0" w:color="auto"/>
                        <w:left w:val="none" w:sz="0" w:space="0" w:color="auto"/>
                        <w:bottom w:val="none" w:sz="0" w:space="0" w:color="auto"/>
                        <w:right w:val="none" w:sz="0" w:space="0" w:color="auto"/>
                      </w:divBdr>
                    </w:div>
                  </w:divsChild>
                </w:div>
                <w:div w:id="497963187">
                  <w:marLeft w:val="0"/>
                  <w:marRight w:val="0"/>
                  <w:marTop w:val="0"/>
                  <w:marBottom w:val="0"/>
                  <w:divBdr>
                    <w:top w:val="none" w:sz="0" w:space="0" w:color="auto"/>
                    <w:left w:val="none" w:sz="0" w:space="0" w:color="auto"/>
                    <w:bottom w:val="none" w:sz="0" w:space="0" w:color="auto"/>
                    <w:right w:val="none" w:sz="0" w:space="0" w:color="auto"/>
                  </w:divBdr>
                  <w:divsChild>
                    <w:div w:id="1729958724">
                      <w:marLeft w:val="0"/>
                      <w:marRight w:val="0"/>
                      <w:marTop w:val="240"/>
                      <w:marBottom w:val="240"/>
                      <w:divBdr>
                        <w:top w:val="none" w:sz="0" w:space="0" w:color="auto"/>
                        <w:left w:val="none" w:sz="0" w:space="0" w:color="auto"/>
                        <w:bottom w:val="none" w:sz="0" w:space="0" w:color="auto"/>
                        <w:right w:val="none" w:sz="0" w:space="0" w:color="auto"/>
                      </w:divBdr>
                    </w:div>
                  </w:divsChild>
                </w:div>
                <w:div w:id="574702102">
                  <w:marLeft w:val="0"/>
                  <w:marRight w:val="0"/>
                  <w:marTop w:val="0"/>
                  <w:marBottom w:val="0"/>
                  <w:divBdr>
                    <w:top w:val="none" w:sz="0" w:space="0" w:color="auto"/>
                    <w:left w:val="none" w:sz="0" w:space="0" w:color="auto"/>
                    <w:bottom w:val="none" w:sz="0" w:space="0" w:color="auto"/>
                    <w:right w:val="none" w:sz="0" w:space="0" w:color="auto"/>
                  </w:divBdr>
                  <w:divsChild>
                    <w:div w:id="132673025">
                      <w:marLeft w:val="0"/>
                      <w:marRight w:val="0"/>
                      <w:marTop w:val="0"/>
                      <w:marBottom w:val="0"/>
                      <w:divBdr>
                        <w:top w:val="none" w:sz="0" w:space="0" w:color="auto"/>
                        <w:left w:val="none" w:sz="0" w:space="0" w:color="auto"/>
                        <w:bottom w:val="none" w:sz="0" w:space="0" w:color="auto"/>
                        <w:right w:val="none" w:sz="0" w:space="0" w:color="auto"/>
                      </w:divBdr>
                    </w:div>
                    <w:div w:id="136074690">
                      <w:marLeft w:val="0"/>
                      <w:marRight w:val="0"/>
                      <w:marTop w:val="0"/>
                      <w:marBottom w:val="0"/>
                      <w:divBdr>
                        <w:top w:val="none" w:sz="0" w:space="0" w:color="auto"/>
                        <w:left w:val="none" w:sz="0" w:space="0" w:color="auto"/>
                        <w:bottom w:val="none" w:sz="0" w:space="0" w:color="auto"/>
                        <w:right w:val="none" w:sz="0" w:space="0" w:color="auto"/>
                      </w:divBdr>
                      <w:divsChild>
                        <w:div w:id="1281373785">
                          <w:marLeft w:val="0"/>
                          <w:marRight w:val="0"/>
                          <w:marTop w:val="240"/>
                          <w:marBottom w:val="240"/>
                          <w:divBdr>
                            <w:top w:val="none" w:sz="0" w:space="0" w:color="auto"/>
                            <w:left w:val="none" w:sz="0" w:space="0" w:color="auto"/>
                            <w:bottom w:val="none" w:sz="0" w:space="0" w:color="auto"/>
                            <w:right w:val="none" w:sz="0" w:space="0" w:color="auto"/>
                          </w:divBdr>
                        </w:div>
                      </w:divsChild>
                    </w:div>
                    <w:div w:id="193806568">
                      <w:marLeft w:val="0"/>
                      <w:marRight w:val="0"/>
                      <w:marTop w:val="0"/>
                      <w:marBottom w:val="0"/>
                      <w:divBdr>
                        <w:top w:val="none" w:sz="0" w:space="0" w:color="auto"/>
                        <w:left w:val="none" w:sz="0" w:space="0" w:color="auto"/>
                        <w:bottom w:val="none" w:sz="0" w:space="0" w:color="auto"/>
                        <w:right w:val="none" w:sz="0" w:space="0" w:color="auto"/>
                      </w:divBdr>
                      <w:divsChild>
                        <w:div w:id="855385638">
                          <w:marLeft w:val="0"/>
                          <w:marRight w:val="0"/>
                          <w:marTop w:val="240"/>
                          <w:marBottom w:val="240"/>
                          <w:divBdr>
                            <w:top w:val="none" w:sz="0" w:space="0" w:color="auto"/>
                            <w:left w:val="none" w:sz="0" w:space="0" w:color="auto"/>
                            <w:bottom w:val="none" w:sz="0" w:space="0" w:color="auto"/>
                            <w:right w:val="none" w:sz="0" w:space="0" w:color="auto"/>
                          </w:divBdr>
                        </w:div>
                      </w:divsChild>
                    </w:div>
                    <w:div w:id="265502431">
                      <w:marLeft w:val="0"/>
                      <w:marRight w:val="0"/>
                      <w:marTop w:val="0"/>
                      <w:marBottom w:val="0"/>
                      <w:divBdr>
                        <w:top w:val="none" w:sz="0" w:space="0" w:color="auto"/>
                        <w:left w:val="none" w:sz="0" w:space="0" w:color="auto"/>
                        <w:bottom w:val="none" w:sz="0" w:space="0" w:color="auto"/>
                        <w:right w:val="none" w:sz="0" w:space="0" w:color="auto"/>
                      </w:divBdr>
                      <w:divsChild>
                        <w:div w:id="1338114162">
                          <w:marLeft w:val="0"/>
                          <w:marRight w:val="0"/>
                          <w:marTop w:val="240"/>
                          <w:marBottom w:val="240"/>
                          <w:divBdr>
                            <w:top w:val="none" w:sz="0" w:space="0" w:color="auto"/>
                            <w:left w:val="none" w:sz="0" w:space="0" w:color="auto"/>
                            <w:bottom w:val="none" w:sz="0" w:space="0" w:color="auto"/>
                            <w:right w:val="none" w:sz="0" w:space="0" w:color="auto"/>
                          </w:divBdr>
                        </w:div>
                      </w:divsChild>
                    </w:div>
                    <w:div w:id="509301634">
                      <w:marLeft w:val="0"/>
                      <w:marRight w:val="0"/>
                      <w:marTop w:val="240"/>
                      <w:marBottom w:val="240"/>
                      <w:divBdr>
                        <w:top w:val="none" w:sz="0" w:space="0" w:color="auto"/>
                        <w:left w:val="none" w:sz="0" w:space="0" w:color="auto"/>
                        <w:bottom w:val="none" w:sz="0" w:space="0" w:color="auto"/>
                        <w:right w:val="none" w:sz="0" w:space="0" w:color="auto"/>
                      </w:divBdr>
                    </w:div>
                    <w:div w:id="665934552">
                      <w:marLeft w:val="0"/>
                      <w:marRight w:val="0"/>
                      <w:marTop w:val="0"/>
                      <w:marBottom w:val="0"/>
                      <w:divBdr>
                        <w:top w:val="none" w:sz="0" w:space="0" w:color="auto"/>
                        <w:left w:val="none" w:sz="0" w:space="0" w:color="auto"/>
                        <w:bottom w:val="none" w:sz="0" w:space="0" w:color="auto"/>
                        <w:right w:val="none" w:sz="0" w:space="0" w:color="auto"/>
                      </w:divBdr>
                      <w:divsChild>
                        <w:div w:id="1376464483">
                          <w:marLeft w:val="0"/>
                          <w:marRight w:val="0"/>
                          <w:marTop w:val="240"/>
                          <w:marBottom w:val="240"/>
                          <w:divBdr>
                            <w:top w:val="none" w:sz="0" w:space="0" w:color="auto"/>
                            <w:left w:val="none" w:sz="0" w:space="0" w:color="auto"/>
                            <w:bottom w:val="none" w:sz="0" w:space="0" w:color="auto"/>
                            <w:right w:val="none" w:sz="0" w:space="0" w:color="auto"/>
                          </w:divBdr>
                        </w:div>
                      </w:divsChild>
                    </w:div>
                    <w:div w:id="1004555934">
                      <w:marLeft w:val="0"/>
                      <w:marRight w:val="0"/>
                      <w:marTop w:val="0"/>
                      <w:marBottom w:val="0"/>
                      <w:divBdr>
                        <w:top w:val="none" w:sz="0" w:space="0" w:color="auto"/>
                        <w:left w:val="none" w:sz="0" w:space="0" w:color="auto"/>
                        <w:bottom w:val="none" w:sz="0" w:space="0" w:color="auto"/>
                        <w:right w:val="none" w:sz="0" w:space="0" w:color="auto"/>
                      </w:divBdr>
                      <w:divsChild>
                        <w:div w:id="419449786">
                          <w:marLeft w:val="0"/>
                          <w:marRight w:val="0"/>
                          <w:marTop w:val="240"/>
                          <w:marBottom w:val="240"/>
                          <w:divBdr>
                            <w:top w:val="none" w:sz="0" w:space="0" w:color="auto"/>
                            <w:left w:val="none" w:sz="0" w:space="0" w:color="auto"/>
                            <w:bottom w:val="none" w:sz="0" w:space="0" w:color="auto"/>
                            <w:right w:val="none" w:sz="0" w:space="0" w:color="auto"/>
                          </w:divBdr>
                        </w:div>
                      </w:divsChild>
                    </w:div>
                    <w:div w:id="1297637100">
                      <w:marLeft w:val="0"/>
                      <w:marRight w:val="0"/>
                      <w:marTop w:val="0"/>
                      <w:marBottom w:val="0"/>
                      <w:divBdr>
                        <w:top w:val="none" w:sz="0" w:space="0" w:color="auto"/>
                        <w:left w:val="none" w:sz="0" w:space="0" w:color="auto"/>
                        <w:bottom w:val="none" w:sz="0" w:space="0" w:color="auto"/>
                        <w:right w:val="none" w:sz="0" w:space="0" w:color="auto"/>
                      </w:divBdr>
                      <w:divsChild>
                        <w:div w:id="964121107">
                          <w:marLeft w:val="0"/>
                          <w:marRight w:val="0"/>
                          <w:marTop w:val="240"/>
                          <w:marBottom w:val="240"/>
                          <w:divBdr>
                            <w:top w:val="none" w:sz="0" w:space="0" w:color="auto"/>
                            <w:left w:val="none" w:sz="0" w:space="0" w:color="auto"/>
                            <w:bottom w:val="none" w:sz="0" w:space="0" w:color="auto"/>
                            <w:right w:val="none" w:sz="0" w:space="0" w:color="auto"/>
                          </w:divBdr>
                        </w:div>
                        <w:div w:id="1389646525">
                          <w:marLeft w:val="0"/>
                          <w:marRight w:val="0"/>
                          <w:marTop w:val="240"/>
                          <w:marBottom w:val="240"/>
                          <w:divBdr>
                            <w:top w:val="none" w:sz="0" w:space="0" w:color="auto"/>
                            <w:left w:val="none" w:sz="0" w:space="0" w:color="auto"/>
                            <w:bottom w:val="none" w:sz="0" w:space="0" w:color="auto"/>
                            <w:right w:val="none" w:sz="0" w:space="0" w:color="auto"/>
                          </w:divBdr>
                        </w:div>
                      </w:divsChild>
                    </w:div>
                    <w:div w:id="1365204337">
                      <w:marLeft w:val="0"/>
                      <w:marRight w:val="0"/>
                      <w:marTop w:val="0"/>
                      <w:marBottom w:val="0"/>
                      <w:divBdr>
                        <w:top w:val="none" w:sz="0" w:space="0" w:color="auto"/>
                        <w:left w:val="none" w:sz="0" w:space="0" w:color="auto"/>
                        <w:bottom w:val="none" w:sz="0" w:space="0" w:color="auto"/>
                        <w:right w:val="none" w:sz="0" w:space="0" w:color="auto"/>
                      </w:divBdr>
                      <w:divsChild>
                        <w:div w:id="919144868">
                          <w:marLeft w:val="0"/>
                          <w:marRight w:val="0"/>
                          <w:marTop w:val="240"/>
                          <w:marBottom w:val="240"/>
                          <w:divBdr>
                            <w:top w:val="none" w:sz="0" w:space="0" w:color="auto"/>
                            <w:left w:val="none" w:sz="0" w:space="0" w:color="auto"/>
                            <w:bottom w:val="none" w:sz="0" w:space="0" w:color="auto"/>
                            <w:right w:val="none" w:sz="0" w:space="0" w:color="auto"/>
                          </w:divBdr>
                        </w:div>
                      </w:divsChild>
                    </w:div>
                    <w:div w:id="1851681658">
                      <w:marLeft w:val="0"/>
                      <w:marRight w:val="0"/>
                      <w:marTop w:val="0"/>
                      <w:marBottom w:val="0"/>
                      <w:divBdr>
                        <w:top w:val="none" w:sz="0" w:space="0" w:color="auto"/>
                        <w:left w:val="none" w:sz="0" w:space="0" w:color="auto"/>
                        <w:bottom w:val="none" w:sz="0" w:space="0" w:color="auto"/>
                        <w:right w:val="none" w:sz="0" w:space="0" w:color="auto"/>
                      </w:divBdr>
                      <w:divsChild>
                        <w:div w:id="1631353934">
                          <w:marLeft w:val="0"/>
                          <w:marRight w:val="0"/>
                          <w:marTop w:val="240"/>
                          <w:marBottom w:val="240"/>
                          <w:divBdr>
                            <w:top w:val="none" w:sz="0" w:space="0" w:color="auto"/>
                            <w:left w:val="none" w:sz="0" w:space="0" w:color="auto"/>
                            <w:bottom w:val="none" w:sz="0" w:space="0" w:color="auto"/>
                            <w:right w:val="none" w:sz="0" w:space="0" w:color="auto"/>
                          </w:divBdr>
                        </w:div>
                      </w:divsChild>
                    </w:div>
                    <w:div w:id="2106222792">
                      <w:marLeft w:val="0"/>
                      <w:marRight w:val="0"/>
                      <w:marTop w:val="0"/>
                      <w:marBottom w:val="0"/>
                      <w:divBdr>
                        <w:top w:val="none" w:sz="0" w:space="0" w:color="auto"/>
                        <w:left w:val="none" w:sz="0" w:space="0" w:color="auto"/>
                        <w:bottom w:val="none" w:sz="0" w:space="0" w:color="auto"/>
                        <w:right w:val="none" w:sz="0" w:space="0" w:color="auto"/>
                      </w:divBdr>
                      <w:divsChild>
                        <w:div w:id="1194346988">
                          <w:marLeft w:val="0"/>
                          <w:marRight w:val="0"/>
                          <w:marTop w:val="240"/>
                          <w:marBottom w:val="240"/>
                          <w:divBdr>
                            <w:top w:val="none" w:sz="0" w:space="0" w:color="auto"/>
                            <w:left w:val="none" w:sz="0" w:space="0" w:color="auto"/>
                            <w:bottom w:val="none" w:sz="0" w:space="0" w:color="auto"/>
                            <w:right w:val="none" w:sz="0" w:space="0" w:color="auto"/>
                          </w:divBdr>
                        </w:div>
                      </w:divsChild>
                    </w:div>
                    <w:div w:id="2137675460">
                      <w:marLeft w:val="0"/>
                      <w:marRight w:val="0"/>
                      <w:marTop w:val="0"/>
                      <w:marBottom w:val="0"/>
                      <w:divBdr>
                        <w:top w:val="none" w:sz="0" w:space="0" w:color="auto"/>
                        <w:left w:val="none" w:sz="0" w:space="0" w:color="auto"/>
                        <w:bottom w:val="none" w:sz="0" w:space="0" w:color="auto"/>
                        <w:right w:val="none" w:sz="0" w:space="0" w:color="auto"/>
                      </w:divBdr>
                      <w:divsChild>
                        <w:div w:id="805005102">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589970572">
                  <w:marLeft w:val="0"/>
                  <w:marRight w:val="0"/>
                  <w:marTop w:val="0"/>
                  <w:marBottom w:val="0"/>
                  <w:divBdr>
                    <w:top w:val="none" w:sz="0" w:space="0" w:color="auto"/>
                    <w:left w:val="none" w:sz="0" w:space="0" w:color="auto"/>
                    <w:bottom w:val="none" w:sz="0" w:space="0" w:color="auto"/>
                    <w:right w:val="none" w:sz="0" w:space="0" w:color="auto"/>
                  </w:divBdr>
                  <w:divsChild>
                    <w:div w:id="1757282618">
                      <w:marLeft w:val="0"/>
                      <w:marRight w:val="0"/>
                      <w:marTop w:val="240"/>
                      <w:marBottom w:val="240"/>
                      <w:divBdr>
                        <w:top w:val="none" w:sz="0" w:space="0" w:color="auto"/>
                        <w:left w:val="none" w:sz="0" w:space="0" w:color="auto"/>
                        <w:bottom w:val="none" w:sz="0" w:space="0" w:color="auto"/>
                        <w:right w:val="none" w:sz="0" w:space="0" w:color="auto"/>
                      </w:divBdr>
                    </w:div>
                  </w:divsChild>
                </w:div>
                <w:div w:id="618725677">
                  <w:marLeft w:val="0"/>
                  <w:marRight w:val="0"/>
                  <w:marTop w:val="0"/>
                  <w:marBottom w:val="0"/>
                  <w:divBdr>
                    <w:top w:val="none" w:sz="0" w:space="0" w:color="auto"/>
                    <w:left w:val="none" w:sz="0" w:space="0" w:color="auto"/>
                    <w:bottom w:val="none" w:sz="0" w:space="0" w:color="auto"/>
                    <w:right w:val="none" w:sz="0" w:space="0" w:color="auto"/>
                  </w:divBdr>
                  <w:divsChild>
                    <w:div w:id="1587420823">
                      <w:marLeft w:val="0"/>
                      <w:marRight w:val="0"/>
                      <w:marTop w:val="240"/>
                      <w:marBottom w:val="240"/>
                      <w:divBdr>
                        <w:top w:val="none" w:sz="0" w:space="0" w:color="auto"/>
                        <w:left w:val="none" w:sz="0" w:space="0" w:color="auto"/>
                        <w:bottom w:val="none" w:sz="0" w:space="0" w:color="auto"/>
                        <w:right w:val="none" w:sz="0" w:space="0" w:color="auto"/>
                      </w:divBdr>
                    </w:div>
                  </w:divsChild>
                </w:div>
                <w:div w:id="651956696">
                  <w:marLeft w:val="0"/>
                  <w:marRight w:val="0"/>
                  <w:marTop w:val="0"/>
                  <w:marBottom w:val="0"/>
                  <w:divBdr>
                    <w:top w:val="none" w:sz="0" w:space="0" w:color="auto"/>
                    <w:left w:val="none" w:sz="0" w:space="0" w:color="auto"/>
                    <w:bottom w:val="none" w:sz="0" w:space="0" w:color="auto"/>
                    <w:right w:val="none" w:sz="0" w:space="0" w:color="auto"/>
                  </w:divBdr>
                  <w:divsChild>
                    <w:div w:id="1779374586">
                      <w:marLeft w:val="0"/>
                      <w:marRight w:val="0"/>
                      <w:marTop w:val="240"/>
                      <w:marBottom w:val="240"/>
                      <w:divBdr>
                        <w:top w:val="none" w:sz="0" w:space="0" w:color="auto"/>
                        <w:left w:val="none" w:sz="0" w:space="0" w:color="auto"/>
                        <w:bottom w:val="none" w:sz="0" w:space="0" w:color="auto"/>
                        <w:right w:val="none" w:sz="0" w:space="0" w:color="auto"/>
                      </w:divBdr>
                    </w:div>
                  </w:divsChild>
                </w:div>
                <w:div w:id="965432517">
                  <w:marLeft w:val="0"/>
                  <w:marRight w:val="0"/>
                  <w:marTop w:val="0"/>
                  <w:marBottom w:val="0"/>
                  <w:divBdr>
                    <w:top w:val="none" w:sz="0" w:space="0" w:color="auto"/>
                    <w:left w:val="none" w:sz="0" w:space="0" w:color="auto"/>
                    <w:bottom w:val="none" w:sz="0" w:space="0" w:color="auto"/>
                    <w:right w:val="none" w:sz="0" w:space="0" w:color="auto"/>
                  </w:divBdr>
                  <w:divsChild>
                    <w:div w:id="104926694">
                      <w:marLeft w:val="0"/>
                      <w:marRight w:val="0"/>
                      <w:marTop w:val="240"/>
                      <w:marBottom w:val="240"/>
                      <w:divBdr>
                        <w:top w:val="none" w:sz="0" w:space="0" w:color="auto"/>
                        <w:left w:val="none" w:sz="0" w:space="0" w:color="auto"/>
                        <w:bottom w:val="none" w:sz="0" w:space="0" w:color="auto"/>
                        <w:right w:val="none" w:sz="0" w:space="0" w:color="auto"/>
                      </w:divBdr>
                    </w:div>
                  </w:divsChild>
                </w:div>
                <w:div w:id="994988145">
                  <w:marLeft w:val="0"/>
                  <w:marRight w:val="0"/>
                  <w:marTop w:val="0"/>
                  <w:marBottom w:val="0"/>
                  <w:divBdr>
                    <w:top w:val="none" w:sz="0" w:space="0" w:color="auto"/>
                    <w:left w:val="none" w:sz="0" w:space="0" w:color="auto"/>
                    <w:bottom w:val="none" w:sz="0" w:space="0" w:color="auto"/>
                    <w:right w:val="none" w:sz="0" w:space="0" w:color="auto"/>
                  </w:divBdr>
                  <w:divsChild>
                    <w:div w:id="1184202115">
                      <w:marLeft w:val="0"/>
                      <w:marRight w:val="0"/>
                      <w:marTop w:val="240"/>
                      <w:marBottom w:val="240"/>
                      <w:divBdr>
                        <w:top w:val="none" w:sz="0" w:space="0" w:color="auto"/>
                        <w:left w:val="none" w:sz="0" w:space="0" w:color="auto"/>
                        <w:bottom w:val="none" w:sz="0" w:space="0" w:color="auto"/>
                        <w:right w:val="none" w:sz="0" w:space="0" w:color="auto"/>
                      </w:divBdr>
                    </w:div>
                  </w:divsChild>
                </w:div>
                <w:div w:id="1130436106">
                  <w:marLeft w:val="0"/>
                  <w:marRight w:val="0"/>
                  <w:marTop w:val="0"/>
                  <w:marBottom w:val="0"/>
                  <w:divBdr>
                    <w:top w:val="none" w:sz="0" w:space="0" w:color="auto"/>
                    <w:left w:val="none" w:sz="0" w:space="0" w:color="auto"/>
                    <w:bottom w:val="none" w:sz="0" w:space="0" w:color="auto"/>
                    <w:right w:val="none" w:sz="0" w:space="0" w:color="auto"/>
                  </w:divBdr>
                  <w:divsChild>
                    <w:div w:id="579364493">
                      <w:marLeft w:val="0"/>
                      <w:marRight w:val="0"/>
                      <w:marTop w:val="240"/>
                      <w:marBottom w:val="240"/>
                      <w:divBdr>
                        <w:top w:val="none" w:sz="0" w:space="0" w:color="auto"/>
                        <w:left w:val="none" w:sz="0" w:space="0" w:color="auto"/>
                        <w:bottom w:val="none" w:sz="0" w:space="0" w:color="auto"/>
                        <w:right w:val="none" w:sz="0" w:space="0" w:color="auto"/>
                      </w:divBdr>
                    </w:div>
                  </w:divsChild>
                </w:div>
                <w:div w:id="1270578743">
                  <w:marLeft w:val="0"/>
                  <w:marRight w:val="0"/>
                  <w:marTop w:val="0"/>
                  <w:marBottom w:val="0"/>
                  <w:divBdr>
                    <w:top w:val="none" w:sz="0" w:space="0" w:color="auto"/>
                    <w:left w:val="none" w:sz="0" w:space="0" w:color="auto"/>
                    <w:bottom w:val="none" w:sz="0" w:space="0" w:color="auto"/>
                    <w:right w:val="none" w:sz="0" w:space="0" w:color="auto"/>
                  </w:divBdr>
                  <w:divsChild>
                    <w:div w:id="200290713">
                      <w:marLeft w:val="0"/>
                      <w:marRight w:val="0"/>
                      <w:marTop w:val="240"/>
                      <w:marBottom w:val="240"/>
                      <w:divBdr>
                        <w:top w:val="none" w:sz="0" w:space="0" w:color="auto"/>
                        <w:left w:val="none" w:sz="0" w:space="0" w:color="auto"/>
                        <w:bottom w:val="none" w:sz="0" w:space="0" w:color="auto"/>
                        <w:right w:val="none" w:sz="0" w:space="0" w:color="auto"/>
                      </w:divBdr>
                    </w:div>
                  </w:divsChild>
                </w:div>
                <w:div w:id="1324355824">
                  <w:marLeft w:val="0"/>
                  <w:marRight w:val="0"/>
                  <w:marTop w:val="0"/>
                  <w:marBottom w:val="0"/>
                  <w:divBdr>
                    <w:top w:val="none" w:sz="0" w:space="0" w:color="auto"/>
                    <w:left w:val="none" w:sz="0" w:space="0" w:color="auto"/>
                    <w:bottom w:val="none" w:sz="0" w:space="0" w:color="auto"/>
                    <w:right w:val="none" w:sz="0" w:space="0" w:color="auto"/>
                  </w:divBdr>
                  <w:divsChild>
                    <w:div w:id="554390803">
                      <w:marLeft w:val="0"/>
                      <w:marRight w:val="0"/>
                      <w:marTop w:val="240"/>
                      <w:marBottom w:val="240"/>
                      <w:divBdr>
                        <w:top w:val="none" w:sz="0" w:space="0" w:color="auto"/>
                        <w:left w:val="none" w:sz="0" w:space="0" w:color="auto"/>
                        <w:bottom w:val="none" w:sz="0" w:space="0" w:color="auto"/>
                        <w:right w:val="none" w:sz="0" w:space="0" w:color="auto"/>
                      </w:divBdr>
                    </w:div>
                  </w:divsChild>
                </w:div>
                <w:div w:id="1403525346">
                  <w:marLeft w:val="0"/>
                  <w:marRight w:val="0"/>
                  <w:marTop w:val="0"/>
                  <w:marBottom w:val="0"/>
                  <w:divBdr>
                    <w:top w:val="none" w:sz="0" w:space="0" w:color="auto"/>
                    <w:left w:val="none" w:sz="0" w:space="0" w:color="auto"/>
                    <w:bottom w:val="none" w:sz="0" w:space="0" w:color="auto"/>
                    <w:right w:val="none" w:sz="0" w:space="0" w:color="auto"/>
                  </w:divBdr>
                  <w:divsChild>
                    <w:div w:id="50229373">
                      <w:marLeft w:val="0"/>
                      <w:marRight w:val="0"/>
                      <w:marTop w:val="0"/>
                      <w:marBottom w:val="0"/>
                      <w:divBdr>
                        <w:top w:val="none" w:sz="0" w:space="0" w:color="auto"/>
                        <w:left w:val="none" w:sz="0" w:space="0" w:color="auto"/>
                        <w:bottom w:val="none" w:sz="0" w:space="0" w:color="auto"/>
                        <w:right w:val="none" w:sz="0" w:space="0" w:color="auto"/>
                      </w:divBdr>
                    </w:div>
                    <w:div w:id="233974321">
                      <w:marLeft w:val="0"/>
                      <w:marRight w:val="0"/>
                      <w:marTop w:val="0"/>
                      <w:marBottom w:val="0"/>
                      <w:divBdr>
                        <w:top w:val="none" w:sz="0" w:space="0" w:color="auto"/>
                        <w:left w:val="none" w:sz="0" w:space="0" w:color="auto"/>
                        <w:bottom w:val="none" w:sz="0" w:space="0" w:color="auto"/>
                        <w:right w:val="none" w:sz="0" w:space="0" w:color="auto"/>
                      </w:divBdr>
                      <w:divsChild>
                        <w:div w:id="1352339307">
                          <w:marLeft w:val="0"/>
                          <w:marRight w:val="0"/>
                          <w:marTop w:val="240"/>
                          <w:marBottom w:val="240"/>
                          <w:divBdr>
                            <w:top w:val="none" w:sz="0" w:space="0" w:color="auto"/>
                            <w:left w:val="none" w:sz="0" w:space="0" w:color="auto"/>
                            <w:bottom w:val="none" w:sz="0" w:space="0" w:color="auto"/>
                            <w:right w:val="none" w:sz="0" w:space="0" w:color="auto"/>
                          </w:divBdr>
                        </w:div>
                      </w:divsChild>
                    </w:div>
                    <w:div w:id="384764424">
                      <w:marLeft w:val="0"/>
                      <w:marRight w:val="0"/>
                      <w:marTop w:val="0"/>
                      <w:marBottom w:val="0"/>
                      <w:divBdr>
                        <w:top w:val="none" w:sz="0" w:space="0" w:color="auto"/>
                        <w:left w:val="none" w:sz="0" w:space="0" w:color="auto"/>
                        <w:bottom w:val="none" w:sz="0" w:space="0" w:color="auto"/>
                        <w:right w:val="none" w:sz="0" w:space="0" w:color="auto"/>
                      </w:divBdr>
                      <w:divsChild>
                        <w:div w:id="579485242">
                          <w:marLeft w:val="0"/>
                          <w:marRight w:val="0"/>
                          <w:marTop w:val="240"/>
                          <w:marBottom w:val="240"/>
                          <w:divBdr>
                            <w:top w:val="none" w:sz="0" w:space="0" w:color="auto"/>
                            <w:left w:val="none" w:sz="0" w:space="0" w:color="auto"/>
                            <w:bottom w:val="none" w:sz="0" w:space="0" w:color="auto"/>
                            <w:right w:val="none" w:sz="0" w:space="0" w:color="auto"/>
                          </w:divBdr>
                        </w:div>
                        <w:div w:id="1317495822">
                          <w:marLeft w:val="0"/>
                          <w:marRight w:val="0"/>
                          <w:marTop w:val="240"/>
                          <w:marBottom w:val="240"/>
                          <w:divBdr>
                            <w:top w:val="none" w:sz="0" w:space="0" w:color="auto"/>
                            <w:left w:val="none" w:sz="0" w:space="0" w:color="auto"/>
                            <w:bottom w:val="none" w:sz="0" w:space="0" w:color="auto"/>
                            <w:right w:val="none" w:sz="0" w:space="0" w:color="auto"/>
                          </w:divBdr>
                        </w:div>
                      </w:divsChild>
                    </w:div>
                    <w:div w:id="385645142">
                      <w:marLeft w:val="0"/>
                      <w:marRight w:val="0"/>
                      <w:marTop w:val="0"/>
                      <w:marBottom w:val="0"/>
                      <w:divBdr>
                        <w:top w:val="none" w:sz="0" w:space="0" w:color="auto"/>
                        <w:left w:val="none" w:sz="0" w:space="0" w:color="auto"/>
                        <w:bottom w:val="none" w:sz="0" w:space="0" w:color="auto"/>
                        <w:right w:val="none" w:sz="0" w:space="0" w:color="auto"/>
                      </w:divBdr>
                      <w:divsChild>
                        <w:div w:id="1535344272">
                          <w:marLeft w:val="0"/>
                          <w:marRight w:val="0"/>
                          <w:marTop w:val="240"/>
                          <w:marBottom w:val="240"/>
                          <w:divBdr>
                            <w:top w:val="none" w:sz="0" w:space="0" w:color="auto"/>
                            <w:left w:val="none" w:sz="0" w:space="0" w:color="auto"/>
                            <w:bottom w:val="none" w:sz="0" w:space="0" w:color="auto"/>
                            <w:right w:val="none" w:sz="0" w:space="0" w:color="auto"/>
                          </w:divBdr>
                        </w:div>
                      </w:divsChild>
                    </w:div>
                    <w:div w:id="439758303">
                      <w:marLeft w:val="0"/>
                      <w:marRight w:val="0"/>
                      <w:marTop w:val="0"/>
                      <w:marBottom w:val="0"/>
                      <w:divBdr>
                        <w:top w:val="none" w:sz="0" w:space="0" w:color="auto"/>
                        <w:left w:val="none" w:sz="0" w:space="0" w:color="auto"/>
                        <w:bottom w:val="none" w:sz="0" w:space="0" w:color="auto"/>
                        <w:right w:val="none" w:sz="0" w:space="0" w:color="auto"/>
                      </w:divBdr>
                    </w:div>
                    <w:div w:id="461074718">
                      <w:marLeft w:val="0"/>
                      <w:marRight w:val="0"/>
                      <w:marTop w:val="0"/>
                      <w:marBottom w:val="0"/>
                      <w:divBdr>
                        <w:top w:val="none" w:sz="0" w:space="0" w:color="auto"/>
                        <w:left w:val="none" w:sz="0" w:space="0" w:color="auto"/>
                        <w:bottom w:val="none" w:sz="0" w:space="0" w:color="auto"/>
                        <w:right w:val="none" w:sz="0" w:space="0" w:color="auto"/>
                      </w:divBdr>
                      <w:divsChild>
                        <w:div w:id="1875313638">
                          <w:marLeft w:val="0"/>
                          <w:marRight w:val="0"/>
                          <w:marTop w:val="240"/>
                          <w:marBottom w:val="240"/>
                          <w:divBdr>
                            <w:top w:val="none" w:sz="0" w:space="0" w:color="auto"/>
                            <w:left w:val="none" w:sz="0" w:space="0" w:color="auto"/>
                            <w:bottom w:val="none" w:sz="0" w:space="0" w:color="auto"/>
                            <w:right w:val="none" w:sz="0" w:space="0" w:color="auto"/>
                          </w:divBdr>
                        </w:div>
                      </w:divsChild>
                    </w:div>
                    <w:div w:id="769813980">
                      <w:marLeft w:val="0"/>
                      <w:marRight w:val="0"/>
                      <w:marTop w:val="0"/>
                      <w:marBottom w:val="0"/>
                      <w:divBdr>
                        <w:top w:val="none" w:sz="0" w:space="0" w:color="auto"/>
                        <w:left w:val="none" w:sz="0" w:space="0" w:color="auto"/>
                        <w:bottom w:val="none" w:sz="0" w:space="0" w:color="auto"/>
                        <w:right w:val="none" w:sz="0" w:space="0" w:color="auto"/>
                      </w:divBdr>
                      <w:divsChild>
                        <w:div w:id="889924769">
                          <w:marLeft w:val="0"/>
                          <w:marRight w:val="0"/>
                          <w:marTop w:val="240"/>
                          <w:marBottom w:val="240"/>
                          <w:divBdr>
                            <w:top w:val="none" w:sz="0" w:space="0" w:color="auto"/>
                            <w:left w:val="none" w:sz="0" w:space="0" w:color="auto"/>
                            <w:bottom w:val="none" w:sz="0" w:space="0" w:color="auto"/>
                            <w:right w:val="none" w:sz="0" w:space="0" w:color="auto"/>
                          </w:divBdr>
                        </w:div>
                      </w:divsChild>
                    </w:div>
                    <w:div w:id="908803152">
                      <w:marLeft w:val="0"/>
                      <w:marRight w:val="0"/>
                      <w:marTop w:val="0"/>
                      <w:marBottom w:val="0"/>
                      <w:divBdr>
                        <w:top w:val="none" w:sz="0" w:space="0" w:color="auto"/>
                        <w:left w:val="none" w:sz="0" w:space="0" w:color="auto"/>
                        <w:bottom w:val="none" w:sz="0" w:space="0" w:color="auto"/>
                        <w:right w:val="none" w:sz="0" w:space="0" w:color="auto"/>
                      </w:divBdr>
                      <w:divsChild>
                        <w:div w:id="29646893">
                          <w:marLeft w:val="0"/>
                          <w:marRight w:val="0"/>
                          <w:marTop w:val="240"/>
                          <w:marBottom w:val="240"/>
                          <w:divBdr>
                            <w:top w:val="none" w:sz="0" w:space="0" w:color="auto"/>
                            <w:left w:val="none" w:sz="0" w:space="0" w:color="auto"/>
                            <w:bottom w:val="none" w:sz="0" w:space="0" w:color="auto"/>
                            <w:right w:val="none" w:sz="0" w:space="0" w:color="auto"/>
                          </w:divBdr>
                        </w:div>
                      </w:divsChild>
                    </w:div>
                    <w:div w:id="1013415066">
                      <w:marLeft w:val="0"/>
                      <w:marRight w:val="0"/>
                      <w:marTop w:val="0"/>
                      <w:marBottom w:val="0"/>
                      <w:divBdr>
                        <w:top w:val="none" w:sz="0" w:space="0" w:color="auto"/>
                        <w:left w:val="none" w:sz="0" w:space="0" w:color="auto"/>
                        <w:bottom w:val="none" w:sz="0" w:space="0" w:color="auto"/>
                        <w:right w:val="none" w:sz="0" w:space="0" w:color="auto"/>
                      </w:divBdr>
                      <w:divsChild>
                        <w:div w:id="1877236620">
                          <w:marLeft w:val="0"/>
                          <w:marRight w:val="0"/>
                          <w:marTop w:val="240"/>
                          <w:marBottom w:val="240"/>
                          <w:divBdr>
                            <w:top w:val="none" w:sz="0" w:space="0" w:color="auto"/>
                            <w:left w:val="none" w:sz="0" w:space="0" w:color="auto"/>
                            <w:bottom w:val="none" w:sz="0" w:space="0" w:color="auto"/>
                            <w:right w:val="none" w:sz="0" w:space="0" w:color="auto"/>
                          </w:divBdr>
                        </w:div>
                      </w:divsChild>
                    </w:div>
                    <w:div w:id="1161198576">
                      <w:marLeft w:val="0"/>
                      <w:marRight w:val="0"/>
                      <w:marTop w:val="0"/>
                      <w:marBottom w:val="0"/>
                      <w:divBdr>
                        <w:top w:val="none" w:sz="0" w:space="0" w:color="auto"/>
                        <w:left w:val="none" w:sz="0" w:space="0" w:color="auto"/>
                        <w:bottom w:val="none" w:sz="0" w:space="0" w:color="auto"/>
                        <w:right w:val="none" w:sz="0" w:space="0" w:color="auto"/>
                      </w:divBdr>
                      <w:divsChild>
                        <w:div w:id="1157961434">
                          <w:marLeft w:val="0"/>
                          <w:marRight w:val="0"/>
                          <w:marTop w:val="240"/>
                          <w:marBottom w:val="240"/>
                          <w:divBdr>
                            <w:top w:val="none" w:sz="0" w:space="0" w:color="auto"/>
                            <w:left w:val="none" w:sz="0" w:space="0" w:color="auto"/>
                            <w:bottom w:val="none" w:sz="0" w:space="0" w:color="auto"/>
                            <w:right w:val="none" w:sz="0" w:space="0" w:color="auto"/>
                          </w:divBdr>
                        </w:div>
                      </w:divsChild>
                    </w:div>
                    <w:div w:id="1615869491">
                      <w:marLeft w:val="0"/>
                      <w:marRight w:val="0"/>
                      <w:marTop w:val="0"/>
                      <w:marBottom w:val="0"/>
                      <w:divBdr>
                        <w:top w:val="none" w:sz="0" w:space="0" w:color="auto"/>
                        <w:left w:val="none" w:sz="0" w:space="0" w:color="auto"/>
                        <w:bottom w:val="none" w:sz="0" w:space="0" w:color="auto"/>
                        <w:right w:val="none" w:sz="0" w:space="0" w:color="auto"/>
                      </w:divBdr>
                      <w:divsChild>
                        <w:div w:id="787116443">
                          <w:marLeft w:val="0"/>
                          <w:marRight w:val="0"/>
                          <w:marTop w:val="240"/>
                          <w:marBottom w:val="240"/>
                          <w:divBdr>
                            <w:top w:val="none" w:sz="0" w:space="0" w:color="auto"/>
                            <w:left w:val="none" w:sz="0" w:space="0" w:color="auto"/>
                            <w:bottom w:val="none" w:sz="0" w:space="0" w:color="auto"/>
                            <w:right w:val="none" w:sz="0" w:space="0" w:color="auto"/>
                          </w:divBdr>
                        </w:div>
                      </w:divsChild>
                    </w:div>
                    <w:div w:id="1719695371">
                      <w:marLeft w:val="0"/>
                      <w:marRight w:val="0"/>
                      <w:marTop w:val="0"/>
                      <w:marBottom w:val="0"/>
                      <w:divBdr>
                        <w:top w:val="none" w:sz="0" w:space="0" w:color="auto"/>
                        <w:left w:val="none" w:sz="0" w:space="0" w:color="auto"/>
                        <w:bottom w:val="none" w:sz="0" w:space="0" w:color="auto"/>
                        <w:right w:val="none" w:sz="0" w:space="0" w:color="auto"/>
                      </w:divBdr>
                      <w:divsChild>
                        <w:div w:id="996226855">
                          <w:marLeft w:val="0"/>
                          <w:marRight w:val="0"/>
                          <w:marTop w:val="240"/>
                          <w:marBottom w:val="240"/>
                          <w:divBdr>
                            <w:top w:val="none" w:sz="0" w:space="0" w:color="auto"/>
                            <w:left w:val="none" w:sz="0" w:space="0" w:color="auto"/>
                            <w:bottom w:val="none" w:sz="0" w:space="0" w:color="auto"/>
                            <w:right w:val="none" w:sz="0" w:space="0" w:color="auto"/>
                          </w:divBdr>
                        </w:div>
                      </w:divsChild>
                    </w:div>
                    <w:div w:id="1832283908">
                      <w:marLeft w:val="0"/>
                      <w:marRight w:val="0"/>
                      <w:marTop w:val="0"/>
                      <w:marBottom w:val="0"/>
                      <w:divBdr>
                        <w:top w:val="none" w:sz="0" w:space="0" w:color="auto"/>
                        <w:left w:val="none" w:sz="0" w:space="0" w:color="auto"/>
                        <w:bottom w:val="none" w:sz="0" w:space="0" w:color="auto"/>
                        <w:right w:val="none" w:sz="0" w:space="0" w:color="auto"/>
                      </w:divBdr>
                      <w:divsChild>
                        <w:div w:id="1181624365">
                          <w:marLeft w:val="0"/>
                          <w:marRight w:val="0"/>
                          <w:marTop w:val="240"/>
                          <w:marBottom w:val="240"/>
                          <w:divBdr>
                            <w:top w:val="none" w:sz="0" w:space="0" w:color="auto"/>
                            <w:left w:val="none" w:sz="0" w:space="0" w:color="auto"/>
                            <w:bottom w:val="none" w:sz="0" w:space="0" w:color="auto"/>
                            <w:right w:val="none" w:sz="0" w:space="0" w:color="auto"/>
                          </w:divBdr>
                        </w:div>
                      </w:divsChild>
                    </w:div>
                    <w:div w:id="2002462277">
                      <w:marLeft w:val="0"/>
                      <w:marRight w:val="0"/>
                      <w:marTop w:val="0"/>
                      <w:marBottom w:val="0"/>
                      <w:divBdr>
                        <w:top w:val="none" w:sz="0" w:space="0" w:color="auto"/>
                        <w:left w:val="none" w:sz="0" w:space="0" w:color="auto"/>
                        <w:bottom w:val="none" w:sz="0" w:space="0" w:color="auto"/>
                        <w:right w:val="none" w:sz="0" w:space="0" w:color="auto"/>
                      </w:divBdr>
                      <w:divsChild>
                        <w:div w:id="630866425">
                          <w:marLeft w:val="0"/>
                          <w:marRight w:val="0"/>
                          <w:marTop w:val="240"/>
                          <w:marBottom w:val="240"/>
                          <w:divBdr>
                            <w:top w:val="none" w:sz="0" w:space="0" w:color="auto"/>
                            <w:left w:val="none" w:sz="0" w:space="0" w:color="auto"/>
                            <w:bottom w:val="none" w:sz="0" w:space="0" w:color="auto"/>
                            <w:right w:val="none" w:sz="0" w:space="0" w:color="auto"/>
                          </w:divBdr>
                        </w:div>
                      </w:divsChild>
                    </w:div>
                    <w:div w:id="2011565227">
                      <w:marLeft w:val="0"/>
                      <w:marRight w:val="0"/>
                      <w:marTop w:val="0"/>
                      <w:marBottom w:val="0"/>
                      <w:divBdr>
                        <w:top w:val="none" w:sz="0" w:space="0" w:color="auto"/>
                        <w:left w:val="none" w:sz="0" w:space="0" w:color="auto"/>
                        <w:bottom w:val="none" w:sz="0" w:space="0" w:color="auto"/>
                        <w:right w:val="none" w:sz="0" w:space="0" w:color="auto"/>
                      </w:divBdr>
                      <w:divsChild>
                        <w:div w:id="1178422816">
                          <w:marLeft w:val="0"/>
                          <w:marRight w:val="0"/>
                          <w:marTop w:val="0"/>
                          <w:marBottom w:val="0"/>
                          <w:divBdr>
                            <w:top w:val="none" w:sz="0" w:space="0" w:color="auto"/>
                            <w:left w:val="none" w:sz="0" w:space="0" w:color="auto"/>
                            <w:bottom w:val="none" w:sz="0" w:space="0" w:color="auto"/>
                            <w:right w:val="none" w:sz="0" w:space="0" w:color="auto"/>
                          </w:divBdr>
                        </w:div>
                        <w:div w:id="1323897944">
                          <w:marLeft w:val="0"/>
                          <w:marRight w:val="0"/>
                          <w:marTop w:val="0"/>
                          <w:marBottom w:val="0"/>
                          <w:divBdr>
                            <w:top w:val="none" w:sz="0" w:space="0" w:color="auto"/>
                            <w:left w:val="none" w:sz="0" w:space="0" w:color="auto"/>
                            <w:bottom w:val="none" w:sz="0" w:space="0" w:color="auto"/>
                            <w:right w:val="none" w:sz="0" w:space="0" w:color="auto"/>
                          </w:divBdr>
                        </w:div>
                        <w:div w:id="1343630311">
                          <w:marLeft w:val="0"/>
                          <w:marRight w:val="0"/>
                          <w:marTop w:val="0"/>
                          <w:marBottom w:val="0"/>
                          <w:divBdr>
                            <w:top w:val="none" w:sz="0" w:space="0" w:color="auto"/>
                            <w:left w:val="none" w:sz="0" w:space="0" w:color="auto"/>
                            <w:bottom w:val="none" w:sz="0" w:space="0" w:color="auto"/>
                            <w:right w:val="none" w:sz="0" w:space="0" w:color="auto"/>
                          </w:divBdr>
                        </w:div>
                        <w:div w:id="1376925393">
                          <w:marLeft w:val="0"/>
                          <w:marRight w:val="0"/>
                          <w:marTop w:val="240"/>
                          <w:marBottom w:val="240"/>
                          <w:divBdr>
                            <w:top w:val="none" w:sz="0" w:space="0" w:color="auto"/>
                            <w:left w:val="none" w:sz="0" w:space="0" w:color="auto"/>
                            <w:bottom w:val="none" w:sz="0" w:space="0" w:color="auto"/>
                            <w:right w:val="none" w:sz="0" w:space="0" w:color="auto"/>
                          </w:divBdr>
                        </w:div>
                        <w:div w:id="21212199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32835480">
                  <w:marLeft w:val="0"/>
                  <w:marRight w:val="0"/>
                  <w:marTop w:val="0"/>
                  <w:marBottom w:val="0"/>
                  <w:divBdr>
                    <w:top w:val="none" w:sz="0" w:space="0" w:color="auto"/>
                    <w:left w:val="none" w:sz="0" w:space="0" w:color="auto"/>
                    <w:bottom w:val="none" w:sz="0" w:space="0" w:color="auto"/>
                    <w:right w:val="none" w:sz="0" w:space="0" w:color="auto"/>
                  </w:divBdr>
                  <w:divsChild>
                    <w:div w:id="939484446">
                      <w:marLeft w:val="0"/>
                      <w:marRight w:val="0"/>
                      <w:marTop w:val="240"/>
                      <w:marBottom w:val="240"/>
                      <w:divBdr>
                        <w:top w:val="none" w:sz="0" w:space="0" w:color="auto"/>
                        <w:left w:val="none" w:sz="0" w:space="0" w:color="auto"/>
                        <w:bottom w:val="none" w:sz="0" w:space="0" w:color="auto"/>
                        <w:right w:val="none" w:sz="0" w:space="0" w:color="auto"/>
                      </w:divBdr>
                    </w:div>
                  </w:divsChild>
                </w:div>
                <w:div w:id="1696807394">
                  <w:marLeft w:val="0"/>
                  <w:marRight w:val="0"/>
                  <w:marTop w:val="0"/>
                  <w:marBottom w:val="0"/>
                  <w:divBdr>
                    <w:top w:val="none" w:sz="0" w:space="0" w:color="auto"/>
                    <w:left w:val="none" w:sz="0" w:space="0" w:color="auto"/>
                    <w:bottom w:val="none" w:sz="0" w:space="0" w:color="auto"/>
                    <w:right w:val="none" w:sz="0" w:space="0" w:color="auto"/>
                  </w:divBdr>
                  <w:divsChild>
                    <w:div w:id="620192073">
                      <w:marLeft w:val="0"/>
                      <w:marRight w:val="0"/>
                      <w:marTop w:val="240"/>
                      <w:marBottom w:val="240"/>
                      <w:divBdr>
                        <w:top w:val="none" w:sz="0" w:space="0" w:color="auto"/>
                        <w:left w:val="none" w:sz="0" w:space="0" w:color="auto"/>
                        <w:bottom w:val="none" w:sz="0" w:space="0" w:color="auto"/>
                        <w:right w:val="none" w:sz="0" w:space="0" w:color="auto"/>
                      </w:divBdr>
                    </w:div>
                  </w:divsChild>
                </w:div>
                <w:div w:id="1699695264">
                  <w:marLeft w:val="0"/>
                  <w:marRight w:val="0"/>
                  <w:marTop w:val="0"/>
                  <w:marBottom w:val="0"/>
                  <w:divBdr>
                    <w:top w:val="none" w:sz="0" w:space="0" w:color="auto"/>
                    <w:left w:val="none" w:sz="0" w:space="0" w:color="auto"/>
                    <w:bottom w:val="none" w:sz="0" w:space="0" w:color="auto"/>
                    <w:right w:val="none" w:sz="0" w:space="0" w:color="auto"/>
                  </w:divBdr>
                  <w:divsChild>
                    <w:div w:id="960454395">
                      <w:marLeft w:val="0"/>
                      <w:marRight w:val="0"/>
                      <w:marTop w:val="240"/>
                      <w:marBottom w:val="240"/>
                      <w:divBdr>
                        <w:top w:val="none" w:sz="0" w:space="0" w:color="auto"/>
                        <w:left w:val="none" w:sz="0" w:space="0" w:color="auto"/>
                        <w:bottom w:val="none" w:sz="0" w:space="0" w:color="auto"/>
                        <w:right w:val="none" w:sz="0" w:space="0" w:color="auto"/>
                      </w:divBdr>
                    </w:div>
                  </w:divsChild>
                </w:div>
                <w:div w:id="1860503845">
                  <w:marLeft w:val="0"/>
                  <w:marRight w:val="0"/>
                  <w:marTop w:val="0"/>
                  <w:marBottom w:val="0"/>
                  <w:divBdr>
                    <w:top w:val="none" w:sz="0" w:space="0" w:color="auto"/>
                    <w:left w:val="none" w:sz="0" w:space="0" w:color="auto"/>
                    <w:bottom w:val="none" w:sz="0" w:space="0" w:color="auto"/>
                    <w:right w:val="none" w:sz="0" w:space="0" w:color="auto"/>
                  </w:divBdr>
                  <w:divsChild>
                    <w:div w:id="357853668">
                      <w:marLeft w:val="0"/>
                      <w:marRight w:val="0"/>
                      <w:marTop w:val="240"/>
                      <w:marBottom w:val="240"/>
                      <w:divBdr>
                        <w:top w:val="none" w:sz="0" w:space="0" w:color="auto"/>
                        <w:left w:val="none" w:sz="0" w:space="0" w:color="auto"/>
                        <w:bottom w:val="none" w:sz="0" w:space="0" w:color="auto"/>
                        <w:right w:val="none" w:sz="0" w:space="0" w:color="auto"/>
                      </w:divBdr>
                    </w:div>
                  </w:divsChild>
                </w:div>
                <w:div w:id="1979525968">
                  <w:marLeft w:val="0"/>
                  <w:marRight w:val="0"/>
                  <w:marTop w:val="0"/>
                  <w:marBottom w:val="0"/>
                  <w:divBdr>
                    <w:top w:val="none" w:sz="0" w:space="0" w:color="auto"/>
                    <w:left w:val="none" w:sz="0" w:space="0" w:color="auto"/>
                    <w:bottom w:val="none" w:sz="0" w:space="0" w:color="auto"/>
                    <w:right w:val="none" w:sz="0" w:space="0" w:color="auto"/>
                  </w:divBdr>
                  <w:divsChild>
                    <w:div w:id="238488622">
                      <w:marLeft w:val="0"/>
                      <w:marRight w:val="0"/>
                      <w:marTop w:val="240"/>
                      <w:marBottom w:val="240"/>
                      <w:divBdr>
                        <w:top w:val="none" w:sz="0" w:space="0" w:color="auto"/>
                        <w:left w:val="none" w:sz="0" w:space="0" w:color="auto"/>
                        <w:bottom w:val="none" w:sz="0" w:space="0" w:color="auto"/>
                        <w:right w:val="none" w:sz="0" w:space="0" w:color="auto"/>
                      </w:divBdr>
                    </w:div>
                    <w:div w:id="602495349">
                      <w:marLeft w:val="0"/>
                      <w:marRight w:val="0"/>
                      <w:marTop w:val="240"/>
                      <w:marBottom w:val="240"/>
                      <w:divBdr>
                        <w:top w:val="none" w:sz="0" w:space="0" w:color="auto"/>
                        <w:left w:val="none" w:sz="0" w:space="0" w:color="auto"/>
                        <w:bottom w:val="none" w:sz="0" w:space="0" w:color="auto"/>
                        <w:right w:val="none" w:sz="0" w:space="0" w:color="auto"/>
                      </w:divBdr>
                    </w:div>
                    <w:div w:id="707265353">
                      <w:marLeft w:val="0"/>
                      <w:marRight w:val="0"/>
                      <w:marTop w:val="0"/>
                      <w:marBottom w:val="0"/>
                      <w:divBdr>
                        <w:top w:val="none" w:sz="0" w:space="0" w:color="auto"/>
                        <w:left w:val="none" w:sz="0" w:space="0" w:color="auto"/>
                        <w:bottom w:val="none" w:sz="0" w:space="0" w:color="auto"/>
                        <w:right w:val="none" w:sz="0" w:space="0" w:color="auto"/>
                      </w:divBdr>
                      <w:divsChild>
                        <w:div w:id="1158182721">
                          <w:marLeft w:val="0"/>
                          <w:marRight w:val="0"/>
                          <w:marTop w:val="240"/>
                          <w:marBottom w:val="240"/>
                          <w:divBdr>
                            <w:top w:val="none" w:sz="0" w:space="0" w:color="auto"/>
                            <w:left w:val="none" w:sz="0" w:space="0" w:color="auto"/>
                            <w:bottom w:val="none" w:sz="0" w:space="0" w:color="auto"/>
                            <w:right w:val="none" w:sz="0" w:space="0" w:color="auto"/>
                          </w:divBdr>
                        </w:div>
                      </w:divsChild>
                    </w:div>
                    <w:div w:id="1148279306">
                      <w:marLeft w:val="0"/>
                      <w:marRight w:val="0"/>
                      <w:marTop w:val="0"/>
                      <w:marBottom w:val="0"/>
                      <w:divBdr>
                        <w:top w:val="none" w:sz="0" w:space="0" w:color="auto"/>
                        <w:left w:val="none" w:sz="0" w:space="0" w:color="auto"/>
                        <w:bottom w:val="none" w:sz="0" w:space="0" w:color="auto"/>
                        <w:right w:val="none" w:sz="0" w:space="0" w:color="auto"/>
                      </w:divBdr>
                      <w:divsChild>
                        <w:div w:id="448625284">
                          <w:marLeft w:val="0"/>
                          <w:marRight w:val="0"/>
                          <w:marTop w:val="240"/>
                          <w:marBottom w:val="240"/>
                          <w:divBdr>
                            <w:top w:val="none" w:sz="0" w:space="0" w:color="auto"/>
                            <w:left w:val="none" w:sz="0" w:space="0" w:color="auto"/>
                            <w:bottom w:val="none" w:sz="0" w:space="0" w:color="auto"/>
                            <w:right w:val="none" w:sz="0" w:space="0" w:color="auto"/>
                          </w:divBdr>
                        </w:div>
                      </w:divsChild>
                    </w:div>
                    <w:div w:id="1268997620">
                      <w:marLeft w:val="0"/>
                      <w:marRight w:val="0"/>
                      <w:marTop w:val="0"/>
                      <w:marBottom w:val="0"/>
                      <w:divBdr>
                        <w:top w:val="none" w:sz="0" w:space="0" w:color="auto"/>
                        <w:left w:val="none" w:sz="0" w:space="0" w:color="auto"/>
                        <w:bottom w:val="none" w:sz="0" w:space="0" w:color="auto"/>
                        <w:right w:val="none" w:sz="0" w:space="0" w:color="auto"/>
                      </w:divBdr>
                    </w:div>
                  </w:divsChild>
                </w:div>
                <w:div w:id="2101631853">
                  <w:marLeft w:val="0"/>
                  <w:marRight w:val="0"/>
                  <w:marTop w:val="0"/>
                  <w:marBottom w:val="0"/>
                  <w:divBdr>
                    <w:top w:val="none" w:sz="0" w:space="0" w:color="auto"/>
                    <w:left w:val="none" w:sz="0" w:space="0" w:color="auto"/>
                    <w:bottom w:val="none" w:sz="0" w:space="0" w:color="auto"/>
                    <w:right w:val="none" w:sz="0" w:space="0" w:color="auto"/>
                  </w:divBdr>
                </w:div>
                <w:div w:id="2134909238">
                  <w:marLeft w:val="0"/>
                  <w:marRight w:val="0"/>
                  <w:marTop w:val="0"/>
                  <w:marBottom w:val="0"/>
                  <w:divBdr>
                    <w:top w:val="none" w:sz="0" w:space="0" w:color="auto"/>
                    <w:left w:val="none" w:sz="0" w:space="0" w:color="auto"/>
                    <w:bottom w:val="none" w:sz="0" w:space="0" w:color="auto"/>
                    <w:right w:val="none" w:sz="0" w:space="0" w:color="auto"/>
                  </w:divBdr>
                  <w:divsChild>
                    <w:div w:id="175536653">
                      <w:marLeft w:val="0"/>
                      <w:marRight w:val="0"/>
                      <w:marTop w:val="240"/>
                      <w:marBottom w:val="240"/>
                      <w:divBdr>
                        <w:top w:val="none" w:sz="0" w:space="0" w:color="auto"/>
                        <w:left w:val="none" w:sz="0" w:space="0" w:color="auto"/>
                        <w:bottom w:val="none" w:sz="0" w:space="0" w:color="auto"/>
                        <w:right w:val="none" w:sz="0" w:space="0" w:color="auto"/>
                      </w:divBdr>
                    </w:div>
                    <w:div w:id="420416001">
                      <w:marLeft w:val="0"/>
                      <w:marRight w:val="0"/>
                      <w:marTop w:val="0"/>
                      <w:marBottom w:val="0"/>
                      <w:divBdr>
                        <w:top w:val="none" w:sz="0" w:space="0" w:color="auto"/>
                        <w:left w:val="none" w:sz="0" w:space="0" w:color="auto"/>
                        <w:bottom w:val="none" w:sz="0" w:space="0" w:color="auto"/>
                        <w:right w:val="none" w:sz="0" w:space="0" w:color="auto"/>
                      </w:divBdr>
                      <w:divsChild>
                        <w:div w:id="1687710064">
                          <w:marLeft w:val="0"/>
                          <w:marRight w:val="0"/>
                          <w:marTop w:val="240"/>
                          <w:marBottom w:val="240"/>
                          <w:divBdr>
                            <w:top w:val="none" w:sz="0" w:space="0" w:color="auto"/>
                            <w:left w:val="none" w:sz="0" w:space="0" w:color="auto"/>
                            <w:bottom w:val="none" w:sz="0" w:space="0" w:color="auto"/>
                            <w:right w:val="none" w:sz="0" w:space="0" w:color="auto"/>
                          </w:divBdr>
                        </w:div>
                      </w:divsChild>
                    </w:div>
                    <w:div w:id="975716049">
                      <w:marLeft w:val="0"/>
                      <w:marRight w:val="0"/>
                      <w:marTop w:val="0"/>
                      <w:marBottom w:val="0"/>
                      <w:divBdr>
                        <w:top w:val="none" w:sz="0" w:space="0" w:color="auto"/>
                        <w:left w:val="none" w:sz="0" w:space="0" w:color="auto"/>
                        <w:bottom w:val="none" w:sz="0" w:space="0" w:color="auto"/>
                        <w:right w:val="none" w:sz="0" w:space="0" w:color="auto"/>
                      </w:divBdr>
                      <w:divsChild>
                        <w:div w:id="1645548313">
                          <w:marLeft w:val="0"/>
                          <w:marRight w:val="0"/>
                          <w:marTop w:val="240"/>
                          <w:marBottom w:val="240"/>
                          <w:divBdr>
                            <w:top w:val="none" w:sz="0" w:space="0" w:color="auto"/>
                            <w:left w:val="none" w:sz="0" w:space="0" w:color="auto"/>
                            <w:bottom w:val="none" w:sz="0" w:space="0" w:color="auto"/>
                            <w:right w:val="none" w:sz="0" w:space="0" w:color="auto"/>
                          </w:divBdr>
                        </w:div>
                      </w:divsChild>
                    </w:div>
                    <w:div w:id="1643386311">
                      <w:marLeft w:val="0"/>
                      <w:marRight w:val="0"/>
                      <w:marTop w:val="0"/>
                      <w:marBottom w:val="0"/>
                      <w:divBdr>
                        <w:top w:val="none" w:sz="0" w:space="0" w:color="auto"/>
                        <w:left w:val="none" w:sz="0" w:space="0" w:color="auto"/>
                        <w:bottom w:val="none" w:sz="0" w:space="0" w:color="auto"/>
                        <w:right w:val="none" w:sz="0" w:space="0" w:color="auto"/>
                      </w:divBdr>
                    </w:div>
                    <w:div w:id="1980383546">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 w:id="1506243694">
          <w:marLeft w:val="0"/>
          <w:marRight w:val="0"/>
          <w:marTop w:val="0"/>
          <w:marBottom w:val="0"/>
          <w:divBdr>
            <w:top w:val="none" w:sz="0" w:space="0" w:color="auto"/>
            <w:left w:val="none" w:sz="0" w:space="0" w:color="auto"/>
            <w:bottom w:val="none" w:sz="0" w:space="0" w:color="auto"/>
            <w:right w:val="none" w:sz="0" w:space="0" w:color="auto"/>
          </w:divBdr>
          <w:divsChild>
            <w:div w:id="1237935133">
              <w:marLeft w:val="0"/>
              <w:marRight w:val="0"/>
              <w:marTop w:val="0"/>
              <w:marBottom w:val="0"/>
              <w:divBdr>
                <w:top w:val="none" w:sz="0" w:space="0" w:color="auto"/>
                <w:left w:val="none" w:sz="0" w:space="0" w:color="auto"/>
                <w:bottom w:val="none" w:sz="0" w:space="0" w:color="auto"/>
                <w:right w:val="none" w:sz="0" w:space="0" w:color="auto"/>
              </w:divBdr>
              <w:divsChild>
                <w:div w:id="67580028">
                  <w:marLeft w:val="0"/>
                  <w:marRight w:val="0"/>
                  <w:marTop w:val="0"/>
                  <w:marBottom w:val="0"/>
                  <w:divBdr>
                    <w:top w:val="none" w:sz="0" w:space="0" w:color="auto"/>
                    <w:left w:val="none" w:sz="0" w:space="0" w:color="auto"/>
                    <w:bottom w:val="none" w:sz="0" w:space="0" w:color="auto"/>
                    <w:right w:val="none" w:sz="0" w:space="0" w:color="auto"/>
                  </w:divBdr>
                  <w:divsChild>
                    <w:div w:id="1569924802">
                      <w:marLeft w:val="0"/>
                      <w:marRight w:val="0"/>
                      <w:marTop w:val="240"/>
                      <w:marBottom w:val="240"/>
                      <w:divBdr>
                        <w:top w:val="none" w:sz="0" w:space="0" w:color="auto"/>
                        <w:left w:val="none" w:sz="0" w:space="0" w:color="auto"/>
                        <w:bottom w:val="none" w:sz="0" w:space="0" w:color="auto"/>
                        <w:right w:val="none" w:sz="0" w:space="0" w:color="auto"/>
                      </w:divBdr>
                    </w:div>
                  </w:divsChild>
                </w:div>
                <w:div w:id="212280178">
                  <w:marLeft w:val="0"/>
                  <w:marRight w:val="0"/>
                  <w:marTop w:val="0"/>
                  <w:marBottom w:val="0"/>
                  <w:divBdr>
                    <w:top w:val="none" w:sz="0" w:space="0" w:color="auto"/>
                    <w:left w:val="none" w:sz="0" w:space="0" w:color="auto"/>
                    <w:bottom w:val="none" w:sz="0" w:space="0" w:color="auto"/>
                    <w:right w:val="none" w:sz="0" w:space="0" w:color="auto"/>
                  </w:divBdr>
                  <w:divsChild>
                    <w:div w:id="677003352">
                      <w:marLeft w:val="0"/>
                      <w:marRight w:val="0"/>
                      <w:marTop w:val="240"/>
                      <w:marBottom w:val="240"/>
                      <w:divBdr>
                        <w:top w:val="none" w:sz="0" w:space="0" w:color="auto"/>
                        <w:left w:val="none" w:sz="0" w:space="0" w:color="auto"/>
                        <w:bottom w:val="none" w:sz="0" w:space="0" w:color="auto"/>
                        <w:right w:val="none" w:sz="0" w:space="0" w:color="auto"/>
                      </w:divBdr>
                    </w:div>
                  </w:divsChild>
                </w:div>
                <w:div w:id="277568518">
                  <w:marLeft w:val="0"/>
                  <w:marRight w:val="0"/>
                  <w:marTop w:val="0"/>
                  <w:marBottom w:val="0"/>
                  <w:divBdr>
                    <w:top w:val="none" w:sz="0" w:space="0" w:color="auto"/>
                    <w:left w:val="none" w:sz="0" w:space="0" w:color="auto"/>
                    <w:bottom w:val="none" w:sz="0" w:space="0" w:color="auto"/>
                    <w:right w:val="none" w:sz="0" w:space="0" w:color="auto"/>
                  </w:divBdr>
                </w:div>
                <w:div w:id="389351713">
                  <w:marLeft w:val="0"/>
                  <w:marRight w:val="0"/>
                  <w:marTop w:val="0"/>
                  <w:marBottom w:val="0"/>
                  <w:divBdr>
                    <w:top w:val="none" w:sz="0" w:space="0" w:color="auto"/>
                    <w:left w:val="none" w:sz="0" w:space="0" w:color="auto"/>
                    <w:bottom w:val="none" w:sz="0" w:space="0" w:color="auto"/>
                    <w:right w:val="none" w:sz="0" w:space="0" w:color="auto"/>
                  </w:divBdr>
                </w:div>
                <w:div w:id="544411892">
                  <w:marLeft w:val="0"/>
                  <w:marRight w:val="0"/>
                  <w:marTop w:val="0"/>
                  <w:marBottom w:val="0"/>
                  <w:divBdr>
                    <w:top w:val="none" w:sz="0" w:space="0" w:color="auto"/>
                    <w:left w:val="none" w:sz="0" w:space="0" w:color="auto"/>
                    <w:bottom w:val="none" w:sz="0" w:space="0" w:color="auto"/>
                    <w:right w:val="none" w:sz="0" w:space="0" w:color="auto"/>
                  </w:divBdr>
                  <w:divsChild>
                    <w:div w:id="157036228">
                      <w:marLeft w:val="0"/>
                      <w:marRight w:val="0"/>
                      <w:marTop w:val="240"/>
                      <w:marBottom w:val="240"/>
                      <w:divBdr>
                        <w:top w:val="none" w:sz="0" w:space="0" w:color="auto"/>
                        <w:left w:val="none" w:sz="0" w:space="0" w:color="auto"/>
                        <w:bottom w:val="none" w:sz="0" w:space="0" w:color="auto"/>
                        <w:right w:val="none" w:sz="0" w:space="0" w:color="auto"/>
                      </w:divBdr>
                    </w:div>
                    <w:div w:id="580137312">
                      <w:marLeft w:val="0"/>
                      <w:marRight w:val="0"/>
                      <w:marTop w:val="0"/>
                      <w:marBottom w:val="0"/>
                      <w:divBdr>
                        <w:top w:val="none" w:sz="0" w:space="0" w:color="auto"/>
                        <w:left w:val="none" w:sz="0" w:space="0" w:color="auto"/>
                        <w:bottom w:val="none" w:sz="0" w:space="0" w:color="auto"/>
                        <w:right w:val="none" w:sz="0" w:space="0" w:color="auto"/>
                      </w:divBdr>
                    </w:div>
                    <w:div w:id="1043020308">
                      <w:marLeft w:val="0"/>
                      <w:marRight w:val="0"/>
                      <w:marTop w:val="0"/>
                      <w:marBottom w:val="0"/>
                      <w:divBdr>
                        <w:top w:val="none" w:sz="0" w:space="0" w:color="auto"/>
                        <w:left w:val="none" w:sz="0" w:space="0" w:color="auto"/>
                        <w:bottom w:val="none" w:sz="0" w:space="0" w:color="auto"/>
                        <w:right w:val="none" w:sz="0" w:space="0" w:color="auto"/>
                      </w:divBdr>
                    </w:div>
                  </w:divsChild>
                </w:div>
                <w:div w:id="629745694">
                  <w:marLeft w:val="0"/>
                  <w:marRight w:val="0"/>
                  <w:marTop w:val="0"/>
                  <w:marBottom w:val="0"/>
                  <w:divBdr>
                    <w:top w:val="none" w:sz="0" w:space="0" w:color="auto"/>
                    <w:left w:val="none" w:sz="0" w:space="0" w:color="auto"/>
                    <w:bottom w:val="none" w:sz="0" w:space="0" w:color="auto"/>
                    <w:right w:val="none" w:sz="0" w:space="0" w:color="auto"/>
                  </w:divBdr>
                  <w:divsChild>
                    <w:div w:id="199785635">
                      <w:marLeft w:val="0"/>
                      <w:marRight w:val="0"/>
                      <w:marTop w:val="240"/>
                      <w:marBottom w:val="240"/>
                      <w:divBdr>
                        <w:top w:val="none" w:sz="0" w:space="0" w:color="auto"/>
                        <w:left w:val="none" w:sz="0" w:space="0" w:color="auto"/>
                        <w:bottom w:val="none" w:sz="0" w:space="0" w:color="auto"/>
                        <w:right w:val="none" w:sz="0" w:space="0" w:color="auto"/>
                      </w:divBdr>
                    </w:div>
                  </w:divsChild>
                </w:div>
                <w:div w:id="796140102">
                  <w:marLeft w:val="0"/>
                  <w:marRight w:val="0"/>
                  <w:marTop w:val="0"/>
                  <w:marBottom w:val="0"/>
                  <w:divBdr>
                    <w:top w:val="none" w:sz="0" w:space="0" w:color="auto"/>
                    <w:left w:val="none" w:sz="0" w:space="0" w:color="auto"/>
                    <w:bottom w:val="none" w:sz="0" w:space="0" w:color="auto"/>
                    <w:right w:val="none" w:sz="0" w:space="0" w:color="auto"/>
                  </w:divBdr>
                  <w:divsChild>
                    <w:div w:id="617689409">
                      <w:marLeft w:val="0"/>
                      <w:marRight w:val="0"/>
                      <w:marTop w:val="240"/>
                      <w:marBottom w:val="240"/>
                      <w:divBdr>
                        <w:top w:val="none" w:sz="0" w:space="0" w:color="auto"/>
                        <w:left w:val="none" w:sz="0" w:space="0" w:color="auto"/>
                        <w:bottom w:val="none" w:sz="0" w:space="0" w:color="auto"/>
                        <w:right w:val="none" w:sz="0" w:space="0" w:color="auto"/>
                      </w:divBdr>
                    </w:div>
                  </w:divsChild>
                </w:div>
                <w:div w:id="836724524">
                  <w:marLeft w:val="0"/>
                  <w:marRight w:val="0"/>
                  <w:marTop w:val="0"/>
                  <w:marBottom w:val="0"/>
                  <w:divBdr>
                    <w:top w:val="none" w:sz="0" w:space="0" w:color="auto"/>
                    <w:left w:val="none" w:sz="0" w:space="0" w:color="auto"/>
                    <w:bottom w:val="none" w:sz="0" w:space="0" w:color="auto"/>
                    <w:right w:val="none" w:sz="0" w:space="0" w:color="auto"/>
                  </w:divBdr>
                  <w:divsChild>
                    <w:div w:id="263729608">
                      <w:marLeft w:val="0"/>
                      <w:marRight w:val="0"/>
                      <w:marTop w:val="0"/>
                      <w:marBottom w:val="0"/>
                      <w:divBdr>
                        <w:top w:val="none" w:sz="0" w:space="0" w:color="auto"/>
                        <w:left w:val="none" w:sz="0" w:space="0" w:color="auto"/>
                        <w:bottom w:val="none" w:sz="0" w:space="0" w:color="auto"/>
                        <w:right w:val="none" w:sz="0" w:space="0" w:color="auto"/>
                      </w:divBdr>
                    </w:div>
                    <w:div w:id="1642425012">
                      <w:marLeft w:val="0"/>
                      <w:marRight w:val="0"/>
                      <w:marTop w:val="0"/>
                      <w:marBottom w:val="0"/>
                      <w:divBdr>
                        <w:top w:val="none" w:sz="0" w:space="0" w:color="auto"/>
                        <w:left w:val="none" w:sz="0" w:space="0" w:color="auto"/>
                        <w:bottom w:val="none" w:sz="0" w:space="0" w:color="auto"/>
                        <w:right w:val="none" w:sz="0" w:space="0" w:color="auto"/>
                      </w:divBdr>
                    </w:div>
                    <w:div w:id="1742753847">
                      <w:marLeft w:val="0"/>
                      <w:marRight w:val="0"/>
                      <w:marTop w:val="240"/>
                      <w:marBottom w:val="240"/>
                      <w:divBdr>
                        <w:top w:val="none" w:sz="0" w:space="0" w:color="auto"/>
                        <w:left w:val="none" w:sz="0" w:space="0" w:color="auto"/>
                        <w:bottom w:val="none" w:sz="0" w:space="0" w:color="auto"/>
                        <w:right w:val="none" w:sz="0" w:space="0" w:color="auto"/>
                      </w:divBdr>
                    </w:div>
                    <w:div w:id="1859587340">
                      <w:marLeft w:val="0"/>
                      <w:marRight w:val="0"/>
                      <w:marTop w:val="0"/>
                      <w:marBottom w:val="0"/>
                      <w:divBdr>
                        <w:top w:val="none" w:sz="0" w:space="0" w:color="auto"/>
                        <w:left w:val="none" w:sz="0" w:space="0" w:color="auto"/>
                        <w:bottom w:val="none" w:sz="0" w:space="0" w:color="auto"/>
                        <w:right w:val="none" w:sz="0" w:space="0" w:color="auto"/>
                      </w:divBdr>
                    </w:div>
                    <w:div w:id="2011251826">
                      <w:marLeft w:val="0"/>
                      <w:marRight w:val="0"/>
                      <w:marTop w:val="0"/>
                      <w:marBottom w:val="0"/>
                      <w:divBdr>
                        <w:top w:val="none" w:sz="0" w:space="0" w:color="auto"/>
                        <w:left w:val="none" w:sz="0" w:space="0" w:color="auto"/>
                        <w:bottom w:val="none" w:sz="0" w:space="0" w:color="auto"/>
                        <w:right w:val="none" w:sz="0" w:space="0" w:color="auto"/>
                      </w:divBdr>
                    </w:div>
                  </w:divsChild>
                </w:div>
                <w:div w:id="861091909">
                  <w:marLeft w:val="0"/>
                  <w:marRight w:val="0"/>
                  <w:marTop w:val="0"/>
                  <w:marBottom w:val="0"/>
                  <w:divBdr>
                    <w:top w:val="none" w:sz="0" w:space="0" w:color="auto"/>
                    <w:left w:val="none" w:sz="0" w:space="0" w:color="auto"/>
                    <w:bottom w:val="none" w:sz="0" w:space="0" w:color="auto"/>
                    <w:right w:val="none" w:sz="0" w:space="0" w:color="auto"/>
                  </w:divBdr>
                  <w:divsChild>
                    <w:div w:id="273023898">
                      <w:marLeft w:val="0"/>
                      <w:marRight w:val="0"/>
                      <w:marTop w:val="240"/>
                      <w:marBottom w:val="240"/>
                      <w:divBdr>
                        <w:top w:val="none" w:sz="0" w:space="0" w:color="auto"/>
                        <w:left w:val="none" w:sz="0" w:space="0" w:color="auto"/>
                        <w:bottom w:val="none" w:sz="0" w:space="0" w:color="auto"/>
                        <w:right w:val="none" w:sz="0" w:space="0" w:color="auto"/>
                      </w:divBdr>
                    </w:div>
                    <w:div w:id="1381519239">
                      <w:marLeft w:val="0"/>
                      <w:marRight w:val="0"/>
                      <w:marTop w:val="240"/>
                      <w:marBottom w:val="240"/>
                      <w:divBdr>
                        <w:top w:val="none" w:sz="0" w:space="0" w:color="auto"/>
                        <w:left w:val="none" w:sz="0" w:space="0" w:color="auto"/>
                        <w:bottom w:val="none" w:sz="0" w:space="0" w:color="auto"/>
                        <w:right w:val="none" w:sz="0" w:space="0" w:color="auto"/>
                      </w:divBdr>
                    </w:div>
                  </w:divsChild>
                </w:div>
                <w:div w:id="1251282102">
                  <w:marLeft w:val="0"/>
                  <w:marRight w:val="0"/>
                  <w:marTop w:val="0"/>
                  <w:marBottom w:val="0"/>
                  <w:divBdr>
                    <w:top w:val="none" w:sz="0" w:space="0" w:color="auto"/>
                    <w:left w:val="none" w:sz="0" w:space="0" w:color="auto"/>
                    <w:bottom w:val="none" w:sz="0" w:space="0" w:color="auto"/>
                    <w:right w:val="none" w:sz="0" w:space="0" w:color="auto"/>
                  </w:divBdr>
                  <w:divsChild>
                    <w:div w:id="144785294">
                      <w:marLeft w:val="0"/>
                      <w:marRight w:val="0"/>
                      <w:marTop w:val="240"/>
                      <w:marBottom w:val="240"/>
                      <w:divBdr>
                        <w:top w:val="none" w:sz="0" w:space="0" w:color="auto"/>
                        <w:left w:val="none" w:sz="0" w:space="0" w:color="auto"/>
                        <w:bottom w:val="none" w:sz="0" w:space="0" w:color="auto"/>
                        <w:right w:val="none" w:sz="0" w:space="0" w:color="auto"/>
                      </w:divBdr>
                    </w:div>
                  </w:divsChild>
                </w:div>
                <w:div w:id="1306935520">
                  <w:marLeft w:val="0"/>
                  <w:marRight w:val="0"/>
                  <w:marTop w:val="0"/>
                  <w:marBottom w:val="0"/>
                  <w:divBdr>
                    <w:top w:val="none" w:sz="0" w:space="0" w:color="auto"/>
                    <w:left w:val="none" w:sz="0" w:space="0" w:color="auto"/>
                    <w:bottom w:val="none" w:sz="0" w:space="0" w:color="auto"/>
                    <w:right w:val="none" w:sz="0" w:space="0" w:color="auto"/>
                  </w:divBdr>
                  <w:divsChild>
                    <w:div w:id="1760635839">
                      <w:marLeft w:val="0"/>
                      <w:marRight w:val="0"/>
                      <w:marTop w:val="240"/>
                      <w:marBottom w:val="240"/>
                      <w:divBdr>
                        <w:top w:val="none" w:sz="0" w:space="0" w:color="auto"/>
                        <w:left w:val="none" w:sz="0" w:space="0" w:color="auto"/>
                        <w:bottom w:val="none" w:sz="0" w:space="0" w:color="auto"/>
                        <w:right w:val="none" w:sz="0" w:space="0" w:color="auto"/>
                      </w:divBdr>
                    </w:div>
                  </w:divsChild>
                </w:div>
                <w:div w:id="1388383562">
                  <w:marLeft w:val="0"/>
                  <w:marRight w:val="0"/>
                  <w:marTop w:val="0"/>
                  <w:marBottom w:val="0"/>
                  <w:divBdr>
                    <w:top w:val="none" w:sz="0" w:space="0" w:color="auto"/>
                    <w:left w:val="none" w:sz="0" w:space="0" w:color="auto"/>
                    <w:bottom w:val="none" w:sz="0" w:space="0" w:color="auto"/>
                    <w:right w:val="none" w:sz="0" w:space="0" w:color="auto"/>
                  </w:divBdr>
                  <w:divsChild>
                    <w:div w:id="671882064">
                      <w:marLeft w:val="0"/>
                      <w:marRight w:val="0"/>
                      <w:marTop w:val="240"/>
                      <w:marBottom w:val="240"/>
                      <w:divBdr>
                        <w:top w:val="none" w:sz="0" w:space="0" w:color="auto"/>
                        <w:left w:val="none" w:sz="0" w:space="0" w:color="auto"/>
                        <w:bottom w:val="none" w:sz="0" w:space="0" w:color="auto"/>
                        <w:right w:val="none" w:sz="0" w:space="0" w:color="auto"/>
                      </w:divBdr>
                    </w:div>
                  </w:divsChild>
                </w:div>
                <w:div w:id="1388532845">
                  <w:marLeft w:val="0"/>
                  <w:marRight w:val="0"/>
                  <w:marTop w:val="0"/>
                  <w:marBottom w:val="0"/>
                  <w:divBdr>
                    <w:top w:val="none" w:sz="0" w:space="0" w:color="auto"/>
                    <w:left w:val="none" w:sz="0" w:space="0" w:color="auto"/>
                    <w:bottom w:val="none" w:sz="0" w:space="0" w:color="auto"/>
                    <w:right w:val="none" w:sz="0" w:space="0" w:color="auto"/>
                  </w:divBdr>
                  <w:divsChild>
                    <w:div w:id="1770545328">
                      <w:marLeft w:val="0"/>
                      <w:marRight w:val="0"/>
                      <w:marTop w:val="240"/>
                      <w:marBottom w:val="240"/>
                      <w:divBdr>
                        <w:top w:val="none" w:sz="0" w:space="0" w:color="auto"/>
                        <w:left w:val="none" w:sz="0" w:space="0" w:color="auto"/>
                        <w:bottom w:val="none" w:sz="0" w:space="0" w:color="auto"/>
                        <w:right w:val="none" w:sz="0" w:space="0" w:color="auto"/>
                      </w:divBdr>
                    </w:div>
                  </w:divsChild>
                </w:div>
                <w:div w:id="1527676817">
                  <w:marLeft w:val="0"/>
                  <w:marRight w:val="0"/>
                  <w:marTop w:val="0"/>
                  <w:marBottom w:val="0"/>
                  <w:divBdr>
                    <w:top w:val="none" w:sz="0" w:space="0" w:color="auto"/>
                    <w:left w:val="none" w:sz="0" w:space="0" w:color="auto"/>
                    <w:bottom w:val="none" w:sz="0" w:space="0" w:color="auto"/>
                    <w:right w:val="none" w:sz="0" w:space="0" w:color="auto"/>
                  </w:divBdr>
                  <w:divsChild>
                    <w:div w:id="100540070">
                      <w:marLeft w:val="0"/>
                      <w:marRight w:val="0"/>
                      <w:marTop w:val="240"/>
                      <w:marBottom w:val="240"/>
                      <w:divBdr>
                        <w:top w:val="none" w:sz="0" w:space="0" w:color="auto"/>
                        <w:left w:val="none" w:sz="0" w:space="0" w:color="auto"/>
                        <w:bottom w:val="none" w:sz="0" w:space="0" w:color="auto"/>
                        <w:right w:val="none" w:sz="0" w:space="0" w:color="auto"/>
                      </w:divBdr>
                    </w:div>
                  </w:divsChild>
                </w:div>
                <w:div w:id="1587957656">
                  <w:marLeft w:val="0"/>
                  <w:marRight w:val="0"/>
                  <w:marTop w:val="0"/>
                  <w:marBottom w:val="0"/>
                  <w:divBdr>
                    <w:top w:val="none" w:sz="0" w:space="0" w:color="auto"/>
                    <w:left w:val="none" w:sz="0" w:space="0" w:color="auto"/>
                    <w:bottom w:val="none" w:sz="0" w:space="0" w:color="auto"/>
                    <w:right w:val="none" w:sz="0" w:space="0" w:color="auto"/>
                  </w:divBdr>
                  <w:divsChild>
                    <w:div w:id="215818074">
                      <w:marLeft w:val="0"/>
                      <w:marRight w:val="0"/>
                      <w:marTop w:val="0"/>
                      <w:marBottom w:val="0"/>
                      <w:divBdr>
                        <w:top w:val="none" w:sz="0" w:space="0" w:color="auto"/>
                        <w:left w:val="none" w:sz="0" w:space="0" w:color="auto"/>
                        <w:bottom w:val="none" w:sz="0" w:space="0" w:color="auto"/>
                        <w:right w:val="none" w:sz="0" w:space="0" w:color="auto"/>
                      </w:divBdr>
                      <w:divsChild>
                        <w:div w:id="1293245013">
                          <w:marLeft w:val="0"/>
                          <w:marRight w:val="0"/>
                          <w:marTop w:val="240"/>
                          <w:marBottom w:val="240"/>
                          <w:divBdr>
                            <w:top w:val="none" w:sz="0" w:space="0" w:color="auto"/>
                            <w:left w:val="none" w:sz="0" w:space="0" w:color="auto"/>
                            <w:bottom w:val="none" w:sz="0" w:space="0" w:color="auto"/>
                            <w:right w:val="none" w:sz="0" w:space="0" w:color="auto"/>
                          </w:divBdr>
                        </w:div>
                      </w:divsChild>
                    </w:div>
                    <w:div w:id="438185794">
                      <w:marLeft w:val="0"/>
                      <w:marRight w:val="0"/>
                      <w:marTop w:val="0"/>
                      <w:marBottom w:val="0"/>
                      <w:divBdr>
                        <w:top w:val="none" w:sz="0" w:space="0" w:color="auto"/>
                        <w:left w:val="none" w:sz="0" w:space="0" w:color="auto"/>
                        <w:bottom w:val="none" w:sz="0" w:space="0" w:color="auto"/>
                        <w:right w:val="none" w:sz="0" w:space="0" w:color="auto"/>
                      </w:divBdr>
                      <w:divsChild>
                        <w:div w:id="1938055022">
                          <w:marLeft w:val="0"/>
                          <w:marRight w:val="0"/>
                          <w:marTop w:val="240"/>
                          <w:marBottom w:val="240"/>
                          <w:divBdr>
                            <w:top w:val="none" w:sz="0" w:space="0" w:color="auto"/>
                            <w:left w:val="none" w:sz="0" w:space="0" w:color="auto"/>
                            <w:bottom w:val="none" w:sz="0" w:space="0" w:color="auto"/>
                            <w:right w:val="none" w:sz="0" w:space="0" w:color="auto"/>
                          </w:divBdr>
                        </w:div>
                      </w:divsChild>
                    </w:div>
                    <w:div w:id="521550568">
                      <w:marLeft w:val="0"/>
                      <w:marRight w:val="0"/>
                      <w:marTop w:val="0"/>
                      <w:marBottom w:val="0"/>
                      <w:divBdr>
                        <w:top w:val="none" w:sz="0" w:space="0" w:color="auto"/>
                        <w:left w:val="none" w:sz="0" w:space="0" w:color="auto"/>
                        <w:bottom w:val="none" w:sz="0" w:space="0" w:color="auto"/>
                        <w:right w:val="none" w:sz="0" w:space="0" w:color="auto"/>
                      </w:divBdr>
                      <w:divsChild>
                        <w:div w:id="1357268741">
                          <w:marLeft w:val="0"/>
                          <w:marRight w:val="0"/>
                          <w:marTop w:val="240"/>
                          <w:marBottom w:val="240"/>
                          <w:divBdr>
                            <w:top w:val="none" w:sz="0" w:space="0" w:color="auto"/>
                            <w:left w:val="none" w:sz="0" w:space="0" w:color="auto"/>
                            <w:bottom w:val="none" w:sz="0" w:space="0" w:color="auto"/>
                            <w:right w:val="none" w:sz="0" w:space="0" w:color="auto"/>
                          </w:divBdr>
                        </w:div>
                      </w:divsChild>
                    </w:div>
                    <w:div w:id="697193771">
                      <w:marLeft w:val="0"/>
                      <w:marRight w:val="0"/>
                      <w:marTop w:val="0"/>
                      <w:marBottom w:val="0"/>
                      <w:divBdr>
                        <w:top w:val="none" w:sz="0" w:space="0" w:color="auto"/>
                        <w:left w:val="none" w:sz="0" w:space="0" w:color="auto"/>
                        <w:bottom w:val="none" w:sz="0" w:space="0" w:color="auto"/>
                        <w:right w:val="none" w:sz="0" w:space="0" w:color="auto"/>
                      </w:divBdr>
                      <w:divsChild>
                        <w:div w:id="537740063">
                          <w:marLeft w:val="0"/>
                          <w:marRight w:val="0"/>
                          <w:marTop w:val="240"/>
                          <w:marBottom w:val="240"/>
                          <w:divBdr>
                            <w:top w:val="none" w:sz="0" w:space="0" w:color="auto"/>
                            <w:left w:val="none" w:sz="0" w:space="0" w:color="auto"/>
                            <w:bottom w:val="none" w:sz="0" w:space="0" w:color="auto"/>
                            <w:right w:val="none" w:sz="0" w:space="0" w:color="auto"/>
                          </w:divBdr>
                        </w:div>
                      </w:divsChild>
                    </w:div>
                    <w:div w:id="1204055670">
                      <w:marLeft w:val="0"/>
                      <w:marRight w:val="0"/>
                      <w:marTop w:val="0"/>
                      <w:marBottom w:val="0"/>
                      <w:divBdr>
                        <w:top w:val="none" w:sz="0" w:space="0" w:color="auto"/>
                        <w:left w:val="none" w:sz="0" w:space="0" w:color="auto"/>
                        <w:bottom w:val="none" w:sz="0" w:space="0" w:color="auto"/>
                        <w:right w:val="none" w:sz="0" w:space="0" w:color="auto"/>
                      </w:divBdr>
                      <w:divsChild>
                        <w:div w:id="1161894328">
                          <w:marLeft w:val="0"/>
                          <w:marRight w:val="0"/>
                          <w:marTop w:val="240"/>
                          <w:marBottom w:val="240"/>
                          <w:divBdr>
                            <w:top w:val="none" w:sz="0" w:space="0" w:color="auto"/>
                            <w:left w:val="none" w:sz="0" w:space="0" w:color="auto"/>
                            <w:bottom w:val="none" w:sz="0" w:space="0" w:color="auto"/>
                            <w:right w:val="none" w:sz="0" w:space="0" w:color="auto"/>
                          </w:divBdr>
                        </w:div>
                      </w:divsChild>
                    </w:div>
                    <w:div w:id="1653949944">
                      <w:marLeft w:val="0"/>
                      <w:marRight w:val="0"/>
                      <w:marTop w:val="0"/>
                      <w:marBottom w:val="0"/>
                      <w:divBdr>
                        <w:top w:val="none" w:sz="0" w:space="0" w:color="auto"/>
                        <w:left w:val="none" w:sz="0" w:space="0" w:color="auto"/>
                        <w:bottom w:val="none" w:sz="0" w:space="0" w:color="auto"/>
                        <w:right w:val="none" w:sz="0" w:space="0" w:color="auto"/>
                      </w:divBdr>
                      <w:divsChild>
                        <w:div w:id="91633894">
                          <w:marLeft w:val="0"/>
                          <w:marRight w:val="0"/>
                          <w:marTop w:val="240"/>
                          <w:marBottom w:val="240"/>
                          <w:divBdr>
                            <w:top w:val="none" w:sz="0" w:space="0" w:color="auto"/>
                            <w:left w:val="none" w:sz="0" w:space="0" w:color="auto"/>
                            <w:bottom w:val="none" w:sz="0" w:space="0" w:color="auto"/>
                            <w:right w:val="none" w:sz="0" w:space="0" w:color="auto"/>
                          </w:divBdr>
                        </w:div>
                      </w:divsChild>
                    </w:div>
                    <w:div w:id="1747259542">
                      <w:marLeft w:val="0"/>
                      <w:marRight w:val="0"/>
                      <w:marTop w:val="0"/>
                      <w:marBottom w:val="0"/>
                      <w:divBdr>
                        <w:top w:val="none" w:sz="0" w:space="0" w:color="auto"/>
                        <w:left w:val="none" w:sz="0" w:space="0" w:color="auto"/>
                        <w:bottom w:val="none" w:sz="0" w:space="0" w:color="auto"/>
                        <w:right w:val="none" w:sz="0" w:space="0" w:color="auto"/>
                      </w:divBdr>
                    </w:div>
                    <w:div w:id="1785073476">
                      <w:marLeft w:val="0"/>
                      <w:marRight w:val="0"/>
                      <w:marTop w:val="240"/>
                      <w:marBottom w:val="240"/>
                      <w:divBdr>
                        <w:top w:val="none" w:sz="0" w:space="0" w:color="auto"/>
                        <w:left w:val="none" w:sz="0" w:space="0" w:color="auto"/>
                        <w:bottom w:val="none" w:sz="0" w:space="0" w:color="auto"/>
                        <w:right w:val="none" w:sz="0" w:space="0" w:color="auto"/>
                      </w:divBdr>
                    </w:div>
                    <w:div w:id="2063097154">
                      <w:marLeft w:val="0"/>
                      <w:marRight w:val="0"/>
                      <w:marTop w:val="0"/>
                      <w:marBottom w:val="0"/>
                      <w:divBdr>
                        <w:top w:val="none" w:sz="0" w:space="0" w:color="auto"/>
                        <w:left w:val="none" w:sz="0" w:space="0" w:color="auto"/>
                        <w:bottom w:val="none" w:sz="0" w:space="0" w:color="auto"/>
                        <w:right w:val="none" w:sz="0" w:space="0" w:color="auto"/>
                      </w:divBdr>
                      <w:divsChild>
                        <w:div w:id="930049465">
                          <w:marLeft w:val="0"/>
                          <w:marRight w:val="0"/>
                          <w:marTop w:val="240"/>
                          <w:marBottom w:val="240"/>
                          <w:divBdr>
                            <w:top w:val="none" w:sz="0" w:space="0" w:color="auto"/>
                            <w:left w:val="none" w:sz="0" w:space="0" w:color="auto"/>
                            <w:bottom w:val="none" w:sz="0" w:space="0" w:color="auto"/>
                            <w:right w:val="none" w:sz="0" w:space="0" w:color="auto"/>
                          </w:divBdr>
                        </w:div>
                        <w:div w:id="1330868787">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1824615185">
                  <w:marLeft w:val="0"/>
                  <w:marRight w:val="0"/>
                  <w:marTop w:val="0"/>
                  <w:marBottom w:val="0"/>
                  <w:divBdr>
                    <w:top w:val="none" w:sz="0" w:space="0" w:color="auto"/>
                    <w:left w:val="none" w:sz="0" w:space="0" w:color="auto"/>
                    <w:bottom w:val="none" w:sz="0" w:space="0" w:color="auto"/>
                    <w:right w:val="none" w:sz="0" w:space="0" w:color="auto"/>
                  </w:divBdr>
                  <w:divsChild>
                    <w:div w:id="545802136">
                      <w:marLeft w:val="0"/>
                      <w:marRight w:val="0"/>
                      <w:marTop w:val="240"/>
                      <w:marBottom w:val="240"/>
                      <w:divBdr>
                        <w:top w:val="none" w:sz="0" w:space="0" w:color="auto"/>
                        <w:left w:val="none" w:sz="0" w:space="0" w:color="auto"/>
                        <w:bottom w:val="none" w:sz="0" w:space="0" w:color="auto"/>
                        <w:right w:val="none" w:sz="0" w:space="0" w:color="auto"/>
                      </w:divBdr>
                    </w:div>
                    <w:div w:id="1002470574">
                      <w:marLeft w:val="0"/>
                      <w:marRight w:val="0"/>
                      <w:marTop w:val="0"/>
                      <w:marBottom w:val="0"/>
                      <w:divBdr>
                        <w:top w:val="none" w:sz="0" w:space="0" w:color="auto"/>
                        <w:left w:val="none" w:sz="0" w:space="0" w:color="auto"/>
                        <w:bottom w:val="none" w:sz="0" w:space="0" w:color="auto"/>
                        <w:right w:val="none" w:sz="0" w:space="0" w:color="auto"/>
                      </w:divBdr>
                    </w:div>
                    <w:div w:id="1285884221">
                      <w:marLeft w:val="0"/>
                      <w:marRight w:val="0"/>
                      <w:marTop w:val="0"/>
                      <w:marBottom w:val="0"/>
                      <w:divBdr>
                        <w:top w:val="none" w:sz="0" w:space="0" w:color="auto"/>
                        <w:left w:val="none" w:sz="0" w:space="0" w:color="auto"/>
                        <w:bottom w:val="none" w:sz="0" w:space="0" w:color="auto"/>
                        <w:right w:val="none" w:sz="0" w:space="0" w:color="auto"/>
                      </w:divBdr>
                    </w:div>
                    <w:div w:id="1889099581">
                      <w:marLeft w:val="0"/>
                      <w:marRight w:val="0"/>
                      <w:marTop w:val="0"/>
                      <w:marBottom w:val="0"/>
                      <w:divBdr>
                        <w:top w:val="none" w:sz="0" w:space="0" w:color="auto"/>
                        <w:left w:val="none" w:sz="0" w:space="0" w:color="auto"/>
                        <w:bottom w:val="none" w:sz="0" w:space="0" w:color="auto"/>
                        <w:right w:val="none" w:sz="0" w:space="0" w:color="auto"/>
                      </w:divBdr>
                      <w:divsChild>
                        <w:div w:id="1510948908">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1835221804">
                  <w:marLeft w:val="0"/>
                  <w:marRight w:val="0"/>
                  <w:marTop w:val="0"/>
                  <w:marBottom w:val="0"/>
                  <w:divBdr>
                    <w:top w:val="none" w:sz="0" w:space="0" w:color="auto"/>
                    <w:left w:val="none" w:sz="0" w:space="0" w:color="auto"/>
                    <w:bottom w:val="none" w:sz="0" w:space="0" w:color="auto"/>
                    <w:right w:val="none" w:sz="0" w:space="0" w:color="auto"/>
                  </w:divBdr>
                  <w:divsChild>
                    <w:div w:id="462427067">
                      <w:marLeft w:val="0"/>
                      <w:marRight w:val="0"/>
                      <w:marTop w:val="240"/>
                      <w:marBottom w:val="240"/>
                      <w:divBdr>
                        <w:top w:val="none" w:sz="0" w:space="0" w:color="auto"/>
                        <w:left w:val="none" w:sz="0" w:space="0" w:color="auto"/>
                        <w:bottom w:val="none" w:sz="0" w:space="0" w:color="auto"/>
                        <w:right w:val="none" w:sz="0" w:space="0" w:color="auto"/>
                      </w:divBdr>
                    </w:div>
                  </w:divsChild>
                </w:div>
                <w:div w:id="1890527741">
                  <w:marLeft w:val="0"/>
                  <w:marRight w:val="0"/>
                  <w:marTop w:val="0"/>
                  <w:marBottom w:val="0"/>
                  <w:divBdr>
                    <w:top w:val="none" w:sz="0" w:space="0" w:color="auto"/>
                    <w:left w:val="none" w:sz="0" w:space="0" w:color="auto"/>
                    <w:bottom w:val="none" w:sz="0" w:space="0" w:color="auto"/>
                    <w:right w:val="none" w:sz="0" w:space="0" w:color="auto"/>
                  </w:divBdr>
                  <w:divsChild>
                    <w:div w:id="257635771">
                      <w:marLeft w:val="0"/>
                      <w:marRight w:val="0"/>
                      <w:marTop w:val="240"/>
                      <w:marBottom w:val="240"/>
                      <w:divBdr>
                        <w:top w:val="none" w:sz="0" w:space="0" w:color="auto"/>
                        <w:left w:val="none" w:sz="0" w:space="0" w:color="auto"/>
                        <w:bottom w:val="none" w:sz="0" w:space="0" w:color="auto"/>
                        <w:right w:val="none" w:sz="0" w:space="0" w:color="auto"/>
                      </w:divBdr>
                    </w:div>
                    <w:div w:id="1452286331">
                      <w:marLeft w:val="0"/>
                      <w:marRight w:val="0"/>
                      <w:marTop w:val="240"/>
                      <w:marBottom w:val="240"/>
                      <w:divBdr>
                        <w:top w:val="none" w:sz="0" w:space="0" w:color="auto"/>
                        <w:left w:val="none" w:sz="0" w:space="0" w:color="auto"/>
                        <w:bottom w:val="none" w:sz="0" w:space="0" w:color="auto"/>
                        <w:right w:val="none" w:sz="0" w:space="0" w:color="auto"/>
                      </w:divBdr>
                    </w:div>
                  </w:divsChild>
                </w:div>
                <w:div w:id="1988894122">
                  <w:marLeft w:val="0"/>
                  <w:marRight w:val="0"/>
                  <w:marTop w:val="0"/>
                  <w:marBottom w:val="0"/>
                  <w:divBdr>
                    <w:top w:val="none" w:sz="0" w:space="0" w:color="auto"/>
                    <w:left w:val="none" w:sz="0" w:space="0" w:color="auto"/>
                    <w:bottom w:val="none" w:sz="0" w:space="0" w:color="auto"/>
                    <w:right w:val="none" w:sz="0" w:space="0" w:color="auto"/>
                  </w:divBdr>
                  <w:divsChild>
                    <w:div w:id="76903477">
                      <w:marLeft w:val="0"/>
                      <w:marRight w:val="0"/>
                      <w:marTop w:val="0"/>
                      <w:marBottom w:val="0"/>
                      <w:divBdr>
                        <w:top w:val="none" w:sz="0" w:space="0" w:color="auto"/>
                        <w:left w:val="none" w:sz="0" w:space="0" w:color="auto"/>
                        <w:bottom w:val="none" w:sz="0" w:space="0" w:color="auto"/>
                        <w:right w:val="none" w:sz="0" w:space="0" w:color="auto"/>
                      </w:divBdr>
                    </w:div>
                    <w:div w:id="231619873">
                      <w:marLeft w:val="0"/>
                      <w:marRight w:val="0"/>
                      <w:marTop w:val="240"/>
                      <w:marBottom w:val="240"/>
                      <w:divBdr>
                        <w:top w:val="none" w:sz="0" w:space="0" w:color="auto"/>
                        <w:left w:val="none" w:sz="0" w:space="0" w:color="auto"/>
                        <w:bottom w:val="none" w:sz="0" w:space="0" w:color="auto"/>
                        <w:right w:val="none" w:sz="0" w:space="0" w:color="auto"/>
                      </w:divBdr>
                    </w:div>
                    <w:div w:id="942876946">
                      <w:marLeft w:val="0"/>
                      <w:marRight w:val="0"/>
                      <w:marTop w:val="0"/>
                      <w:marBottom w:val="0"/>
                      <w:divBdr>
                        <w:top w:val="none" w:sz="0" w:space="0" w:color="auto"/>
                        <w:left w:val="none" w:sz="0" w:space="0" w:color="auto"/>
                        <w:bottom w:val="none" w:sz="0" w:space="0" w:color="auto"/>
                        <w:right w:val="none" w:sz="0" w:space="0" w:color="auto"/>
                      </w:divBdr>
                    </w:div>
                    <w:div w:id="1237938934">
                      <w:marLeft w:val="0"/>
                      <w:marRight w:val="0"/>
                      <w:marTop w:val="0"/>
                      <w:marBottom w:val="0"/>
                      <w:divBdr>
                        <w:top w:val="none" w:sz="0" w:space="0" w:color="auto"/>
                        <w:left w:val="none" w:sz="0" w:space="0" w:color="auto"/>
                        <w:bottom w:val="none" w:sz="0" w:space="0" w:color="auto"/>
                        <w:right w:val="none" w:sz="0" w:space="0" w:color="auto"/>
                      </w:divBdr>
                    </w:div>
                    <w:div w:id="1603412481">
                      <w:marLeft w:val="0"/>
                      <w:marRight w:val="0"/>
                      <w:marTop w:val="0"/>
                      <w:marBottom w:val="0"/>
                      <w:divBdr>
                        <w:top w:val="none" w:sz="0" w:space="0" w:color="auto"/>
                        <w:left w:val="none" w:sz="0" w:space="0" w:color="auto"/>
                        <w:bottom w:val="none" w:sz="0" w:space="0" w:color="auto"/>
                        <w:right w:val="none" w:sz="0" w:space="0" w:color="auto"/>
                      </w:divBdr>
                      <w:divsChild>
                        <w:div w:id="511187415">
                          <w:marLeft w:val="0"/>
                          <w:marRight w:val="0"/>
                          <w:marTop w:val="240"/>
                          <w:marBottom w:val="240"/>
                          <w:divBdr>
                            <w:top w:val="none" w:sz="0" w:space="0" w:color="auto"/>
                            <w:left w:val="none" w:sz="0" w:space="0" w:color="auto"/>
                            <w:bottom w:val="none" w:sz="0" w:space="0" w:color="auto"/>
                            <w:right w:val="none" w:sz="0" w:space="0" w:color="auto"/>
                          </w:divBdr>
                        </w:div>
                      </w:divsChild>
                    </w:div>
                    <w:div w:id="2124613302">
                      <w:marLeft w:val="0"/>
                      <w:marRight w:val="0"/>
                      <w:marTop w:val="0"/>
                      <w:marBottom w:val="0"/>
                      <w:divBdr>
                        <w:top w:val="none" w:sz="0" w:space="0" w:color="auto"/>
                        <w:left w:val="none" w:sz="0" w:space="0" w:color="auto"/>
                        <w:bottom w:val="none" w:sz="0" w:space="0" w:color="auto"/>
                        <w:right w:val="none" w:sz="0" w:space="0" w:color="auto"/>
                      </w:divBdr>
                    </w:div>
                  </w:divsChild>
                </w:div>
                <w:div w:id="2017687801">
                  <w:marLeft w:val="0"/>
                  <w:marRight w:val="0"/>
                  <w:marTop w:val="0"/>
                  <w:marBottom w:val="0"/>
                  <w:divBdr>
                    <w:top w:val="none" w:sz="0" w:space="0" w:color="auto"/>
                    <w:left w:val="none" w:sz="0" w:space="0" w:color="auto"/>
                    <w:bottom w:val="none" w:sz="0" w:space="0" w:color="auto"/>
                    <w:right w:val="none" w:sz="0" w:space="0" w:color="auto"/>
                  </w:divBdr>
                  <w:divsChild>
                    <w:div w:id="38283507">
                      <w:marLeft w:val="0"/>
                      <w:marRight w:val="0"/>
                      <w:marTop w:val="240"/>
                      <w:marBottom w:val="240"/>
                      <w:divBdr>
                        <w:top w:val="none" w:sz="0" w:space="0" w:color="auto"/>
                        <w:left w:val="none" w:sz="0" w:space="0" w:color="auto"/>
                        <w:bottom w:val="none" w:sz="0" w:space="0" w:color="auto"/>
                        <w:right w:val="none" w:sz="0" w:space="0" w:color="auto"/>
                      </w:divBdr>
                    </w:div>
                  </w:divsChild>
                </w:div>
                <w:div w:id="2025787435">
                  <w:marLeft w:val="0"/>
                  <w:marRight w:val="0"/>
                  <w:marTop w:val="0"/>
                  <w:marBottom w:val="0"/>
                  <w:divBdr>
                    <w:top w:val="none" w:sz="0" w:space="0" w:color="auto"/>
                    <w:left w:val="none" w:sz="0" w:space="0" w:color="auto"/>
                    <w:bottom w:val="none" w:sz="0" w:space="0" w:color="auto"/>
                    <w:right w:val="none" w:sz="0" w:space="0" w:color="auto"/>
                  </w:divBdr>
                  <w:divsChild>
                    <w:div w:id="1505896280">
                      <w:marLeft w:val="0"/>
                      <w:marRight w:val="0"/>
                      <w:marTop w:val="240"/>
                      <w:marBottom w:val="240"/>
                      <w:divBdr>
                        <w:top w:val="none" w:sz="0" w:space="0" w:color="auto"/>
                        <w:left w:val="none" w:sz="0" w:space="0" w:color="auto"/>
                        <w:bottom w:val="none" w:sz="0" w:space="0" w:color="auto"/>
                        <w:right w:val="none" w:sz="0" w:space="0" w:color="auto"/>
                      </w:divBdr>
                    </w:div>
                  </w:divsChild>
                </w:div>
                <w:div w:id="2123260212">
                  <w:marLeft w:val="0"/>
                  <w:marRight w:val="0"/>
                  <w:marTop w:val="0"/>
                  <w:marBottom w:val="0"/>
                  <w:divBdr>
                    <w:top w:val="none" w:sz="0" w:space="0" w:color="auto"/>
                    <w:left w:val="none" w:sz="0" w:space="0" w:color="auto"/>
                    <w:bottom w:val="none" w:sz="0" w:space="0" w:color="auto"/>
                    <w:right w:val="none" w:sz="0" w:space="0" w:color="auto"/>
                  </w:divBdr>
                  <w:divsChild>
                    <w:div w:id="213544878">
                      <w:marLeft w:val="0"/>
                      <w:marRight w:val="0"/>
                      <w:marTop w:val="240"/>
                      <w:marBottom w:val="240"/>
                      <w:divBdr>
                        <w:top w:val="none" w:sz="0" w:space="0" w:color="auto"/>
                        <w:left w:val="none" w:sz="0" w:space="0" w:color="auto"/>
                        <w:bottom w:val="none" w:sz="0" w:space="0" w:color="auto"/>
                        <w:right w:val="none" w:sz="0" w:space="0" w:color="auto"/>
                      </w:divBdr>
                    </w:div>
                  </w:divsChild>
                </w:div>
                <w:div w:id="2127233698">
                  <w:marLeft w:val="0"/>
                  <w:marRight w:val="0"/>
                  <w:marTop w:val="0"/>
                  <w:marBottom w:val="0"/>
                  <w:divBdr>
                    <w:top w:val="none" w:sz="0" w:space="0" w:color="auto"/>
                    <w:left w:val="none" w:sz="0" w:space="0" w:color="auto"/>
                    <w:bottom w:val="none" w:sz="0" w:space="0" w:color="auto"/>
                    <w:right w:val="none" w:sz="0" w:space="0" w:color="auto"/>
                  </w:divBdr>
                  <w:divsChild>
                    <w:div w:id="1694454456">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sChild>
    </w:div>
    <w:div w:id="1433210629">
      <w:bodyDiv w:val="1"/>
      <w:marLeft w:val="0"/>
      <w:marRight w:val="0"/>
      <w:marTop w:val="0"/>
      <w:marBottom w:val="0"/>
      <w:divBdr>
        <w:top w:val="none" w:sz="0" w:space="0" w:color="auto"/>
        <w:left w:val="none" w:sz="0" w:space="0" w:color="auto"/>
        <w:bottom w:val="none" w:sz="0" w:space="0" w:color="auto"/>
        <w:right w:val="none" w:sz="0" w:space="0" w:color="auto"/>
      </w:divBdr>
      <w:divsChild>
        <w:div w:id="974681836">
          <w:marLeft w:val="0"/>
          <w:marRight w:val="0"/>
          <w:marTop w:val="0"/>
          <w:marBottom w:val="0"/>
          <w:divBdr>
            <w:top w:val="none" w:sz="0" w:space="0" w:color="auto"/>
            <w:left w:val="none" w:sz="0" w:space="0" w:color="auto"/>
            <w:bottom w:val="none" w:sz="0" w:space="0" w:color="auto"/>
            <w:right w:val="none" w:sz="0" w:space="0" w:color="auto"/>
          </w:divBdr>
          <w:divsChild>
            <w:div w:id="371268898">
              <w:marLeft w:val="0"/>
              <w:marRight w:val="0"/>
              <w:marTop w:val="0"/>
              <w:marBottom w:val="0"/>
              <w:divBdr>
                <w:top w:val="none" w:sz="0" w:space="0" w:color="auto"/>
                <w:left w:val="none" w:sz="0" w:space="0" w:color="auto"/>
                <w:bottom w:val="none" w:sz="0" w:space="0" w:color="auto"/>
                <w:right w:val="none" w:sz="0" w:space="0" w:color="auto"/>
              </w:divBdr>
              <w:divsChild>
                <w:div w:id="418334475">
                  <w:marLeft w:val="0"/>
                  <w:marRight w:val="0"/>
                  <w:marTop w:val="0"/>
                  <w:marBottom w:val="0"/>
                  <w:divBdr>
                    <w:top w:val="none" w:sz="0" w:space="0" w:color="auto"/>
                    <w:left w:val="none" w:sz="0" w:space="0" w:color="auto"/>
                    <w:bottom w:val="none" w:sz="0" w:space="0" w:color="auto"/>
                    <w:right w:val="none" w:sz="0" w:space="0" w:color="auto"/>
                  </w:divBdr>
                  <w:divsChild>
                    <w:div w:id="66149313">
                      <w:marLeft w:val="0"/>
                      <w:marRight w:val="0"/>
                      <w:marTop w:val="0"/>
                      <w:marBottom w:val="0"/>
                      <w:divBdr>
                        <w:top w:val="none" w:sz="0" w:space="0" w:color="auto"/>
                        <w:left w:val="none" w:sz="0" w:space="0" w:color="auto"/>
                        <w:bottom w:val="none" w:sz="0" w:space="0" w:color="auto"/>
                        <w:right w:val="none" w:sz="0" w:space="0" w:color="auto"/>
                      </w:divBdr>
                    </w:div>
                    <w:div w:id="1184829316">
                      <w:marLeft w:val="0"/>
                      <w:marRight w:val="0"/>
                      <w:marTop w:val="0"/>
                      <w:marBottom w:val="0"/>
                      <w:divBdr>
                        <w:top w:val="none" w:sz="0" w:space="0" w:color="auto"/>
                        <w:left w:val="none" w:sz="0" w:space="0" w:color="auto"/>
                        <w:bottom w:val="none" w:sz="0" w:space="0" w:color="auto"/>
                        <w:right w:val="none" w:sz="0" w:space="0" w:color="auto"/>
                      </w:divBdr>
                    </w:div>
                    <w:div w:id="1228111583">
                      <w:marLeft w:val="0"/>
                      <w:marRight w:val="0"/>
                      <w:marTop w:val="0"/>
                      <w:marBottom w:val="0"/>
                      <w:divBdr>
                        <w:top w:val="none" w:sz="0" w:space="0" w:color="auto"/>
                        <w:left w:val="none" w:sz="0" w:space="0" w:color="auto"/>
                        <w:bottom w:val="none" w:sz="0" w:space="0" w:color="auto"/>
                        <w:right w:val="none" w:sz="0" w:space="0" w:color="auto"/>
                      </w:divBdr>
                    </w:div>
                    <w:div w:id="1390567678">
                      <w:marLeft w:val="0"/>
                      <w:marRight w:val="0"/>
                      <w:marTop w:val="0"/>
                      <w:marBottom w:val="0"/>
                      <w:divBdr>
                        <w:top w:val="none" w:sz="0" w:space="0" w:color="auto"/>
                        <w:left w:val="none" w:sz="0" w:space="0" w:color="auto"/>
                        <w:bottom w:val="none" w:sz="0" w:space="0" w:color="auto"/>
                        <w:right w:val="none" w:sz="0" w:space="0" w:color="auto"/>
                      </w:divBdr>
                    </w:div>
                    <w:div w:id="1592667211">
                      <w:marLeft w:val="0"/>
                      <w:marRight w:val="0"/>
                      <w:marTop w:val="240"/>
                      <w:marBottom w:val="240"/>
                      <w:divBdr>
                        <w:top w:val="none" w:sz="0" w:space="0" w:color="auto"/>
                        <w:left w:val="none" w:sz="0" w:space="0" w:color="auto"/>
                        <w:bottom w:val="none" w:sz="0" w:space="0" w:color="auto"/>
                        <w:right w:val="none" w:sz="0" w:space="0" w:color="auto"/>
                      </w:divBdr>
                    </w:div>
                  </w:divsChild>
                </w:div>
                <w:div w:id="1854878314">
                  <w:marLeft w:val="0"/>
                  <w:marRight w:val="0"/>
                  <w:marTop w:val="0"/>
                  <w:marBottom w:val="0"/>
                  <w:divBdr>
                    <w:top w:val="none" w:sz="0" w:space="0" w:color="auto"/>
                    <w:left w:val="none" w:sz="0" w:space="0" w:color="auto"/>
                    <w:bottom w:val="none" w:sz="0" w:space="0" w:color="auto"/>
                    <w:right w:val="none" w:sz="0" w:space="0" w:color="auto"/>
                  </w:divBdr>
                  <w:divsChild>
                    <w:div w:id="82534326">
                      <w:marLeft w:val="0"/>
                      <w:marRight w:val="0"/>
                      <w:marTop w:val="240"/>
                      <w:marBottom w:val="240"/>
                      <w:divBdr>
                        <w:top w:val="none" w:sz="0" w:space="0" w:color="auto"/>
                        <w:left w:val="none" w:sz="0" w:space="0" w:color="auto"/>
                        <w:bottom w:val="none" w:sz="0" w:space="0" w:color="auto"/>
                        <w:right w:val="none" w:sz="0" w:space="0" w:color="auto"/>
                      </w:divBdr>
                    </w:div>
                    <w:div w:id="153837401">
                      <w:marLeft w:val="0"/>
                      <w:marRight w:val="0"/>
                      <w:marTop w:val="240"/>
                      <w:marBottom w:val="240"/>
                      <w:divBdr>
                        <w:top w:val="none" w:sz="0" w:space="0" w:color="auto"/>
                        <w:left w:val="none" w:sz="0" w:space="0" w:color="auto"/>
                        <w:bottom w:val="none" w:sz="0" w:space="0" w:color="auto"/>
                        <w:right w:val="none" w:sz="0" w:space="0" w:color="auto"/>
                      </w:divBdr>
                    </w:div>
                    <w:div w:id="188221193">
                      <w:marLeft w:val="0"/>
                      <w:marRight w:val="0"/>
                      <w:marTop w:val="0"/>
                      <w:marBottom w:val="0"/>
                      <w:divBdr>
                        <w:top w:val="none" w:sz="0" w:space="0" w:color="auto"/>
                        <w:left w:val="none" w:sz="0" w:space="0" w:color="auto"/>
                        <w:bottom w:val="none" w:sz="0" w:space="0" w:color="auto"/>
                        <w:right w:val="none" w:sz="0" w:space="0" w:color="auto"/>
                      </w:divBdr>
                    </w:div>
                    <w:div w:id="1564682563">
                      <w:marLeft w:val="0"/>
                      <w:marRight w:val="0"/>
                      <w:marTop w:val="0"/>
                      <w:marBottom w:val="0"/>
                      <w:divBdr>
                        <w:top w:val="none" w:sz="0" w:space="0" w:color="auto"/>
                        <w:left w:val="none" w:sz="0" w:space="0" w:color="auto"/>
                        <w:bottom w:val="none" w:sz="0" w:space="0" w:color="auto"/>
                        <w:right w:val="none" w:sz="0" w:space="0" w:color="auto"/>
                      </w:divBdr>
                    </w:div>
                    <w:div w:id="19777534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3949078">
          <w:marLeft w:val="0"/>
          <w:marRight w:val="0"/>
          <w:marTop w:val="0"/>
          <w:marBottom w:val="0"/>
          <w:divBdr>
            <w:top w:val="none" w:sz="0" w:space="0" w:color="auto"/>
            <w:left w:val="none" w:sz="0" w:space="0" w:color="auto"/>
            <w:bottom w:val="none" w:sz="0" w:space="0" w:color="auto"/>
            <w:right w:val="none" w:sz="0" w:space="0" w:color="auto"/>
          </w:divBdr>
          <w:divsChild>
            <w:div w:id="950745208">
              <w:marLeft w:val="0"/>
              <w:marRight w:val="0"/>
              <w:marTop w:val="0"/>
              <w:marBottom w:val="0"/>
              <w:divBdr>
                <w:top w:val="none" w:sz="0" w:space="0" w:color="auto"/>
                <w:left w:val="none" w:sz="0" w:space="0" w:color="auto"/>
                <w:bottom w:val="none" w:sz="0" w:space="0" w:color="auto"/>
                <w:right w:val="none" w:sz="0" w:space="0" w:color="auto"/>
              </w:divBdr>
              <w:divsChild>
                <w:div w:id="20282577">
                  <w:marLeft w:val="0"/>
                  <w:marRight w:val="0"/>
                  <w:marTop w:val="0"/>
                  <w:marBottom w:val="0"/>
                  <w:divBdr>
                    <w:top w:val="none" w:sz="0" w:space="0" w:color="auto"/>
                    <w:left w:val="none" w:sz="0" w:space="0" w:color="auto"/>
                    <w:bottom w:val="none" w:sz="0" w:space="0" w:color="auto"/>
                    <w:right w:val="none" w:sz="0" w:space="0" w:color="auto"/>
                  </w:divBdr>
                  <w:divsChild>
                    <w:div w:id="1690836570">
                      <w:marLeft w:val="0"/>
                      <w:marRight w:val="0"/>
                      <w:marTop w:val="240"/>
                      <w:marBottom w:val="240"/>
                      <w:divBdr>
                        <w:top w:val="none" w:sz="0" w:space="0" w:color="auto"/>
                        <w:left w:val="none" w:sz="0" w:space="0" w:color="auto"/>
                        <w:bottom w:val="none" w:sz="0" w:space="0" w:color="auto"/>
                        <w:right w:val="none" w:sz="0" w:space="0" w:color="auto"/>
                      </w:divBdr>
                    </w:div>
                  </w:divsChild>
                </w:div>
                <w:div w:id="39793609">
                  <w:marLeft w:val="0"/>
                  <w:marRight w:val="0"/>
                  <w:marTop w:val="0"/>
                  <w:marBottom w:val="0"/>
                  <w:divBdr>
                    <w:top w:val="none" w:sz="0" w:space="0" w:color="auto"/>
                    <w:left w:val="none" w:sz="0" w:space="0" w:color="auto"/>
                    <w:bottom w:val="none" w:sz="0" w:space="0" w:color="auto"/>
                    <w:right w:val="none" w:sz="0" w:space="0" w:color="auto"/>
                  </w:divBdr>
                  <w:divsChild>
                    <w:div w:id="61413988">
                      <w:marLeft w:val="0"/>
                      <w:marRight w:val="0"/>
                      <w:marTop w:val="0"/>
                      <w:marBottom w:val="0"/>
                      <w:divBdr>
                        <w:top w:val="none" w:sz="0" w:space="0" w:color="auto"/>
                        <w:left w:val="none" w:sz="0" w:space="0" w:color="auto"/>
                        <w:bottom w:val="none" w:sz="0" w:space="0" w:color="auto"/>
                        <w:right w:val="none" w:sz="0" w:space="0" w:color="auto"/>
                      </w:divBdr>
                    </w:div>
                    <w:div w:id="354044292">
                      <w:marLeft w:val="0"/>
                      <w:marRight w:val="0"/>
                      <w:marTop w:val="240"/>
                      <w:marBottom w:val="240"/>
                      <w:divBdr>
                        <w:top w:val="none" w:sz="0" w:space="0" w:color="auto"/>
                        <w:left w:val="none" w:sz="0" w:space="0" w:color="auto"/>
                        <w:bottom w:val="none" w:sz="0" w:space="0" w:color="auto"/>
                        <w:right w:val="none" w:sz="0" w:space="0" w:color="auto"/>
                      </w:divBdr>
                    </w:div>
                    <w:div w:id="1004941582">
                      <w:marLeft w:val="0"/>
                      <w:marRight w:val="0"/>
                      <w:marTop w:val="0"/>
                      <w:marBottom w:val="0"/>
                      <w:divBdr>
                        <w:top w:val="none" w:sz="0" w:space="0" w:color="auto"/>
                        <w:left w:val="none" w:sz="0" w:space="0" w:color="auto"/>
                        <w:bottom w:val="none" w:sz="0" w:space="0" w:color="auto"/>
                        <w:right w:val="none" w:sz="0" w:space="0" w:color="auto"/>
                      </w:divBdr>
                    </w:div>
                    <w:div w:id="1155999727">
                      <w:marLeft w:val="0"/>
                      <w:marRight w:val="0"/>
                      <w:marTop w:val="240"/>
                      <w:marBottom w:val="240"/>
                      <w:divBdr>
                        <w:top w:val="none" w:sz="0" w:space="0" w:color="auto"/>
                        <w:left w:val="none" w:sz="0" w:space="0" w:color="auto"/>
                        <w:bottom w:val="none" w:sz="0" w:space="0" w:color="auto"/>
                        <w:right w:val="none" w:sz="0" w:space="0" w:color="auto"/>
                      </w:divBdr>
                    </w:div>
                    <w:div w:id="1535999920">
                      <w:marLeft w:val="0"/>
                      <w:marRight w:val="0"/>
                      <w:marTop w:val="0"/>
                      <w:marBottom w:val="0"/>
                      <w:divBdr>
                        <w:top w:val="none" w:sz="0" w:space="0" w:color="auto"/>
                        <w:left w:val="none" w:sz="0" w:space="0" w:color="auto"/>
                        <w:bottom w:val="none" w:sz="0" w:space="0" w:color="auto"/>
                        <w:right w:val="none" w:sz="0" w:space="0" w:color="auto"/>
                      </w:divBdr>
                    </w:div>
                    <w:div w:id="1917519111">
                      <w:marLeft w:val="0"/>
                      <w:marRight w:val="0"/>
                      <w:marTop w:val="0"/>
                      <w:marBottom w:val="0"/>
                      <w:divBdr>
                        <w:top w:val="none" w:sz="0" w:space="0" w:color="auto"/>
                        <w:left w:val="none" w:sz="0" w:space="0" w:color="auto"/>
                        <w:bottom w:val="none" w:sz="0" w:space="0" w:color="auto"/>
                        <w:right w:val="none" w:sz="0" w:space="0" w:color="auto"/>
                      </w:divBdr>
                    </w:div>
                    <w:div w:id="1930964051">
                      <w:marLeft w:val="0"/>
                      <w:marRight w:val="0"/>
                      <w:marTop w:val="0"/>
                      <w:marBottom w:val="0"/>
                      <w:divBdr>
                        <w:top w:val="none" w:sz="0" w:space="0" w:color="auto"/>
                        <w:left w:val="none" w:sz="0" w:space="0" w:color="auto"/>
                        <w:bottom w:val="none" w:sz="0" w:space="0" w:color="auto"/>
                        <w:right w:val="none" w:sz="0" w:space="0" w:color="auto"/>
                      </w:divBdr>
                    </w:div>
                  </w:divsChild>
                </w:div>
                <w:div w:id="115759587">
                  <w:marLeft w:val="0"/>
                  <w:marRight w:val="0"/>
                  <w:marTop w:val="0"/>
                  <w:marBottom w:val="0"/>
                  <w:divBdr>
                    <w:top w:val="none" w:sz="0" w:space="0" w:color="auto"/>
                    <w:left w:val="none" w:sz="0" w:space="0" w:color="auto"/>
                    <w:bottom w:val="none" w:sz="0" w:space="0" w:color="auto"/>
                    <w:right w:val="none" w:sz="0" w:space="0" w:color="auto"/>
                  </w:divBdr>
                  <w:divsChild>
                    <w:div w:id="722172380">
                      <w:marLeft w:val="0"/>
                      <w:marRight w:val="0"/>
                      <w:marTop w:val="240"/>
                      <w:marBottom w:val="240"/>
                      <w:divBdr>
                        <w:top w:val="none" w:sz="0" w:space="0" w:color="auto"/>
                        <w:left w:val="none" w:sz="0" w:space="0" w:color="auto"/>
                        <w:bottom w:val="none" w:sz="0" w:space="0" w:color="auto"/>
                        <w:right w:val="none" w:sz="0" w:space="0" w:color="auto"/>
                      </w:divBdr>
                    </w:div>
                    <w:div w:id="2112048481">
                      <w:marLeft w:val="0"/>
                      <w:marRight w:val="0"/>
                      <w:marTop w:val="240"/>
                      <w:marBottom w:val="240"/>
                      <w:divBdr>
                        <w:top w:val="none" w:sz="0" w:space="0" w:color="auto"/>
                        <w:left w:val="none" w:sz="0" w:space="0" w:color="auto"/>
                        <w:bottom w:val="none" w:sz="0" w:space="0" w:color="auto"/>
                        <w:right w:val="none" w:sz="0" w:space="0" w:color="auto"/>
                      </w:divBdr>
                    </w:div>
                  </w:divsChild>
                </w:div>
                <w:div w:id="151680965">
                  <w:marLeft w:val="0"/>
                  <w:marRight w:val="0"/>
                  <w:marTop w:val="0"/>
                  <w:marBottom w:val="0"/>
                  <w:divBdr>
                    <w:top w:val="none" w:sz="0" w:space="0" w:color="auto"/>
                    <w:left w:val="none" w:sz="0" w:space="0" w:color="auto"/>
                    <w:bottom w:val="none" w:sz="0" w:space="0" w:color="auto"/>
                    <w:right w:val="none" w:sz="0" w:space="0" w:color="auto"/>
                  </w:divBdr>
                  <w:divsChild>
                    <w:div w:id="209153679">
                      <w:marLeft w:val="0"/>
                      <w:marRight w:val="0"/>
                      <w:marTop w:val="240"/>
                      <w:marBottom w:val="240"/>
                      <w:divBdr>
                        <w:top w:val="none" w:sz="0" w:space="0" w:color="auto"/>
                        <w:left w:val="none" w:sz="0" w:space="0" w:color="auto"/>
                        <w:bottom w:val="none" w:sz="0" w:space="0" w:color="auto"/>
                        <w:right w:val="none" w:sz="0" w:space="0" w:color="auto"/>
                      </w:divBdr>
                    </w:div>
                    <w:div w:id="756247893">
                      <w:marLeft w:val="0"/>
                      <w:marRight w:val="0"/>
                      <w:marTop w:val="0"/>
                      <w:marBottom w:val="0"/>
                      <w:divBdr>
                        <w:top w:val="none" w:sz="0" w:space="0" w:color="auto"/>
                        <w:left w:val="none" w:sz="0" w:space="0" w:color="auto"/>
                        <w:bottom w:val="none" w:sz="0" w:space="0" w:color="auto"/>
                        <w:right w:val="none" w:sz="0" w:space="0" w:color="auto"/>
                      </w:divBdr>
                      <w:divsChild>
                        <w:div w:id="1609778976">
                          <w:marLeft w:val="0"/>
                          <w:marRight w:val="0"/>
                          <w:marTop w:val="240"/>
                          <w:marBottom w:val="240"/>
                          <w:divBdr>
                            <w:top w:val="none" w:sz="0" w:space="0" w:color="auto"/>
                            <w:left w:val="none" w:sz="0" w:space="0" w:color="auto"/>
                            <w:bottom w:val="none" w:sz="0" w:space="0" w:color="auto"/>
                            <w:right w:val="none" w:sz="0" w:space="0" w:color="auto"/>
                          </w:divBdr>
                        </w:div>
                      </w:divsChild>
                    </w:div>
                    <w:div w:id="1118258035">
                      <w:marLeft w:val="0"/>
                      <w:marRight w:val="0"/>
                      <w:marTop w:val="0"/>
                      <w:marBottom w:val="0"/>
                      <w:divBdr>
                        <w:top w:val="none" w:sz="0" w:space="0" w:color="auto"/>
                        <w:left w:val="none" w:sz="0" w:space="0" w:color="auto"/>
                        <w:bottom w:val="none" w:sz="0" w:space="0" w:color="auto"/>
                        <w:right w:val="none" w:sz="0" w:space="0" w:color="auto"/>
                      </w:divBdr>
                      <w:divsChild>
                        <w:div w:id="381175358">
                          <w:marLeft w:val="0"/>
                          <w:marRight w:val="0"/>
                          <w:marTop w:val="240"/>
                          <w:marBottom w:val="240"/>
                          <w:divBdr>
                            <w:top w:val="none" w:sz="0" w:space="0" w:color="auto"/>
                            <w:left w:val="none" w:sz="0" w:space="0" w:color="auto"/>
                            <w:bottom w:val="none" w:sz="0" w:space="0" w:color="auto"/>
                            <w:right w:val="none" w:sz="0" w:space="0" w:color="auto"/>
                          </w:divBdr>
                        </w:div>
                      </w:divsChild>
                    </w:div>
                    <w:div w:id="1271281441">
                      <w:marLeft w:val="0"/>
                      <w:marRight w:val="0"/>
                      <w:marTop w:val="0"/>
                      <w:marBottom w:val="0"/>
                      <w:divBdr>
                        <w:top w:val="none" w:sz="0" w:space="0" w:color="auto"/>
                        <w:left w:val="none" w:sz="0" w:space="0" w:color="auto"/>
                        <w:bottom w:val="none" w:sz="0" w:space="0" w:color="auto"/>
                        <w:right w:val="none" w:sz="0" w:space="0" w:color="auto"/>
                      </w:divBdr>
                      <w:divsChild>
                        <w:div w:id="744452966">
                          <w:marLeft w:val="0"/>
                          <w:marRight w:val="0"/>
                          <w:marTop w:val="240"/>
                          <w:marBottom w:val="240"/>
                          <w:divBdr>
                            <w:top w:val="none" w:sz="0" w:space="0" w:color="auto"/>
                            <w:left w:val="none" w:sz="0" w:space="0" w:color="auto"/>
                            <w:bottom w:val="none" w:sz="0" w:space="0" w:color="auto"/>
                            <w:right w:val="none" w:sz="0" w:space="0" w:color="auto"/>
                          </w:divBdr>
                        </w:div>
                      </w:divsChild>
                    </w:div>
                    <w:div w:id="1404835834">
                      <w:marLeft w:val="0"/>
                      <w:marRight w:val="0"/>
                      <w:marTop w:val="0"/>
                      <w:marBottom w:val="0"/>
                      <w:divBdr>
                        <w:top w:val="none" w:sz="0" w:space="0" w:color="auto"/>
                        <w:left w:val="none" w:sz="0" w:space="0" w:color="auto"/>
                        <w:bottom w:val="none" w:sz="0" w:space="0" w:color="auto"/>
                        <w:right w:val="none" w:sz="0" w:space="0" w:color="auto"/>
                      </w:divBdr>
                      <w:divsChild>
                        <w:div w:id="1994605788">
                          <w:marLeft w:val="0"/>
                          <w:marRight w:val="0"/>
                          <w:marTop w:val="240"/>
                          <w:marBottom w:val="240"/>
                          <w:divBdr>
                            <w:top w:val="none" w:sz="0" w:space="0" w:color="auto"/>
                            <w:left w:val="none" w:sz="0" w:space="0" w:color="auto"/>
                            <w:bottom w:val="none" w:sz="0" w:space="0" w:color="auto"/>
                            <w:right w:val="none" w:sz="0" w:space="0" w:color="auto"/>
                          </w:divBdr>
                        </w:div>
                      </w:divsChild>
                    </w:div>
                    <w:div w:id="1978415918">
                      <w:marLeft w:val="0"/>
                      <w:marRight w:val="0"/>
                      <w:marTop w:val="0"/>
                      <w:marBottom w:val="0"/>
                      <w:divBdr>
                        <w:top w:val="none" w:sz="0" w:space="0" w:color="auto"/>
                        <w:left w:val="none" w:sz="0" w:space="0" w:color="auto"/>
                        <w:bottom w:val="none" w:sz="0" w:space="0" w:color="auto"/>
                        <w:right w:val="none" w:sz="0" w:space="0" w:color="auto"/>
                      </w:divBdr>
                    </w:div>
                  </w:divsChild>
                </w:div>
                <w:div w:id="226111337">
                  <w:marLeft w:val="0"/>
                  <w:marRight w:val="0"/>
                  <w:marTop w:val="0"/>
                  <w:marBottom w:val="0"/>
                  <w:divBdr>
                    <w:top w:val="none" w:sz="0" w:space="0" w:color="auto"/>
                    <w:left w:val="none" w:sz="0" w:space="0" w:color="auto"/>
                    <w:bottom w:val="none" w:sz="0" w:space="0" w:color="auto"/>
                    <w:right w:val="none" w:sz="0" w:space="0" w:color="auto"/>
                  </w:divBdr>
                  <w:divsChild>
                    <w:div w:id="1001393717">
                      <w:marLeft w:val="0"/>
                      <w:marRight w:val="0"/>
                      <w:marTop w:val="240"/>
                      <w:marBottom w:val="240"/>
                      <w:divBdr>
                        <w:top w:val="none" w:sz="0" w:space="0" w:color="auto"/>
                        <w:left w:val="none" w:sz="0" w:space="0" w:color="auto"/>
                        <w:bottom w:val="none" w:sz="0" w:space="0" w:color="auto"/>
                        <w:right w:val="none" w:sz="0" w:space="0" w:color="auto"/>
                      </w:divBdr>
                    </w:div>
                  </w:divsChild>
                </w:div>
                <w:div w:id="322851704">
                  <w:marLeft w:val="0"/>
                  <w:marRight w:val="0"/>
                  <w:marTop w:val="0"/>
                  <w:marBottom w:val="0"/>
                  <w:divBdr>
                    <w:top w:val="none" w:sz="0" w:space="0" w:color="auto"/>
                    <w:left w:val="none" w:sz="0" w:space="0" w:color="auto"/>
                    <w:bottom w:val="none" w:sz="0" w:space="0" w:color="auto"/>
                    <w:right w:val="none" w:sz="0" w:space="0" w:color="auto"/>
                  </w:divBdr>
                  <w:divsChild>
                    <w:div w:id="1937248898">
                      <w:marLeft w:val="0"/>
                      <w:marRight w:val="0"/>
                      <w:marTop w:val="240"/>
                      <w:marBottom w:val="240"/>
                      <w:divBdr>
                        <w:top w:val="none" w:sz="0" w:space="0" w:color="auto"/>
                        <w:left w:val="none" w:sz="0" w:space="0" w:color="auto"/>
                        <w:bottom w:val="none" w:sz="0" w:space="0" w:color="auto"/>
                        <w:right w:val="none" w:sz="0" w:space="0" w:color="auto"/>
                      </w:divBdr>
                    </w:div>
                  </w:divsChild>
                </w:div>
                <w:div w:id="440878107">
                  <w:marLeft w:val="0"/>
                  <w:marRight w:val="0"/>
                  <w:marTop w:val="0"/>
                  <w:marBottom w:val="0"/>
                  <w:divBdr>
                    <w:top w:val="none" w:sz="0" w:space="0" w:color="auto"/>
                    <w:left w:val="none" w:sz="0" w:space="0" w:color="auto"/>
                    <w:bottom w:val="none" w:sz="0" w:space="0" w:color="auto"/>
                    <w:right w:val="none" w:sz="0" w:space="0" w:color="auto"/>
                  </w:divBdr>
                  <w:divsChild>
                    <w:div w:id="1631012159">
                      <w:marLeft w:val="0"/>
                      <w:marRight w:val="0"/>
                      <w:marTop w:val="240"/>
                      <w:marBottom w:val="240"/>
                      <w:divBdr>
                        <w:top w:val="none" w:sz="0" w:space="0" w:color="auto"/>
                        <w:left w:val="none" w:sz="0" w:space="0" w:color="auto"/>
                        <w:bottom w:val="none" w:sz="0" w:space="0" w:color="auto"/>
                        <w:right w:val="none" w:sz="0" w:space="0" w:color="auto"/>
                      </w:divBdr>
                    </w:div>
                  </w:divsChild>
                </w:div>
                <w:div w:id="443038730">
                  <w:marLeft w:val="0"/>
                  <w:marRight w:val="0"/>
                  <w:marTop w:val="0"/>
                  <w:marBottom w:val="0"/>
                  <w:divBdr>
                    <w:top w:val="none" w:sz="0" w:space="0" w:color="auto"/>
                    <w:left w:val="none" w:sz="0" w:space="0" w:color="auto"/>
                    <w:bottom w:val="none" w:sz="0" w:space="0" w:color="auto"/>
                    <w:right w:val="none" w:sz="0" w:space="0" w:color="auto"/>
                  </w:divBdr>
                  <w:divsChild>
                    <w:div w:id="847406328">
                      <w:marLeft w:val="0"/>
                      <w:marRight w:val="0"/>
                      <w:marTop w:val="240"/>
                      <w:marBottom w:val="240"/>
                      <w:divBdr>
                        <w:top w:val="none" w:sz="0" w:space="0" w:color="auto"/>
                        <w:left w:val="none" w:sz="0" w:space="0" w:color="auto"/>
                        <w:bottom w:val="none" w:sz="0" w:space="0" w:color="auto"/>
                        <w:right w:val="none" w:sz="0" w:space="0" w:color="auto"/>
                      </w:divBdr>
                    </w:div>
                  </w:divsChild>
                </w:div>
                <w:div w:id="585387135">
                  <w:marLeft w:val="0"/>
                  <w:marRight w:val="0"/>
                  <w:marTop w:val="0"/>
                  <w:marBottom w:val="0"/>
                  <w:divBdr>
                    <w:top w:val="none" w:sz="0" w:space="0" w:color="auto"/>
                    <w:left w:val="none" w:sz="0" w:space="0" w:color="auto"/>
                    <w:bottom w:val="none" w:sz="0" w:space="0" w:color="auto"/>
                    <w:right w:val="none" w:sz="0" w:space="0" w:color="auto"/>
                  </w:divBdr>
                  <w:divsChild>
                    <w:div w:id="109210679">
                      <w:marLeft w:val="0"/>
                      <w:marRight w:val="0"/>
                      <w:marTop w:val="240"/>
                      <w:marBottom w:val="240"/>
                      <w:divBdr>
                        <w:top w:val="none" w:sz="0" w:space="0" w:color="auto"/>
                        <w:left w:val="none" w:sz="0" w:space="0" w:color="auto"/>
                        <w:bottom w:val="none" w:sz="0" w:space="0" w:color="auto"/>
                        <w:right w:val="none" w:sz="0" w:space="0" w:color="auto"/>
                      </w:divBdr>
                    </w:div>
                    <w:div w:id="1368263708">
                      <w:marLeft w:val="0"/>
                      <w:marRight w:val="0"/>
                      <w:marTop w:val="240"/>
                      <w:marBottom w:val="240"/>
                      <w:divBdr>
                        <w:top w:val="none" w:sz="0" w:space="0" w:color="auto"/>
                        <w:left w:val="none" w:sz="0" w:space="0" w:color="auto"/>
                        <w:bottom w:val="none" w:sz="0" w:space="0" w:color="auto"/>
                        <w:right w:val="none" w:sz="0" w:space="0" w:color="auto"/>
                      </w:divBdr>
                    </w:div>
                  </w:divsChild>
                </w:div>
                <w:div w:id="592861282">
                  <w:marLeft w:val="0"/>
                  <w:marRight w:val="0"/>
                  <w:marTop w:val="0"/>
                  <w:marBottom w:val="0"/>
                  <w:divBdr>
                    <w:top w:val="none" w:sz="0" w:space="0" w:color="auto"/>
                    <w:left w:val="none" w:sz="0" w:space="0" w:color="auto"/>
                    <w:bottom w:val="none" w:sz="0" w:space="0" w:color="auto"/>
                    <w:right w:val="none" w:sz="0" w:space="0" w:color="auto"/>
                  </w:divBdr>
                  <w:divsChild>
                    <w:div w:id="898252083">
                      <w:marLeft w:val="0"/>
                      <w:marRight w:val="0"/>
                      <w:marTop w:val="240"/>
                      <w:marBottom w:val="240"/>
                      <w:divBdr>
                        <w:top w:val="none" w:sz="0" w:space="0" w:color="auto"/>
                        <w:left w:val="none" w:sz="0" w:space="0" w:color="auto"/>
                        <w:bottom w:val="none" w:sz="0" w:space="0" w:color="auto"/>
                        <w:right w:val="none" w:sz="0" w:space="0" w:color="auto"/>
                      </w:divBdr>
                    </w:div>
                    <w:div w:id="1574391764">
                      <w:marLeft w:val="0"/>
                      <w:marRight w:val="0"/>
                      <w:marTop w:val="240"/>
                      <w:marBottom w:val="240"/>
                      <w:divBdr>
                        <w:top w:val="none" w:sz="0" w:space="0" w:color="auto"/>
                        <w:left w:val="none" w:sz="0" w:space="0" w:color="auto"/>
                        <w:bottom w:val="none" w:sz="0" w:space="0" w:color="auto"/>
                        <w:right w:val="none" w:sz="0" w:space="0" w:color="auto"/>
                      </w:divBdr>
                    </w:div>
                  </w:divsChild>
                </w:div>
                <w:div w:id="595946006">
                  <w:marLeft w:val="0"/>
                  <w:marRight w:val="0"/>
                  <w:marTop w:val="0"/>
                  <w:marBottom w:val="0"/>
                  <w:divBdr>
                    <w:top w:val="none" w:sz="0" w:space="0" w:color="auto"/>
                    <w:left w:val="none" w:sz="0" w:space="0" w:color="auto"/>
                    <w:bottom w:val="none" w:sz="0" w:space="0" w:color="auto"/>
                    <w:right w:val="none" w:sz="0" w:space="0" w:color="auto"/>
                  </w:divBdr>
                </w:div>
                <w:div w:id="669675121">
                  <w:marLeft w:val="0"/>
                  <w:marRight w:val="0"/>
                  <w:marTop w:val="0"/>
                  <w:marBottom w:val="0"/>
                  <w:divBdr>
                    <w:top w:val="none" w:sz="0" w:space="0" w:color="auto"/>
                    <w:left w:val="none" w:sz="0" w:space="0" w:color="auto"/>
                    <w:bottom w:val="none" w:sz="0" w:space="0" w:color="auto"/>
                    <w:right w:val="none" w:sz="0" w:space="0" w:color="auto"/>
                  </w:divBdr>
                  <w:divsChild>
                    <w:div w:id="43410850">
                      <w:marLeft w:val="0"/>
                      <w:marRight w:val="0"/>
                      <w:marTop w:val="240"/>
                      <w:marBottom w:val="240"/>
                      <w:divBdr>
                        <w:top w:val="none" w:sz="0" w:space="0" w:color="auto"/>
                        <w:left w:val="none" w:sz="0" w:space="0" w:color="auto"/>
                        <w:bottom w:val="none" w:sz="0" w:space="0" w:color="auto"/>
                        <w:right w:val="none" w:sz="0" w:space="0" w:color="auto"/>
                      </w:divBdr>
                    </w:div>
                    <w:div w:id="747339015">
                      <w:marLeft w:val="0"/>
                      <w:marRight w:val="0"/>
                      <w:marTop w:val="240"/>
                      <w:marBottom w:val="240"/>
                      <w:divBdr>
                        <w:top w:val="none" w:sz="0" w:space="0" w:color="auto"/>
                        <w:left w:val="none" w:sz="0" w:space="0" w:color="auto"/>
                        <w:bottom w:val="none" w:sz="0" w:space="0" w:color="auto"/>
                        <w:right w:val="none" w:sz="0" w:space="0" w:color="auto"/>
                      </w:divBdr>
                    </w:div>
                  </w:divsChild>
                </w:div>
                <w:div w:id="714962016">
                  <w:marLeft w:val="0"/>
                  <w:marRight w:val="0"/>
                  <w:marTop w:val="0"/>
                  <w:marBottom w:val="0"/>
                  <w:divBdr>
                    <w:top w:val="none" w:sz="0" w:space="0" w:color="auto"/>
                    <w:left w:val="none" w:sz="0" w:space="0" w:color="auto"/>
                    <w:bottom w:val="none" w:sz="0" w:space="0" w:color="auto"/>
                    <w:right w:val="none" w:sz="0" w:space="0" w:color="auto"/>
                  </w:divBdr>
                  <w:divsChild>
                    <w:div w:id="80874084">
                      <w:marLeft w:val="0"/>
                      <w:marRight w:val="0"/>
                      <w:marTop w:val="240"/>
                      <w:marBottom w:val="240"/>
                      <w:divBdr>
                        <w:top w:val="none" w:sz="0" w:space="0" w:color="auto"/>
                        <w:left w:val="none" w:sz="0" w:space="0" w:color="auto"/>
                        <w:bottom w:val="none" w:sz="0" w:space="0" w:color="auto"/>
                        <w:right w:val="none" w:sz="0" w:space="0" w:color="auto"/>
                      </w:divBdr>
                    </w:div>
                    <w:div w:id="621805873">
                      <w:marLeft w:val="0"/>
                      <w:marRight w:val="0"/>
                      <w:marTop w:val="240"/>
                      <w:marBottom w:val="240"/>
                      <w:divBdr>
                        <w:top w:val="none" w:sz="0" w:space="0" w:color="auto"/>
                        <w:left w:val="none" w:sz="0" w:space="0" w:color="auto"/>
                        <w:bottom w:val="none" w:sz="0" w:space="0" w:color="auto"/>
                        <w:right w:val="none" w:sz="0" w:space="0" w:color="auto"/>
                      </w:divBdr>
                    </w:div>
                    <w:div w:id="629439795">
                      <w:marLeft w:val="0"/>
                      <w:marRight w:val="0"/>
                      <w:marTop w:val="0"/>
                      <w:marBottom w:val="0"/>
                      <w:divBdr>
                        <w:top w:val="none" w:sz="0" w:space="0" w:color="auto"/>
                        <w:left w:val="none" w:sz="0" w:space="0" w:color="auto"/>
                        <w:bottom w:val="none" w:sz="0" w:space="0" w:color="auto"/>
                        <w:right w:val="none" w:sz="0" w:space="0" w:color="auto"/>
                      </w:divBdr>
                    </w:div>
                    <w:div w:id="1164661280">
                      <w:marLeft w:val="0"/>
                      <w:marRight w:val="0"/>
                      <w:marTop w:val="0"/>
                      <w:marBottom w:val="0"/>
                      <w:divBdr>
                        <w:top w:val="none" w:sz="0" w:space="0" w:color="auto"/>
                        <w:left w:val="none" w:sz="0" w:space="0" w:color="auto"/>
                        <w:bottom w:val="none" w:sz="0" w:space="0" w:color="auto"/>
                        <w:right w:val="none" w:sz="0" w:space="0" w:color="auto"/>
                      </w:divBdr>
                    </w:div>
                    <w:div w:id="1226986644">
                      <w:marLeft w:val="0"/>
                      <w:marRight w:val="0"/>
                      <w:marTop w:val="0"/>
                      <w:marBottom w:val="0"/>
                      <w:divBdr>
                        <w:top w:val="none" w:sz="0" w:space="0" w:color="auto"/>
                        <w:left w:val="none" w:sz="0" w:space="0" w:color="auto"/>
                        <w:bottom w:val="none" w:sz="0" w:space="0" w:color="auto"/>
                        <w:right w:val="none" w:sz="0" w:space="0" w:color="auto"/>
                      </w:divBdr>
                    </w:div>
                  </w:divsChild>
                </w:div>
                <w:div w:id="738865587">
                  <w:marLeft w:val="0"/>
                  <w:marRight w:val="0"/>
                  <w:marTop w:val="0"/>
                  <w:marBottom w:val="0"/>
                  <w:divBdr>
                    <w:top w:val="none" w:sz="0" w:space="0" w:color="auto"/>
                    <w:left w:val="none" w:sz="0" w:space="0" w:color="auto"/>
                    <w:bottom w:val="none" w:sz="0" w:space="0" w:color="auto"/>
                    <w:right w:val="none" w:sz="0" w:space="0" w:color="auto"/>
                  </w:divBdr>
                  <w:divsChild>
                    <w:div w:id="1214006398">
                      <w:marLeft w:val="0"/>
                      <w:marRight w:val="0"/>
                      <w:marTop w:val="240"/>
                      <w:marBottom w:val="240"/>
                      <w:divBdr>
                        <w:top w:val="none" w:sz="0" w:space="0" w:color="auto"/>
                        <w:left w:val="none" w:sz="0" w:space="0" w:color="auto"/>
                        <w:bottom w:val="none" w:sz="0" w:space="0" w:color="auto"/>
                        <w:right w:val="none" w:sz="0" w:space="0" w:color="auto"/>
                      </w:divBdr>
                    </w:div>
                    <w:div w:id="1603611036">
                      <w:marLeft w:val="0"/>
                      <w:marRight w:val="0"/>
                      <w:marTop w:val="240"/>
                      <w:marBottom w:val="240"/>
                      <w:divBdr>
                        <w:top w:val="none" w:sz="0" w:space="0" w:color="auto"/>
                        <w:left w:val="none" w:sz="0" w:space="0" w:color="auto"/>
                        <w:bottom w:val="none" w:sz="0" w:space="0" w:color="auto"/>
                        <w:right w:val="none" w:sz="0" w:space="0" w:color="auto"/>
                      </w:divBdr>
                    </w:div>
                  </w:divsChild>
                </w:div>
                <w:div w:id="944463214">
                  <w:marLeft w:val="0"/>
                  <w:marRight w:val="0"/>
                  <w:marTop w:val="0"/>
                  <w:marBottom w:val="0"/>
                  <w:divBdr>
                    <w:top w:val="none" w:sz="0" w:space="0" w:color="auto"/>
                    <w:left w:val="none" w:sz="0" w:space="0" w:color="auto"/>
                    <w:bottom w:val="none" w:sz="0" w:space="0" w:color="auto"/>
                    <w:right w:val="none" w:sz="0" w:space="0" w:color="auto"/>
                  </w:divBdr>
                  <w:divsChild>
                    <w:div w:id="1620257936">
                      <w:marLeft w:val="0"/>
                      <w:marRight w:val="0"/>
                      <w:marTop w:val="240"/>
                      <w:marBottom w:val="240"/>
                      <w:divBdr>
                        <w:top w:val="none" w:sz="0" w:space="0" w:color="auto"/>
                        <w:left w:val="none" w:sz="0" w:space="0" w:color="auto"/>
                        <w:bottom w:val="none" w:sz="0" w:space="0" w:color="auto"/>
                        <w:right w:val="none" w:sz="0" w:space="0" w:color="auto"/>
                      </w:divBdr>
                    </w:div>
                  </w:divsChild>
                </w:div>
                <w:div w:id="1008950504">
                  <w:marLeft w:val="0"/>
                  <w:marRight w:val="0"/>
                  <w:marTop w:val="0"/>
                  <w:marBottom w:val="0"/>
                  <w:divBdr>
                    <w:top w:val="none" w:sz="0" w:space="0" w:color="auto"/>
                    <w:left w:val="none" w:sz="0" w:space="0" w:color="auto"/>
                    <w:bottom w:val="none" w:sz="0" w:space="0" w:color="auto"/>
                    <w:right w:val="none" w:sz="0" w:space="0" w:color="auto"/>
                  </w:divBdr>
                  <w:divsChild>
                    <w:div w:id="131021176">
                      <w:marLeft w:val="0"/>
                      <w:marRight w:val="0"/>
                      <w:marTop w:val="240"/>
                      <w:marBottom w:val="240"/>
                      <w:divBdr>
                        <w:top w:val="none" w:sz="0" w:space="0" w:color="auto"/>
                        <w:left w:val="none" w:sz="0" w:space="0" w:color="auto"/>
                        <w:bottom w:val="none" w:sz="0" w:space="0" w:color="auto"/>
                        <w:right w:val="none" w:sz="0" w:space="0" w:color="auto"/>
                      </w:divBdr>
                    </w:div>
                  </w:divsChild>
                </w:div>
                <w:div w:id="1016464081">
                  <w:marLeft w:val="0"/>
                  <w:marRight w:val="0"/>
                  <w:marTop w:val="0"/>
                  <w:marBottom w:val="0"/>
                  <w:divBdr>
                    <w:top w:val="none" w:sz="0" w:space="0" w:color="auto"/>
                    <w:left w:val="none" w:sz="0" w:space="0" w:color="auto"/>
                    <w:bottom w:val="none" w:sz="0" w:space="0" w:color="auto"/>
                    <w:right w:val="none" w:sz="0" w:space="0" w:color="auto"/>
                  </w:divBdr>
                  <w:divsChild>
                    <w:div w:id="1389568451">
                      <w:marLeft w:val="0"/>
                      <w:marRight w:val="0"/>
                      <w:marTop w:val="240"/>
                      <w:marBottom w:val="240"/>
                      <w:divBdr>
                        <w:top w:val="none" w:sz="0" w:space="0" w:color="auto"/>
                        <w:left w:val="none" w:sz="0" w:space="0" w:color="auto"/>
                        <w:bottom w:val="none" w:sz="0" w:space="0" w:color="auto"/>
                        <w:right w:val="none" w:sz="0" w:space="0" w:color="auto"/>
                      </w:divBdr>
                    </w:div>
                  </w:divsChild>
                </w:div>
                <w:div w:id="1094210049">
                  <w:marLeft w:val="0"/>
                  <w:marRight w:val="0"/>
                  <w:marTop w:val="0"/>
                  <w:marBottom w:val="0"/>
                  <w:divBdr>
                    <w:top w:val="none" w:sz="0" w:space="0" w:color="auto"/>
                    <w:left w:val="none" w:sz="0" w:space="0" w:color="auto"/>
                    <w:bottom w:val="none" w:sz="0" w:space="0" w:color="auto"/>
                    <w:right w:val="none" w:sz="0" w:space="0" w:color="auto"/>
                  </w:divBdr>
                  <w:divsChild>
                    <w:div w:id="1719671378">
                      <w:marLeft w:val="0"/>
                      <w:marRight w:val="0"/>
                      <w:marTop w:val="240"/>
                      <w:marBottom w:val="240"/>
                      <w:divBdr>
                        <w:top w:val="none" w:sz="0" w:space="0" w:color="auto"/>
                        <w:left w:val="none" w:sz="0" w:space="0" w:color="auto"/>
                        <w:bottom w:val="none" w:sz="0" w:space="0" w:color="auto"/>
                        <w:right w:val="none" w:sz="0" w:space="0" w:color="auto"/>
                      </w:divBdr>
                    </w:div>
                  </w:divsChild>
                </w:div>
                <w:div w:id="1124811393">
                  <w:marLeft w:val="0"/>
                  <w:marRight w:val="0"/>
                  <w:marTop w:val="0"/>
                  <w:marBottom w:val="0"/>
                  <w:divBdr>
                    <w:top w:val="none" w:sz="0" w:space="0" w:color="auto"/>
                    <w:left w:val="none" w:sz="0" w:space="0" w:color="auto"/>
                    <w:bottom w:val="none" w:sz="0" w:space="0" w:color="auto"/>
                    <w:right w:val="none" w:sz="0" w:space="0" w:color="auto"/>
                  </w:divBdr>
                  <w:divsChild>
                    <w:div w:id="332419399">
                      <w:marLeft w:val="0"/>
                      <w:marRight w:val="0"/>
                      <w:marTop w:val="240"/>
                      <w:marBottom w:val="240"/>
                      <w:divBdr>
                        <w:top w:val="none" w:sz="0" w:space="0" w:color="auto"/>
                        <w:left w:val="none" w:sz="0" w:space="0" w:color="auto"/>
                        <w:bottom w:val="none" w:sz="0" w:space="0" w:color="auto"/>
                        <w:right w:val="none" w:sz="0" w:space="0" w:color="auto"/>
                      </w:divBdr>
                    </w:div>
                  </w:divsChild>
                </w:div>
                <w:div w:id="1200048597">
                  <w:marLeft w:val="0"/>
                  <w:marRight w:val="0"/>
                  <w:marTop w:val="0"/>
                  <w:marBottom w:val="0"/>
                  <w:divBdr>
                    <w:top w:val="none" w:sz="0" w:space="0" w:color="auto"/>
                    <w:left w:val="none" w:sz="0" w:space="0" w:color="auto"/>
                    <w:bottom w:val="none" w:sz="0" w:space="0" w:color="auto"/>
                    <w:right w:val="none" w:sz="0" w:space="0" w:color="auto"/>
                  </w:divBdr>
                  <w:divsChild>
                    <w:div w:id="239218343">
                      <w:marLeft w:val="0"/>
                      <w:marRight w:val="0"/>
                      <w:marTop w:val="240"/>
                      <w:marBottom w:val="240"/>
                      <w:divBdr>
                        <w:top w:val="none" w:sz="0" w:space="0" w:color="auto"/>
                        <w:left w:val="none" w:sz="0" w:space="0" w:color="auto"/>
                        <w:bottom w:val="none" w:sz="0" w:space="0" w:color="auto"/>
                        <w:right w:val="none" w:sz="0" w:space="0" w:color="auto"/>
                      </w:divBdr>
                    </w:div>
                  </w:divsChild>
                </w:div>
                <w:div w:id="1321883795">
                  <w:marLeft w:val="0"/>
                  <w:marRight w:val="0"/>
                  <w:marTop w:val="0"/>
                  <w:marBottom w:val="0"/>
                  <w:divBdr>
                    <w:top w:val="none" w:sz="0" w:space="0" w:color="auto"/>
                    <w:left w:val="none" w:sz="0" w:space="0" w:color="auto"/>
                    <w:bottom w:val="none" w:sz="0" w:space="0" w:color="auto"/>
                    <w:right w:val="none" w:sz="0" w:space="0" w:color="auto"/>
                  </w:divBdr>
                  <w:divsChild>
                    <w:div w:id="1635064569">
                      <w:marLeft w:val="0"/>
                      <w:marRight w:val="0"/>
                      <w:marTop w:val="240"/>
                      <w:marBottom w:val="240"/>
                      <w:divBdr>
                        <w:top w:val="none" w:sz="0" w:space="0" w:color="auto"/>
                        <w:left w:val="none" w:sz="0" w:space="0" w:color="auto"/>
                        <w:bottom w:val="none" w:sz="0" w:space="0" w:color="auto"/>
                        <w:right w:val="none" w:sz="0" w:space="0" w:color="auto"/>
                      </w:divBdr>
                    </w:div>
                  </w:divsChild>
                </w:div>
                <w:div w:id="1419596786">
                  <w:marLeft w:val="0"/>
                  <w:marRight w:val="0"/>
                  <w:marTop w:val="0"/>
                  <w:marBottom w:val="0"/>
                  <w:divBdr>
                    <w:top w:val="none" w:sz="0" w:space="0" w:color="auto"/>
                    <w:left w:val="none" w:sz="0" w:space="0" w:color="auto"/>
                    <w:bottom w:val="none" w:sz="0" w:space="0" w:color="auto"/>
                    <w:right w:val="none" w:sz="0" w:space="0" w:color="auto"/>
                  </w:divBdr>
                </w:div>
                <w:div w:id="1521163503">
                  <w:marLeft w:val="0"/>
                  <w:marRight w:val="0"/>
                  <w:marTop w:val="0"/>
                  <w:marBottom w:val="0"/>
                  <w:divBdr>
                    <w:top w:val="none" w:sz="0" w:space="0" w:color="auto"/>
                    <w:left w:val="none" w:sz="0" w:space="0" w:color="auto"/>
                    <w:bottom w:val="none" w:sz="0" w:space="0" w:color="auto"/>
                    <w:right w:val="none" w:sz="0" w:space="0" w:color="auto"/>
                  </w:divBdr>
                  <w:divsChild>
                    <w:div w:id="90012954">
                      <w:marLeft w:val="0"/>
                      <w:marRight w:val="0"/>
                      <w:marTop w:val="0"/>
                      <w:marBottom w:val="0"/>
                      <w:divBdr>
                        <w:top w:val="none" w:sz="0" w:space="0" w:color="auto"/>
                        <w:left w:val="none" w:sz="0" w:space="0" w:color="auto"/>
                        <w:bottom w:val="none" w:sz="0" w:space="0" w:color="auto"/>
                        <w:right w:val="none" w:sz="0" w:space="0" w:color="auto"/>
                      </w:divBdr>
                      <w:divsChild>
                        <w:div w:id="1761483458">
                          <w:marLeft w:val="0"/>
                          <w:marRight w:val="0"/>
                          <w:marTop w:val="240"/>
                          <w:marBottom w:val="240"/>
                          <w:divBdr>
                            <w:top w:val="none" w:sz="0" w:space="0" w:color="auto"/>
                            <w:left w:val="none" w:sz="0" w:space="0" w:color="auto"/>
                            <w:bottom w:val="none" w:sz="0" w:space="0" w:color="auto"/>
                            <w:right w:val="none" w:sz="0" w:space="0" w:color="auto"/>
                          </w:divBdr>
                        </w:div>
                      </w:divsChild>
                    </w:div>
                    <w:div w:id="113444419">
                      <w:marLeft w:val="0"/>
                      <w:marRight w:val="0"/>
                      <w:marTop w:val="0"/>
                      <w:marBottom w:val="0"/>
                      <w:divBdr>
                        <w:top w:val="none" w:sz="0" w:space="0" w:color="auto"/>
                        <w:left w:val="none" w:sz="0" w:space="0" w:color="auto"/>
                        <w:bottom w:val="none" w:sz="0" w:space="0" w:color="auto"/>
                        <w:right w:val="none" w:sz="0" w:space="0" w:color="auto"/>
                      </w:divBdr>
                      <w:divsChild>
                        <w:div w:id="1436317975">
                          <w:marLeft w:val="0"/>
                          <w:marRight w:val="0"/>
                          <w:marTop w:val="240"/>
                          <w:marBottom w:val="240"/>
                          <w:divBdr>
                            <w:top w:val="none" w:sz="0" w:space="0" w:color="auto"/>
                            <w:left w:val="none" w:sz="0" w:space="0" w:color="auto"/>
                            <w:bottom w:val="none" w:sz="0" w:space="0" w:color="auto"/>
                            <w:right w:val="none" w:sz="0" w:space="0" w:color="auto"/>
                          </w:divBdr>
                        </w:div>
                      </w:divsChild>
                    </w:div>
                    <w:div w:id="150878000">
                      <w:marLeft w:val="0"/>
                      <w:marRight w:val="0"/>
                      <w:marTop w:val="0"/>
                      <w:marBottom w:val="0"/>
                      <w:divBdr>
                        <w:top w:val="none" w:sz="0" w:space="0" w:color="auto"/>
                        <w:left w:val="none" w:sz="0" w:space="0" w:color="auto"/>
                        <w:bottom w:val="none" w:sz="0" w:space="0" w:color="auto"/>
                        <w:right w:val="none" w:sz="0" w:space="0" w:color="auto"/>
                      </w:divBdr>
                      <w:divsChild>
                        <w:div w:id="1702127557">
                          <w:marLeft w:val="0"/>
                          <w:marRight w:val="0"/>
                          <w:marTop w:val="240"/>
                          <w:marBottom w:val="240"/>
                          <w:divBdr>
                            <w:top w:val="none" w:sz="0" w:space="0" w:color="auto"/>
                            <w:left w:val="none" w:sz="0" w:space="0" w:color="auto"/>
                            <w:bottom w:val="none" w:sz="0" w:space="0" w:color="auto"/>
                            <w:right w:val="none" w:sz="0" w:space="0" w:color="auto"/>
                          </w:divBdr>
                        </w:div>
                      </w:divsChild>
                    </w:div>
                    <w:div w:id="296225528">
                      <w:marLeft w:val="0"/>
                      <w:marRight w:val="0"/>
                      <w:marTop w:val="0"/>
                      <w:marBottom w:val="0"/>
                      <w:divBdr>
                        <w:top w:val="none" w:sz="0" w:space="0" w:color="auto"/>
                        <w:left w:val="none" w:sz="0" w:space="0" w:color="auto"/>
                        <w:bottom w:val="none" w:sz="0" w:space="0" w:color="auto"/>
                        <w:right w:val="none" w:sz="0" w:space="0" w:color="auto"/>
                      </w:divBdr>
                      <w:divsChild>
                        <w:div w:id="1762292481">
                          <w:marLeft w:val="0"/>
                          <w:marRight w:val="0"/>
                          <w:marTop w:val="240"/>
                          <w:marBottom w:val="240"/>
                          <w:divBdr>
                            <w:top w:val="none" w:sz="0" w:space="0" w:color="auto"/>
                            <w:left w:val="none" w:sz="0" w:space="0" w:color="auto"/>
                            <w:bottom w:val="none" w:sz="0" w:space="0" w:color="auto"/>
                            <w:right w:val="none" w:sz="0" w:space="0" w:color="auto"/>
                          </w:divBdr>
                        </w:div>
                      </w:divsChild>
                    </w:div>
                    <w:div w:id="426921361">
                      <w:marLeft w:val="0"/>
                      <w:marRight w:val="0"/>
                      <w:marTop w:val="0"/>
                      <w:marBottom w:val="0"/>
                      <w:divBdr>
                        <w:top w:val="none" w:sz="0" w:space="0" w:color="auto"/>
                        <w:left w:val="none" w:sz="0" w:space="0" w:color="auto"/>
                        <w:bottom w:val="none" w:sz="0" w:space="0" w:color="auto"/>
                        <w:right w:val="none" w:sz="0" w:space="0" w:color="auto"/>
                      </w:divBdr>
                      <w:divsChild>
                        <w:div w:id="2064517471">
                          <w:marLeft w:val="0"/>
                          <w:marRight w:val="0"/>
                          <w:marTop w:val="240"/>
                          <w:marBottom w:val="240"/>
                          <w:divBdr>
                            <w:top w:val="none" w:sz="0" w:space="0" w:color="auto"/>
                            <w:left w:val="none" w:sz="0" w:space="0" w:color="auto"/>
                            <w:bottom w:val="none" w:sz="0" w:space="0" w:color="auto"/>
                            <w:right w:val="none" w:sz="0" w:space="0" w:color="auto"/>
                          </w:divBdr>
                        </w:div>
                      </w:divsChild>
                    </w:div>
                    <w:div w:id="659162789">
                      <w:marLeft w:val="0"/>
                      <w:marRight w:val="0"/>
                      <w:marTop w:val="0"/>
                      <w:marBottom w:val="0"/>
                      <w:divBdr>
                        <w:top w:val="none" w:sz="0" w:space="0" w:color="auto"/>
                        <w:left w:val="none" w:sz="0" w:space="0" w:color="auto"/>
                        <w:bottom w:val="none" w:sz="0" w:space="0" w:color="auto"/>
                        <w:right w:val="none" w:sz="0" w:space="0" w:color="auto"/>
                      </w:divBdr>
                      <w:divsChild>
                        <w:div w:id="108547709">
                          <w:marLeft w:val="0"/>
                          <w:marRight w:val="0"/>
                          <w:marTop w:val="240"/>
                          <w:marBottom w:val="240"/>
                          <w:divBdr>
                            <w:top w:val="none" w:sz="0" w:space="0" w:color="auto"/>
                            <w:left w:val="none" w:sz="0" w:space="0" w:color="auto"/>
                            <w:bottom w:val="none" w:sz="0" w:space="0" w:color="auto"/>
                            <w:right w:val="none" w:sz="0" w:space="0" w:color="auto"/>
                          </w:divBdr>
                        </w:div>
                      </w:divsChild>
                    </w:div>
                    <w:div w:id="743261499">
                      <w:marLeft w:val="0"/>
                      <w:marRight w:val="0"/>
                      <w:marTop w:val="0"/>
                      <w:marBottom w:val="0"/>
                      <w:divBdr>
                        <w:top w:val="none" w:sz="0" w:space="0" w:color="auto"/>
                        <w:left w:val="none" w:sz="0" w:space="0" w:color="auto"/>
                        <w:bottom w:val="none" w:sz="0" w:space="0" w:color="auto"/>
                        <w:right w:val="none" w:sz="0" w:space="0" w:color="auto"/>
                      </w:divBdr>
                      <w:divsChild>
                        <w:div w:id="1554268272">
                          <w:marLeft w:val="0"/>
                          <w:marRight w:val="0"/>
                          <w:marTop w:val="240"/>
                          <w:marBottom w:val="240"/>
                          <w:divBdr>
                            <w:top w:val="none" w:sz="0" w:space="0" w:color="auto"/>
                            <w:left w:val="none" w:sz="0" w:space="0" w:color="auto"/>
                            <w:bottom w:val="none" w:sz="0" w:space="0" w:color="auto"/>
                            <w:right w:val="none" w:sz="0" w:space="0" w:color="auto"/>
                          </w:divBdr>
                        </w:div>
                      </w:divsChild>
                    </w:div>
                    <w:div w:id="935789544">
                      <w:marLeft w:val="0"/>
                      <w:marRight w:val="0"/>
                      <w:marTop w:val="0"/>
                      <w:marBottom w:val="0"/>
                      <w:divBdr>
                        <w:top w:val="none" w:sz="0" w:space="0" w:color="auto"/>
                        <w:left w:val="none" w:sz="0" w:space="0" w:color="auto"/>
                        <w:bottom w:val="none" w:sz="0" w:space="0" w:color="auto"/>
                        <w:right w:val="none" w:sz="0" w:space="0" w:color="auto"/>
                      </w:divBdr>
                      <w:divsChild>
                        <w:div w:id="617033292">
                          <w:marLeft w:val="0"/>
                          <w:marRight w:val="0"/>
                          <w:marTop w:val="240"/>
                          <w:marBottom w:val="240"/>
                          <w:divBdr>
                            <w:top w:val="none" w:sz="0" w:space="0" w:color="auto"/>
                            <w:left w:val="none" w:sz="0" w:space="0" w:color="auto"/>
                            <w:bottom w:val="none" w:sz="0" w:space="0" w:color="auto"/>
                            <w:right w:val="none" w:sz="0" w:space="0" w:color="auto"/>
                          </w:divBdr>
                        </w:div>
                      </w:divsChild>
                    </w:div>
                    <w:div w:id="1268656655">
                      <w:marLeft w:val="0"/>
                      <w:marRight w:val="0"/>
                      <w:marTop w:val="0"/>
                      <w:marBottom w:val="0"/>
                      <w:divBdr>
                        <w:top w:val="none" w:sz="0" w:space="0" w:color="auto"/>
                        <w:left w:val="none" w:sz="0" w:space="0" w:color="auto"/>
                        <w:bottom w:val="none" w:sz="0" w:space="0" w:color="auto"/>
                        <w:right w:val="none" w:sz="0" w:space="0" w:color="auto"/>
                      </w:divBdr>
                      <w:divsChild>
                        <w:div w:id="1803186066">
                          <w:marLeft w:val="0"/>
                          <w:marRight w:val="0"/>
                          <w:marTop w:val="240"/>
                          <w:marBottom w:val="240"/>
                          <w:divBdr>
                            <w:top w:val="none" w:sz="0" w:space="0" w:color="auto"/>
                            <w:left w:val="none" w:sz="0" w:space="0" w:color="auto"/>
                            <w:bottom w:val="none" w:sz="0" w:space="0" w:color="auto"/>
                            <w:right w:val="none" w:sz="0" w:space="0" w:color="auto"/>
                          </w:divBdr>
                        </w:div>
                      </w:divsChild>
                    </w:div>
                    <w:div w:id="1282768068">
                      <w:marLeft w:val="0"/>
                      <w:marRight w:val="0"/>
                      <w:marTop w:val="0"/>
                      <w:marBottom w:val="0"/>
                      <w:divBdr>
                        <w:top w:val="none" w:sz="0" w:space="0" w:color="auto"/>
                        <w:left w:val="none" w:sz="0" w:space="0" w:color="auto"/>
                        <w:bottom w:val="none" w:sz="0" w:space="0" w:color="auto"/>
                        <w:right w:val="none" w:sz="0" w:space="0" w:color="auto"/>
                      </w:divBdr>
                      <w:divsChild>
                        <w:div w:id="1355108586">
                          <w:marLeft w:val="0"/>
                          <w:marRight w:val="0"/>
                          <w:marTop w:val="240"/>
                          <w:marBottom w:val="240"/>
                          <w:divBdr>
                            <w:top w:val="none" w:sz="0" w:space="0" w:color="auto"/>
                            <w:left w:val="none" w:sz="0" w:space="0" w:color="auto"/>
                            <w:bottom w:val="none" w:sz="0" w:space="0" w:color="auto"/>
                            <w:right w:val="none" w:sz="0" w:space="0" w:color="auto"/>
                          </w:divBdr>
                        </w:div>
                      </w:divsChild>
                    </w:div>
                    <w:div w:id="1737126149">
                      <w:marLeft w:val="0"/>
                      <w:marRight w:val="0"/>
                      <w:marTop w:val="0"/>
                      <w:marBottom w:val="0"/>
                      <w:divBdr>
                        <w:top w:val="none" w:sz="0" w:space="0" w:color="auto"/>
                        <w:left w:val="none" w:sz="0" w:space="0" w:color="auto"/>
                        <w:bottom w:val="none" w:sz="0" w:space="0" w:color="auto"/>
                        <w:right w:val="none" w:sz="0" w:space="0" w:color="auto"/>
                      </w:divBdr>
                      <w:divsChild>
                        <w:div w:id="285016140">
                          <w:marLeft w:val="0"/>
                          <w:marRight w:val="0"/>
                          <w:marTop w:val="240"/>
                          <w:marBottom w:val="240"/>
                          <w:divBdr>
                            <w:top w:val="none" w:sz="0" w:space="0" w:color="auto"/>
                            <w:left w:val="none" w:sz="0" w:space="0" w:color="auto"/>
                            <w:bottom w:val="none" w:sz="0" w:space="0" w:color="auto"/>
                            <w:right w:val="none" w:sz="0" w:space="0" w:color="auto"/>
                          </w:divBdr>
                        </w:div>
                      </w:divsChild>
                    </w:div>
                    <w:div w:id="1930503043">
                      <w:marLeft w:val="0"/>
                      <w:marRight w:val="0"/>
                      <w:marTop w:val="0"/>
                      <w:marBottom w:val="0"/>
                      <w:divBdr>
                        <w:top w:val="none" w:sz="0" w:space="0" w:color="auto"/>
                        <w:left w:val="none" w:sz="0" w:space="0" w:color="auto"/>
                        <w:bottom w:val="none" w:sz="0" w:space="0" w:color="auto"/>
                        <w:right w:val="none" w:sz="0" w:space="0" w:color="auto"/>
                      </w:divBdr>
                    </w:div>
                    <w:div w:id="1951013455">
                      <w:marLeft w:val="0"/>
                      <w:marRight w:val="0"/>
                      <w:marTop w:val="240"/>
                      <w:marBottom w:val="240"/>
                      <w:divBdr>
                        <w:top w:val="none" w:sz="0" w:space="0" w:color="auto"/>
                        <w:left w:val="none" w:sz="0" w:space="0" w:color="auto"/>
                        <w:bottom w:val="none" w:sz="0" w:space="0" w:color="auto"/>
                        <w:right w:val="none" w:sz="0" w:space="0" w:color="auto"/>
                      </w:divBdr>
                    </w:div>
                    <w:div w:id="1987540125">
                      <w:marLeft w:val="0"/>
                      <w:marRight w:val="0"/>
                      <w:marTop w:val="0"/>
                      <w:marBottom w:val="0"/>
                      <w:divBdr>
                        <w:top w:val="none" w:sz="0" w:space="0" w:color="auto"/>
                        <w:left w:val="none" w:sz="0" w:space="0" w:color="auto"/>
                        <w:bottom w:val="none" w:sz="0" w:space="0" w:color="auto"/>
                        <w:right w:val="none" w:sz="0" w:space="0" w:color="auto"/>
                      </w:divBdr>
                      <w:divsChild>
                        <w:div w:id="719205172">
                          <w:marLeft w:val="0"/>
                          <w:marRight w:val="0"/>
                          <w:marTop w:val="240"/>
                          <w:marBottom w:val="240"/>
                          <w:divBdr>
                            <w:top w:val="none" w:sz="0" w:space="0" w:color="auto"/>
                            <w:left w:val="none" w:sz="0" w:space="0" w:color="auto"/>
                            <w:bottom w:val="none" w:sz="0" w:space="0" w:color="auto"/>
                            <w:right w:val="none" w:sz="0" w:space="0" w:color="auto"/>
                          </w:divBdr>
                        </w:div>
                        <w:div w:id="1765877654">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1534687445">
                  <w:marLeft w:val="0"/>
                  <w:marRight w:val="0"/>
                  <w:marTop w:val="0"/>
                  <w:marBottom w:val="0"/>
                  <w:divBdr>
                    <w:top w:val="none" w:sz="0" w:space="0" w:color="auto"/>
                    <w:left w:val="none" w:sz="0" w:space="0" w:color="auto"/>
                    <w:bottom w:val="none" w:sz="0" w:space="0" w:color="auto"/>
                    <w:right w:val="none" w:sz="0" w:space="0" w:color="auto"/>
                  </w:divBdr>
                  <w:divsChild>
                    <w:div w:id="487550322">
                      <w:marLeft w:val="0"/>
                      <w:marRight w:val="0"/>
                      <w:marTop w:val="240"/>
                      <w:marBottom w:val="240"/>
                      <w:divBdr>
                        <w:top w:val="none" w:sz="0" w:space="0" w:color="auto"/>
                        <w:left w:val="none" w:sz="0" w:space="0" w:color="auto"/>
                        <w:bottom w:val="none" w:sz="0" w:space="0" w:color="auto"/>
                        <w:right w:val="none" w:sz="0" w:space="0" w:color="auto"/>
                      </w:divBdr>
                    </w:div>
                  </w:divsChild>
                </w:div>
                <w:div w:id="1597135414">
                  <w:marLeft w:val="0"/>
                  <w:marRight w:val="0"/>
                  <w:marTop w:val="0"/>
                  <w:marBottom w:val="0"/>
                  <w:divBdr>
                    <w:top w:val="none" w:sz="0" w:space="0" w:color="auto"/>
                    <w:left w:val="none" w:sz="0" w:space="0" w:color="auto"/>
                    <w:bottom w:val="none" w:sz="0" w:space="0" w:color="auto"/>
                    <w:right w:val="none" w:sz="0" w:space="0" w:color="auto"/>
                  </w:divBdr>
                  <w:divsChild>
                    <w:div w:id="955868256">
                      <w:marLeft w:val="0"/>
                      <w:marRight w:val="0"/>
                      <w:marTop w:val="240"/>
                      <w:marBottom w:val="240"/>
                      <w:divBdr>
                        <w:top w:val="none" w:sz="0" w:space="0" w:color="auto"/>
                        <w:left w:val="none" w:sz="0" w:space="0" w:color="auto"/>
                        <w:bottom w:val="none" w:sz="0" w:space="0" w:color="auto"/>
                        <w:right w:val="none" w:sz="0" w:space="0" w:color="auto"/>
                      </w:divBdr>
                    </w:div>
                  </w:divsChild>
                </w:div>
                <w:div w:id="1602226065">
                  <w:marLeft w:val="0"/>
                  <w:marRight w:val="0"/>
                  <w:marTop w:val="0"/>
                  <w:marBottom w:val="0"/>
                  <w:divBdr>
                    <w:top w:val="none" w:sz="0" w:space="0" w:color="auto"/>
                    <w:left w:val="none" w:sz="0" w:space="0" w:color="auto"/>
                    <w:bottom w:val="none" w:sz="0" w:space="0" w:color="auto"/>
                    <w:right w:val="none" w:sz="0" w:space="0" w:color="auto"/>
                  </w:divBdr>
                  <w:divsChild>
                    <w:div w:id="1146630738">
                      <w:marLeft w:val="0"/>
                      <w:marRight w:val="0"/>
                      <w:marTop w:val="240"/>
                      <w:marBottom w:val="240"/>
                      <w:divBdr>
                        <w:top w:val="none" w:sz="0" w:space="0" w:color="auto"/>
                        <w:left w:val="none" w:sz="0" w:space="0" w:color="auto"/>
                        <w:bottom w:val="none" w:sz="0" w:space="0" w:color="auto"/>
                        <w:right w:val="none" w:sz="0" w:space="0" w:color="auto"/>
                      </w:divBdr>
                    </w:div>
                    <w:div w:id="2070692050">
                      <w:marLeft w:val="0"/>
                      <w:marRight w:val="0"/>
                      <w:marTop w:val="240"/>
                      <w:marBottom w:val="240"/>
                      <w:divBdr>
                        <w:top w:val="none" w:sz="0" w:space="0" w:color="auto"/>
                        <w:left w:val="none" w:sz="0" w:space="0" w:color="auto"/>
                        <w:bottom w:val="none" w:sz="0" w:space="0" w:color="auto"/>
                        <w:right w:val="none" w:sz="0" w:space="0" w:color="auto"/>
                      </w:divBdr>
                    </w:div>
                  </w:divsChild>
                </w:div>
                <w:div w:id="1758557881">
                  <w:marLeft w:val="0"/>
                  <w:marRight w:val="0"/>
                  <w:marTop w:val="0"/>
                  <w:marBottom w:val="0"/>
                  <w:divBdr>
                    <w:top w:val="none" w:sz="0" w:space="0" w:color="auto"/>
                    <w:left w:val="none" w:sz="0" w:space="0" w:color="auto"/>
                    <w:bottom w:val="none" w:sz="0" w:space="0" w:color="auto"/>
                    <w:right w:val="none" w:sz="0" w:space="0" w:color="auto"/>
                  </w:divBdr>
                  <w:divsChild>
                    <w:div w:id="1274172611">
                      <w:marLeft w:val="0"/>
                      <w:marRight w:val="0"/>
                      <w:marTop w:val="240"/>
                      <w:marBottom w:val="240"/>
                      <w:divBdr>
                        <w:top w:val="none" w:sz="0" w:space="0" w:color="auto"/>
                        <w:left w:val="none" w:sz="0" w:space="0" w:color="auto"/>
                        <w:bottom w:val="none" w:sz="0" w:space="0" w:color="auto"/>
                        <w:right w:val="none" w:sz="0" w:space="0" w:color="auto"/>
                      </w:divBdr>
                    </w:div>
                  </w:divsChild>
                </w:div>
                <w:div w:id="1797479570">
                  <w:marLeft w:val="0"/>
                  <w:marRight w:val="0"/>
                  <w:marTop w:val="0"/>
                  <w:marBottom w:val="0"/>
                  <w:divBdr>
                    <w:top w:val="none" w:sz="0" w:space="0" w:color="auto"/>
                    <w:left w:val="none" w:sz="0" w:space="0" w:color="auto"/>
                    <w:bottom w:val="none" w:sz="0" w:space="0" w:color="auto"/>
                    <w:right w:val="none" w:sz="0" w:space="0" w:color="auto"/>
                  </w:divBdr>
                </w:div>
                <w:div w:id="1828282892">
                  <w:marLeft w:val="0"/>
                  <w:marRight w:val="0"/>
                  <w:marTop w:val="0"/>
                  <w:marBottom w:val="0"/>
                  <w:divBdr>
                    <w:top w:val="none" w:sz="0" w:space="0" w:color="auto"/>
                    <w:left w:val="none" w:sz="0" w:space="0" w:color="auto"/>
                    <w:bottom w:val="none" w:sz="0" w:space="0" w:color="auto"/>
                    <w:right w:val="none" w:sz="0" w:space="0" w:color="auto"/>
                  </w:divBdr>
                  <w:divsChild>
                    <w:div w:id="1978757347">
                      <w:marLeft w:val="0"/>
                      <w:marRight w:val="0"/>
                      <w:marTop w:val="240"/>
                      <w:marBottom w:val="240"/>
                      <w:divBdr>
                        <w:top w:val="none" w:sz="0" w:space="0" w:color="auto"/>
                        <w:left w:val="none" w:sz="0" w:space="0" w:color="auto"/>
                        <w:bottom w:val="none" w:sz="0" w:space="0" w:color="auto"/>
                        <w:right w:val="none" w:sz="0" w:space="0" w:color="auto"/>
                      </w:divBdr>
                    </w:div>
                  </w:divsChild>
                </w:div>
                <w:div w:id="1845436287">
                  <w:marLeft w:val="0"/>
                  <w:marRight w:val="0"/>
                  <w:marTop w:val="0"/>
                  <w:marBottom w:val="0"/>
                  <w:divBdr>
                    <w:top w:val="none" w:sz="0" w:space="0" w:color="auto"/>
                    <w:left w:val="none" w:sz="0" w:space="0" w:color="auto"/>
                    <w:bottom w:val="none" w:sz="0" w:space="0" w:color="auto"/>
                    <w:right w:val="none" w:sz="0" w:space="0" w:color="auto"/>
                  </w:divBdr>
                  <w:divsChild>
                    <w:div w:id="1787504118">
                      <w:marLeft w:val="0"/>
                      <w:marRight w:val="0"/>
                      <w:marTop w:val="240"/>
                      <w:marBottom w:val="240"/>
                      <w:divBdr>
                        <w:top w:val="none" w:sz="0" w:space="0" w:color="auto"/>
                        <w:left w:val="none" w:sz="0" w:space="0" w:color="auto"/>
                        <w:bottom w:val="none" w:sz="0" w:space="0" w:color="auto"/>
                        <w:right w:val="none" w:sz="0" w:space="0" w:color="auto"/>
                      </w:divBdr>
                    </w:div>
                  </w:divsChild>
                </w:div>
                <w:div w:id="1884096746">
                  <w:marLeft w:val="0"/>
                  <w:marRight w:val="0"/>
                  <w:marTop w:val="0"/>
                  <w:marBottom w:val="0"/>
                  <w:divBdr>
                    <w:top w:val="none" w:sz="0" w:space="0" w:color="auto"/>
                    <w:left w:val="none" w:sz="0" w:space="0" w:color="auto"/>
                    <w:bottom w:val="none" w:sz="0" w:space="0" w:color="auto"/>
                    <w:right w:val="none" w:sz="0" w:space="0" w:color="auto"/>
                  </w:divBdr>
                  <w:divsChild>
                    <w:div w:id="550651395">
                      <w:marLeft w:val="0"/>
                      <w:marRight w:val="0"/>
                      <w:marTop w:val="240"/>
                      <w:marBottom w:val="240"/>
                      <w:divBdr>
                        <w:top w:val="none" w:sz="0" w:space="0" w:color="auto"/>
                        <w:left w:val="none" w:sz="0" w:space="0" w:color="auto"/>
                        <w:bottom w:val="none" w:sz="0" w:space="0" w:color="auto"/>
                        <w:right w:val="none" w:sz="0" w:space="0" w:color="auto"/>
                      </w:divBdr>
                    </w:div>
                  </w:divsChild>
                </w:div>
                <w:div w:id="1920097463">
                  <w:marLeft w:val="0"/>
                  <w:marRight w:val="0"/>
                  <w:marTop w:val="0"/>
                  <w:marBottom w:val="0"/>
                  <w:divBdr>
                    <w:top w:val="none" w:sz="0" w:space="0" w:color="auto"/>
                    <w:left w:val="none" w:sz="0" w:space="0" w:color="auto"/>
                    <w:bottom w:val="none" w:sz="0" w:space="0" w:color="auto"/>
                    <w:right w:val="none" w:sz="0" w:space="0" w:color="auto"/>
                  </w:divBdr>
                  <w:divsChild>
                    <w:div w:id="268976472">
                      <w:marLeft w:val="0"/>
                      <w:marRight w:val="0"/>
                      <w:marTop w:val="240"/>
                      <w:marBottom w:val="240"/>
                      <w:divBdr>
                        <w:top w:val="none" w:sz="0" w:space="0" w:color="auto"/>
                        <w:left w:val="none" w:sz="0" w:space="0" w:color="auto"/>
                        <w:bottom w:val="none" w:sz="0" w:space="0" w:color="auto"/>
                        <w:right w:val="none" w:sz="0" w:space="0" w:color="auto"/>
                      </w:divBdr>
                    </w:div>
                  </w:divsChild>
                </w:div>
                <w:div w:id="2097095924">
                  <w:marLeft w:val="0"/>
                  <w:marRight w:val="0"/>
                  <w:marTop w:val="0"/>
                  <w:marBottom w:val="0"/>
                  <w:divBdr>
                    <w:top w:val="none" w:sz="0" w:space="0" w:color="auto"/>
                    <w:left w:val="none" w:sz="0" w:space="0" w:color="auto"/>
                    <w:bottom w:val="none" w:sz="0" w:space="0" w:color="auto"/>
                    <w:right w:val="none" w:sz="0" w:space="0" w:color="auto"/>
                  </w:divBdr>
                  <w:divsChild>
                    <w:div w:id="22899623">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sChild>
    </w:div>
    <w:div w:id="1446732114">
      <w:bodyDiv w:val="1"/>
      <w:marLeft w:val="0"/>
      <w:marRight w:val="0"/>
      <w:marTop w:val="0"/>
      <w:marBottom w:val="0"/>
      <w:divBdr>
        <w:top w:val="none" w:sz="0" w:space="0" w:color="auto"/>
        <w:left w:val="none" w:sz="0" w:space="0" w:color="auto"/>
        <w:bottom w:val="none" w:sz="0" w:space="0" w:color="auto"/>
        <w:right w:val="none" w:sz="0" w:space="0" w:color="auto"/>
      </w:divBdr>
      <w:divsChild>
        <w:div w:id="288508978">
          <w:marLeft w:val="0"/>
          <w:marRight w:val="0"/>
          <w:marTop w:val="240"/>
          <w:marBottom w:val="240"/>
          <w:divBdr>
            <w:top w:val="none" w:sz="0" w:space="0" w:color="auto"/>
            <w:left w:val="none" w:sz="0" w:space="0" w:color="auto"/>
            <w:bottom w:val="none" w:sz="0" w:space="0" w:color="auto"/>
            <w:right w:val="none" w:sz="0" w:space="0" w:color="auto"/>
          </w:divBdr>
        </w:div>
        <w:div w:id="1096706241">
          <w:marLeft w:val="0"/>
          <w:marRight w:val="0"/>
          <w:marTop w:val="240"/>
          <w:marBottom w:val="240"/>
          <w:divBdr>
            <w:top w:val="none" w:sz="0" w:space="0" w:color="auto"/>
            <w:left w:val="none" w:sz="0" w:space="0" w:color="auto"/>
            <w:bottom w:val="none" w:sz="0" w:space="0" w:color="auto"/>
            <w:right w:val="none" w:sz="0" w:space="0" w:color="auto"/>
          </w:divBdr>
        </w:div>
        <w:div w:id="1390376603">
          <w:marLeft w:val="0"/>
          <w:marRight w:val="0"/>
          <w:marTop w:val="240"/>
          <w:marBottom w:val="240"/>
          <w:divBdr>
            <w:top w:val="none" w:sz="0" w:space="0" w:color="auto"/>
            <w:left w:val="none" w:sz="0" w:space="0" w:color="auto"/>
            <w:bottom w:val="none" w:sz="0" w:space="0" w:color="auto"/>
            <w:right w:val="none" w:sz="0" w:space="0" w:color="auto"/>
          </w:divBdr>
        </w:div>
      </w:divsChild>
    </w:div>
    <w:div w:id="1451631600">
      <w:bodyDiv w:val="1"/>
      <w:marLeft w:val="0"/>
      <w:marRight w:val="0"/>
      <w:marTop w:val="0"/>
      <w:marBottom w:val="0"/>
      <w:divBdr>
        <w:top w:val="none" w:sz="0" w:space="0" w:color="auto"/>
        <w:left w:val="none" w:sz="0" w:space="0" w:color="auto"/>
        <w:bottom w:val="none" w:sz="0" w:space="0" w:color="auto"/>
        <w:right w:val="none" w:sz="0" w:space="0" w:color="auto"/>
      </w:divBdr>
      <w:divsChild>
        <w:div w:id="206767392">
          <w:marLeft w:val="0"/>
          <w:marRight w:val="0"/>
          <w:marTop w:val="0"/>
          <w:marBottom w:val="0"/>
          <w:divBdr>
            <w:top w:val="none" w:sz="0" w:space="0" w:color="auto"/>
            <w:left w:val="none" w:sz="0" w:space="0" w:color="auto"/>
            <w:bottom w:val="none" w:sz="0" w:space="0" w:color="auto"/>
            <w:right w:val="none" w:sz="0" w:space="0" w:color="auto"/>
          </w:divBdr>
        </w:div>
        <w:div w:id="369576885">
          <w:marLeft w:val="0"/>
          <w:marRight w:val="0"/>
          <w:marTop w:val="0"/>
          <w:marBottom w:val="0"/>
          <w:divBdr>
            <w:top w:val="none" w:sz="0" w:space="0" w:color="auto"/>
            <w:left w:val="none" w:sz="0" w:space="0" w:color="auto"/>
            <w:bottom w:val="none" w:sz="0" w:space="0" w:color="auto"/>
            <w:right w:val="none" w:sz="0" w:space="0" w:color="auto"/>
          </w:divBdr>
        </w:div>
        <w:div w:id="587810027">
          <w:marLeft w:val="0"/>
          <w:marRight w:val="0"/>
          <w:marTop w:val="0"/>
          <w:marBottom w:val="0"/>
          <w:divBdr>
            <w:top w:val="none" w:sz="0" w:space="0" w:color="auto"/>
            <w:left w:val="none" w:sz="0" w:space="0" w:color="auto"/>
            <w:bottom w:val="none" w:sz="0" w:space="0" w:color="auto"/>
            <w:right w:val="none" w:sz="0" w:space="0" w:color="auto"/>
          </w:divBdr>
        </w:div>
        <w:div w:id="782654820">
          <w:marLeft w:val="0"/>
          <w:marRight w:val="0"/>
          <w:marTop w:val="0"/>
          <w:marBottom w:val="0"/>
          <w:divBdr>
            <w:top w:val="none" w:sz="0" w:space="0" w:color="auto"/>
            <w:left w:val="none" w:sz="0" w:space="0" w:color="auto"/>
            <w:bottom w:val="none" w:sz="0" w:space="0" w:color="auto"/>
            <w:right w:val="none" w:sz="0" w:space="0" w:color="auto"/>
          </w:divBdr>
        </w:div>
        <w:div w:id="1278759580">
          <w:marLeft w:val="0"/>
          <w:marRight w:val="0"/>
          <w:marTop w:val="0"/>
          <w:marBottom w:val="0"/>
          <w:divBdr>
            <w:top w:val="none" w:sz="0" w:space="0" w:color="auto"/>
            <w:left w:val="none" w:sz="0" w:space="0" w:color="auto"/>
            <w:bottom w:val="none" w:sz="0" w:space="0" w:color="auto"/>
            <w:right w:val="none" w:sz="0" w:space="0" w:color="auto"/>
          </w:divBdr>
        </w:div>
        <w:div w:id="1378747559">
          <w:marLeft w:val="0"/>
          <w:marRight w:val="0"/>
          <w:marTop w:val="0"/>
          <w:marBottom w:val="0"/>
          <w:divBdr>
            <w:top w:val="none" w:sz="0" w:space="0" w:color="auto"/>
            <w:left w:val="none" w:sz="0" w:space="0" w:color="auto"/>
            <w:bottom w:val="none" w:sz="0" w:space="0" w:color="auto"/>
            <w:right w:val="none" w:sz="0" w:space="0" w:color="auto"/>
          </w:divBdr>
          <w:divsChild>
            <w:div w:id="426578320">
              <w:marLeft w:val="0"/>
              <w:marRight w:val="0"/>
              <w:marTop w:val="240"/>
              <w:marBottom w:val="240"/>
              <w:divBdr>
                <w:top w:val="none" w:sz="0" w:space="0" w:color="auto"/>
                <w:left w:val="none" w:sz="0" w:space="0" w:color="auto"/>
                <w:bottom w:val="none" w:sz="0" w:space="0" w:color="auto"/>
                <w:right w:val="none" w:sz="0" w:space="0" w:color="auto"/>
              </w:divBdr>
            </w:div>
          </w:divsChild>
        </w:div>
        <w:div w:id="1516336992">
          <w:marLeft w:val="0"/>
          <w:marRight w:val="0"/>
          <w:marTop w:val="0"/>
          <w:marBottom w:val="0"/>
          <w:divBdr>
            <w:top w:val="none" w:sz="0" w:space="0" w:color="auto"/>
            <w:left w:val="none" w:sz="0" w:space="0" w:color="auto"/>
            <w:bottom w:val="none" w:sz="0" w:space="0" w:color="auto"/>
            <w:right w:val="none" w:sz="0" w:space="0" w:color="auto"/>
          </w:divBdr>
        </w:div>
        <w:div w:id="1830822422">
          <w:marLeft w:val="0"/>
          <w:marRight w:val="0"/>
          <w:marTop w:val="0"/>
          <w:marBottom w:val="0"/>
          <w:divBdr>
            <w:top w:val="none" w:sz="0" w:space="0" w:color="auto"/>
            <w:left w:val="none" w:sz="0" w:space="0" w:color="auto"/>
            <w:bottom w:val="none" w:sz="0" w:space="0" w:color="auto"/>
            <w:right w:val="none" w:sz="0" w:space="0" w:color="auto"/>
          </w:divBdr>
        </w:div>
      </w:divsChild>
    </w:div>
    <w:div w:id="1486896589">
      <w:bodyDiv w:val="1"/>
      <w:marLeft w:val="0"/>
      <w:marRight w:val="0"/>
      <w:marTop w:val="0"/>
      <w:marBottom w:val="0"/>
      <w:divBdr>
        <w:top w:val="none" w:sz="0" w:space="0" w:color="auto"/>
        <w:left w:val="none" w:sz="0" w:space="0" w:color="auto"/>
        <w:bottom w:val="none" w:sz="0" w:space="0" w:color="auto"/>
        <w:right w:val="none" w:sz="0" w:space="0" w:color="auto"/>
      </w:divBdr>
    </w:div>
    <w:div w:id="1522816057">
      <w:bodyDiv w:val="1"/>
      <w:marLeft w:val="0"/>
      <w:marRight w:val="0"/>
      <w:marTop w:val="0"/>
      <w:marBottom w:val="0"/>
      <w:divBdr>
        <w:top w:val="none" w:sz="0" w:space="0" w:color="auto"/>
        <w:left w:val="none" w:sz="0" w:space="0" w:color="auto"/>
        <w:bottom w:val="none" w:sz="0" w:space="0" w:color="auto"/>
        <w:right w:val="none" w:sz="0" w:space="0" w:color="auto"/>
      </w:divBdr>
    </w:div>
    <w:div w:id="1542522455">
      <w:bodyDiv w:val="1"/>
      <w:marLeft w:val="0"/>
      <w:marRight w:val="0"/>
      <w:marTop w:val="0"/>
      <w:marBottom w:val="0"/>
      <w:divBdr>
        <w:top w:val="none" w:sz="0" w:space="0" w:color="auto"/>
        <w:left w:val="none" w:sz="0" w:space="0" w:color="auto"/>
        <w:bottom w:val="none" w:sz="0" w:space="0" w:color="auto"/>
        <w:right w:val="none" w:sz="0" w:space="0" w:color="auto"/>
      </w:divBdr>
      <w:divsChild>
        <w:div w:id="166139275">
          <w:marLeft w:val="0"/>
          <w:marRight w:val="0"/>
          <w:marTop w:val="0"/>
          <w:marBottom w:val="0"/>
          <w:divBdr>
            <w:top w:val="none" w:sz="0" w:space="0" w:color="auto"/>
            <w:left w:val="none" w:sz="0" w:space="0" w:color="auto"/>
            <w:bottom w:val="none" w:sz="0" w:space="0" w:color="auto"/>
            <w:right w:val="none" w:sz="0" w:space="0" w:color="auto"/>
          </w:divBdr>
        </w:div>
        <w:div w:id="220989990">
          <w:marLeft w:val="0"/>
          <w:marRight w:val="0"/>
          <w:marTop w:val="240"/>
          <w:marBottom w:val="240"/>
          <w:divBdr>
            <w:top w:val="none" w:sz="0" w:space="0" w:color="auto"/>
            <w:left w:val="none" w:sz="0" w:space="0" w:color="auto"/>
            <w:bottom w:val="none" w:sz="0" w:space="0" w:color="auto"/>
            <w:right w:val="none" w:sz="0" w:space="0" w:color="auto"/>
          </w:divBdr>
        </w:div>
        <w:div w:id="221796234">
          <w:marLeft w:val="0"/>
          <w:marRight w:val="0"/>
          <w:marTop w:val="0"/>
          <w:marBottom w:val="0"/>
          <w:divBdr>
            <w:top w:val="none" w:sz="0" w:space="0" w:color="auto"/>
            <w:left w:val="none" w:sz="0" w:space="0" w:color="auto"/>
            <w:bottom w:val="none" w:sz="0" w:space="0" w:color="auto"/>
            <w:right w:val="none" w:sz="0" w:space="0" w:color="auto"/>
          </w:divBdr>
        </w:div>
        <w:div w:id="389184484">
          <w:marLeft w:val="0"/>
          <w:marRight w:val="0"/>
          <w:marTop w:val="0"/>
          <w:marBottom w:val="0"/>
          <w:divBdr>
            <w:top w:val="none" w:sz="0" w:space="0" w:color="auto"/>
            <w:left w:val="none" w:sz="0" w:space="0" w:color="auto"/>
            <w:bottom w:val="none" w:sz="0" w:space="0" w:color="auto"/>
            <w:right w:val="none" w:sz="0" w:space="0" w:color="auto"/>
          </w:divBdr>
          <w:divsChild>
            <w:div w:id="539829968">
              <w:marLeft w:val="0"/>
              <w:marRight w:val="0"/>
              <w:marTop w:val="240"/>
              <w:marBottom w:val="240"/>
              <w:divBdr>
                <w:top w:val="none" w:sz="0" w:space="0" w:color="auto"/>
                <w:left w:val="none" w:sz="0" w:space="0" w:color="auto"/>
                <w:bottom w:val="none" w:sz="0" w:space="0" w:color="auto"/>
                <w:right w:val="none" w:sz="0" w:space="0" w:color="auto"/>
              </w:divBdr>
            </w:div>
          </w:divsChild>
        </w:div>
        <w:div w:id="576399393">
          <w:marLeft w:val="0"/>
          <w:marRight w:val="0"/>
          <w:marTop w:val="240"/>
          <w:marBottom w:val="240"/>
          <w:divBdr>
            <w:top w:val="none" w:sz="0" w:space="0" w:color="auto"/>
            <w:left w:val="none" w:sz="0" w:space="0" w:color="auto"/>
            <w:bottom w:val="none" w:sz="0" w:space="0" w:color="auto"/>
            <w:right w:val="none" w:sz="0" w:space="0" w:color="auto"/>
          </w:divBdr>
        </w:div>
        <w:div w:id="663363687">
          <w:marLeft w:val="0"/>
          <w:marRight w:val="0"/>
          <w:marTop w:val="0"/>
          <w:marBottom w:val="0"/>
          <w:divBdr>
            <w:top w:val="none" w:sz="0" w:space="0" w:color="auto"/>
            <w:left w:val="none" w:sz="0" w:space="0" w:color="auto"/>
            <w:bottom w:val="none" w:sz="0" w:space="0" w:color="auto"/>
            <w:right w:val="none" w:sz="0" w:space="0" w:color="auto"/>
          </w:divBdr>
        </w:div>
        <w:div w:id="696198333">
          <w:marLeft w:val="0"/>
          <w:marRight w:val="0"/>
          <w:marTop w:val="0"/>
          <w:marBottom w:val="0"/>
          <w:divBdr>
            <w:top w:val="none" w:sz="0" w:space="0" w:color="auto"/>
            <w:left w:val="none" w:sz="0" w:space="0" w:color="auto"/>
            <w:bottom w:val="none" w:sz="0" w:space="0" w:color="auto"/>
            <w:right w:val="none" w:sz="0" w:space="0" w:color="auto"/>
          </w:divBdr>
        </w:div>
        <w:div w:id="1085347520">
          <w:marLeft w:val="0"/>
          <w:marRight w:val="0"/>
          <w:marTop w:val="240"/>
          <w:marBottom w:val="240"/>
          <w:divBdr>
            <w:top w:val="none" w:sz="0" w:space="0" w:color="auto"/>
            <w:left w:val="none" w:sz="0" w:space="0" w:color="auto"/>
            <w:bottom w:val="none" w:sz="0" w:space="0" w:color="auto"/>
            <w:right w:val="none" w:sz="0" w:space="0" w:color="auto"/>
          </w:divBdr>
        </w:div>
        <w:div w:id="1298874353">
          <w:marLeft w:val="0"/>
          <w:marRight w:val="0"/>
          <w:marTop w:val="0"/>
          <w:marBottom w:val="0"/>
          <w:divBdr>
            <w:top w:val="none" w:sz="0" w:space="0" w:color="auto"/>
            <w:left w:val="none" w:sz="0" w:space="0" w:color="auto"/>
            <w:bottom w:val="none" w:sz="0" w:space="0" w:color="auto"/>
            <w:right w:val="none" w:sz="0" w:space="0" w:color="auto"/>
          </w:divBdr>
        </w:div>
        <w:div w:id="1642690390">
          <w:marLeft w:val="0"/>
          <w:marRight w:val="0"/>
          <w:marTop w:val="240"/>
          <w:marBottom w:val="240"/>
          <w:divBdr>
            <w:top w:val="none" w:sz="0" w:space="0" w:color="auto"/>
            <w:left w:val="none" w:sz="0" w:space="0" w:color="auto"/>
            <w:bottom w:val="none" w:sz="0" w:space="0" w:color="auto"/>
            <w:right w:val="none" w:sz="0" w:space="0" w:color="auto"/>
          </w:divBdr>
        </w:div>
        <w:div w:id="1876886451">
          <w:marLeft w:val="0"/>
          <w:marRight w:val="0"/>
          <w:marTop w:val="0"/>
          <w:marBottom w:val="0"/>
          <w:divBdr>
            <w:top w:val="none" w:sz="0" w:space="0" w:color="auto"/>
            <w:left w:val="none" w:sz="0" w:space="0" w:color="auto"/>
            <w:bottom w:val="none" w:sz="0" w:space="0" w:color="auto"/>
            <w:right w:val="none" w:sz="0" w:space="0" w:color="auto"/>
          </w:divBdr>
          <w:divsChild>
            <w:div w:id="2025091737">
              <w:marLeft w:val="0"/>
              <w:marRight w:val="0"/>
              <w:marTop w:val="240"/>
              <w:marBottom w:val="240"/>
              <w:divBdr>
                <w:top w:val="none" w:sz="0" w:space="0" w:color="auto"/>
                <w:left w:val="none" w:sz="0" w:space="0" w:color="auto"/>
                <w:bottom w:val="none" w:sz="0" w:space="0" w:color="auto"/>
                <w:right w:val="none" w:sz="0" w:space="0" w:color="auto"/>
              </w:divBdr>
            </w:div>
          </w:divsChild>
        </w:div>
        <w:div w:id="1911883555">
          <w:marLeft w:val="0"/>
          <w:marRight w:val="0"/>
          <w:marTop w:val="0"/>
          <w:marBottom w:val="0"/>
          <w:divBdr>
            <w:top w:val="none" w:sz="0" w:space="0" w:color="auto"/>
            <w:left w:val="none" w:sz="0" w:space="0" w:color="auto"/>
            <w:bottom w:val="none" w:sz="0" w:space="0" w:color="auto"/>
            <w:right w:val="none" w:sz="0" w:space="0" w:color="auto"/>
          </w:divBdr>
        </w:div>
        <w:div w:id="2054764866">
          <w:marLeft w:val="0"/>
          <w:marRight w:val="0"/>
          <w:marTop w:val="0"/>
          <w:marBottom w:val="0"/>
          <w:divBdr>
            <w:top w:val="none" w:sz="0" w:space="0" w:color="auto"/>
            <w:left w:val="none" w:sz="0" w:space="0" w:color="auto"/>
            <w:bottom w:val="none" w:sz="0" w:space="0" w:color="auto"/>
            <w:right w:val="none" w:sz="0" w:space="0" w:color="auto"/>
          </w:divBdr>
        </w:div>
      </w:divsChild>
    </w:div>
    <w:div w:id="1557425864">
      <w:bodyDiv w:val="1"/>
      <w:marLeft w:val="0"/>
      <w:marRight w:val="0"/>
      <w:marTop w:val="0"/>
      <w:marBottom w:val="0"/>
      <w:divBdr>
        <w:top w:val="none" w:sz="0" w:space="0" w:color="auto"/>
        <w:left w:val="none" w:sz="0" w:space="0" w:color="auto"/>
        <w:bottom w:val="none" w:sz="0" w:space="0" w:color="auto"/>
        <w:right w:val="none" w:sz="0" w:space="0" w:color="auto"/>
      </w:divBdr>
    </w:div>
    <w:div w:id="1586499472">
      <w:bodyDiv w:val="1"/>
      <w:marLeft w:val="0"/>
      <w:marRight w:val="0"/>
      <w:marTop w:val="0"/>
      <w:marBottom w:val="0"/>
      <w:divBdr>
        <w:top w:val="none" w:sz="0" w:space="0" w:color="auto"/>
        <w:left w:val="none" w:sz="0" w:space="0" w:color="auto"/>
        <w:bottom w:val="none" w:sz="0" w:space="0" w:color="auto"/>
        <w:right w:val="none" w:sz="0" w:space="0" w:color="auto"/>
      </w:divBdr>
    </w:div>
    <w:div w:id="1637489167">
      <w:bodyDiv w:val="1"/>
      <w:marLeft w:val="0"/>
      <w:marRight w:val="0"/>
      <w:marTop w:val="0"/>
      <w:marBottom w:val="0"/>
      <w:divBdr>
        <w:top w:val="none" w:sz="0" w:space="0" w:color="auto"/>
        <w:left w:val="none" w:sz="0" w:space="0" w:color="auto"/>
        <w:bottom w:val="none" w:sz="0" w:space="0" w:color="auto"/>
        <w:right w:val="none" w:sz="0" w:space="0" w:color="auto"/>
      </w:divBdr>
    </w:div>
    <w:div w:id="1648782986">
      <w:bodyDiv w:val="1"/>
      <w:marLeft w:val="0"/>
      <w:marRight w:val="0"/>
      <w:marTop w:val="0"/>
      <w:marBottom w:val="0"/>
      <w:divBdr>
        <w:top w:val="none" w:sz="0" w:space="0" w:color="auto"/>
        <w:left w:val="none" w:sz="0" w:space="0" w:color="auto"/>
        <w:bottom w:val="none" w:sz="0" w:space="0" w:color="auto"/>
        <w:right w:val="none" w:sz="0" w:space="0" w:color="auto"/>
      </w:divBdr>
    </w:div>
    <w:div w:id="1664501629">
      <w:bodyDiv w:val="1"/>
      <w:marLeft w:val="0"/>
      <w:marRight w:val="0"/>
      <w:marTop w:val="0"/>
      <w:marBottom w:val="0"/>
      <w:divBdr>
        <w:top w:val="none" w:sz="0" w:space="0" w:color="auto"/>
        <w:left w:val="none" w:sz="0" w:space="0" w:color="auto"/>
        <w:bottom w:val="none" w:sz="0" w:space="0" w:color="auto"/>
        <w:right w:val="none" w:sz="0" w:space="0" w:color="auto"/>
      </w:divBdr>
    </w:div>
    <w:div w:id="1700543954">
      <w:bodyDiv w:val="1"/>
      <w:marLeft w:val="0"/>
      <w:marRight w:val="0"/>
      <w:marTop w:val="0"/>
      <w:marBottom w:val="0"/>
      <w:divBdr>
        <w:top w:val="none" w:sz="0" w:space="0" w:color="auto"/>
        <w:left w:val="none" w:sz="0" w:space="0" w:color="auto"/>
        <w:bottom w:val="none" w:sz="0" w:space="0" w:color="auto"/>
        <w:right w:val="none" w:sz="0" w:space="0" w:color="auto"/>
      </w:divBdr>
    </w:div>
    <w:div w:id="1732149094">
      <w:bodyDiv w:val="1"/>
      <w:marLeft w:val="0"/>
      <w:marRight w:val="0"/>
      <w:marTop w:val="0"/>
      <w:marBottom w:val="0"/>
      <w:divBdr>
        <w:top w:val="none" w:sz="0" w:space="0" w:color="auto"/>
        <w:left w:val="none" w:sz="0" w:space="0" w:color="auto"/>
        <w:bottom w:val="none" w:sz="0" w:space="0" w:color="auto"/>
        <w:right w:val="none" w:sz="0" w:space="0" w:color="auto"/>
      </w:divBdr>
    </w:div>
    <w:div w:id="1750494906">
      <w:bodyDiv w:val="1"/>
      <w:marLeft w:val="0"/>
      <w:marRight w:val="0"/>
      <w:marTop w:val="0"/>
      <w:marBottom w:val="0"/>
      <w:divBdr>
        <w:top w:val="none" w:sz="0" w:space="0" w:color="auto"/>
        <w:left w:val="none" w:sz="0" w:space="0" w:color="auto"/>
        <w:bottom w:val="none" w:sz="0" w:space="0" w:color="auto"/>
        <w:right w:val="none" w:sz="0" w:space="0" w:color="auto"/>
      </w:divBdr>
    </w:div>
    <w:div w:id="1762292300">
      <w:bodyDiv w:val="1"/>
      <w:marLeft w:val="0"/>
      <w:marRight w:val="0"/>
      <w:marTop w:val="0"/>
      <w:marBottom w:val="0"/>
      <w:divBdr>
        <w:top w:val="none" w:sz="0" w:space="0" w:color="auto"/>
        <w:left w:val="none" w:sz="0" w:space="0" w:color="auto"/>
        <w:bottom w:val="none" w:sz="0" w:space="0" w:color="auto"/>
        <w:right w:val="none" w:sz="0" w:space="0" w:color="auto"/>
      </w:divBdr>
    </w:div>
    <w:div w:id="1767726562">
      <w:bodyDiv w:val="1"/>
      <w:marLeft w:val="0"/>
      <w:marRight w:val="0"/>
      <w:marTop w:val="0"/>
      <w:marBottom w:val="0"/>
      <w:divBdr>
        <w:top w:val="none" w:sz="0" w:space="0" w:color="auto"/>
        <w:left w:val="none" w:sz="0" w:space="0" w:color="auto"/>
        <w:bottom w:val="none" w:sz="0" w:space="0" w:color="auto"/>
        <w:right w:val="none" w:sz="0" w:space="0" w:color="auto"/>
      </w:divBdr>
      <w:divsChild>
        <w:div w:id="875308848">
          <w:marLeft w:val="0"/>
          <w:marRight w:val="0"/>
          <w:marTop w:val="240"/>
          <w:marBottom w:val="240"/>
          <w:divBdr>
            <w:top w:val="none" w:sz="0" w:space="0" w:color="auto"/>
            <w:left w:val="none" w:sz="0" w:space="0" w:color="auto"/>
            <w:bottom w:val="none" w:sz="0" w:space="0" w:color="auto"/>
            <w:right w:val="none" w:sz="0" w:space="0" w:color="auto"/>
          </w:divBdr>
        </w:div>
        <w:div w:id="1355032722">
          <w:marLeft w:val="0"/>
          <w:marRight w:val="0"/>
          <w:marTop w:val="240"/>
          <w:marBottom w:val="240"/>
          <w:divBdr>
            <w:top w:val="none" w:sz="0" w:space="0" w:color="auto"/>
            <w:left w:val="none" w:sz="0" w:space="0" w:color="auto"/>
            <w:bottom w:val="none" w:sz="0" w:space="0" w:color="auto"/>
            <w:right w:val="none" w:sz="0" w:space="0" w:color="auto"/>
          </w:divBdr>
        </w:div>
        <w:div w:id="1672877814">
          <w:marLeft w:val="0"/>
          <w:marRight w:val="0"/>
          <w:marTop w:val="240"/>
          <w:marBottom w:val="240"/>
          <w:divBdr>
            <w:top w:val="none" w:sz="0" w:space="0" w:color="auto"/>
            <w:left w:val="none" w:sz="0" w:space="0" w:color="auto"/>
            <w:bottom w:val="none" w:sz="0" w:space="0" w:color="auto"/>
            <w:right w:val="none" w:sz="0" w:space="0" w:color="auto"/>
          </w:divBdr>
        </w:div>
        <w:div w:id="1805073680">
          <w:marLeft w:val="0"/>
          <w:marRight w:val="0"/>
          <w:marTop w:val="240"/>
          <w:marBottom w:val="240"/>
          <w:divBdr>
            <w:top w:val="none" w:sz="0" w:space="0" w:color="auto"/>
            <w:left w:val="none" w:sz="0" w:space="0" w:color="auto"/>
            <w:bottom w:val="none" w:sz="0" w:space="0" w:color="auto"/>
            <w:right w:val="none" w:sz="0" w:space="0" w:color="auto"/>
          </w:divBdr>
        </w:div>
        <w:div w:id="1827090455">
          <w:marLeft w:val="0"/>
          <w:marRight w:val="0"/>
          <w:marTop w:val="240"/>
          <w:marBottom w:val="240"/>
          <w:divBdr>
            <w:top w:val="none" w:sz="0" w:space="0" w:color="auto"/>
            <w:left w:val="none" w:sz="0" w:space="0" w:color="auto"/>
            <w:bottom w:val="none" w:sz="0" w:space="0" w:color="auto"/>
            <w:right w:val="none" w:sz="0" w:space="0" w:color="auto"/>
          </w:divBdr>
        </w:div>
      </w:divsChild>
    </w:div>
    <w:div w:id="1785267805">
      <w:bodyDiv w:val="1"/>
      <w:marLeft w:val="0"/>
      <w:marRight w:val="0"/>
      <w:marTop w:val="0"/>
      <w:marBottom w:val="0"/>
      <w:divBdr>
        <w:top w:val="none" w:sz="0" w:space="0" w:color="auto"/>
        <w:left w:val="none" w:sz="0" w:space="0" w:color="auto"/>
        <w:bottom w:val="none" w:sz="0" w:space="0" w:color="auto"/>
        <w:right w:val="none" w:sz="0" w:space="0" w:color="auto"/>
      </w:divBdr>
    </w:div>
    <w:div w:id="1795713805">
      <w:bodyDiv w:val="1"/>
      <w:marLeft w:val="0"/>
      <w:marRight w:val="0"/>
      <w:marTop w:val="0"/>
      <w:marBottom w:val="0"/>
      <w:divBdr>
        <w:top w:val="none" w:sz="0" w:space="0" w:color="auto"/>
        <w:left w:val="none" w:sz="0" w:space="0" w:color="auto"/>
        <w:bottom w:val="none" w:sz="0" w:space="0" w:color="auto"/>
        <w:right w:val="none" w:sz="0" w:space="0" w:color="auto"/>
      </w:divBdr>
    </w:div>
    <w:div w:id="1803421729">
      <w:bodyDiv w:val="1"/>
      <w:marLeft w:val="0"/>
      <w:marRight w:val="0"/>
      <w:marTop w:val="0"/>
      <w:marBottom w:val="0"/>
      <w:divBdr>
        <w:top w:val="none" w:sz="0" w:space="0" w:color="auto"/>
        <w:left w:val="none" w:sz="0" w:space="0" w:color="auto"/>
        <w:bottom w:val="none" w:sz="0" w:space="0" w:color="auto"/>
        <w:right w:val="none" w:sz="0" w:space="0" w:color="auto"/>
      </w:divBdr>
    </w:div>
    <w:div w:id="1872985288">
      <w:bodyDiv w:val="1"/>
      <w:marLeft w:val="0"/>
      <w:marRight w:val="0"/>
      <w:marTop w:val="0"/>
      <w:marBottom w:val="0"/>
      <w:divBdr>
        <w:top w:val="none" w:sz="0" w:space="0" w:color="auto"/>
        <w:left w:val="none" w:sz="0" w:space="0" w:color="auto"/>
        <w:bottom w:val="none" w:sz="0" w:space="0" w:color="auto"/>
        <w:right w:val="none" w:sz="0" w:space="0" w:color="auto"/>
      </w:divBdr>
    </w:div>
    <w:div w:id="1902474817">
      <w:bodyDiv w:val="1"/>
      <w:marLeft w:val="0"/>
      <w:marRight w:val="0"/>
      <w:marTop w:val="0"/>
      <w:marBottom w:val="0"/>
      <w:divBdr>
        <w:top w:val="none" w:sz="0" w:space="0" w:color="auto"/>
        <w:left w:val="none" w:sz="0" w:space="0" w:color="auto"/>
        <w:bottom w:val="none" w:sz="0" w:space="0" w:color="auto"/>
        <w:right w:val="none" w:sz="0" w:space="0" w:color="auto"/>
      </w:divBdr>
      <w:divsChild>
        <w:div w:id="1016881064">
          <w:marLeft w:val="0"/>
          <w:marRight w:val="0"/>
          <w:marTop w:val="0"/>
          <w:marBottom w:val="0"/>
          <w:divBdr>
            <w:top w:val="none" w:sz="0" w:space="0" w:color="auto"/>
            <w:left w:val="none" w:sz="0" w:space="0" w:color="auto"/>
            <w:bottom w:val="none" w:sz="0" w:space="0" w:color="auto"/>
            <w:right w:val="none" w:sz="0" w:space="0" w:color="auto"/>
          </w:divBdr>
        </w:div>
        <w:div w:id="1542472492">
          <w:marLeft w:val="0"/>
          <w:marRight w:val="0"/>
          <w:marTop w:val="240"/>
          <w:marBottom w:val="240"/>
          <w:divBdr>
            <w:top w:val="none" w:sz="0" w:space="0" w:color="auto"/>
            <w:left w:val="none" w:sz="0" w:space="0" w:color="auto"/>
            <w:bottom w:val="none" w:sz="0" w:space="0" w:color="auto"/>
            <w:right w:val="none" w:sz="0" w:space="0" w:color="auto"/>
          </w:divBdr>
        </w:div>
        <w:div w:id="1662201218">
          <w:marLeft w:val="0"/>
          <w:marRight w:val="0"/>
          <w:marTop w:val="240"/>
          <w:marBottom w:val="240"/>
          <w:divBdr>
            <w:top w:val="none" w:sz="0" w:space="0" w:color="auto"/>
            <w:left w:val="none" w:sz="0" w:space="0" w:color="auto"/>
            <w:bottom w:val="none" w:sz="0" w:space="0" w:color="auto"/>
            <w:right w:val="none" w:sz="0" w:space="0" w:color="auto"/>
          </w:divBdr>
        </w:div>
        <w:div w:id="2024816626">
          <w:marLeft w:val="0"/>
          <w:marRight w:val="0"/>
          <w:marTop w:val="0"/>
          <w:marBottom w:val="0"/>
          <w:divBdr>
            <w:top w:val="none" w:sz="0" w:space="0" w:color="auto"/>
            <w:left w:val="none" w:sz="0" w:space="0" w:color="auto"/>
            <w:bottom w:val="none" w:sz="0" w:space="0" w:color="auto"/>
            <w:right w:val="none" w:sz="0" w:space="0" w:color="auto"/>
          </w:divBdr>
        </w:div>
      </w:divsChild>
    </w:div>
    <w:div w:id="1906913000">
      <w:bodyDiv w:val="1"/>
      <w:marLeft w:val="0"/>
      <w:marRight w:val="0"/>
      <w:marTop w:val="0"/>
      <w:marBottom w:val="0"/>
      <w:divBdr>
        <w:top w:val="none" w:sz="0" w:space="0" w:color="auto"/>
        <w:left w:val="none" w:sz="0" w:space="0" w:color="auto"/>
        <w:bottom w:val="none" w:sz="0" w:space="0" w:color="auto"/>
        <w:right w:val="none" w:sz="0" w:space="0" w:color="auto"/>
      </w:divBdr>
      <w:divsChild>
        <w:div w:id="132842656">
          <w:marLeft w:val="0"/>
          <w:marRight w:val="0"/>
          <w:marTop w:val="240"/>
          <w:marBottom w:val="240"/>
          <w:divBdr>
            <w:top w:val="none" w:sz="0" w:space="0" w:color="auto"/>
            <w:left w:val="none" w:sz="0" w:space="0" w:color="auto"/>
            <w:bottom w:val="none" w:sz="0" w:space="0" w:color="auto"/>
            <w:right w:val="none" w:sz="0" w:space="0" w:color="auto"/>
          </w:divBdr>
        </w:div>
        <w:div w:id="166672915">
          <w:marLeft w:val="0"/>
          <w:marRight w:val="0"/>
          <w:marTop w:val="240"/>
          <w:marBottom w:val="240"/>
          <w:divBdr>
            <w:top w:val="none" w:sz="0" w:space="0" w:color="auto"/>
            <w:left w:val="none" w:sz="0" w:space="0" w:color="auto"/>
            <w:bottom w:val="none" w:sz="0" w:space="0" w:color="auto"/>
            <w:right w:val="none" w:sz="0" w:space="0" w:color="auto"/>
          </w:divBdr>
        </w:div>
        <w:div w:id="2074086263">
          <w:marLeft w:val="0"/>
          <w:marRight w:val="0"/>
          <w:marTop w:val="240"/>
          <w:marBottom w:val="240"/>
          <w:divBdr>
            <w:top w:val="none" w:sz="0" w:space="0" w:color="auto"/>
            <w:left w:val="none" w:sz="0" w:space="0" w:color="auto"/>
            <w:bottom w:val="none" w:sz="0" w:space="0" w:color="auto"/>
            <w:right w:val="none" w:sz="0" w:space="0" w:color="auto"/>
          </w:divBdr>
        </w:div>
      </w:divsChild>
    </w:div>
    <w:div w:id="1947303297">
      <w:bodyDiv w:val="1"/>
      <w:marLeft w:val="0"/>
      <w:marRight w:val="0"/>
      <w:marTop w:val="0"/>
      <w:marBottom w:val="0"/>
      <w:divBdr>
        <w:top w:val="none" w:sz="0" w:space="0" w:color="auto"/>
        <w:left w:val="none" w:sz="0" w:space="0" w:color="auto"/>
        <w:bottom w:val="none" w:sz="0" w:space="0" w:color="auto"/>
        <w:right w:val="none" w:sz="0" w:space="0" w:color="auto"/>
      </w:divBdr>
      <w:divsChild>
        <w:div w:id="755443933">
          <w:marLeft w:val="0"/>
          <w:marRight w:val="0"/>
          <w:marTop w:val="240"/>
          <w:marBottom w:val="240"/>
          <w:divBdr>
            <w:top w:val="none" w:sz="0" w:space="0" w:color="auto"/>
            <w:left w:val="none" w:sz="0" w:space="0" w:color="auto"/>
            <w:bottom w:val="none" w:sz="0" w:space="0" w:color="auto"/>
            <w:right w:val="none" w:sz="0" w:space="0" w:color="auto"/>
          </w:divBdr>
        </w:div>
        <w:div w:id="1164081456">
          <w:marLeft w:val="0"/>
          <w:marRight w:val="0"/>
          <w:marTop w:val="0"/>
          <w:marBottom w:val="0"/>
          <w:divBdr>
            <w:top w:val="none" w:sz="0" w:space="0" w:color="auto"/>
            <w:left w:val="none" w:sz="0" w:space="0" w:color="auto"/>
            <w:bottom w:val="none" w:sz="0" w:space="0" w:color="auto"/>
            <w:right w:val="none" w:sz="0" w:space="0" w:color="auto"/>
          </w:divBdr>
        </w:div>
        <w:div w:id="1679694639">
          <w:marLeft w:val="0"/>
          <w:marRight w:val="0"/>
          <w:marTop w:val="0"/>
          <w:marBottom w:val="0"/>
          <w:divBdr>
            <w:top w:val="none" w:sz="0" w:space="0" w:color="auto"/>
            <w:left w:val="none" w:sz="0" w:space="0" w:color="auto"/>
            <w:bottom w:val="none" w:sz="0" w:space="0" w:color="auto"/>
            <w:right w:val="none" w:sz="0" w:space="0" w:color="auto"/>
          </w:divBdr>
        </w:div>
        <w:div w:id="2048332727">
          <w:marLeft w:val="0"/>
          <w:marRight w:val="0"/>
          <w:marTop w:val="0"/>
          <w:marBottom w:val="0"/>
          <w:divBdr>
            <w:top w:val="none" w:sz="0" w:space="0" w:color="auto"/>
            <w:left w:val="none" w:sz="0" w:space="0" w:color="auto"/>
            <w:bottom w:val="none" w:sz="0" w:space="0" w:color="auto"/>
            <w:right w:val="none" w:sz="0" w:space="0" w:color="auto"/>
          </w:divBdr>
        </w:div>
      </w:divsChild>
    </w:div>
    <w:div w:id="1970472597">
      <w:bodyDiv w:val="1"/>
      <w:marLeft w:val="0"/>
      <w:marRight w:val="0"/>
      <w:marTop w:val="0"/>
      <w:marBottom w:val="0"/>
      <w:divBdr>
        <w:top w:val="none" w:sz="0" w:space="0" w:color="auto"/>
        <w:left w:val="none" w:sz="0" w:space="0" w:color="auto"/>
        <w:bottom w:val="none" w:sz="0" w:space="0" w:color="auto"/>
        <w:right w:val="none" w:sz="0" w:space="0" w:color="auto"/>
      </w:divBdr>
      <w:divsChild>
        <w:div w:id="1855586">
          <w:marLeft w:val="0"/>
          <w:marRight w:val="0"/>
          <w:marTop w:val="0"/>
          <w:marBottom w:val="0"/>
          <w:divBdr>
            <w:top w:val="none" w:sz="0" w:space="0" w:color="auto"/>
            <w:left w:val="none" w:sz="0" w:space="0" w:color="auto"/>
            <w:bottom w:val="none" w:sz="0" w:space="0" w:color="auto"/>
            <w:right w:val="none" w:sz="0" w:space="0" w:color="auto"/>
          </w:divBdr>
          <w:divsChild>
            <w:div w:id="226771679">
              <w:marLeft w:val="0"/>
              <w:marRight w:val="0"/>
              <w:marTop w:val="0"/>
              <w:marBottom w:val="0"/>
              <w:divBdr>
                <w:top w:val="none" w:sz="0" w:space="0" w:color="auto"/>
                <w:left w:val="none" w:sz="0" w:space="0" w:color="auto"/>
                <w:bottom w:val="none" w:sz="0" w:space="0" w:color="auto"/>
                <w:right w:val="none" w:sz="0" w:space="0" w:color="auto"/>
              </w:divBdr>
            </w:div>
          </w:divsChild>
        </w:div>
        <w:div w:id="6716503">
          <w:marLeft w:val="0"/>
          <w:marRight w:val="0"/>
          <w:marTop w:val="0"/>
          <w:marBottom w:val="0"/>
          <w:divBdr>
            <w:top w:val="none" w:sz="0" w:space="0" w:color="auto"/>
            <w:left w:val="none" w:sz="0" w:space="0" w:color="auto"/>
            <w:bottom w:val="none" w:sz="0" w:space="0" w:color="auto"/>
            <w:right w:val="none" w:sz="0" w:space="0" w:color="auto"/>
          </w:divBdr>
          <w:divsChild>
            <w:div w:id="368183430">
              <w:marLeft w:val="0"/>
              <w:marRight w:val="0"/>
              <w:marTop w:val="0"/>
              <w:marBottom w:val="0"/>
              <w:divBdr>
                <w:top w:val="none" w:sz="0" w:space="0" w:color="auto"/>
                <w:left w:val="none" w:sz="0" w:space="0" w:color="auto"/>
                <w:bottom w:val="none" w:sz="0" w:space="0" w:color="auto"/>
                <w:right w:val="none" w:sz="0" w:space="0" w:color="auto"/>
              </w:divBdr>
            </w:div>
          </w:divsChild>
        </w:div>
        <w:div w:id="10959617">
          <w:marLeft w:val="0"/>
          <w:marRight w:val="0"/>
          <w:marTop w:val="0"/>
          <w:marBottom w:val="0"/>
          <w:divBdr>
            <w:top w:val="none" w:sz="0" w:space="0" w:color="auto"/>
            <w:left w:val="none" w:sz="0" w:space="0" w:color="auto"/>
            <w:bottom w:val="none" w:sz="0" w:space="0" w:color="auto"/>
            <w:right w:val="none" w:sz="0" w:space="0" w:color="auto"/>
          </w:divBdr>
        </w:div>
        <w:div w:id="13919851">
          <w:marLeft w:val="0"/>
          <w:marRight w:val="0"/>
          <w:marTop w:val="0"/>
          <w:marBottom w:val="0"/>
          <w:divBdr>
            <w:top w:val="none" w:sz="0" w:space="0" w:color="auto"/>
            <w:left w:val="none" w:sz="0" w:space="0" w:color="auto"/>
            <w:bottom w:val="none" w:sz="0" w:space="0" w:color="auto"/>
            <w:right w:val="none" w:sz="0" w:space="0" w:color="auto"/>
          </w:divBdr>
        </w:div>
        <w:div w:id="20278147">
          <w:marLeft w:val="0"/>
          <w:marRight w:val="0"/>
          <w:marTop w:val="0"/>
          <w:marBottom w:val="0"/>
          <w:divBdr>
            <w:top w:val="none" w:sz="0" w:space="0" w:color="auto"/>
            <w:left w:val="none" w:sz="0" w:space="0" w:color="auto"/>
            <w:bottom w:val="none" w:sz="0" w:space="0" w:color="auto"/>
            <w:right w:val="none" w:sz="0" w:space="0" w:color="auto"/>
          </w:divBdr>
          <w:divsChild>
            <w:div w:id="1427077338">
              <w:marLeft w:val="0"/>
              <w:marRight w:val="0"/>
              <w:marTop w:val="0"/>
              <w:marBottom w:val="0"/>
              <w:divBdr>
                <w:top w:val="none" w:sz="0" w:space="0" w:color="auto"/>
                <w:left w:val="none" w:sz="0" w:space="0" w:color="auto"/>
                <w:bottom w:val="none" w:sz="0" w:space="0" w:color="auto"/>
                <w:right w:val="none" w:sz="0" w:space="0" w:color="auto"/>
              </w:divBdr>
            </w:div>
          </w:divsChild>
        </w:div>
        <w:div w:id="24916368">
          <w:marLeft w:val="0"/>
          <w:marRight w:val="0"/>
          <w:marTop w:val="0"/>
          <w:marBottom w:val="0"/>
          <w:divBdr>
            <w:top w:val="none" w:sz="0" w:space="0" w:color="auto"/>
            <w:left w:val="none" w:sz="0" w:space="0" w:color="auto"/>
            <w:bottom w:val="none" w:sz="0" w:space="0" w:color="auto"/>
            <w:right w:val="none" w:sz="0" w:space="0" w:color="auto"/>
          </w:divBdr>
        </w:div>
        <w:div w:id="27293018">
          <w:marLeft w:val="0"/>
          <w:marRight w:val="0"/>
          <w:marTop w:val="0"/>
          <w:marBottom w:val="0"/>
          <w:divBdr>
            <w:top w:val="none" w:sz="0" w:space="0" w:color="auto"/>
            <w:left w:val="none" w:sz="0" w:space="0" w:color="auto"/>
            <w:bottom w:val="none" w:sz="0" w:space="0" w:color="auto"/>
            <w:right w:val="none" w:sz="0" w:space="0" w:color="auto"/>
          </w:divBdr>
          <w:divsChild>
            <w:div w:id="268969983">
              <w:marLeft w:val="0"/>
              <w:marRight w:val="0"/>
              <w:marTop w:val="0"/>
              <w:marBottom w:val="0"/>
              <w:divBdr>
                <w:top w:val="none" w:sz="0" w:space="0" w:color="auto"/>
                <w:left w:val="none" w:sz="0" w:space="0" w:color="auto"/>
                <w:bottom w:val="none" w:sz="0" w:space="0" w:color="auto"/>
                <w:right w:val="none" w:sz="0" w:space="0" w:color="auto"/>
              </w:divBdr>
            </w:div>
          </w:divsChild>
        </w:div>
        <w:div w:id="32535135">
          <w:marLeft w:val="0"/>
          <w:marRight w:val="0"/>
          <w:marTop w:val="0"/>
          <w:marBottom w:val="0"/>
          <w:divBdr>
            <w:top w:val="none" w:sz="0" w:space="0" w:color="auto"/>
            <w:left w:val="none" w:sz="0" w:space="0" w:color="auto"/>
            <w:bottom w:val="none" w:sz="0" w:space="0" w:color="auto"/>
            <w:right w:val="none" w:sz="0" w:space="0" w:color="auto"/>
          </w:divBdr>
          <w:divsChild>
            <w:div w:id="491677430">
              <w:marLeft w:val="0"/>
              <w:marRight w:val="0"/>
              <w:marTop w:val="0"/>
              <w:marBottom w:val="0"/>
              <w:divBdr>
                <w:top w:val="none" w:sz="0" w:space="0" w:color="auto"/>
                <w:left w:val="none" w:sz="0" w:space="0" w:color="auto"/>
                <w:bottom w:val="none" w:sz="0" w:space="0" w:color="auto"/>
                <w:right w:val="none" w:sz="0" w:space="0" w:color="auto"/>
              </w:divBdr>
            </w:div>
          </w:divsChild>
        </w:div>
        <w:div w:id="36248753">
          <w:marLeft w:val="0"/>
          <w:marRight w:val="0"/>
          <w:marTop w:val="0"/>
          <w:marBottom w:val="0"/>
          <w:divBdr>
            <w:top w:val="none" w:sz="0" w:space="0" w:color="auto"/>
            <w:left w:val="none" w:sz="0" w:space="0" w:color="auto"/>
            <w:bottom w:val="none" w:sz="0" w:space="0" w:color="auto"/>
            <w:right w:val="none" w:sz="0" w:space="0" w:color="auto"/>
          </w:divBdr>
        </w:div>
        <w:div w:id="39283767">
          <w:marLeft w:val="0"/>
          <w:marRight w:val="0"/>
          <w:marTop w:val="0"/>
          <w:marBottom w:val="0"/>
          <w:divBdr>
            <w:top w:val="none" w:sz="0" w:space="0" w:color="auto"/>
            <w:left w:val="none" w:sz="0" w:space="0" w:color="auto"/>
            <w:bottom w:val="none" w:sz="0" w:space="0" w:color="auto"/>
            <w:right w:val="none" w:sz="0" w:space="0" w:color="auto"/>
          </w:divBdr>
        </w:div>
        <w:div w:id="48190784">
          <w:marLeft w:val="0"/>
          <w:marRight w:val="0"/>
          <w:marTop w:val="0"/>
          <w:marBottom w:val="0"/>
          <w:divBdr>
            <w:top w:val="none" w:sz="0" w:space="0" w:color="auto"/>
            <w:left w:val="none" w:sz="0" w:space="0" w:color="auto"/>
            <w:bottom w:val="none" w:sz="0" w:space="0" w:color="auto"/>
            <w:right w:val="none" w:sz="0" w:space="0" w:color="auto"/>
          </w:divBdr>
        </w:div>
        <w:div w:id="48847215">
          <w:marLeft w:val="0"/>
          <w:marRight w:val="0"/>
          <w:marTop w:val="0"/>
          <w:marBottom w:val="0"/>
          <w:divBdr>
            <w:top w:val="none" w:sz="0" w:space="0" w:color="auto"/>
            <w:left w:val="none" w:sz="0" w:space="0" w:color="auto"/>
            <w:bottom w:val="none" w:sz="0" w:space="0" w:color="auto"/>
            <w:right w:val="none" w:sz="0" w:space="0" w:color="auto"/>
          </w:divBdr>
          <w:divsChild>
            <w:div w:id="1964192798">
              <w:marLeft w:val="0"/>
              <w:marRight w:val="0"/>
              <w:marTop w:val="0"/>
              <w:marBottom w:val="0"/>
              <w:divBdr>
                <w:top w:val="none" w:sz="0" w:space="0" w:color="auto"/>
                <w:left w:val="none" w:sz="0" w:space="0" w:color="auto"/>
                <w:bottom w:val="none" w:sz="0" w:space="0" w:color="auto"/>
                <w:right w:val="none" w:sz="0" w:space="0" w:color="auto"/>
              </w:divBdr>
            </w:div>
          </w:divsChild>
        </w:div>
        <w:div w:id="50202804">
          <w:marLeft w:val="0"/>
          <w:marRight w:val="0"/>
          <w:marTop w:val="0"/>
          <w:marBottom w:val="0"/>
          <w:divBdr>
            <w:top w:val="none" w:sz="0" w:space="0" w:color="auto"/>
            <w:left w:val="none" w:sz="0" w:space="0" w:color="auto"/>
            <w:bottom w:val="none" w:sz="0" w:space="0" w:color="auto"/>
            <w:right w:val="none" w:sz="0" w:space="0" w:color="auto"/>
          </w:divBdr>
          <w:divsChild>
            <w:div w:id="1544705353">
              <w:marLeft w:val="0"/>
              <w:marRight w:val="0"/>
              <w:marTop w:val="0"/>
              <w:marBottom w:val="0"/>
              <w:divBdr>
                <w:top w:val="none" w:sz="0" w:space="0" w:color="auto"/>
                <w:left w:val="none" w:sz="0" w:space="0" w:color="auto"/>
                <w:bottom w:val="none" w:sz="0" w:space="0" w:color="auto"/>
                <w:right w:val="none" w:sz="0" w:space="0" w:color="auto"/>
              </w:divBdr>
            </w:div>
          </w:divsChild>
        </w:div>
        <w:div w:id="52971720">
          <w:marLeft w:val="0"/>
          <w:marRight w:val="0"/>
          <w:marTop w:val="0"/>
          <w:marBottom w:val="0"/>
          <w:divBdr>
            <w:top w:val="none" w:sz="0" w:space="0" w:color="auto"/>
            <w:left w:val="none" w:sz="0" w:space="0" w:color="auto"/>
            <w:bottom w:val="none" w:sz="0" w:space="0" w:color="auto"/>
            <w:right w:val="none" w:sz="0" w:space="0" w:color="auto"/>
          </w:divBdr>
          <w:divsChild>
            <w:div w:id="644511265">
              <w:marLeft w:val="0"/>
              <w:marRight w:val="0"/>
              <w:marTop w:val="0"/>
              <w:marBottom w:val="0"/>
              <w:divBdr>
                <w:top w:val="none" w:sz="0" w:space="0" w:color="auto"/>
                <w:left w:val="none" w:sz="0" w:space="0" w:color="auto"/>
                <w:bottom w:val="none" w:sz="0" w:space="0" w:color="auto"/>
                <w:right w:val="none" w:sz="0" w:space="0" w:color="auto"/>
              </w:divBdr>
            </w:div>
          </w:divsChild>
        </w:div>
        <w:div w:id="65033287">
          <w:marLeft w:val="0"/>
          <w:marRight w:val="0"/>
          <w:marTop w:val="0"/>
          <w:marBottom w:val="0"/>
          <w:divBdr>
            <w:top w:val="none" w:sz="0" w:space="0" w:color="auto"/>
            <w:left w:val="none" w:sz="0" w:space="0" w:color="auto"/>
            <w:bottom w:val="none" w:sz="0" w:space="0" w:color="auto"/>
            <w:right w:val="none" w:sz="0" w:space="0" w:color="auto"/>
          </w:divBdr>
        </w:div>
        <w:div w:id="75327063">
          <w:marLeft w:val="0"/>
          <w:marRight w:val="0"/>
          <w:marTop w:val="0"/>
          <w:marBottom w:val="0"/>
          <w:divBdr>
            <w:top w:val="none" w:sz="0" w:space="0" w:color="auto"/>
            <w:left w:val="none" w:sz="0" w:space="0" w:color="auto"/>
            <w:bottom w:val="none" w:sz="0" w:space="0" w:color="auto"/>
            <w:right w:val="none" w:sz="0" w:space="0" w:color="auto"/>
          </w:divBdr>
          <w:divsChild>
            <w:div w:id="209655059">
              <w:marLeft w:val="0"/>
              <w:marRight w:val="0"/>
              <w:marTop w:val="0"/>
              <w:marBottom w:val="0"/>
              <w:divBdr>
                <w:top w:val="none" w:sz="0" w:space="0" w:color="auto"/>
                <w:left w:val="none" w:sz="0" w:space="0" w:color="auto"/>
                <w:bottom w:val="none" w:sz="0" w:space="0" w:color="auto"/>
                <w:right w:val="none" w:sz="0" w:space="0" w:color="auto"/>
              </w:divBdr>
            </w:div>
          </w:divsChild>
        </w:div>
        <w:div w:id="77797026">
          <w:marLeft w:val="0"/>
          <w:marRight w:val="0"/>
          <w:marTop w:val="0"/>
          <w:marBottom w:val="0"/>
          <w:divBdr>
            <w:top w:val="none" w:sz="0" w:space="0" w:color="auto"/>
            <w:left w:val="none" w:sz="0" w:space="0" w:color="auto"/>
            <w:bottom w:val="none" w:sz="0" w:space="0" w:color="auto"/>
            <w:right w:val="none" w:sz="0" w:space="0" w:color="auto"/>
          </w:divBdr>
          <w:divsChild>
            <w:div w:id="295254794">
              <w:marLeft w:val="0"/>
              <w:marRight w:val="0"/>
              <w:marTop w:val="0"/>
              <w:marBottom w:val="0"/>
              <w:divBdr>
                <w:top w:val="none" w:sz="0" w:space="0" w:color="auto"/>
                <w:left w:val="none" w:sz="0" w:space="0" w:color="auto"/>
                <w:bottom w:val="none" w:sz="0" w:space="0" w:color="auto"/>
                <w:right w:val="none" w:sz="0" w:space="0" w:color="auto"/>
              </w:divBdr>
            </w:div>
          </w:divsChild>
        </w:div>
        <w:div w:id="78522895">
          <w:marLeft w:val="0"/>
          <w:marRight w:val="0"/>
          <w:marTop w:val="0"/>
          <w:marBottom w:val="0"/>
          <w:divBdr>
            <w:top w:val="none" w:sz="0" w:space="0" w:color="auto"/>
            <w:left w:val="none" w:sz="0" w:space="0" w:color="auto"/>
            <w:bottom w:val="none" w:sz="0" w:space="0" w:color="auto"/>
            <w:right w:val="none" w:sz="0" w:space="0" w:color="auto"/>
          </w:divBdr>
        </w:div>
        <w:div w:id="81338701">
          <w:marLeft w:val="0"/>
          <w:marRight w:val="0"/>
          <w:marTop w:val="0"/>
          <w:marBottom w:val="0"/>
          <w:divBdr>
            <w:top w:val="none" w:sz="0" w:space="0" w:color="auto"/>
            <w:left w:val="none" w:sz="0" w:space="0" w:color="auto"/>
            <w:bottom w:val="none" w:sz="0" w:space="0" w:color="auto"/>
            <w:right w:val="none" w:sz="0" w:space="0" w:color="auto"/>
          </w:divBdr>
          <w:divsChild>
            <w:div w:id="72708077">
              <w:marLeft w:val="0"/>
              <w:marRight w:val="0"/>
              <w:marTop w:val="0"/>
              <w:marBottom w:val="0"/>
              <w:divBdr>
                <w:top w:val="none" w:sz="0" w:space="0" w:color="auto"/>
                <w:left w:val="none" w:sz="0" w:space="0" w:color="auto"/>
                <w:bottom w:val="none" w:sz="0" w:space="0" w:color="auto"/>
                <w:right w:val="none" w:sz="0" w:space="0" w:color="auto"/>
              </w:divBdr>
            </w:div>
          </w:divsChild>
        </w:div>
        <w:div w:id="116416394">
          <w:marLeft w:val="0"/>
          <w:marRight w:val="0"/>
          <w:marTop w:val="0"/>
          <w:marBottom w:val="0"/>
          <w:divBdr>
            <w:top w:val="none" w:sz="0" w:space="0" w:color="auto"/>
            <w:left w:val="none" w:sz="0" w:space="0" w:color="auto"/>
            <w:bottom w:val="none" w:sz="0" w:space="0" w:color="auto"/>
            <w:right w:val="none" w:sz="0" w:space="0" w:color="auto"/>
          </w:divBdr>
          <w:divsChild>
            <w:div w:id="137311966">
              <w:marLeft w:val="0"/>
              <w:marRight w:val="0"/>
              <w:marTop w:val="0"/>
              <w:marBottom w:val="0"/>
              <w:divBdr>
                <w:top w:val="none" w:sz="0" w:space="0" w:color="auto"/>
                <w:left w:val="none" w:sz="0" w:space="0" w:color="auto"/>
                <w:bottom w:val="none" w:sz="0" w:space="0" w:color="auto"/>
                <w:right w:val="none" w:sz="0" w:space="0" w:color="auto"/>
              </w:divBdr>
            </w:div>
          </w:divsChild>
        </w:div>
        <w:div w:id="117992803">
          <w:marLeft w:val="0"/>
          <w:marRight w:val="0"/>
          <w:marTop w:val="0"/>
          <w:marBottom w:val="0"/>
          <w:divBdr>
            <w:top w:val="none" w:sz="0" w:space="0" w:color="auto"/>
            <w:left w:val="none" w:sz="0" w:space="0" w:color="auto"/>
            <w:bottom w:val="none" w:sz="0" w:space="0" w:color="auto"/>
            <w:right w:val="none" w:sz="0" w:space="0" w:color="auto"/>
          </w:divBdr>
          <w:divsChild>
            <w:div w:id="496386740">
              <w:marLeft w:val="0"/>
              <w:marRight w:val="0"/>
              <w:marTop w:val="0"/>
              <w:marBottom w:val="0"/>
              <w:divBdr>
                <w:top w:val="none" w:sz="0" w:space="0" w:color="auto"/>
                <w:left w:val="none" w:sz="0" w:space="0" w:color="auto"/>
                <w:bottom w:val="none" w:sz="0" w:space="0" w:color="auto"/>
                <w:right w:val="none" w:sz="0" w:space="0" w:color="auto"/>
              </w:divBdr>
            </w:div>
          </w:divsChild>
        </w:div>
        <w:div w:id="118914201">
          <w:marLeft w:val="0"/>
          <w:marRight w:val="0"/>
          <w:marTop w:val="0"/>
          <w:marBottom w:val="0"/>
          <w:divBdr>
            <w:top w:val="none" w:sz="0" w:space="0" w:color="auto"/>
            <w:left w:val="none" w:sz="0" w:space="0" w:color="auto"/>
            <w:bottom w:val="none" w:sz="0" w:space="0" w:color="auto"/>
            <w:right w:val="none" w:sz="0" w:space="0" w:color="auto"/>
          </w:divBdr>
        </w:div>
        <w:div w:id="126438603">
          <w:marLeft w:val="0"/>
          <w:marRight w:val="0"/>
          <w:marTop w:val="0"/>
          <w:marBottom w:val="0"/>
          <w:divBdr>
            <w:top w:val="none" w:sz="0" w:space="0" w:color="auto"/>
            <w:left w:val="none" w:sz="0" w:space="0" w:color="auto"/>
            <w:bottom w:val="none" w:sz="0" w:space="0" w:color="auto"/>
            <w:right w:val="none" w:sz="0" w:space="0" w:color="auto"/>
          </w:divBdr>
        </w:div>
        <w:div w:id="135491085">
          <w:marLeft w:val="0"/>
          <w:marRight w:val="0"/>
          <w:marTop w:val="0"/>
          <w:marBottom w:val="0"/>
          <w:divBdr>
            <w:top w:val="none" w:sz="0" w:space="0" w:color="auto"/>
            <w:left w:val="none" w:sz="0" w:space="0" w:color="auto"/>
            <w:bottom w:val="none" w:sz="0" w:space="0" w:color="auto"/>
            <w:right w:val="none" w:sz="0" w:space="0" w:color="auto"/>
          </w:divBdr>
          <w:divsChild>
            <w:div w:id="932861134">
              <w:marLeft w:val="0"/>
              <w:marRight w:val="0"/>
              <w:marTop w:val="0"/>
              <w:marBottom w:val="0"/>
              <w:divBdr>
                <w:top w:val="none" w:sz="0" w:space="0" w:color="auto"/>
                <w:left w:val="none" w:sz="0" w:space="0" w:color="auto"/>
                <w:bottom w:val="none" w:sz="0" w:space="0" w:color="auto"/>
                <w:right w:val="none" w:sz="0" w:space="0" w:color="auto"/>
              </w:divBdr>
            </w:div>
          </w:divsChild>
        </w:div>
        <w:div w:id="137577503">
          <w:marLeft w:val="0"/>
          <w:marRight w:val="0"/>
          <w:marTop w:val="0"/>
          <w:marBottom w:val="0"/>
          <w:divBdr>
            <w:top w:val="none" w:sz="0" w:space="0" w:color="auto"/>
            <w:left w:val="none" w:sz="0" w:space="0" w:color="auto"/>
            <w:bottom w:val="none" w:sz="0" w:space="0" w:color="auto"/>
            <w:right w:val="none" w:sz="0" w:space="0" w:color="auto"/>
          </w:divBdr>
          <w:divsChild>
            <w:div w:id="2072271225">
              <w:marLeft w:val="0"/>
              <w:marRight w:val="0"/>
              <w:marTop w:val="0"/>
              <w:marBottom w:val="0"/>
              <w:divBdr>
                <w:top w:val="none" w:sz="0" w:space="0" w:color="auto"/>
                <w:left w:val="none" w:sz="0" w:space="0" w:color="auto"/>
                <w:bottom w:val="none" w:sz="0" w:space="0" w:color="auto"/>
                <w:right w:val="none" w:sz="0" w:space="0" w:color="auto"/>
              </w:divBdr>
            </w:div>
          </w:divsChild>
        </w:div>
        <w:div w:id="144786632">
          <w:marLeft w:val="0"/>
          <w:marRight w:val="0"/>
          <w:marTop w:val="0"/>
          <w:marBottom w:val="0"/>
          <w:divBdr>
            <w:top w:val="none" w:sz="0" w:space="0" w:color="auto"/>
            <w:left w:val="none" w:sz="0" w:space="0" w:color="auto"/>
            <w:bottom w:val="none" w:sz="0" w:space="0" w:color="auto"/>
            <w:right w:val="none" w:sz="0" w:space="0" w:color="auto"/>
          </w:divBdr>
          <w:divsChild>
            <w:div w:id="1584334542">
              <w:marLeft w:val="0"/>
              <w:marRight w:val="0"/>
              <w:marTop w:val="0"/>
              <w:marBottom w:val="0"/>
              <w:divBdr>
                <w:top w:val="none" w:sz="0" w:space="0" w:color="auto"/>
                <w:left w:val="none" w:sz="0" w:space="0" w:color="auto"/>
                <w:bottom w:val="none" w:sz="0" w:space="0" w:color="auto"/>
                <w:right w:val="none" w:sz="0" w:space="0" w:color="auto"/>
              </w:divBdr>
            </w:div>
          </w:divsChild>
        </w:div>
        <w:div w:id="153187961">
          <w:marLeft w:val="0"/>
          <w:marRight w:val="0"/>
          <w:marTop w:val="0"/>
          <w:marBottom w:val="0"/>
          <w:divBdr>
            <w:top w:val="none" w:sz="0" w:space="0" w:color="auto"/>
            <w:left w:val="none" w:sz="0" w:space="0" w:color="auto"/>
            <w:bottom w:val="none" w:sz="0" w:space="0" w:color="auto"/>
            <w:right w:val="none" w:sz="0" w:space="0" w:color="auto"/>
          </w:divBdr>
          <w:divsChild>
            <w:div w:id="451555235">
              <w:marLeft w:val="0"/>
              <w:marRight w:val="0"/>
              <w:marTop w:val="0"/>
              <w:marBottom w:val="0"/>
              <w:divBdr>
                <w:top w:val="none" w:sz="0" w:space="0" w:color="auto"/>
                <w:left w:val="none" w:sz="0" w:space="0" w:color="auto"/>
                <w:bottom w:val="none" w:sz="0" w:space="0" w:color="auto"/>
                <w:right w:val="none" w:sz="0" w:space="0" w:color="auto"/>
              </w:divBdr>
            </w:div>
          </w:divsChild>
        </w:div>
        <w:div w:id="153692186">
          <w:marLeft w:val="0"/>
          <w:marRight w:val="0"/>
          <w:marTop w:val="0"/>
          <w:marBottom w:val="0"/>
          <w:divBdr>
            <w:top w:val="none" w:sz="0" w:space="0" w:color="auto"/>
            <w:left w:val="none" w:sz="0" w:space="0" w:color="auto"/>
            <w:bottom w:val="none" w:sz="0" w:space="0" w:color="auto"/>
            <w:right w:val="none" w:sz="0" w:space="0" w:color="auto"/>
          </w:divBdr>
          <w:divsChild>
            <w:div w:id="1019354658">
              <w:marLeft w:val="0"/>
              <w:marRight w:val="0"/>
              <w:marTop w:val="0"/>
              <w:marBottom w:val="0"/>
              <w:divBdr>
                <w:top w:val="none" w:sz="0" w:space="0" w:color="auto"/>
                <w:left w:val="none" w:sz="0" w:space="0" w:color="auto"/>
                <w:bottom w:val="none" w:sz="0" w:space="0" w:color="auto"/>
                <w:right w:val="none" w:sz="0" w:space="0" w:color="auto"/>
              </w:divBdr>
            </w:div>
          </w:divsChild>
        </w:div>
        <w:div w:id="154608948">
          <w:marLeft w:val="0"/>
          <w:marRight w:val="0"/>
          <w:marTop w:val="0"/>
          <w:marBottom w:val="0"/>
          <w:divBdr>
            <w:top w:val="none" w:sz="0" w:space="0" w:color="auto"/>
            <w:left w:val="none" w:sz="0" w:space="0" w:color="auto"/>
            <w:bottom w:val="none" w:sz="0" w:space="0" w:color="auto"/>
            <w:right w:val="none" w:sz="0" w:space="0" w:color="auto"/>
          </w:divBdr>
          <w:divsChild>
            <w:div w:id="415983630">
              <w:marLeft w:val="0"/>
              <w:marRight w:val="0"/>
              <w:marTop w:val="0"/>
              <w:marBottom w:val="0"/>
              <w:divBdr>
                <w:top w:val="none" w:sz="0" w:space="0" w:color="auto"/>
                <w:left w:val="none" w:sz="0" w:space="0" w:color="auto"/>
                <w:bottom w:val="none" w:sz="0" w:space="0" w:color="auto"/>
                <w:right w:val="none" w:sz="0" w:space="0" w:color="auto"/>
              </w:divBdr>
            </w:div>
          </w:divsChild>
        </w:div>
        <w:div w:id="155732560">
          <w:marLeft w:val="0"/>
          <w:marRight w:val="0"/>
          <w:marTop w:val="0"/>
          <w:marBottom w:val="0"/>
          <w:divBdr>
            <w:top w:val="none" w:sz="0" w:space="0" w:color="auto"/>
            <w:left w:val="none" w:sz="0" w:space="0" w:color="auto"/>
            <w:bottom w:val="none" w:sz="0" w:space="0" w:color="auto"/>
            <w:right w:val="none" w:sz="0" w:space="0" w:color="auto"/>
          </w:divBdr>
          <w:divsChild>
            <w:div w:id="389694205">
              <w:marLeft w:val="0"/>
              <w:marRight w:val="0"/>
              <w:marTop w:val="0"/>
              <w:marBottom w:val="0"/>
              <w:divBdr>
                <w:top w:val="none" w:sz="0" w:space="0" w:color="auto"/>
                <w:left w:val="none" w:sz="0" w:space="0" w:color="auto"/>
                <w:bottom w:val="none" w:sz="0" w:space="0" w:color="auto"/>
                <w:right w:val="none" w:sz="0" w:space="0" w:color="auto"/>
              </w:divBdr>
            </w:div>
            <w:div w:id="1877311260">
              <w:marLeft w:val="0"/>
              <w:marRight w:val="0"/>
              <w:marTop w:val="0"/>
              <w:marBottom w:val="0"/>
              <w:divBdr>
                <w:top w:val="none" w:sz="0" w:space="0" w:color="auto"/>
                <w:left w:val="none" w:sz="0" w:space="0" w:color="auto"/>
                <w:bottom w:val="none" w:sz="0" w:space="0" w:color="auto"/>
                <w:right w:val="none" w:sz="0" w:space="0" w:color="auto"/>
              </w:divBdr>
            </w:div>
          </w:divsChild>
        </w:div>
        <w:div w:id="164247726">
          <w:marLeft w:val="0"/>
          <w:marRight w:val="0"/>
          <w:marTop w:val="0"/>
          <w:marBottom w:val="0"/>
          <w:divBdr>
            <w:top w:val="none" w:sz="0" w:space="0" w:color="auto"/>
            <w:left w:val="none" w:sz="0" w:space="0" w:color="auto"/>
            <w:bottom w:val="none" w:sz="0" w:space="0" w:color="auto"/>
            <w:right w:val="none" w:sz="0" w:space="0" w:color="auto"/>
          </w:divBdr>
          <w:divsChild>
            <w:div w:id="1720208590">
              <w:marLeft w:val="0"/>
              <w:marRight w:val="0"/>
              <w:marTop w:val="0"/>
              <w:marBottom w:val="0"/>
              <w:divBdr>
                <w:top w:val="none" w:sz="0" w:space="0" w:color="auto"/>
                <w:left w:val="none" w:sz="0" w:space="0" w:color="auto"/>
                <w:bottom w:val="none" w:sz="0" w:space="0" w:color="auto"/>
                <w:right w:val="none" w:sz="0" w:space="0" w:color="auto"/>
              </w:divBdr>
            </w:div>
          </w:divsChild>
        </w:div>
        <w:div w:id="164252148">
          <w:marLeft w:val="0"/>
          <w:marRight w:val="0"/>
          <w:marTop w:val="0"/>
          <w:marBottom w:val="0"/>
          <w:divBdr>
            <w:top w:val="none" w:sz="0" w:space="0" w:color="auto"/>
            <w:left w:val="none" w:sz="0" w:space="0" w:color="auto"/>
            <w:bottom w:val="none" w:sz="0" w:space="0" w:color="auto"/>
            <w:right w:val="none" w:sz="0" w:space="0" w:color="auto"/>
          </w:divBdr>
        </w:div>
        <w:div w:id="171382035">
          <w:marLeft w:val="0"/>
          <w:marRight w:val="0"/>
          <w:marTop w:val="0"/>
          <w:marBottom w:val="0"/>
          <w:divBdr>
            <w:top w:val="none" w:sz="0" w:space="0" w:color="auto"/>
            <w:left w:val="none" w:sz="0" w:space="0" w:color="auto"/>
            <w:bottom w:val="none" w:sz="0" w:space="0" w:color="auto"/>
            <w:right w:val="none" w:sz="0" w:space="0" w:color="auto"/>
          </w:divBdr>
          <w:divsChild>
            <w:div w:id="478499552">
              <w:marLeft w:val="0"/>
              <w:marRight w:val="0"/>
              <w:marTop w:val="0"/>
              <w:marBottom w:val="0"/>
              <w:divBdr>
                <w:top w:val="none" w:sz="0" w:space="0" w:color="auto"/>
                <w:left w:val="none" w:sz="0" w:space="0" w:color="auto"/>
                <w:bottom w:val="none" w:sz="0" w:space="0" w:color="auto"/>
                <w:right w:val="none" w:sz="0" w:space="0" w:color="auto"/>
              </w:divBdr>
            </w:div>
          </w:divsChild>
        </w:div>
        <w:div w:id="172916038">
          <w:marLeft w:val="0"/>
          <w:marRight w:val="0"/>
          <w:marTop w:val="0"/>
          <w:marBottom w:val="0"/>
          <w:divBdr>
            <w:top w:val="none" w:sz="0" w:space="0" w:color="auto"/>
            <w:left w:val="none" w:sz="0" w:space="0" w:color="auto"/>
            <w:bottom w:val="none" w:sz="0" w:space="0" w:color="auto"/>
            <w:right w:val="none" w:sz="0" w:space="0" w:color="auto"/>
          </w:divBdr>
          <w:divsChild>
            <w:div w:id="1262028637">
              <w:marLeft w:val="0"/>
              <w:marRight w:val="0"/>
              <w:marTop w:val="0"/>
              <w:marBottom w:val="0"/>
              <w:divBdr>
                <w:top w:val="none" w:sz="0" w:space="0" w:color="auto"/>
                <w:left w:val="none" w:sz="0" w:space="0" w:color="auto"/>
                <w:bottom w:val="none" w:sz="0" w:space="0" w:color="auto"/>
                <w:right w:val="none" w:sz="0" w:space="0" w:color="auto"/>
              </w:divBdr>
            </w:div>
          </w:divsChild>
        </w:div>
        <w:div w:id="174616757">
          <w:marLeft w:val="0"/>
          <w:marRight w:val="0"/>
          <w:marTop w:val="0"/>
          <w:marBottom w:val="0"/>
          <w:divBdr>
            <w:top w:val="none" w:sz="0" w:space="0" w:color="auto"/>
            <w:left w:val="none" w:sz="0" w:space="0" w:color="auto"/>
            <w:bottom w:val="none" w:sz="0" w:space="0" w:color="auto"/>
            <w:right w:val="none" w:sz="0" w:space="0" w:color="auto"/>
          </w:divBdr>
          <w:divsChild>
            <w:div w:id="1713067765">
              <w:marLeft w:val="0"/>
              <w:marRight w:val="0"/>
              <w:marTop w:val="0"/>
              <w:marBottom w:val="0"/>
              <w:divBdr>
                <w:top w:val="none" w:sz="0" w:space="0" w:color="auto"/>
                <w:left w:val="none" w:sz="0" w:space="0" w:color="auto"/>
                <w:bottom w:val="none" w:sz="0" w:space="0" w:color="auto"/>
                <w:right w:val="none" w:sz="0" w:space="0" w:color="auto"/>
              </w:divBdr>
            </w:div>
          </w:divsChild>
        </w:div>
        <w:div w:id="176118277">
          <w:marLeft w:val="0"/>
          <w:marRight w:val="0"/>
          <w:marTop w:val="0"/>
          <w:marBottom w:val="0"/>
          <w:divBdr>
            <w:top w:val="none" w:sz="0" w:space="0" w:color="auto"/>
            <w:left w:val="none" w:sz="0" w:space="0" w:color="auto"/>
            <w:bottom w:val="none" w:sz="0" w:space="0" w:color="auto"/>
            <w:right w:val="none" w:sz="0" w:space="0" w:color="auto"/>
          </w:divBdr>
        </w:div>
        <w:div w:id="179857153">
          <w:marLeft w:val="0"/>
          <w:marRight w:val="0"/>
          <w:marTop w:val="0"/>
          <w:marBottom w:val="0"/>
          <w:divBdr>
            <w:top w:val="none" w:sz="0" w:space="0" w:color="auto"/>
            <w:left w:val="none" w:sz="0" w:space="0" w:color="auto"/>
            <w:bottom w:val="none" w:sz="0" w:space="0" w:color="auto"/>
            <w:right w:val="none" w:sz="0" w:space="0" w:color="auto"/>
          </w:divBdr>
          <w:divsChild>
            <w:div w:id="1567951679">
              <w:marLeft w:val="0"/>
              <w:marRight w:val="0"/>
              <w:marTop w:val="0"/>
              <w:marBottom w:val="0"/>
              <w:divBdr>
                <w:top w:val="none" w:sz="0" w:space="0" w:color="auto"/>
                <w:left w:val="none" w:sz="0" w:space="0" w:color="auto"/>
                <w:bottom w:val="none" w:sz="0" w:space="0" w:color="auto"/>
                <w:right w:val="none" w:sz="0" w:space="0" w:color="auto"/>
              </w:divBdr>
            </w:div>
          </w:divsChild>
        </w:div>
        <w:div w:id="184445637">
          <w:marLeft w:val="0"/>
          <w:marRight w:val="0"/>
          <w:marTop w:val="0"/>
          <w:marBottom w:val="0"/>
          <w:divBdr>
            <w:top w:val="none" w:sz="0" w:space="0" w:color="auto"/>
            <w:left w:val="none" w:sz="0" w:space="0" w:color="auto"/>
            <w:bottom w:val="none" w:sz="0" w:space="0" w:color="auto"/>
            <w:right w:val="none" w:sz="0" w:space="0" w:color="auto"/>
          </w:divBdr>
          <w:divsChild>
            <w:div w:id="881140432">
              <w:marLeft w:val="0"/>
              <w:marRight w:val="0"/>
              <w:marTop w:val="0"/>
              <w:marBottom w:val="0"/>
              <w:divBdr>
                <w:top w:val="none" w:sz="0" w:space="0" w:color="auto"/>
                <w:left w:val="none" w:sz="0" w:space="0" w:color="auto"/>
                <w:bottom w:val="none" w:sz="0" w:space="0" w:color="auto"/>
                <w:right w:val="none" w:sz="0" w:space="0" w:color="auto"/>
              </w:divBdr>
            </w:div>
          </w:divsChild>
        </w:div>
        <w:div w:id="191311593">
          <w:marLeft w:val="0"/>
          <w:marRight w:val="0"/>
          <w:marTop w:val="0"/>
          <w:marBottom w:val="0"/>
          <w:divBdr>
            <w:top w:val="none" w:sz="0" w:space="0" w:color="auto"/>
            <w:left w:val="none" w:sz="0" w:space="0" w:color="auto"/>
            <w:bottom w:val="none" w:sz="0" w:space="0" w:color="auto"/>
            <w:right w:val="none" w:sz="0" w:space="0" w:color="auto"/>
          </w:divBdr>
          <w:divsChild>
            <w:div w:id="338194877">
              <w:marLeft w:val="0"/>
              <w:marRight w:val="0"/>
              <w:marTop w:val="0"/>
              <w:marBottom w:val="0"/>
              <w:divBdr>
                <w:top w:val="none" w:sz="0" w:space="0" w:color="auto"/>
                <w:left w:val="none" w:sz="0" w:space="0" w:color="auto"/>
                <w:bottom w:val="none" w:sz="0" w:space="0" w:color="auto"/>
                <w:right w:val="none" w:sz="0" w:space="0" w:color="auto"/>
              </w:divBdr>
            </w:div>
          </w:divsChild>
        </w:div>
        <w:div w:id="206843387">
          <w:marLeft w:val="0"/>
          <w:marRight w:val="0"/>
          <w:marTop w:val="0"/>
          <w:marBottom w:val="0"/>
          <w:divBdr>
            <w:top w:val="none" w:sz="0" w:space="0" w:color="auto"/>
            <w:left w:val="none" w:sz="0" w:space="0" w:color="auto"/>
            <w:bottom w:val="none" w:sz="0" w:space="0" w:color="auto"/>
            <w:right w:val="none" w:sz="0" w:space="0" w:color="auto"/>
          </w:divBdr>
        </w:div>
        <w:div w:id="212932896">
          <w:marLeft w:val="0"/>
          <w:marRight w:val="0"/>
          <w:marTop w:val="0"/>
          <w:marBottom w:val="0"/>
          <w:divBdr>
            <w:top w:val="none" w:sz="0" w:space="0" w:color="auto"/>
            <w:left w:val="none" w:sz="0" w:space="0" w:color="auto"/>
            <w:bottom w:val="none" w:sz="0" w:space="0" w:color="auto"/>
            <w:right w:val="none" w:sz="0" w:space="0" w:color="auto"/>
          </w:divBdr>
          <w:divsChild>
            <w:div w:id="950624813">
              <w:marLeft w:val="0"/>
              <w:marRight w:val="0"/>
              <w:marTop w:val="0"/>
              <w:marBottom w:val="0"/>
              <w:divBdr>
                <w:top w:val="none" w:sz="0" w:space="0" w:color="auto"/>
                <w:left w:val="none" w:sz="0" w:space="0" w:color="auto"/>
                <w:bottom w:val="none" w:sz="0" w:space="0" w:color="auto"/>
                <w:right w:val="none" w:sz="0" w:space="0" w:color="auto"/>
              </w:divBdr>
            </w:div>
          </w:divsChild>
        </w:div>
        <w:div w:id="222105640">
          <w:marLeft w:val="0"/>
          <w:marRight w:val="0"/>
          <w:marTop w:val="0"/>
          <w:marBottom w:val="0"/>
          <w:divBdr>
            <w:top w:val="none" w:sz="0" w:space="0" w:color="auto"/>
            <w:left w:val="none" w:sz="0" w:space="0" w:color="auto"/>
            <w:bottom w:val="none" w:sz="0" w:space="0" w:color="auto"/>
            <w:right w:val="none" w:sz="0" w:space="0" w:color="auto"/>
          </w:divBdr>
        </w:div>
        <w:div w:id="229391230">
          <w:marLeft w:val="0"/>
          <w:marRight w:val="0"/>
          <w:marTop w:val="0"/>
          <w:marBottom w:val="0"/>
          <w:divBdr>
            <w:top w:val="none" w:sz="0" w:space="0" w:color="auto"/>
            <w:left w:val="none" w:sz="0" w:space="0" w:color="auto"/>
            <w:bottom w:val="none" w:sz="0" w:space="0" w:color="auto"/>
            <w:right w:val="none" w:sz="0" w:space="0" w:color="auto"/>
          </w:divBdr>
        </w:div>
        <w:div w:id="237062825">
          <w:marLeft w:val="0"/>
          <w:marRight w:val="0"/>
          <w:marTop w:val="0"/>
          <w:marBottom w:val="0"/>
          <w:divBdr>
            <w:top w:val="none" w:sz="0" w:space="0" w:color="auto"/>
            <w:left w:val="none" w:sz="0" w:space="0" w:color="auto"/>
            <w:bottom w:val="none" w:sz="0" w:space="0" w:color="auto"/>
            <w:right w:val="none" w:sz="0" w:space="0" w:color="auto"/>
          </w:divBdr>
          <w:divsChild>
            <w:div w:id="1011907910">
              <w:marLeft w:val="0"/>
              <w:marRight w:val="0"/>
              <w:marTop w:val="0"/>
              <w:marBottom w:val="0"/>
              <w:divBdr>
                <w:top w:val="none" w:sz="0" w:space="0" w:color="auto"/>
                <w:left w:val="none" w:sz="0" w:space="0" w:color="auto"/>
                <w:bottom w:val="none" w:sz="0" w:space="0" w:color="auto"/>
                <w:right w:val="none" w:sz="0" w:space="0" w:color="auto"/>
              </w:divBdr>
            </w:div>
            <w:div w:id="2002924883">
              <w:marLeft w:val="0"/>
              <w:marRight w:val="0"/>
              <w:marTop w:val="0"/>
              <w:marBottom w:val="0"/>
              <w:divBdr>
                <w:top w:val="none" w:sz="0" w:space="0" w:color="auto"/>
                <w:left w:val="none" w:sz="0" w:space="0" w:color="auto"/>
                <w:bottom w:val="none" w:sz="0" w:space="0" w:color="auto"/>
                <w:right w:val="none" w:sz="0" w:space="0" w:color="auto"/>
              </w:divBdr>
            </w:div>
          </w:divsChild>
        </w:div>
        <w:div w:id="240800277">
          <w:marLeft w:val="0"/>
          <w:marRight w:val="0"/>
          <w:marTop w:val="0"/>
          <w:marBottom w:val="0"/>
          <w:divBdr>
            <w:top w:val="none" w:sz="0" w:space="0" w:color="auto"/>
            <w:left w:val="none" w:sz="0" w:space="0" w:color="auto"/>
            <w:bottom w:val="none" w:sz="0" w:space="0" w:color="auto"/>
            <w:right w:val="none" w:sz="0" w:space="0" w:color="auto"/>
          </w:divBdr>
          <w:divsChild>
            <w:div w:id="1248686085">
              <w:marLeft w:val="0"/>
              <w:marRight w:val="0"/>
              <w:marTop w:val="0"/>
              <w:marBottom w:val="0"/>
              <w:divBdr>
                <w:top w:val="none" w:sz="0" w:space="0" w:color="auto"/>
                <w:left w:val="none" w:sz="0" w:space="0" w:color="auto"/>
                <w:bottom w:val="none" w:sz="0" w:space="0" w:color="auto"/>
                <w:right w:val="none" w:sz="0" w:space="0" w:color="auto"/>
              </w:divBdr>
            </w:div>
          </w:divsChild>
        </w:div>
        <w:div w:id="244187749">
          <w:marLeft w:val="0"/>
          <w:marRight w:val="0"/>
          <w:marTop w:val="0"/>
          <w:marBottom w:val="0"/>
          <w:divBdr>
            <w:top w:val="none" w:sz="0" w:space="0" w:color="auto"/>
            <w:left w:val="none" w:sz="0" w:space="0" w:color="auto"/>
            <w:bottom w:val="none" w:sz="0" w:space="0" w:color="auto"/>
            <w:right w:val="none" w:sz="0" w:space="0" w:color="auto"/>
          </w:divBdr>
        </w:div>
        <w:div w:id="248582847">
          <w:marLeft w:val="0"/>
          <w:marRight w:val="0"/>
          <w:marTop w:val="0"/>
          <w:marBottom w:val="0"/>
          <w:divBdr>
            <w:top w:val="none" w:sz="0" w:space="0" w:color="auto"/>
            <w:left w:val="none" w:sz="0" w:space="0" w:color="auto"/>
            <w:bottom w:val="none" w:sz="0" w:space="0" w:color="auto"/>
            <w:right w:val="none" w:sz="0" w:space="0" w:color="auto"/>
          </w:divBdr>
        </w:div>
        <w:div w:id="257833552">
          <w:marLeft w:val="0"/>
          <w:marRight w:val="0"/>
          <w:marTop w:val="0"/>
          <w:marBottom w:val="0"/>
          <w:divBdr>
            <w:top w:val="none" w:sz="0" w:space="0" w:color="auto"/>
            <w:left w:val="none" w:sz="0" w:space="0" w:color="auto"/>
            <w:bottom w:val="none" w:sz="0" w:space="0" w:color="auto"/>
            <w:right w:val="none" w:sz="0" w:space="0" w:color="auto"/>
          </w:divBdr>
          <w:divsChild>
            <w:div w:id="581371981">
              <w:marLeft w:val="0"/>
              <w:marRight w:val="0"/>
              <w:marTop w:val="0"/>
              <w:marBottom w:val="0"/>
              <w:divBdr>
                <w:top w:val="none" w:sz="0" w:space="0" w:color="auto"/>
                <w:left w:val="none" w:sz="0" w:space="0" w:color="auto"/>
                <w:bottom w:val="none" w:sz="0" w:space="0" w:color="auto"/>
                <w:right w:val="none" w:sz="0" w:space="0" w:color="auto"/>
              </w:divBdr>
            </w:div>
          </w:divsChild>
        </w:div>
        <w:div w:id="300312013">
          <w:marLeft w:val="0"/>
          <w:marRight w:val="0"/>
          <w:marTop w:val="0"/>
          <w:marBottom w:val="0"/>
          <w:divBdr>
            <w:top w:val="none" w:sz="0" w:space="0" w:color="auto"/>
            <w:left w:val="none" w:sz="0" w:space="0" w:color="auto"/>
            <w:bottom w:val="none" w:sz="0" w:space="0" w:color="auto"/>
            <w:right w:val="none" w:sz="0" w:space="0" w:color="auto"/>
          </w:divBdr>
          <w:divsChild>
            <w:div w:id="175385386">
              <w:marLeft w:val="0"/>
              <w:marRight w:val="0"/>
              <w:marTop w:val="0"/>
              <w:marBottom w:val="0"/>
              <w:divBdr>
                <w:top w:val="none" w:sz="0" w:space="0" w:color="auto"/>
                <w:left w:val="none" w:sz="0" w:space="0" w:color="auto"/>
                <w:bottom w:val="none" w:sz="0" w:space="0" w:color="auto"/>
                <w:right w:val="none" w:sz="0" w:space="0" w:color="auto"/>
              </w:divBdr>
            </w:div>
          </w:divsChild>
        </w:div>
        <w:div w:id="303513204">
          <w:marLeft w:val="0"/>
          <w:marRight w:val="0"/>
          <w:marTop w:val="0"/>
          <w:marBottom w:val="0"/>
          <w:divBdr>
            <w:top w:val="none" w:sz="0" w:space="0" w:color="auto"/>
            <w:left w:val="none" w:sz="0" w:space="0" w:color="auto"/>
            <w:bottom w:val="none" w:sz="0" w:space="0" w:color="auto"/>
            <w:right w:val="none" w:sz="0" w:space="0" w:color="auto"/>
          </w:divBdr>
        </w:div>
        <w:div w:id="305354993">
          <w:marLeft w:val="0"/>
          <w:marRight w:val="0"/>
          <w:marTop w:val="0"/>
          <w:marBottom w:val="0"/>
          <w:divBdr>
            <w:top w:val="none" w:sz="0" w:space="0" w:color="auto"/>
            <w:left w:val="none" w:sz="0" w:space="0" w:color="auto"/>
            <w:bottom w:val="none" w:sz="0" w:space="0" w:color="auto"/>
            <w:right w:val="none" w:sz="0" w:space="0" w:color="auto"/>
          </w:divBdr>
          <w:divsChild>
            <w:div w:id="1178812177">
              <w:marLeft w:val="0"/>
              <w:marRight w:val="0"/>
              <w:marTop w:val="0"/>
              <w:marBottom w:val="0"/>
              <w:divBdr>
                <w:top w:val="none" w:sz="0" w:space="0" w:color="auto"/>
                <w:left w:val="none" w:sz="0" w:space="0" w:color="auto"/>
                <w:bottom w:val="none" w:sz="0" w:space="0" w:color="auto"/>
                <w:right w:val="none" w:sz="0" w:space="0" w:color="auto"/>
              </w:divBdr>
            </w:div>
          </w:divsChild>
        </w:div>
        <w:div w:id="306319135">
          <w:marLeft w:val="0"/>
          <w:marRight w:val="0"/>
          <w:marTop w:val="0"/>
          <w:marBottom w:val="0"/>
          <w:divBdr>
            <w:top w:val="none" w:sz="0" w:space="0" w:color="auto"/>
            <w:left w:val="none" w:sz="0" w:space="0" w:color="auto"/>
            <w:bottom w:val="none" w:sz="0" w:space="0" w:color="auto"/>
            <w:right w:val="none" w:sz="0" w:space="0" w:color="auto"/>
          </w:divBdr>
          <w:divsChild>
            <w:div w:id="1631127069">
              <w:marLeft w:val="0"/>
              <w:marRight w:val="0"/>
              <w:marTop w:val="0"/>
              <w:marBottom w:val="0"/>
              <w:divBdr>
                <w:top w:val="none" w:sz="0" w:space="0" w:color="auto"/>
                <w:left w:val="none" w:sz="0" w:space="0" w:color="auto"/>
                <w:bottom w:val="none" w:sz="0" w:space="0" w:color="auto"/>
                <w:right w:val="none" w:sz="0" w:space="0" w:color="auto"/>
              </w:divBdr>
            </w:div>
          </w:divsChild>
        </w:div>
        <w:div w:id="307177289">
          <w:marLeft w:val="0"/>
          <w:marRight w:val="0"/>
          <w:marTop w:val="0"/>
          <w:marBottom w:val="0"/>
          <w:divBdr>
            <w:top w:val="none" w:sz="0" w:space="0" w:color="auto"/>
            <w:left w:val="none" w:sz="0" w:space="0" w:color="auto"/>
            <w:bottom w:val="none" w:sz="0" w:space="0" w:color="auto"/>
            <w:right w:val="none" w:sz="0" w:space="0" w:color="auto"/>
          </w:divBdr>
          <w:divsChild>
            <w:div w:id="164322935">
              <w:marLeft w:val="0"/>
              <w:marRight w:val="0"/>
              <w:marTop w:val="0"/>
              <w:marBottom w:val="0"/>
              <w:divBdr>
                <w:top w:val="none" w:sz="0" w:space="0" w:color="auto"/>
                <w:left w:val="none" w:sz="0" w:space="0" w:color="auto"/>
                <w:bottom w:val="none" w:sz="0" w:space="0" w:color="auto"/>
                <w:right w:val="none" w:sz="0" w:space="0" w:color="auto"/>
              </w:divBdr>
            </w:div>
          </w:divsChild>
        </w:div>
        <w:div w:id="311836075">
          <w:marLeft w:val="0"/>
          <w:marRight w:val="0"/>
          <w:marTop w:val="0"/>
          <w:marBottom w:val="0"/>
          <w:divBdr>
            <w:top w:val="none" w:sz="0" w:space="0" w:color="auto"/>
            <w:left w:val="none" w:sz="0" w:space="0" w:color="auto"/>
            <w:bottom w:val="none" w:sz="0" w:space="0" w:color="auto"/>
            <w:right w:val="none" w:sz="0" w:space="0" w:color="auto"/>
          </w:divBdr>
          <w:divsChild>
            <w:div w:id="40983852">
              <w:marLeft w:val="0"/>
              <w:marRight w:val="0"/>
              <w:marTop w:val="0"/>
              <w:marBottom w:val="0"/>
              <w:divBdr>
                <w:top w:val="none" w:sz="0" w:space="0" w:color="auto"/>
                <w:left w:val="none" w:sz="0" w:space="0" w:color="auto"/>
                <w:bottom w:val="none" w:sz="0" w:space="0" w:color="auto"/>
                <w:right w:val="none" w:sz="0" w:space="0" w:color="auto"/>
              </w:divBdr>
            </w:div>
          </w:divsChild>
        </w:div>
        <w:div w:id="332610004">
          <w:marLeft w:val="0"/>
          <w:marRight w:val="0"/>
          <w:marTop w:val="0"/>
          <w:marBottom w:val="0"/>
          <w:divBdr>
            <w:top w:val="none" w:sz="0" w:space="0" w:color="auto"/>
            <w:left w:val="none" w:sz="0" w:space="0" w:color="auto"/>
            <w:bottom w:val="none" w:sz="0" w:space="0" w:color="auto"/>
            <w:right w:val="none" w:sz="0" w:space="0" w:color="auto"/>
          </w:divBdr>
        </w:div>
        <w:div w:id="333651953">
          <w:marLeft w:val="0"/>
          <w:marRight w:val="0"/>
          <w:marTop w:val="0"/>
          <w:marBottom w:val="0"/>
          <w:divBdr>
            <w:top w:val="none" w:sz="0" w:space="0" w:color="auto"/>
            <w:left w:val="none" w:sz="0" w:space="0" w:color="auto"/>
            <w:bottom w:val="none" w:sz="0" w:space="0" w:color="auto"/>
            <w:right w:val="none" w:sz="0" w:space="0" w:color="auto"/>
          </w:divBdr>
        </w:div>
        <w:div w:id="341205458">
          <w:marLeft w:val="0"/>
          <w:marRight w:val="0"/>
          <w:marTop w:val="0"/>
          <w:marBottom w:val="0"/>
          <w:divBdr>
            <w:top w:val="none" w:sz="0" w:space="0" w:color="auto"/>
            <w:left w:val="none" w:sz="0" w:space="0" w:color="auto"/>
            <w:bottom w:val="none" w:sz="0" w:space="0" w:color="auto"/>
            <w:right w:val="none" w:sz="0" w:space="0" w:color="auto"/>
          </w:divBdr>
        </w:div>
        <w:div w:id="342242520">
          <w:marLeft w:val="0"/>
          <w:marRight w:val="0"/>
          <w:marTop w:val="0"/>
          <w:marBottom w:val="0"/>
          <w:divBdr>
            <w:top w:val="none" w:sz="0" w:space="0" w:color="auto"/>
            <w:left w:val="none" w:sz="0" w:space="0" w:color="auto"/>
            <w:bottom w:val="none" w:sz="0" w:space="0" w:color="auto"/>
            <w:right w:val="none" w:sz="0" w:space="0" w:color="auto"/>
          </w:divBdr>
        </w:div>
        <w:div w:id="355273466">
          <w:marLeft w:val="0"/>
          <w:marRight w:val="0"/>
          <w:marTop w:val="0"/>
          <w:marBottom w:val="0"/>
          <w:divBdr>
            <w:top w:val="none" w:sz="0" w:space="0" w:color="auto"/>
            <w:left w:val="none" w:sz="0" w:space="0" w:color="auto"/>
            <w:bottom w:val="none" w:sz="0" w:space="0" w:color="auto"/>
            <w:right w:val="none" w:sz="0" w:space="0" w:color="auto"/>
          </w:divBdr>
          <w:divsChild>
            <w:div w:id="409427441">
              <w:marLeft w:val="0"/>
              <w:marRight w:val="0"/>
              <w:marTop w:val="0"/>
              <w:marBottom w:val="0"/>
              <w:divBdr>
                <w:top w:val="none" w:sz="0" w:space="0" w:color="auto"/>
                <w:left w:val="none" w:sz="0" w:space="0" w:color="auto"/>
                <w:bottom w:val="none" w:sz="0" w:space="0" w:color="auto"/>
                <w:right w:val="none" w:sz="0" w:space="0" w:color="auto"/>
              </w:divBdr>
            </w:div>
          </w:divsChild>
        </w:div>
        <w:div w:id="361638856">
          <w:marLeft w:val="0"/>
          <w:marRight w:val="0"/>
          <w:marTop w:val="0"/>
          <w:marBottom w:val="0"/>
          <w:divBdr>
            <w:top w:val="none" w:sz="0" w:space="0" w:color="auto"/>
            <w:left w:val="none" w:sz="0" w:space="0" w:color="auto"/>
            <w:bottom w:val="none" w:sz="0" w:space="0" w:color="auto"/>
            <w:right w:val="none" w:sz="0" w:space="0" w:color="auto"/>
          </w:divBdr>
          <w:divsChild>
            <w:div w:id="154685052">
              <w:marLeft w:val="0"/>
              <w:marRight w:val="0"/>
              <w:marTop w:val="0"/>
              <w:marBottom w:val="0"/>
              <w:divBdr>
                <w:top w:val="none" w:sz="0" w:space="0" w:color="auto"/>
                <w:left w:val="none" w:sz="0" w:space="0" w:color="auto"/>
                <w:bottom w:val="none" w:sz="0" w:space="0" w:color="auto"/>
                <w:right w:val="none" w:sz="0" w:space="0" w:color="auto"/>
              </w:divBdr>
            </w:div>
          </w:divsChild>
        </w:div>
        <w:div w:id="368147542">
          <w:marLeft w:val="0"/>
          <w:marRight w:val="0"/>
          <w:marTop w:val="0"/>
          <w:marBottom w:val="0"/>
          <w:divBdr>
            <w:top w:val="none" w:sz="0" w:space="0" w:color="auto"/>
            <w:left w:val="none" w:sz="0" w:space="0" w:color="auto"/>
            <w:bottom w:val="none" w:sz="0" w:space="0" w:color="auto"/>
            <w:right w:val="none" w:sz="0" w:space="0" w:color="auto"/>
          </w:divBdr>
          <w:divsChild>
            <w:div w:id="61219609">
              <w:marLeft w:val="0"/>
              <w:marRight w:val="0"/>
              <w:marTop w:val="0"/>
              <w:marBottom w:val="0"/>
              <w:divBdr>
                <w:top w:val="none" w:sz="0" w:space="0" w:color="auto"/>
                <w:left w:val="none" w:sz="0" w:space="0" w:color="auto"/>
                <w:bottom w:val="none" w:sz="0" w:space="0" w:color="auto"/>
                <w:right w:val="none" w:sz="0" w:space="0" w:color="auto"/>
              </w:divBdr>
            </w:div>
          </w:divsChild>
        </w:div>
        <w:div w:id="374547840">
          <w:marLeft w:val="0"/>
          <w:marRight w:val="0"/>
          <w:marTop w:val="0"/>
          <w:marBottom w:val="0"/>
          <w:divBdr>
            <w:top w:val="none" w:sz="0" w:space="0" w:color="auto"/>
            <w:left w:val="none" w:sz="0" w:space="0" w:color="auto"/>
            <w:bottom w:val="none" w:sz="0" w:space="0" w:color="auto"/>
            <w:right w:val="none" w:sz="0" w:space="0" w:color="auto"/>
          </w:divBdr>
        </w:div>
        <w:div w:id="375128817">
          <w:marLeft w:val="0"/>
          <w:marRight w:val="0"/>
          <w:marTop w:val="0"/>
          <w:marBottom w:val="0"/>
          <w:divBdr>
            <w:top w:val="none" w:sz="0" w:space="0" w:color="auto"/>
            <w:left w:val="none" w:sz="0" w:space="0" w:color="auto"/>
            <w:bottom w:val="none" w:sz="0" w:space="0" w:color="auto"/>
            <w:right w:val="none" w:sz="0" w:space="0" w:color="auto"/>
          </w:divBdr>
          <w:divsChild>
            <w:div w:id="1498378475">
              <w:marLeft w:val="0"/>
              <w:marRight w:val="0"/>
              <w:marTop w:val="0"/>
              <w:marBottom w:val="0"/>
              <w:divBdr>
                <w:top w:val="none" w:sz="0" w:space="0" w:color="auto"/>
                <w:left w:val="none" w:sz="0" w:space="0" w:color="auto"/>
                <w:bottom w:val="none" w:sz="0" w:space="0" w:color="auto"/>
                <w:right w:val="none" w:sz="0" w:space="0" w:color="auto"/>
              </w:divBdr>
            </w:div>
          </w:divsChild>
        </w:div>
        <w:div w:id="379013463">
          <w:marLeft w:val="0"/>
          <w:marRight w:val="0"/>
          <w:marTop w:val="0"/>
          <w:marBottom w:val="0"/>
          <w:divBdr>
            <w:top w:val="none" w:sz="0" w:space="0" w:color="auto"/>
            <w:left w:val="none" w:sz="0" w:space="0" w:color="auto"/>
            <w:bottom w:val="none" w:sz="0" w:space="0" w:color="auto"/>
            <w:right w:val="none" w:sz="0" w:space="0" w:color="auto"/>
          </w:divBdr>
          <w:divsChild>
            <w:div w:id="1141844809">
              <w:marLeft w:val="0"/>
              <w:marRight w:val="0"/>
              <w:marTop w:val="0"/>
              <w:marBottom w:val="0"/>
              <w:divBdr>
                <w:top w:val="none" w:sz="0" w:space="0" w:color="auto"/>
                <w:left w:val="none" w:sz="0" w:space="0" w:color="auto"/>
                <w:bottom w:val="none" w:sz="0" w:space="0" w:color="auto"/>
                <w:right w:val="none" w:sz="0" w:space="0" w:color="auto"/>
              </w:divBdr>
            </w:div>
          </w:divsChild>
        </w:div>
        <w:div w:id="385691093">
          <w:marLeft w:val="0"/>
          <w:marRight w:val="0"/>
          <w:marTop w:val="0"/>
          <w:marBottom w:val="0"/>
          <w:divBdr>
            <w:top w:val="none" w:sz="0" w:space="0" w:color="auto"/>
            <w:left w:val="none" w:sz="0" w:space="0" w:color="auto"/>
            <w:bottom w:val="none" w:sz="0" w:space="0" w:color="auto"/>
            <w:right w:val="none" w:sz="0" w:space="0" w:color="auto"/>
          </w:divBdr>
          <w:divsChild>
            <w:div w:id="1043746211">
              <w:marLeft w:val="0"/>
              <w:marRight w:val="0"/>
              <w:marTop w:val="0"/>
              <w:marBottom w:val="0"/>
              <w:divBdr>
                <w:top w:val="none" w:sz="0" w:space="0" w:color="auto"/>
                <w:left w:val="none" w:sz="0" w:space="0" w:color="auto"/>
                <w:bottom w:val="none" w:sz="0" w:space="0" w:color="auto"/>
                <w:right w:val="none" w:sz="0" w:space="0" w:color="auto"/>
              </w:divBdr>
            </w:div>
          </w:divsChild>
        </w:div>
        <w:div w:id="395855418">
          <w:marLeft w:val="0"/>
          <w:marRight w:val="0"/>
          <w:marTop w:val="0"/>
          <w:marBottom w:val="0"/>
          <w:divBdr>
            <w:top w:val="none" w:sz="0" w:space="0" w:color="auto"/>
            <w:left w:val="none" w:sz="0" w:space="0" w:color="auto"/>
            <w:bottom w:val="none" w:sz="0" w:space="0" w:color="auto"/>
            <w:right w:val="none" w:sz="0" w:space="0" w:color="auto"/>
          </w:divBdr>
          <w:divsChild>
            <w:div w:id="279074879">
              <w:marLeft w:val="0"/>
              <w:marRight w:val="0"/>
              <w:marTop w:val="0"/>
              <w:marBottom w:val="0"/>
              <w:divBdr>
                <w:top w:val="none" w:sz="0" w:space="0" w:color="auto"/>
                <w:left w:val="none" w:sz="0" w:space="0" w:color="auto"/>
                <w:bottom w:val="none" w:sz="0" w:space="0" w:color="auto"/>
                <w:right w:val="none" w:sz="0" w:space="0" w:color="auto"/>
              </w:divBdr>
            </w:div>
          </w:divsChild>
        </w:div>
        <w:div w:id="397628631">
          <w:marLeft w:val="0"/>
          <w:marRight w:val="0"/>
          <w:marTop w:val="0"/>
          <w:marBottom w:val="0"/>
          <w:divBdr>
            <w:top w:val="none" w:sz="0" w:space="0" w:color="auto"/>
            <w:left w:val="none" w:sz="0" w:space="0" w:color="auto"/>
            <w:bottom w:val="none" w:sz="0" w:space="0" w:color="auto"/>
            <w:right w:val="none" w:sz="0" w:space="0" w:color="auto"/>
          </w:divBdr>
        </w:div>
        <w:div w:id="400180810">
          <w:marLeft w:val="0"/>
          <w:marRight w:val="0"/>
          <w:marTop w:val="0"/>
          <w:marBottom w:val="0"/>
          <w:divBdr>
            <w:top w:val="none" w:sz="0" w:space="0" w:color="auto"/>
            <w:left w:val="none" w:sz="0" w:space="0" w:color="auto"/>
            <w:bottom w:val="none" w:sz="0" w:space="0" w:color="auto"/>
            <w:right w:val="none" w:sz="0" w:space="0" w:color="auto"/>
          </w:divBdr>
        </w:div>
        <w:div w:id="402989776">
          <w:marLeft w:val="0"/>
          <w:marRight w:val="0"/>
          <w:marTop w:val="0"/>
          <w:marBottom w:val="0"/>
          <w:divBdr>
            <w:top w:val="none" w:sz="0" w:space="0" w:color="auto"/>
            <w:left w:val="none" w:sz="0" w:space="0" w:color="auto"/>
            <w:bottom w:val="none" w:sz="0" w:space="0" w:color="auto"/>
            <w:right w:val="none" w:sz="0" w:space="0" w:color="auto"/>
          </w:divBdr>
        </w:div>
        <w:div w:id="408429743">
          <w:marLeft w:val="0"/>
          <w:marRight w:val="0"/>
          <w:marTop w:val="0"/>
          <w:marBottom w:val="0"/>
          <w:divBdr>
            <w:top w:val="none" w:sz="0" w:space="0" w:color="auto"/>
            <w:left w:val="none" w:sz="0" w:space="0" w:color="auto"/>
            <w:bottom w:val="none" w:sz="0" w:space="0" w:color="auto"/>
            <w:right w:val="none" w:sz="0" w:space="0" w:color="auto"/>
          </w:divBdr>
          <w:divsChild>
            <w:div w:id="520359978">
              <w:marLeft w:val="0"/>
              <w:marRight w:val="0"/>
              <w:marTop w:val="0"/>
              <w:marBottom w:val="0"/>
              <w:divBdr>
                <w:top w:val="none" w:sz="0" w:space="0" w:color="auto"/>
                <w:left w:val="none" w:sz="0" w:space="0" w:color="auto"/>
                <w:bottom w:val="none" w:sz="0" w:space="0" w:color="auto"/>
                <w:right w:val="none" w:sz="0" w:space="0" w:color="auto"/>
              </w:divBdr>
            </w:div>
            <w:div w:id="2028560832">
              <w:marLeft w:val="0"/>
              <w:marRight w:val="0"/>
              <w:marTop w:val="0"/>
              <w:marBottom w:val="0"/>
              <w:divBdr>
                <w:top w:val="none" w:sz="0" w:space="0" w:color="auto"/>
                <w:left w:val="none" w:sz="0" w:space="0" w:color="auto"/>
                <w:bottom w:val="none" w:sz="0" w:space="0" w:color="auto"/>
                <w:right w:val="none" w:sz="0" w:space="0" w:color="auto"/>
              </w:divBdr>
            </w:div>
          </w:divsChild>
        </w:div>
        <w:div w:id="422384130">
          <w:marLeft w:val="0"/>
          <w:marRight w:val="0"/>
          <w:marTop w:val="0"/>
          <w:marBottom w:val="0"/>
          <w:divBdr>
            <w:top w:val="none" w:sz="0" w:space="0" w:color="auto"/>
            <w:left w:val="none" w:sz="0" w:space="0" w:color="auto"/>
            <w:bottom w:val="none" w:sz="0" w:space="0" w:color="auto"/>
            <w:right w:val="none" w:sz="0" w:space="0" w:color="auto"/>
          </w:divBdr>
          <w:divsChild>
            <w:div w:id="201596714">
              <w:marLeft w:val="0"/>
              <w:marRight w:val="0"/>
              <w:marTop w:val="0"/>
              <w:marBottom w:val="0"/>
              <w:divBdr>
                <w:top w:val="none" w:sz="0" w:space="0" w:color="auto"/>
                <w:left w:val="none" w:sz="0" w:space="0" w:color="auto"/>
                <w:bottom w:val="none" w:sz="0" w:space="0" w:color="auto"/>
                <w:right w:val="none" w:sz="0" w:space="0" w:color="auto"/>
              </w:divBdr>
            </w:div>
          </w:divsChild>
        </w:div>
        <w:div w:id="432169582">
          <w:marLeft w:val="0"/>
          <w:marRight w:val="0"/>
          <w:marTop w:val="0"/>
          <w:marBottom w:val="0"/>
          <w:divBdr>
            <w:top w:val="none" w:sz="0" w:space="0" w:color="auto"/>
            <w:left w:val="none" w:sz="0" w:space="0" w:color="auto"/>
            <w:bottom w:val="none" w:sz="0" w:space="0" w:color="auto"/>
            <w:right w:val="none" w:sz="0" w:space="0" w:color="auto"/>
          </w:divBdr>
        </w:div>
        <w:div w:id="435910889">
          <w:marLeft w:val="0"/>
          <w:marRight w:val="0"/>
          <w:marTop w:val="0"/>
          <w:marBottom w:val="0"/>
          <w:divBdr>
            <w:top w:val="none" w:sz="0" w:space="0" w:color="auto"/>
            <w:left w:val="none" w:sz="0" w:space="0" w:color="auto"/>
            <w:bottom w:val="none" w:sz="0" w:space="0" w:color="auto"/>
            <w:right w:val="none" w:sz="0" w:space="0" w:color="auto"/>
          </w:divBdr>
        </w:div>
        <w:div w:id="436219959">
          <w:marLeft w:val="0"/>
          <w:marRight w:val="0"/>
          <w:marTop w:val="0"/>
          <w:marBottom w:val="0"/>
          <w:divBdr>
            <w:top w:val="none" w:sz="0" w:space="0" w:color="auto"/>
            <w:left w:val="none" w:sz="0" w:space="0" w:color="auto"/>
            <w:bottom w:val="none" w:sz="0" w:space="0" w:color="auto"/>
            <w:right w:val="none" w:sz="0" w:space="0" w:color="auto"/>
          </w:divBdr>
        </w:div>
        <w:div w:id="436289558">
          <w:marLeft w:val="0"/>
          <w:marRight w:val="0"/>
          <w:marTop w:val="0"/>
          <w:marBottom w:val="0"/>
          <w:divBdr>
            <w:top w:val="none" w:sz="0" w:space="0" w:color="auto"/>
            <w:left w:val="none" w:sz="0" w:space="0" w:color="auto"/>
            <w:bottom w:val="none" w:sz="0" w:space="0" w:color="auto"/>
            <w:right w:val="none" w:sz="0" w:space="0" w:color="auto"/>
          </w:divBdr>
          <w:divsChild>
            <w:div w:id="1229801694">
              <w:marLeft w:val="0"/>
              <w:marRight w:val="0"/>
              <w:marTop w:val="0"/>
              <w:marBottom w:val="0"/>
              <w:divBdr>
                <w:top w:val="none" w:sz="0" w:space="0" w:color="auto"/>
                <w:left w:val="none" w:sz="0" w:space="0" w:color="auto"/>
                <w:bottom w:val="none" w:sz="0" w:space="0" w:color="auto"/>
                <w:right w:val="none" w:sz="0" w:space="0" w:color="auto"/>
              </w:divBdr>
            </w:div>
          </w:divsChild>
        </w:div>
        <w:div w:id="436798405">
          <w:marLeft w:val="0"/>
          <w:marRight w:val="0"/>
          <w:marTop w:val="0"/>
          <w:marBottom w:val="0"/>
          <w:divBdr>
            <w:top w:val="none" w:sz="0" w:space="0" w:color="auto"/>
            <w:left w:val="none" w:sz="0" w:space="0" w:color="auto"/>
            <w:bottom w:val="none" w:sz="0" w:space="0" w:color="auto"/>
            <w:right w:val="none" w:sz="0" w:space="0" w:color="auto"/>
          </w:divBdr>
          <w:divsChild>
            <w:div w:id="483937986">
              <w:marLeft w:val="0"/>
              <w:marRight w:val="0"/>
              <w:marTop w:val="0"/>
              <w:marBottom w:val="0"/>
              <w:divBdr>
                <w:top w:val="none" w:sz="0" w:space="0" w:color="auto"/>
                <w:left w:val="none" w:sz="0" w:space="0" w:color="auto"/>
                <w:bottom w:val="none" w:sz="0" w:space="0" w:color="auto"/>
                <w:right w:val="none" w:sz="0" w:space="0" w:color="auto"/>
              </w:divBdr>
            </w:div>
          </w:divsChild>
        </w:div>
        <w:div w:id="442110537">
          <w:marLeft w:val="0"/>
          <w:marRight w:val="0"/>
          <w:marTop w:val="0"/>
          <w:marBottom w:val="0"/>
          <w:divBdr>
            <w:top w:val="none" w:sz="0" w:space="0" w:color="auto"/>
            <w:left w:val="none" w:sz="0" w:space="0" w:color="auto"/>
            <w:bottom w:val="none" w:sz="0" w:space="0" w:color="auto"/>
            <w:right w:val="none" w:sz="0" w:space="0" w:color="auto"/>
          </w:divBdr>
          <w:divsChild>
            <w:div w:id="1574510144">
              <w:marLeft w:val="0"/>
              <w:marRight w:val="0"/>
              <w:marTop w:val="0"/>
              <w:marBottom w:val="0"/>
              <w:divBdr>
                <w:top w:val="none" w:sz="0" w:space="0" w:color="auto"/>
                <w:left w:val="none" w:sz="0" w:space="0" w:color="auto"/>
                <w:bottom w:val="none" w:sz="0" w:space="0" w:color="auto"/>
                <w:right w:val="none" w:sz="0" w:space="0" w:color="auto"/>
              </w:divBdr>
            </w:div>
          </w:divsChild>
        </w:div>
        <w:div w:id="443840890">
          <w:marLeft w:val="0"/>
          <w:marRight w:val="0"/>
          <w:marTop w:val="0"/>
          <w:marBottom w:val="0"/>
          <w:divBdr>
            <w:top w:val="none" w:sz="0" w:space="0" w:color="auto"/>
            <w:left w:val="none" w:sz="0" w:space="0" w:color="auto"/>
            <w:bottom w:val="none" w:sz="0" w:space="0" w:color="auto"/>
            <w:right w:val="none" w:sz="0" w:space="0" w:color="auto"/>
          </w:divBdr>
          <w:divsChild>
            <w:div w:id="1954903623">
              <w:marLeft w:val="0"/>
              <w:marRight w:val="0"/>
              <w:marTop w:val="0"/>
              <w:marBottom w:val="0"/>
              <w:divBdr>
                <w:top w:val="none" w:sz="0" w:space="0" w:color="auto"/>
                <w:left w:val="none" w:sz="0" w:space="0" w:color="auto"/>
                <w:bottom w:val="none" w:sz="0" w:space="0" w:color="auto"/>
                <w:right w:val="none" w:sz="0" w:space="0" w:color="auto"/>
              </w:divBdr>
            </w:div>
          </w:divsChild>
        </w:div>
        <w:div w:id="445780197">
          <w:marLeft w:val="0"/>
          <w:marRight w:val="0"/>
          <w:marTop w:val="0"/>
          <w:marBottom w:val="0"/>
          <w:divBdr>
            <w:top w:val="none" w:sz="0" w:space="0" w:color="auto"/>
            <w:left w:val="none" w:sz="0" w:space="0" w:color="auto"/>
            <w:bottom w:val="none" w:sz="0" w:space="0" w:color="auto"/>
            <w:right w:val="none" w:sz="0" w:space="0" w:color="auto"/>
          </w:divBdr>
          <w:divsChild>
            <w:div w:id="395713822">
              <w:marLeft w:val="0"/>
              <w:marRight w:val="0"/>
              <w:marTop w:val="0"/>
              <w:marBottom w:val="0"/>
              <w:divBdr>
                <w:top w:val="none" w:sz="0" w:space="0" w:color="auto"/>
                <w:left w:val="none" w:sz="0" w:space="0" w:color="auto"/>
                <w:bottom w:val="none" w:sz="0" w:space="0" w:color="auto"/>
                <w:right w:val="none" w:sz="0" w:space="0" w:color="auto"/>
              </w:divBdr>
            </w:div>
          </w:divsChild>
        </w:div>
        <w:div w:id="451830188">
          <w:marLeft w:val="0"/>
          <w:marRight w:val="0"/>
          <w:marTop w:val="0"/>
          <w:marBottom w:val="0"/>
          <w:divBdr>
            <w:top w:val="none" w:sz="0" w:space="0" w:color="auto"/>
            <w:left w:val="none" w:sz="0" w:space="0" w:color="auto"/>
            <w:bottom w:val="none" w:sz="0" w:space="0" w:color="auto"/>
            <w:right w:val="none" w:sz="0" w:space="0" w:color="auto"/>
          </w:divBdr>
          <w:divsChild>
            <w:div w:id="456874701">
              <w:marLeft w:val="0"/>
              <w:marRight w:val="0"/>
              <w:marTop w:val="0"/>
              <w:marBottom w:val="0"/>
              <w:divBdr>
                <w:top w:val="none" w:sz="0" w:space="0" w:color="auto"/>
                <w:left w:val="none" w:sz="0" w:space="0" w:color="auto"/>
                <w:bottom w:val="none" w:sz="0" w:space="0" w:color="auto"/>
                <w:right w:val="none" w:sz="0" w:space="0" w:color="auto"/>
              </w:divBdr>
            </w:div>
          </w:divsChild>
        </w:div>
        <w:div w:id="451898622">
          <w:marLeft w:val="0"/>
          <w:marRight w:val="0"/>
          <w:marTop w:val="0"/>
          <w:marBottom w:val="0"/>
          <w:divBdr>
            <w:top w:val="none" w:sz="0" w:space="0" w:color="auto"/>
            <w:left w:val="none" w:sz="0" w:space="0" w:color="auto"/>
            <w:bottom w:val="none" w:sz="0" w:space="0" w:color="auto"/>
            <w:right w:val="none" w:sz="0" w:space="0" w:color="auto"/>
          </w:divBdr>
          <w:divsChild>
            <w:div w:id="1001085916">
              <w:marLeft w:val="0"/>
              <w:marRight w:val="0"/>
              <w:marTop w:val="0"/>
              <w:marBottom w:val="0"/>
              <w:divBdr>
                <w:top w:val="none" w:sz="0" w:space="0" w:color="auto"/>
                <w:left w:val="none" w:sz="0" w:space="0" w:color="auto"/>
                <w:bottom w:val="none" w:sz="0" w:space="0" w:color="auto"/>
                <w:right w:val="none" w:sz="0" w:space="0" w:color="auto"/>
              </w:divBdr>
            </w:div>
          </w:divsChild>
        </w:div>
        <w:div w:id="456069299">
          <w:marLeft w:val="0"/>
          <w:marRight w:val="0"/>
          <w:marTop w:val="0"/>
          <w:marBottom w:val="0"/>
          <w:divBdr>
            <w:top w:val="none" w:sz="0" w:space="0" w:color="auto"/>
            <w:left w:val="none" w:sz="0" w:space="0" w:color="auto"/>
            <w:bottom w:val="none" w:sz="0" w:space="0" w:color="auto"/>
            <w:right w:val="none" w:sz="0" w:space="0" w:color="auto"/>
          </w:divBdr>
          <w:divsChild>
            <w:div w:id="1405034462">
              <w:marLeft w:val="0"/>
              <w:marRight w:val="0"/>
              <w:marTop w:val="0"/>
              <w:marBottom w:val="0"/>
              <w:divBdr>
                <w:top w:val="none" w:sz="0" w:space="0" w:color="auto"/>
                <w:left w:val="none" w:sz="0" w:space="0" w:color="auto"/>
                <w:bottom w:val="none" w:sz="0" w:space="0" w:color="auto"/>
                <w:right w:val="none" w:sz="0" w:space="0" w:color="auto"/>
              </w:divBdr>
            </w:div>
          </w:divsChild>
        </w:div>
        <w:div w:id="458031826">
          <w:marLeft w:val="0"/>
          <w:marRight w:val="0"/>
          <w:marTop w:val="0"/>
          <w:marBottom w:val="0"/>
          <w:divBdr>
            <w:top w:val="none" w:sz="0" w:space="0" w:color="auto"/>
            <w:left w:val="none" w:sz="0" w:space="0" w:color="auto"/>
            <w:bottom w:val="none" w:sz="0" w:space="0" w:color="auto"/>
            <w:right w:val="none" w:sz="0" w:space="0" w:color="auto"/>
          </w:divBdr>
          <w:divsChild>
            <w:div w:id="827673342">
              <w:marLeft w:val="0"/>
              <w:marRight w:val="0"/>
              <w:marTop w:val="0"/>
              <w:marBottom w:val="0"/>
              <w:divBdr>
                <w:top w:val="none" w:sz="0" w:space="0" w:color="auto"/>
                <w:left w:val="none" w:sz="0" w:space="0" w:color="auto"/>
                <w:bottom w:val="none" w:sz="0" w:space="0" w:color="auto"/>
                <w:right w:val="none" w:sz="0" w:space="0" w:color="auto"/>
              </w:divBdr>
            </w:div>
          </w:divsChild>
        </w:div>
        <w:div w:id="465123542">
          <w:marLeft w:val="0"/>
          <w:marRight w:val="0"/>
          <w:marTop w:val="0"/>
          <w:marBottom w:val="0"/>
          <w:divBdr>
            <w:top w:val="none" w:sz="0" w:space="0" w:color="auto"/>
            <w:left w:val="none" w:sz="0" w:space="0" w:color="auto"/>
            <w:bottom w:val="none" w:sz="0" w:space="0" w:color="auto"/>
            <w:right w:val="none" w:sz="0" w:space="0" w:color="auto"/>
          </w:divBdr>
        </w:div>
        <w:div w:id="475298944">
          <w:marLeft w:val="0"/>
          <w:marRight w:val="0"/>
          <w:marTop w:val="0"/>
          <w:marBottom w:val="0"/>
          <w:divBdr>
            <w:top w:val="none" w:sz="0" w:space="0" w:color="auto"/>
            <w:left w:val="none" w:sz="0" w:space="0" w:color="auto"/>
            <w:bottom w:val="none" w:sz="0" w:space="0" w:color="auto"/>
            <w:right w:val="none" w:sz="0" w:space="0" w:color="auto"/>
          </w:divBdr>
          <w:divsChild>
            <w:div w:id="1713533167">
              <w:marLeft w:val="0"/>
              <w:marRight w:val="0"/>
              <w:marTop w:val="0"/>
              <w:marBottom w:val="0"/>
              <w:divBdr>
                <w:top w:val="none" w:sz="0" w:space="0" w:color="auto"/>
                <w:left w:val="none" w:sz="0" w:space="0" w:color="auto"/>
                <w:bottom w:val="none" w:sz="0" w:space="0" w:color="auto"/>
                <w:right w:val="none" w:sz="0" w:space="0" w:color="auto"/>
              </w:divBdr>
            </w:div>
          </w:divsChild>
        </w:div>
        <w:div w:id="476074469">
          <w:marLeft w:val="0"/>
          <w:marRight w:val="0"/>
          <w:marTop w:val="0"/>
          <w:marBottom w:val="0"/>
          <w:divBdr>
            <w:top w:val="none" w:sz="0" w:space="0" w:color="auto"/>
            <w:left w:val="none" w:sz="0" w:space="0" w:color="auto"/>
            <w:bottom w:val="none" w:sz="0" w:space="0" w:color="auto"/>
            <w:right w:val="none" w:sz="0" w:space="0" w:color="auto"/>
          </w:divBdr>
          <w:divsChild>
            <w:div w:id="1069154315">
              <w:marLeft w:val="0"/>
              <w:marRight w:val="0"/>
              <w:marTop w:val="0"/>
              <w:marBottom w:val="0"/>
              <w:divBdr>
                <w:top w:val="none" w:sz="0" w:space="0" w:color="auto"/>
                <w:left w:val="none" w:sz="0" w:space="0" w:color="auto"/>
                <w:bottom w:val="none" w:sz="0" w:space="0" w:color="auto"/>
                <w:right w:val="none" w:sz="0" w:space="0" w:color="auto"/>
              </w:divBdr>
            </w:div>
          </w:divsChild>
        </w:div>
        <w:div w:id="476919512">
          <w:marLeft w:val="0"/>
          <w:marRight w:val="0"/>
          <w:marTop w:val="0"/>
          <w:marBottom w:val="0"/>
          <w:divBdr>
            <w:top w:val="none" w:sz="0" w:space="0" w:color="auto"/>
            <w:left w:val="none" w:sz="0" w:space="0" w:color="auto"/>
            <w:bottom w:val="none" w:sz="0" w:space="0" w:color="auto"/>
            <w:right w:val="none" w:sz="0" w:space="0" w:color="auto"/>
          </w:divBdr>
          <w:divsChild>
            <w:div w:id="848324909">
              <w:marLeft w:val="0"/>
              <w:marRight w:val="0"/>
              <w:marTop w:val="0"/>
              <w:marBottom w:val="0"/>
              <w:divBdr>
                <w:top w:val="none" w:sz="0" w:space="0" w:color="auto"/>
                <w:left w:val="none" w:sz="0" w:space="0" w:color="auto"/>
                <w:bottom w:val="none" w:sz="0" w:space="0" w:color="auto"/>
                <w:right w:val="none" w:sz="0" w:space="0" w:color="auto"/>
              </w:divBdr>
            </w:div>
          </w:divsChild>
        </w:div>
        <w:div w:id="477305344">
          <w:marLeft w:val="0"/>
          <w:marRight w:val="0"/>
          <w:marTop w:val="0"/>
          <w:marBottom w:val="0"/>
          <w:divBdr>
            <w:top w:val="none" w:sz="0" w:space="0" w:color="auto"/>
            <w:left w:val="none" w:sz="0" w:space="0" w:color="auto"/>
            <w:bottom w:val="none" w:sz="0" w:space="0" w:color="auto"/>
            <w:right w:val="none" w:sz="0" w:space="0" w:color="auto"/>
          </w:divBdr>
          <w:divsChild>
            <w:div w:id="2090298867">
              <w:marLeft w:val="0"/>
              <w:marRight w:val="0"/>
              <w:marTop w:val="0"/>
              <w:marBottom w:val="0"/>
              <w:divBdr>
                <w:top w:val="none" w:sz="0" w:space="0" w:color="auto"/>
                <w:left w:val="none" w:sz="0" w:space="0" w:color="auto"/>
                <w:bottom w:val="none" w:sz="0" w:space="0" w:color="auto"/>
                <w:right w:val="none" w:sz="0" w:space="0" w:color="auto"/>
              </w:divBdr>
            </w:div>
          </w:divsChild>
        </w:div>
        <w:div w:id="483014684">
          <w:marLeft w:val="0"/>
          <w:marRight w:val="0"/>
          <w:marTop w:val="0"/>
          <w:marBottom w:val="0"/>
          <w:divBdr>
            <w:top w:val="none" w:sz="0" w:space="0" w:color="auto"/>
            <w:left w:val="none" w:sz="0" w:space="0" w:color="auto"/>
            <w:bottom w:val="none" w:sz="0" w:space="0" w:color="auto"/>
            <w:right w:val="none" w:sz="0" w:space="0" w:color="auto"/>
          </w:divBdr>
        </w:div>
        <w:div w:id="487668151">
          <w:marLeft w:val="0"/>
          <w:marRight w:val="0"/>
          <w:marTop w:val="0"/>
          <w:marBottom w:val="0"/>
          <w:divBdr>
            <w:top w:val="none" w:sz="0" w:space="0" w:color="auto"/>
            <w:left w:val="none" w:sz="0" w:space="0" w:color="auto"/>
            <w:bottom w:val="none" w:sz="0" w:space="0" w:color="auto"/>
            <w:right w:val="none" w:sz="0" w:space="0" w:color="auto"/>
          </w:divBdr>
          <w:divsChild>
            <w:div w:id="1369987589">
              <w:marLeft w:val="0"/>
              <w:marRight w:val="0"/>
              <w:marTop w:val="0"/>
              <w:marBottom w:val="0"/>
              <w:divBdr>
                <w:top w:val="none" w:sz="0" w:space="0" w:color="auto"/>
                <w:left w:val="none" w:sz="0" w:space="0" w:color="auto"/>
                <w:bottom w:val="none" w:sz="0" w:space="0" w:color="auto"/>
                <w:right w:val="none" w:sz="0" w:space="0" w:color="auto"/>
              </w:divBdr>
            </w:div>
          </w:divsChild>
        </w:div>
        <w:div w:id="519852061">
          <w:marLeft w:val="0"/>
          <w:marRight w:val="0"/>
          <w:marTop w:val="0"/>
          <w:marBottom w:val="0"/>
          <w:divBdr>
            <w:top w:val="none" w:sz="0" w:space="0" w:color="auto"/>
            <w:left w:val="none" w:sz="0" w:space="0" w:color="auto"/>
            <w:bottom w:val="none" w:sz="0" w:space="0" w:color="auto"/>
            <w:right w:val="none" w:sz="0" w:space="0" w:color="auto"/>
          </w:divBdr>
        </w:div>
        <w:div w:id="547373157">
          <w:marLeft w:val="0"/>
          <w:marRight w:val="0"/>
          <w:marTop w:val="0"/>
          <w:marBottom w:val="0"/>
          <w:divBdr>
            <w:top w:val="none" w:sz="0" w:space="0" w:color="auto"/>
            <w:left w:val="none" w:sz="0" w:space="0" w:color="auto"/>
            <w:bottom w:val="none" w:sz="0" w:space="0" w:color="auto"/>
            <w:right w:val="none" w:sz="0" w:space="0" w:color="auto"/>
          </w:divBdr>
        </w:div>
        <w:div w:id="556817306">
          <w:marLeft w:val="0"/>
          <w:marRight w:val="0"/>
          <w:marTop w:val="0"/>
          <w:marBottom w:val="0"/>
          <w:divBdr>
            <w:top w:val="none" w:sz="0" w:space="0" w:color="auto"/>
            <w:left w:val="none" w:sz="0" w:space="0" w:color="auto"/>
            <w:bottom w:val="none" w:sz="0" w:space="0" w:color="auto"/>
            <w:right w:val="none" w:sz="0" w:space="0" w:color="auto"/>
          </w:divBdr>
        </w:div>
        <w:div w:id="557320733">
          <w:marLeft w:val="0"/>
          <w:marRight w:val="0"/>
          <w:marTop w:val="0"/>
          <w:marBottom w:val="0"/>
          <w:divBdr>
            <w:top w:val="none" w:sz="0" w:space="0" w:color="auto"/>
            <w:left w:val="none" w:sz="0" w:space="0" w:color="auto"/>
            <w:bottom w:val="none" w:sz="0" w:space="0" w:color="auto"/>
            <w:right w:val="none" w:sz="0" w:space="0" w:color="auto"/>
          </w:divBdr>
        </w:div>
        <w:div w:id="558828809">
          <w:marLeft w:val="0"/>
          <w:marRight w:val="0"/>
          <w:marTop w:val="0"/>
          <w:marBottom w:val="0"/>
          <w:divBdr>
            <w:top w:val="none" w:sz="0" w:space="0" w:color="auto"/>
            <w:left w:val="none" w:sz="0" w:space="0" w:color="auto"/>
            <w:bottom w:val="none" w:sz="0" w:space="0" w:color="auto"/>
            <w:right w:val="none" w:sz="0" w:space="0" w:color="auto"/>
          </w:divBdr>
        </w:div>
        <w:div w:id="564493474">
          <w:marLeft w:val="0"/>
          <w:marRight w:val="0"/>
          <w:marTop w:val="0"/>
          <w:marBottom w:val="0"/>
          <w:divBdr>
            <w:top w:val="none" w:sz="0" w:space="0" w:color="auto"/>
            <w:left w:val="none" w:sz="0" w:space="0" w:color="auto"/>
            <w:bottom w:val="none" w:sz="0" w:space="0" w:color="auto"/>
            <w:right w:val="none" w:sz="0" w:space="0" w:color="auto"/>
          </w:divBdr>
          <w:divsChild>
            <w:div w:id="2069113319">
              <w:marLeft w:val="0"/>
              <w:marRight w:val="0"/>
              <w:marTop w:val="0"/>
              <w:marBottom w:val="0"/>
              <w:divBdr>
                <w:top w:val="none" w:sz="0" w:space="0" w:color="auto"/>
                <w:left w:val="none" w:sz="0" w:space="0" w:color="auto"/>
                <w:bottom w:val="none" w:sz="0" w:space="0" w:color="auto"/>
                <w:right w:val="none" w:sz="0" w:space="0" w:color="auto"/>
              </w:divBdr>
            </w:div>
          </w:divsChild>
        </w:div>
        <w:div w:id="578369319">
          <w:marLeft w:val="0"/>
          <w:marRight w:val="0"/>
          <w:marTop w:val="0"/>
          <w:marBottom w:val="0"/>
          <w:divBdr>
            <w:top w:val="none" w:sz="0" w:space="0" w:color="auto"/>
            <w:left w:val="none" w:sz="0" w:space="0" w:color="auto"/>
            <w:bottom w:val="none" w:sz="0" w:space="0" w:color="auto"/>
            <w:right w:val="none" w:sz="0" w:space="0" w:color="auto"/>
          </w:divBdr>
          <w:divsChild>
            <w:div w:id="1879508503">
              <w:marLeft w:val="0"/>
              <w:marRight w:val="0"/>
              <w:marTop w:val="0"/>
              <w:marBottom w:val="0"/>
              <w:divBdr>
                <w:top w:val="none" w:sz="0" w:space="0" w:color="auto"/>
                <w:left w:val="none" w:sz="0" w:space="0" w:color="auto"/>
                <w:bottom w:val="none" w:sz="0" w:space="0" w:color="auto"/>
                <w:right w:val="none" w:sz="0" w:space="0" w:color="auto"/>
              </w:divBdr>
            </w:div>
          </w:divsChild>
        </w:div>
        <w:div w:id="592131081">
          <w:marLeft w:val="0"/>
          <w:marRight w:val="0"/>
          <w:marTop w:val="0"/>
          <w:marBottom w:val="0"/>
          <w:divBdr>
            <w:top w:val="none" w:sz="0" w:space="0" w:color="auto"/>
            <w:left w:val="none" w:sz="0" w:space="0" w:color="auto"/>
            <w:bottom w:val="none" w:sz="0" w:space="0" w:color="auto"/>
            <w:right w:val="none" w:sz="0" w:space="0" w:color="auto"/>
          </w:divBdr>
          <w:divsChild>
            <w:div w:id="1397169648">
              <w:marLeft w:val="0"/>
              <w:marRight w:val="0"/>
              <w:marTop w:val="0"/>
              <w:marBottom w:val="0"/>
              <w:divBdr>
                <w:top w:val="none" w:sz="0" w:space="0" w:color="auto"/>
                <w:left w:val="none" w:sz="0" w:space="0" w:color="auto"/>
                <w:bottom w:val="none" w:sz="0" w:space="0" w:color="auto"/>
                <w:right w:val="none" w:sz="0" w:space="0" w:color="auto"/>
              </w:divBdr>
            </w:div>
          </w:divsChild>
        </w:div>
        <w:div w:id="599607044">
          <w:marLeft w:val="0"/>
          <w:marRight w:val="0"/>
          <w:marTop w:val="0"/>
          <w:marBottom w:val="0"/>
          <w:divBdr>
            <w:top w:val="none" w:sz="0" w:space="0" w:color="auto"/>
            <w:left w:val="none" w:sz="0" w:space="0" w:color="auto"/>
            <w:bottom w:val="none" w:sz="0" w:space="0" w:color="auto"/>
            <w:right w:val="none" w:sz="0" w:space="0" w:color="auto"/>
          </w:divBdr>
          <w:divsChild>
            <w:div w:id="438985519">
              <w:marLeft w:val="0"/>
              <w:marRight w:val="0"/>
              <w:marTop w:val="0"/>
              <w:marBottom w:val="0"/>
              <w:divBdr>
                <w:top w:val="none" w:sz="0" w:space="0" w:color="auto"/>
                <w:left w:val="none" w:sz="0" w:space="0" w:color="auto"/>
                <w:bottom w:val="none" w:sz="0" w:space="0" w:color="auto"/>
                <w:right w:val="none" w:sz="0" w:space="0" w:color="auto"/>
              </w:divBdr>
            </w:div>
          </w:divsChild>
        </w:div>
        <w:div w:id="600261616">
          <w:marLeft w:val="0"/>
          <w:marRight w:val="0"/>
          <w:marTop w:val="0"/>
          <w:marBottom w:val="0"/>
          <w:divBdr>
            <w:top w:val="none" w:sz="0" w:space="0" w:color="auto"/>
            <w:left w:val="none" w:sz="0" w:space="0" w:color="auto"/>
            <w:bottom w:val="none" w:sz="0" w:space="0" w:color="auto"/>
            <w:right w:val="none" w:sz="0" w:space="0" w:color="auto"/>
          </w:divBdr>
          <w:divsChild>
            <w:div w:id="544104957">
              <w:marLeft w:val="0"/>
              <w:marRight w:val="0"/>
              <w:marTop w:val="0"/>
              <w:marBottom w:val="0"/>
              <w:divBdr>
                <w:top w:val="none" w:sz="0" w:space="0" w:color="auto"/>
                <w:left w:val="none" w:sz="0" w:space="0" w:color="auto"/>
                <w:bottom w:val="none" w:sz="0" w:space="0" w:color="auto"/>
                <w:right w:val="none" w:sz="0" w:space="0" w:color="auto"/>
              </w:divBdr>
            </w:div>
            <w:div w:id="1496071790">
              <w:marLeft w:val="0"/>
              <w:marRight w:val="0"/>
              <w:marTop w:val="0"/>
              <w:marBottom w:val="0"/>
              <w:divBdr>
                <w:top w:val="none" w:sz="0" w:space="0" w:color="auto"/>
                <w:left w:val="none" w:sz="0" w:space="0" w:color="auto"/>
                <w:bottom w:val="none" w:sz="0" w:space="0" w:color="auto"/>
                <w:right w:val="none" w:sz="0" w:space="0" w:color="auto"/>
              </w:divBdr>
            </w:div>
          </w:divsChild>
        </w:div>
        <w:div w:id="602150469">
          <w:marLeft w:val="0"/>
          <w:marRight w:val="0"/>
          <w:marTop w:val="0"/>
          <w:marBottom w:val="0"/>
          <w:divBdr>
            <w:top w:val="none" w:sz="0" w:space="0" w:color="auto"/>
            <w:left w:val="none" w:sz="0" w:space="0" w:color="auto"/>
            <w:bottom w:val="none" w:sz="0" w:space="0" w:color="auto"/>
            <w:right w:val="none" w:sz="0" w:space="0" w:color="auto"/>
          </w:divBdr>
        </w:div>
        <w:div w:id="602956740">
          <w:marLeft w:val="0"/>
          <w:marRight w:val="0"/>
          <w:marTop w:val="0"/>
          <w:marBottom w:val="0"/>
          <w:divBdr>
            <w:top w:val="none" w:sz="0" w:space="0" w:color="auto"/>
            <w:left w:val="none" w:sz="0" w:space="0" w:color="auto"/>
            <w:bottom w:val="none" w:sz="0" w:space="0" w:color="auto"/>
            <w:right w:val="none" w:sz="0" w:space="0" w:color="auto"/>
          </w:divBdr>
          <w:divsChild>
            <w:div w:id="355884533">
              <w:marLeft w:val="0"/>
              <w:marRight w:val="0"/>
              <w:marTop w:val="0"/>
              <w:marBottom w:val="0"/>
              <w:divBdr>
                <w:top w:val="none" w:sz="0" w:space="0" w:color="auto"/>
                <w:left w:val="none" w:sz="0" w:space="0" w:color="auto"/>
                <w:bottom w:val="none" w:sz="0" w:space="0" w:color="auto"/>
                <w:right w:val="none" w:sz="0" w:space="0" w:color="auto"/>
              </w:divBdr>
            </w:div>
          </w:divsChild>
        </w:div>
        <w:div w:id="611665263">
          <w:marLeft w:val="0"/>
          <w:marRight w:val="0"/>
          <w:marTop w:val="0"/>
          <w:marBottom w:val="0"/>
          <w:divBdr>
            <w:top w:val="none" w:sz="0" w:space="0" w:color="auto"/>
            <w:left w:val="none" w:sz="0" w:space="0" w:color="auto"/>
            <w:bottom w:val="none" w:sz="0" w:space="0" w:color="auto"/>
            <w:right w:val="none" w:sz="0" w:space="0" w:color="auto"/>
          </w:divBdr>
          <w:divsChild>
            <w:div w:id="1402410627">
              <w:marLeft w:val="0"/>
              <w:marRight w:val="0"/>
              <w:marTop w:val="0"/>
              <w:marBottom w:val="0"/>
              <w:divBdr>
                <w:top w:val="none" w:sz="0" w:space="0" w:color="auto"/>
                <w:left w:val="none" w:sz="0" w:space="0" w:color="auto"/>
                <w:bottom w:val="none" w:sz="0" w:space="0" w:color="auto"/>
                <w:right w:val="none" w:sz="0" w:space="0" w:color="auto"/>
              </w:divBdr>
            </w:div>
          </w:divsChild>
        </w:div>
        <w:div w:id="621498067">
          <w:marLeft w:val="0"/>
          <w:marRight w:val="0"/>
          <w:marTop w:val="0"/>
          <w:marBottom w:val="0"/>
          <w:divBdr>
            <w:top w:val="none" w:sz="0" w:space="0" w:color="auto"/>
            <w:left w:val="none" w:sz="0" w:space="0" w:color="auto"/>
            <w:bottom w:val="none" w:sz="0" w:space="0" w:color="auto"/>
            <w:right w:val="none" w:sz="0" w:space="0" w:color="auto"/>
          </w:divBdr>
          <w:divsChild>
            <w:div w:id="1466433677">
              <w:marLeft w:val="0"/>
              <w:marRight w:val="0"/>
              <w:marTop w:val="0"/>
              <w:marBottom w:val="0"/>
              <w:divBdr>
                <w:top w:val="none" w:sz="0" w:space="0" w:color="auto"/>
                <w:left w:val="none" w:sz="0" w:space="0" w:color="auto"/>
                <w:bottom w:val="none" w:sz="0" w:space="0" w:color="auto"/>
                <w:right w:val="none" w:sz="0" w:space="0" w:color="auto"/>
              </w:divBdr>
            </w:div>
          </w:divsChild>
        </w:div>
        <w:div w:id="624502595">
          <w:marLeft w:val="0"/>
          <w:marRight w:val="0"/>
          <w:marTop w:val="0"/>
          <w:marBottom w:val="0"/>
          <w:divBdr>
            <w:top w:val="none" w:sz="0" w:space="0" w:color="auto"/>
            <w:left w:val="none" w:sz="0" w:space="0" w:color="auto"/>
            <w:bottom w:val="none" w:sz="0" w:space="0" w:color="auto"/>
            <w:right w:val="none" w:sz="0" w:space="0" w:color="auto"/>
          </w:divBdr>
          <w:divsChild>
            <w:div w:id="878707790">
              <w:marLeft w:val="0"/>
              <w:marRight w:val="0"/>
              <w:marTop w:val="0"/>
              <w:marBottom w:val="0"/>
              <w:divBdr>
                <w:top w:val="none" w:sz="0" w:space="0" w:color="auto"/>
                <w:left w:val="none" w:sz="0" w:space="0" w:color="auto"/>
                <w:bottom w:val="none" w:sz="0" w:space="0" w:color="auto"/>
                <w:right w:val="none" w:sz="0" w:space="0" w:color="auto"/>
              </w:divBdr>
              <w:divsChild>
                <w:div w:id="1493057932">
                  <w:marLeft w:val="0"/>
                  <w:marRight w:val="0"/>
                  <w:marTop w:val="0"/>
                  <w:marBottom w:val="0"/>
                  <w:divBdr>
                    <w:top w:val="none" w:sz="0" w:space="0" w:color="auto"/>
                    <w:left w:val="none" w:sz="0" w:space="0" w:color="auto"/>
                    <w:bottom w:val="none" w:sz="0" w:space="0" w:color="auto"/>
                    <w:right w:val="none" w:sz="0" w:space="0" w:color="auto"/>
                  </w:divBdr>
                  <w:divsChild>
                    <w:div w:id="16174421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3408589">
          <w:marLeft w:val="0"/>
          <w:marRight w:val="0"/>
          <w:marTop w:val="0"/>
          <w:marBottom w:val="0"/>
          <w:divBdr>
            <w:top w:val="none" w:sz="0" w:space="0" w:color="auto"/>
            <w:left w:val="none" w:sz="0" w:space="0" w:color="auto"/>
            <w:bottom w:val="none" w:sz="0" w:space="0" w:color="auto"/>
            <w:right w:val="none" w:sz="0" w:space="0" w:color="auto"/>
          </w:divBdr>
          <w:divsChild>
            <w:div w:id="1992057720">
              <w:marLeft w:val="0"/>
              <w:marRight w:val="0"/>
              <w:marTop w:val="0"/>
              <w:marBottom w:val="0"/>
              <w:divBdr>
                <w:top w:val="none" w:sz="0" w:space="0" w:color="auto"/>
                <w:left w:val="none" w:sz="0" w:space="0" w:color="auto"/>
                <w:bottom w:val="none" w:sz="0" w:space="0" w:color="auto"/>
                <w:right w:val="none" w:sz="0" w:space="0" w:color="auto"/>
              </w:divBdr>
            </w:div>
          </w:divsChild>
        </w:div>
        <w:div w:id="635990950">
          <w:marLeft w:val="0"/>
          <w:marRight w:val="0"/>
          <w:marTop w:val="0"/>
          <w:marBottom w:val="0"/>
          <w:divBdr>
            <w:top w:val="none" w:sz="0" w:space="0" w:color="auto"/>
            <w:left w:val="none" w:sz="0" w:space="0" w:color="auto"/>
            <w:bottom w:val="none" w:sz="0" w:space="0" w:color="auto"/>
            <w:right w:val="none" w:sz="0" w:space="0" w:color="auto"/>
          </w:divBdr>
          <w:divsChild>
            <w:div w:id="494882264">
              <w:marLeft w:val="0"/>
              <w:marRight w:val="0"/>
              <w:marTop w:val="0"/>
              <w:marBottom w:val="0"/>
              <w:divBdr>
                <w:top w:val="none" w:sz="0" w:space="0" w:color="auto"/>
                <w:left w:val="none" w:sz="0" w:space="0" w:color="auto"/>
                <w:bottom w:val="none" w:sz="0" w:space="0" w:color="auto"/>
                <w:right w:val="none" w:sz="0" w:space="0" w:color="auto"/>
              </w:divBdr>
            </w:div>
            <w:div w:id="1733235724">
              <w:marLeft w:val="0"/>
              <w:marRight w:val="0"/>
              <w:marTop w:val="0"/>
              <w:marBottom w:val="0"/>
              <w:divBdr>
                <w:top w:val="none" w:sz="0" w:space="0" w:color="auto"/>
                <w:left w:val="none" w:sz="0" w:space="0" w:color="auto"/>
                <w:bottom w:val="none" w:sz="0" w:space="0" w:color="auto"/>
                <w:right w:val="none" w:sz="0" w:space="0" w:color="auto"/>
              </w:divBdr>
            </w:div>
          </w:divsChild>
        </w:div>
        <w:div w:id="637689384">
          <w:marLeft w:val="0"/>
          <w:marRight w:val="0"/>
          <w:marTop w:val="0"/>
          <w:marBottom w:val="0"/>
          <w:divBdr>
            <w:top w:val="none" w:sz="0" w:space="0" w:color="auto"/>
            <w:left w:val="none" w:sz="0" w:space="0" w:color="auto"/>
            <w:bottom w:val="none" w:sz="0" w:space="0" w:color="auto"/>
            <w:right w:val="none" w:sz="0" w:space="0" w:color="auto"/>
          </w:divBdr>
          <w:divsChild>
            <w:div w:id="1457288498">
              <w:marLeft w:val="0"/>
              <w:marRight w:val="0"/>
              <w:marTop w:val="0"/>
              <w:marBottom w:val="0"/>
              <w:divBdr>
                <w:top w:val="none" w:sz="0" w:space="0" w:color="auto"/>
                <w:left w:val="none" w:sz="0" w:space="0" w:color="auto"/>
                <w:bottom w:val="none" w:sz="0" w:space="0" w:color="auto"/>
                <w:right w:val="none" w:sz="0" w:space="0" w:color="auto"/>
              </w:divBdr>
            </w:div>
          </w:divsChild>
        </w:div>
        <w:div w:id="638999845">
          <w:marLeft w:val="0"/>
          <w:marRight w:val="0"/>
          <w:marTop w:val="0"/>
          <w:marBottom w:val="0"/>
          <w:divBdr>
            <w:top w:val="none" w:sz="0" w:space="0" w:color="auto"/>
            <w:left w:val="none" w:sz="0" w:space="0" w:color="auto"/>
            <w:bottom w:val="none" w:sz="0" w:space="0" w:color="auto"/>
            <w:right w:val="none" w:sz="0" w:space="0" w:color="auto"/>
          </w:divBdr>
          <w:divsChild>
            <w:div w:id="270355139">
              <w:marLeft w:val="0"/>
              <w:marRight w:val="0"/>
              <w:marTop w:val="0"/>
              <w:marBottom w:val="0"/>
              <w:divBdr>
                <w:top w:val="none" w:sz="0" w:space="0" w:color="auto"/>
                <w:left w:val="none" w:sz="0" w:space="0" w:color="auto"/>
                <w:bottom w:val="none" w:sz="0" w:space="0" w:color="auto"/>
                <w:right w:val="none" w:sz="0" w:space="0" w:color="auto"/>
              </w:divBdr>
            </w:div>
          </w:divsChild>
        </w:div>
        <w:div w:id="641690248">
          <w:marLeft w:val="0"/>
          <w:marRight w:val="0"/>
          <w:marTop w:val="0"/>
          <w:marBottom w:val="0"/>
          <w:divBdr>
            <w:top w:val="none" w:sz="0" w:space="0" w:color="auto"/>
            <w:left w:val="none" w:sz="0" w:space="0" w:color="auto"/>
            <w:bottom w:val="none" w:sz="0" w:space="0" w:color="auto"/>
            <w:right w:val="none" w:sz="0" w:space="0" w:color="auto"/>
          </w:divBdr>
          <w:divsChild>
            <w:div w:id="1028990404">
              <w:marLeft w:val="0"/>
              <w:marRight w:val="0"/>
              <w:marTop w:val="0"/>
              <w:marBottom w:val="0"/>
              <w:divBdr>
                <w:top w:val="none" w:sz="0" w:space="0" w:color="auto"/>
                <w:left w:val="none" w:sz="0" w:space="0" w:color="auto"/>
                <w:bottom w:val="none" w:sz="0" w:space="0" w:color="auto"/>
                <w:right w:val="none" w:sz="0" w:space="0" w:color="auto"/>
              </w:divBdr>
            </w:div>
            <w:div w:id="1483889464">
              <w:marLeft w:val="0"/>
              <w:marRight w:val="0"/>
              <w:marTop w:val="0"/>
              <w:marBottom w:val="0"/>
              <w:divBdr>
                <w:top w:val="none" w:sz="0" w:space="0" w:color="auto"/>
                <w:left w:val="none" w:sz="0" w:space="0" w:color="auto"/>
                <w:bottom w:val="none" w:sz="0" w:space="0" w:color="auto"/>
                <w:right w:val="none" w:sz="0" w:space="0" w:color="auto"/>
              </w:divBdr>
            </w:div>
          </w:divsChild>
        </w:div>
        <w:div w:id="647899161">
          <w:marLeft w:val="0"/>
          <w:marRight w:val="0"/>
          <w:marTop w:val="0"/>
          <w:marBottom w:val="0"/>
          <w:divBdr>
            <w:top w:val="none" w:sz="0" w:space="0" w:color="auto"/>
            <w:left w:val="none" w:sz="0" w:space="0" w:color="auto"/>
            <w:bottom w:val="none" w:sz="0" w:space="0" w:color="auto"/>
            <w:right w:val="none" w:sz="0" w:space="0" w:color="auto"/>
          </w:divBdr>
        </w:div>
        <w:div w:id="649595842">
          <w:marLeft w:val="0"/>
          <w:marRight w:val="0"/>
          <w:marTop w:val="0"/>
          <w:marBottom w:val="0"/>
          <w:divBdr>
            <w:top w:val="none" w:sz="0" w:space="0" w:color="auto"/>
            <w:left w:val="none" w:sz="0" w:space="0" w:color="auto"/>
            <w:bottom w:val="none" w:sz="0" w:space="0" w:color="auto"/>
            <w:right w:val="none" w:sz="0" w:space="0" w:color="auto"/>
          </w:divBdr>
          <w:divsChild>
            <w:div w:id="1128202768">
              <w:marLeft w:val="0"/>
              <w:marRight w:val="0"/>
              <w:marTop w:val="0"/>
              <w:marBottom w:val="0"/>
              <w:divBdr>
                <w:top w:val="none" w:sz="0" w:space="0" w:color="auto"/>
                <w:left w:val="none" w:sz="0" w:space="0" w:color="auto"/>
                <w:bottom w:val="none" w:sz="0" w:space="0" w:color="auto"/>
                <w:right w:val="none" w:sz="0" w:space="0" w:color="auto"/>
              </w:divBdr>
            </w:div>
          </w:divsChild>
        </w:div>
        <w:div w:id="673071041">
          <w:marLeft w:val="0"/>
          <w:marRight w:val="0"/>
          <w:marTop w:val="0"/>
          <w:marBottom w:val="0"/>
          <w:divBdr>
            <w:top w:val="none" w:sz="0" w:space="0" w:color="auto"/>
            <w:left w:val="none" w:sz="0" w:space="0" w:color="auto"/>
            <w:bottom w:val="none" w:sz="0" w:space="0" w:color="auto"/>
            <w:right w:val="none" w:sz="0" w:space="0" w:color="auto"/>
          </w:divBdr>
          <w:divsChild>
            <w:div w:id="1337196852">
              <w:marLeft w:val="0"/>
              <w:marRight w:val="0"/>
              <w:marTop w:val="0"/>
              <w:marBottom w:val="0"/>
              <w:divBdr>
                <w:top w:val="none" w:sz="0" w:space="0" w:color="auto"/>
                <w:left w:val="none" w:sz="0" w:space="0" w:color="auto"/>
                <w:bottom w:val="none" w:sz="0" w:space="0" w:color="auto"/>
                <w:right w:val="none" w:sz="0" w:space="0" w:color="auto"/>
              </w:divBdr>
            </w:div>
          </w:divsChild>
        </w:div>
        <w:div w:id="674455205">
          <w:marLeft w:val="0"/>
          <w:marRight w:val="0"/>
          <w:marTop w:val="0"/>
          <w:marBottom w:val="0"/>
          <w:divBdr>
            <w:top w:val="none" w:sz="0" w:space="0" w:color="auto"/>
            <w:left w:val="none" w:sz="0" w:space="0" w:color="auto"/>
            <w:bottom w:val="none" w:sz="0" w:space="0" w:color="auto"/>
            <w:right w:val="none" w:sz="0" w:space="0" w:color="auto"/>
          </w:divBdr>
          <w:divsChild>
            <w:div w:id="1213154263">
              <w:marLeft w:val="0"/>
              <w:marRight w:val="0"/>
              <w:marTop w:val="0"/>
              <w:marBottom w:val="0"/>
              <w:divBdr>
                <w:top w:val="none" w:sz="0" w:space="0" w:color="auto"/>
                <w:left w:val="none" w:sz="0" w:space="0" w:color="auto"/>
                <w:bottom w:val="none" w:sz="0" w:space="0" w:color="auto"/>
                <w:right w:val="none" w:sz="0" w:space="0" w:color="auto"/>
              </w:divBdr>
            </w:div>
          </w:divsChild>
        </w:div>
        <w:div w:id="677930742">
          <w:marLeft w:val="0"/>
          <w:marRight w:val="0"/>
          <w:marTop w:val="0"/>
          <w:marBottom w:val="0"/>
          <w:divBdr>
            <w:top w:val="none" w:sz="0" w:space="0" w:color="auto"/>
            <w:left w:val="none" w:sz="0" w:space="0" w:color="auto"/>
            <w:bottom w:val="none" w:sz="0" w:space="0" w:color="auto"/>
            <w:right w:val="none" w:sz="0" w:space="0" w:color="auto"/>
          </w:divBdr>
          <w:divsChild>
            <w:div w:id="1626308231">
              <w:marLeft w:val="0"/>
              <w:marRight w:val="0"/>
              <w:marTop w:val="0"/>
              <w:marBottom w:val="0"/>
              <w:divBdr>
                <w:top w:val="none" w:sz="0" w:space="0" w:color="auto"/>
                <w:left w:val="none" w:sz="0" w:space="0" w:color="auto"/>
                <w:bottom w:val="none" w:sz="0" w:space="0" w:color="auto"/>
                <w:right w:val="none" w:sz="0" w:space="0" w:color="auto"/>
              </w:divBdr>
            </w:div>
          </w:divsChild>
        </w:div>
        <w:div w:id="689184908">
          <w:marLeft w:val="0"/>
          <w:marRight w:val="0"/>
          <w:marTop w:val="0"/>
          <w:marBottom w:val="0"/>
          <w:divBdr>
            <w:top w:val="none" w:sz="0" w:space="0" w:color="auto"/>
            <w:left w:val="none" w:sz="0" w:space="0" w:color="auto"/>
            <w:bottom w:val="none" w:sz="0" w:space="0" w:color="auto"/>
            <w:right w:val="none" w:sz="0" w:space="0" w:color="auto"/>
          </w:divBdr>
        </w:div>
        <w:div w:id="690568125">
          <w:marLeft w:val="0"/>
          <w:marRight w:val="0"/>
          <w:marTop w:val="0"/>
          <w:marBottom w:val="0"/>
          <w:divBdr>
            <w:top w:val="none" w:sz="0" w:space="0" w:color="auto"/>
            <w:left w:val="none" w:sz="0" w:space="0" w:color="auto"/>
            <w:bottom w:val="none" w:sz="0" w:space="0" w:color="auto"/>
            <w:right w:val="none" w:sz="0" w:space="0" w:color="auto"/>
          </w:divBdr>
          <w:divsChild>
            <w:div w:id="462961282">
              <w:marLeft w:val="0"/>
              <w:marRight w:val="0"/>
              <w:marTop w:val="0"/>
              <w:marBottom w:val="0"/>
              <w:divBdr>
                <w:top w:val="none" w:sz="0" w:space="0" w:color="auto"/>
                <w:left w:val="none" w:sz="0" w:space="0" w:color="auto"/>
                <w:bottom w:val="none" w:sz="0" w:space="0" w:color="auto"/>
                <w:right w:val="none" w:sz="0" w:space="0" w:color="auto"/>
              </w:divBdr>
            </w:div>
          </w:divsChild>
        </w:div>
        <w:div w:id="697240353">
          <w:marLeft w:val="0"/>
          <w:marRight w:val="0"/>
          <w:marTop w:val="0"/>
          <w:marBottom w:val="0"/>
          <w:divBdr>
            <w:top w:val="none" w:sz="0" w:space="0" w:color="auto"/>
            <w:left w:val="none" w:sz="0" w:space="0" w:color="auto"/>
            <w:bottom w:val="none" w:sz="0" w:space="0" w:color="auto"/>
            <w:right w:val="none" w:sz="0" w:space="0" w:color="auto"/>
          </w:divBdr>
        </w:div>
        <w:div w:id="713501306">
          <w:marLeft w:val="0"/>
          <w:marRight w:val="0"/>
          <w:marTop w:val="0"/>
          <w:marBottom w:val="0"/>
          <w:divBdr>
            <w:top w:val="none" w:sz="0" w:space="0" w:color="auto"/>
            <w:left w:val="none" w:sz="0" w:space="0" w:color="auto"/>
            <w:bottom w:val="none" w:sz="0" w:space="0" w:color="auto"/>
            <w:right w:val="none" w:sz="0" w:space="0" w:color="auto"/>
          </w:divBdr>
          <w:divsChild>
            <w:div w:id="494147827">
              <w:marLeft w:val="0"/>
              <w:marRight w:val="0"/>
              <w:marTop w:val="0"/>
              <w:marBottom w:val="0"/>
              <w:divBdr>
                <w:top w:val="none" w:sz="0" w:space="0" w:color="auto"/>
                <w:left w:val="none" w:sz="0" w:space="0" w:color="auto"/>
                <w:bottom w:val="none" w:sz="0" w:space="0" w:color="auto"/>
                <w:right w:val="none" w:sz="0" w:space="0" w:color="auto"/>
              </w:divBdr>
            </w:div>
          </w:divsChild>
        </w:div>
        <w:div w:id="760445696">
          <w:marLeft w:val="0"/>
          <w:marRight w:val="0"/>
          <w:marTop w:val="0"/>
          <w:marBottom w:val="0"/>
          <w:divBdr>
            <w:top w:val="none" w:sz="0" w:space="0" w:color="auto"/>
            <w:left w:val="none" w:sz="0" w:space="0" w:color="auto"/>
            <w:bottom w:val="none" w:sz="0" w:space="0" w:color="auto"/>
            <w:right w:val="none" w:sz="0" w:space="0" w:color="auto"/>
          </w:divBdr>
        </w:div>
        <w:div w:id="777023189">
          <w:marLeft w:val="0"/>
          <w:marRight w:val="0"/>
          <w:marTop w:val="0"/>
          <w:marBottom w:val="0"/>
          <w:divBdr>
            <w:top w:val="none" w:sz="0" w:space="0" w:color="auto"/>
            <w:left w:val="none" w:sz="0" w:space="0" w:color="auto"/>
            <w:bottom w:val="none" w:sz="0" w:space="0" w:color="auto"/>
            <w:right w:val="none" w:sz="0" w:space="0" w:color="auto"/>
          </w:divBdr>
          <w:divsChild>
            <w:div w:id="484275436">
              <w:marLeft w:val="0"/>
              <w:marRight w:val="0"/>
              <w:marTop w:val="0"/>
              <w:marBottom w:val="0"/>
              <w:divBdr>
                <w:top w:val="none" w:sz="0" w:space="0" w:color="auto"/>
                <w:left w:val="none" w:sz="0" w:space="0" w:color="auto"/>
                <w:bottom w:val="none" w:sz="0" w:space="0" w:color="auto"/>
                <w:right w:val="none" w:sz="0" w:space="0" w:color="auto"/>
              </w:divBdr>
            </w:div>
          </w:divsChild>
        </w:div>
        <w:div w:id="778524709">
          <w:marLeft w:val="0"/>
          <w:marRight w:val="0"/>
          <w:marTop w:val="0"/>
          <w:marBottom w:val="0"/>
          <w:divBdr>
            <w:top w:val="none" w:sz="0" w:space="0" w:color="auto"/>
            <w:left w:val="none" w:sz="0" w:space="0" w:color="auto"/>
            <w:bottom w:val="none" w:sz="0" w:space="0" w:color="auto"/>
            <w:right w:val="none" w:sz="0" w:space="0" w:color="auto"/>
          </w:divBdr>
          <w:divsChild>
            <w:div w:id="1308583507">
              <w:marLeft w:val="0"/>
              <w:marRight w:val="0"/>
              <w:marTop w:val="0"/>
              <w:marBottom w:val="0"/>
              <w:divBdr>
                <w:top w:val="none" w:sz="0" w:space="0" w:color="auto"/>
                <w:left w:val="none" w:sz="0" w:space="0" w:color="auto"/>
                <w:bottom w:val="none" w:sz="0" w:space="0" w:color="auto"/>
                <w:right w:val="none" w:sz="0" w:space="0" w:color="auto"/>
              </w:divBdr>
            </w:div>
          </w:divsChild>
        </w:div>
        <w:div w:id="799423096">
          <w:marLeft w:val="0"/>
          <w:marRight w:val="0"/>
          <w:marTop w:val="0"/>
          <w:marBottom w:val="0"/>
          <w:divBdr>
            <w:top w:val="none" w:sz="0" w:space="0" w:color="auto"/>
            <w:left w:val="none" w:sz="0" w:space="0" w:color="auto"/>
            <w:bottom w:val="none" w:sz="0" w:space="0" w:color="auto"/>
            <w:right w:val="none" w:sz="0" w:space="0" w:color="auto"/>
          </w:divBdr>
          <w:divsChild>
            <w:div w:id="902789136">
              <w:marLeft w:val="0"/>
              <w:marRight w:val="0"/>
              <w:marTop w:val="0"/>
              <w:marBottom w:val="0"/>
              <w:divBdr>
                <w:top w:val="none" w:sz="0" w:space="0" w:color="auto"/>
                <w:left w:val="none" w:sz="0" w:space="0" w:color="auto"/>
                <w:bottom w:val="none" w:sz="0" w:space="0" w:color="auto"/>
                <w:right w:val="none" w:sz="0" w:space="0" w:color="auto"/>
              </w:divBdr>
            </w:div>
          </w:divsChild>
        </w:div>
        <w:div w:id="800343112">
          <w:marLeft w:val="0"/>
          <w:marRight w:val="0"/>
          <w:marTop w:val="0"/>
          <w:marBottom w:val="0"/>
          <w:divBdr>
            <w:top w:val="none" w:sz="0" w:space="0" w:color="auto"/>
            <w:left w:val="none" w:sz="0" w:space="0" w:color="auto"/>
            <w:bottom w:val="none" w:sz="0" w:space="0" w:color="auto"/>
            <w:right w:val="none" w:sz="0" w:space="0" w:color="auto"/>
          </w:divBdr>
        </w:div>
        <w:div w:id="808325141">
          <w:marLeft w:val="0"/>
          <w:marRight w:val="0"/>
          <w:marTop w:val="0"/>
          <w:marBottom w:val="0"/>
          <w:divBdr>
            <w:top w:val="none" w:sz="0" w:space="0" w:color="auto"/>
            <w:left w:val="none" w:sz="0" w:space="0" w:color="auto"/>
            <w:bottom w:val="none" w:sz="0" w:space="0" w:color="auto"/>
            <w:right w:val="none" w:sz="0" w:space="0" w:color="auto"/>
          </w:divBdr>
          <w:divsChild>
            <w:div w:id="184177641">
              <w:marLeft w:val="0"/>
              <w:marRight w:val="0"/>
              <w:marTop w:val="0"/>
              <w:marBottom w:val="0"/>
              <w:divBdr>
                <w:top w:val="none" w:sz="0" w:space="0" w:color="auto"/>
                <w:left w:val="none" w:sz="0" w:space="0" w:color="auto"/>
                <w:bottom w:val="none" w:sz="0" w:space="0" w:color="auto"/>
                <w:right w:val="none" w:sz="0" w:space="0" w:color="auto"/>
              </w:divBdr>
            </w:div>
          </w:divsChild>
        </w:div>
        <w:div w:id="845173801">
          <w:marLeft w:val="0"/>
          <w:marRight w:val="0"/>
          <w:marTop w:val="0"/>
          <w:marBottom w:val="0"/>
          <w:divBdr>
            <w:top w:val="none" w:sz="0" w:space="0" w:color="auto"/>
            <w:left w:val="none" w:sz="0" w:space="0" w:color="auto"/>
            <w:bottom w:val="none" w:sz="0" w:space="0" w:color="auto"/>
            <w:right w:val="none" w:sz="0" w:space="0" w:color="auto"/>
          </w:divBdr>
          <w:divsChild>
            <w:div w:id="140778929">
              <w:marLeft w:val="0"/>
              <w:marRight w:val="0"/>
              <w:marTop w:val="0"/>
              <w:marBottom w:val="0"/>
              <w:divBdr>
                <w:top w:val="none" w:sz="0" w:space="0" w:color="auto"/>
                <w:left w:val="none" w:sz="0" w:space="0" w:color="auto"/>
                <w:bottom w:val="none" w:sz="0" w:space="0" w:color="auto"/>
                <w:right w:val="none" w:sz="0" w:space="0" w:color="auto"/>
              </w:divBdr>
            </w:div>
          </w:divsChild>
        </w:div>
        <w:div w:id="850265690">
          <w:marLeft w:val="0"/>
          <w:marRight w:val="0"/>
          <w:marTop w:val="0"/>
          <w:marBottom w:val="0"/>
          <w:divBdr>
            <w:top w:val="none" w:sz="0" w:space="0" w:color="auto"/>
            <w:left w:val="none" w:sz="0" w:space="0" w:color="auto"/>
            <w:bottom w:val="none" w:sz="0" w:space="0" w:color="auto"/>
            <w:right w:val="none" w:sz="0" w:space="0" w:color="auto"/>
          </w:divBdr>
        </w:div>
        <w:div w:id="876237363">
          <w:marLeft w:val="0"/>
          <w:marRight w:val="0"/>
          <w:marTop w:val="0"/>
          <w:marBottom w:val="0"/>
          <w:divBdr>
            <w:top w:val="none" w:sz="0" w:space="0" w:color="auto"/>
            <w:left w:val="none" w:sz="0" w:space="0" w:color="auto"/>
            <w:bottom w:val="none" w:sz="0" w:space="0" w:color="auto"/>
            <w:right w:val="none" w:sz="0" w:space="0" w:color="auto"/>
          </w:divBdr>
        </w:div>
        <w:div w:id="882056858">
          <w:marLeft w:val="0"/>
          <w:marRight w:val="0"/>
          <w:marTop w:val="0"/>
          <w:marBottom w:val="0"/>
          <w:divBdr>
            <w:top w:val="none" w:sz="0" w:space="0" w:color="auto"/>
            <w:left w:val="none" w:sz="0" w:space="0" w:color="auto"/>
            <w:bottom w:val="none" w:sz="0" w:space="0" w:color="auto"/>
            <w:right w:val="none" w:sz="0" w:space="0" w:color="auto"/>
          </w:divBdr>
          <w:divsChild>
            <w:div w:id="1443576197">
              <w:marLeft w:val="0"/>
              <w:marRight w:val="0"/>
              <w:marTop w:val="0"/>
              <w:marBottom w:val="0"/>
              <w:divBdr>
                <w:top w:val="none" w:sz="0" w:space="0" w:color="auto"/>
                <w:left w:val="none" w:sz="0" w:space="0" w:color="auto"/>
                <w:bottom w:val="none" w:sz="0" w:space="0" w:color="auto"/>
                <w:right w:val="none" w:sz="0" w:space="0" w:color="auto"/>
              </w:divBdr>
            </w:div>
          </w:divsChild>
        </w:div>
        <w:div w:id="882711583">
          <w:marLeft w:val="0"/>
          <w:marRight w:val="0"/>
          <w:marTop w:val="0"/>
          <w:marBottom w:val="0"/>
          <w:divBdr>
            <w:top w:val="none" w:sz="0" w:space="0" w:color="auto"/>
            <w:left w:val="none" w:sz="0" w:space="0" w:color="auto"/>
            <w:bottom w:val="none" w:sz="0" w:space="0" w:color="auto"/>
            <w:right w:val="none" w:sz="0" w:space="0" w:color="auto"/>
          </w:divBdr>
          <w:divsChild>
            <w:div w:id="1238249560">
              <w:marLeft w:val="0"/>
              <w:marRight w:val="0"/>
              <w:marTop w:val="0"/>
              <w:marBottom w:val="0"/>
              <w:divBdr>
                <w:top w:val="none" w:sz="0" w:space="0" w:color="auto"/>
                <w:left w:val="none" w:sz="0" w:space="0" w:color="auto"/>
                <w:bottom w:val="none" w:sz="0" w:space="0" w:color="auto"/>
                <w:right w:val="none" w:sz="0" w:space="0" w:color="auto"/>
              </w:divBdr>
            </w:div>
          </w:divsChild>
        </w:div>
        <w:div w:id="885336676">
          <w:marLeft w:val="0"/>
          <w:marRight w:val="0"/>
          <w:marTop w:val="0"/>
          <w:marBottom w:val="0"/>
          <w:divBdr>
            <w:top w:val="none" w:sz="0" w:space="0" w:color="auto"/>
            <w:left w:val="none" w:sz="0" w:space="0" w:color="auto"/>
            <w:bottom w:val="none" w:sz="0" w:space="0" w:color="auto"/>
            <w:right w:val="none" w:sz="0" w:space="0" w:color="auto"/>
          </w:divBdr>
          <w:divsChild>
            <w:div w:id="1260718299">
              <w:marLeft w:val="0"/>
              <w:marRight w:val="0"/>
              <w:marTop w:val="0"/>
              <w:marBottom w:val="0"/>
              <w:divBdr>
                <w:top w:val="none" w:sz="0" w:space="0" w:color="auto"/>
                <w:left w:val="none" w:sz="0" w:space="0" w:color="auto"/>
                <w:bottom w:val="none" w:sz="0" w:space="0" w:color="auto"/>
                <w:right w:val="none" w:sz="0" w:space="0" w:color="auto"/>
              </w:divBdr>
            </w:div>
          </w:divsChild>
        </w:div>
        <w:div w:id="888880219">
          <w:marLeft w:val="0"/>
          <w:marRight w:val="0"/>
          <w:marTop w:val="0"/>
          <w:marBottom w:val="0"/>
          <w:divBdr>
            <w:top w:val="none" w:sz="0" w:space="0" w:color="auto"/>
            <w:left w:val="none" w:sz="0" w:space="0" w:color="auto"/>
            <w:bottom w:val="none" w:sz="0" w:space="0" w:color="auto"/>
            <w:right w:val="none" w:sz="0" w:space="0" w:color="auto"/>
          </w:divBdr>
        </w:div>
        <w:div w:id="900868885">
          <w:marLeft w:val="0"/>
          <w:marRight w:val="0"/>
          <w:marTop w:val="0"/>
          <w:marBottom w:val="0"/>
          <w:divBdr>
            <w:top w:val="none" w:sz="0" w:space="0" w:color="auto"/>
            <w:left w:val="none" w:sz="0" w:space="0" w:color="auto"/>
            <w:bottom w:val="none" w:sz="0" w:space="0" w:color="auto"/>
            <w:right w:val="none" w:sz="0" w:space="0" w:color="auto"/>
          </w:divBdr>
          <w:divsChild>
            <w:div w:id="1912688226">
              <w:marLeft w:val="0"/>
              <w:marRight w:val="0"/>
              <w:marTop w:val="0"/>
              <w:marBottom w:val="0"/>
              <w:divBdr>
                <w:top w:val="none" w:sz="0" w:space="0" w:color="auto"/>
                <w:left w:val="none" w:sz="0" w:space="0" w:color="auto"/>
                <w:bottom w:val="none" w:sz="0" w:space="0" w:color="auto"/>
                <w:right w:val="none" w:sz="0" w:space="0" w:color="auto"/>
              </w:divBdr>
            </w:div>
          </w:divsChild>
        </w:div>
        <w:div w:id="900945666">
          <w:marLeft w:val="0"/>
          <w:marRight w:val="0"/>
          <w:marTop w:val="0"/>
          <w:marBottom w:val="0"/>
          <w:divBdr>
            <w:top w:val="none" w:sz="0" w:space="0" w:color="auto"/>
            <w:left w:val="none" w:sz="0" w:space="0" w:color="auto"/>
            <w:bottom w:val="none" w:sz="0" w:space="0" w:color="auto"/>
            <w:right w:val="none" w:sz="0" w:space="0" w:color="auto"/>
          </w:divBdr>
          <w:divsChild>
            <w:div w:id="1335262445">
              <w:marLeft w:val="0"/>
              <w:marRight w:val="0"/>
              <w:marTop w:val="0"/>
              <w:marBottom w:val="0"/>
              <w:divBdr>
                <w:top w:val="none" w:sz="0" w:space="0" w:color="auto"/>
                <w:left w:val="none" w:sz="0" w:space="0" w:color="auto"/>
                <w:bottom w:val="none" w:sz="0" w:space="0" w:color="auto"/>
                <w:right w:val="none" w:sz="0" w:space="0" w:color="auto"/>
              </w:divBdr>
            </w:div>
          </w:divsChild>
        </w:div>
        <w:div w:id="903831989">
          <w:marLeft w:val="0"/>
          <w:marRight w:val="0"/>
          <w:marTop w:val="0"/>
          <w:marBottom w:val="0"/>
          <w:divBdr>
            <w:top w:val="none" w:sz="0" w:space="0" w:color="auto"/>
            <w:left w:val="none" w:sz="0" w:space="0" w:color="auto"/>
            <w:bottom w:val="none" w:sz="0" w:space="0" w:color="auto"/>
            <w:right w:val="none" w:sz="0" w:space="0" w:color="auto"/>
          </w:divBdr>
        </w:div>
        <w:div w:id="904726841">
          <w:marLeft w:val="0"/>
          <w:marRight w:val="0"/>
          <w:marTop w:val="0"/>
          <w:marBottom w:val="0"/>
          <w:divBdr>
            <w:top w:val="none" w:sz="0" w:space="0" w:color="auto"/>
            <w:left w:val="none" w:sz="0" w:space="0" w:color="auto"/>
            <w:bottom w:val="none" w:sz="0" w:space="0" w:color="auto"/>
            <w:right w:val="none" w:sz="0" w:space="0" w:color="auto"/>
          </w:divBdr>
          <w:divsChild>
            <w:div w:id="1883975434">
              <w:marLeft w:val="0"/>
              <w:marRight w:val="0"/>
              <w:marTop w:val="0"/>
              <w:marBottom w:val="0"/>
              <w:divBdr>
                <w:top w:val="none" w:sz="0" w:space="0" w:color="auto"/>
                <w:left w:val="none" w:sz="0" w:space="0" w:color="auto"/>
                <w:bottom w:val="none" w:sz="0" w:space="0" w:color="auto"/>
                <w:right w:val="none" w:sz="0" w:space="0" w:color="auto"/>
              </w:divBdr>
            </w:div>
          </w:divsChild>
        </w:div>
        <w:div w:id="907421723">
          <w:marLeft w:val="0"/>
          <w:marRight w:val="0"/>
          <w:marTop w:val="0"/>
          <w:marBottom w:val="0"/>
          <w:divBdr>
            <w:top w:val="none" w:sz="0" w:space="0" w:color="auto"/>
            <w:left w:val="none" w:sz="0" w:space="0" w:color="auto"/>
            <w:bottom w:val="none" w:sz="0" w:space="0" w:color="auto"/>
            <w:right w:val="none" w:sz="0" w:space="0" w:color="auto"/>
          </w:divBdr>
          <w:divsChild>
            <w:div w:id="840587738">
              <w:marLeft w:val="0"/>
              <w:marRight w:val="0"/>
              <w:marTop w:val="0"/>
              <w:marBottom w:val="0"/>
              <w:divBdr>
                <w:top w:val="none" w:sz="0" w:space="0" w:color="auto"/>
                <w:left w:val="none" w:sz="0" w:space="0" w:color="auto"/>
                <w:bottom w:val="none" w:sz="0" w:space="0" w:color="auto"/>
                <w:right w:val="none" w:sz="0" w:space="0" w:color="auto"/>
              </w:divBdr>
            </w:div>
          </w:divsChild>
        </w:div>
        <w:div w:id="908151450">
          <w:marLeft w:val="0"/>
          <w:marRight w:val="0"/>
          <w:marTop w:val="0"/>
          <w:marBottom w:val="0"/>
          <w:divBdr>
            <w:top w:val="none" w:sz="0" w:space="0" w:color="auto"/>
            <w:left w:val="none" w:sz="0" w:space="0" w:color="auto"/>
            <w:bottom w:val="none" w:sz="0" w:space="0" w:color="auto"/>
            <w:right w:val="none" w:sz="0" w:space="0" w:color="auto"/>
          </w:divBdr>
        </w:div>
        <w:div w:id="908420277">
          <w:marLeft w:val="0"/>
          <w:marRight w:val="0"/>
          <w:marTop w:val="0"/>
          <w:marBottom w:val="0"/>
          <w:divBdr>
            <w:top w:val="none" w:sz="0" w:space="0" w:color="auto"/>
            <w:left w:val="none" w:sz="0" w:space="0" w:color="auto"/>
            <w:bottom w:val="none" w:sz="0" w:space="0" w:color="auto"/>
            <w:right w:val="none" w:sz="0" w:space="0" w:color="auto"/>
          </w:divBdr>
          <w:divsChild>
            <w:div w:id="957417841">
              <w:marLeft w:val="0"/>
              <w:marRight w:val="0"/>
              <w:marTop w:val="0"/>
              <w:marBottom w:val="0"/>
              <w:divBdr>
                <w:top w:val="none" w:sz="0" w:space="0" w:color="auto"/>
                <w:left w:val="none" w:sz="0" w:space="0" w:color="auto"/>
                <w:bottom w:val="none" w:sz="0" w:space="0" w:color="auto"/>
                <w:right w:val="none" w:sz="0" w:space="0" w:color="auto"/>
              </w:divBdr>
            </w:div>
          </w:divsChild>
        </w:div>
        <w:div w:id="909968618">
          <w:marLeft w:val="0"/>
          <w:marRight w:val="0"/>
          <w:marTop w:val="0"/>
          <w:marBottom w:val="0"/>
          <w:divBdr>
            <w:top w:val="none" w:sz="0" w:space="0" w:color="auto"/>
            <w:left w:val="none" w:sz="0" w:space="0" w:color="auto"/>
            <w:bottom w:val="none" w:sz="0" w:space="0" w:color="auto"/>
            <w:right w:val="none" w:sz="0" w:space="0" w:color="auto"/>
          </w:divBdr>
        </w:div>
        <w:div w:id="924411990">
          <w:marLeft w:val="0"/>
          <w:marRight w:val="0"/>
          <w:marTop w:val="0"/>
          <w:marBottom w:val="0"/>
          <w:divBdr>
            <w:top w:val="none" w:sz="0" w:space="0" w:color="auto"/>
            <w:left w:val="none" w:sz="0" w:space="0" w:color="auto"/>
            <w:bottom w:val="none" w:sz="0" w:space="0" w:color="auto"/>
            <w:right w:val="none" w:sz="0" w:space="0" w:color="auto"/>
          </w:divBdr>
          <w:divsChild>
            <w:div w:id="1934316838">
              <w:marLeft w:val="0"/>
              <w:marRight w:val="0"/>
              <w:marTop w:val="0"/>
              <w:marBottom w:val="0"/>
              <w:divBdr>
                <w:top w:val="none" w:sz="0" w:space="0" w:color="auto"/>
                <w:left w:val="none" w:sz="0" w:space="0" w:color="auto"/>
                <w:bottom w:val="none" w:sz="0" w:space="0" w:color="auto"/>
                <w:right w:val="none" w:sz="0" w:space="0" w:color="auto"/>
              </w:divBdr>
            </w:div>
          </w:divsChild>
        </w:div>
        <w:div w:id="927425887">
          <w:marLeft w:val="0"/>
          <w:marRight w:val="0"/>
          <w:marTop w:val="0"/>
          <w:marBottom w:val="0"/>
          <w:divBdr>
            <w:top w:val="none" w:sz="0" w:space="0" w:color="auto"/>
            <w:left w:val="none" w:sz="0" w:space="0" w:color="auto"/>
            <w:bottom w:val="none" w:sz="0" w:space="0" w:color="auto"/>
            <w:right w:val="none" w:sz="0" w:space="0" w:color="auto"/>
          </w:divBdr>
        </w:div>
        <w:div w:id="929892260">
          <w:marLeft w:val="0"/>
          <w:marRight w:val="0"/>
          <w:marTop w:val="0"/>
          <w:marBottom w:val="0"/>
          <w:divBdr>
            <w:top w:val="none" w:sz="0" w:space="0" w:color="auto"/>
            <w:left w:val="none" w:sz="0" w:space="0" w:color="auto"/>
            <w:bottom w:val="none" w:sz="0" w:space="0" w:color="auto"/>
            <w:right w:val="none" w:sz="0" w:space="0" w:color="auto"/>
          </w:divBdr>
        </w:div>
        <w:div w:id="937716404">
          <w:marLeft w:val="0"/>
          <w:marRight w:val="0"/>
          <w:marTop w:val="0"/>
          <w:marBottom w:val="0"/>
          <w:divBdr>
            <w:top w:val="none" w:sz="0" w:space="0" w:color="auto"/>
            <w:left w:val="none" w:sz="0" w:space="0" w:color="auto"/>
            <w:bottom w:val="none" w:sz="0" w:space="0" w:color="auto"/>
            <w:right w:val="none" w:sz="0" w:space="0" w:color="auto"/>
          </w:divBdr>
          <w:divsChild>
            <w:div w:id="1964729042">
              <w:marLeft w:val="0"/>
              <w:marRight w:val="0"/>
              <w:marTop w:val="0"/>
              <w:marBottom w:val="0"/>
              <w:divBdr>
                <w:top w:val="none" w:sz="0" w:space="0" w:color="auto"/>
                <w:left w:val="none" w:sz="0" w:space="0" w:color="auto"/>
                <w:bottom w:val="none" w:sz="0" w:space="0" w:color="auto"/>
                <w:right w:val="none" w:sz="0" w:space="0" w:color="auto"/>
              </w:divBdr>
            </w:div>
          </w:divsChild>
        </w:div>
        <w:div w:id="937836030">
          <w:marLeft w:val="0"/>
          <w:marRight w:val="0"/>
          <w:marTop w:val="0"/>
          <w:marBottom w:val="0"/>
          <w:divBdr>
            <w:top w:val="none" w:sz="0" w:space="0" w:color="auto"/>
            <w:left w:val="none" w:sz="0" w:space="0" w:color="auto"/>
            <w:bottom w:val="none" w:sz="0" w:space="0" w:color="auto"/>
            <w:right w:val="none" w:sz="0" w:space="0" w:color="auto"/>
          </w:divBdr>
        </w:div>
        <w:div w:id="946347119">
          <w:marLeft w:val="0"/>
          <w:marRight w:val="0"/>
          <w:marTop w:val="0"/>
          <w:marBottom w:val="0"/>
          <w:divBdr>
            <w:top w:val="none" w:sz="0" w:space="0" w:color="auto"/>
            <w:left w:val="none" w:sz="0" w:space="0" w:color="auto"/>
            <w:bottom w:val="none" w:sz="0" w:space="0" w:color="auto"/>
            <w:right w:val="none" w:sz="0" w:space="0" w:color="auto"/>
          </w:divBdr>
          <w:divsChild>
            <w:div w:id="1902447451">
              <w:marLeft w:val="0"/>
              <w:marRight w:val="0"/>
              <w:marTop w:val="0"/>
              <w:marBottom w:val="0"/>
              <w:divBdr>
                <w:top w:val="none" w:sz="0" w:space="0" w:color="auto"/>
                <w:left w:val="none" w:sz="0" w:space="0" w:color="auto"/>
                <w:bottom w:val="none" w:sz="0" w:space="0" w:color="auto"/>
                <w:right w:val="none" w:sz="0" w:space="0" w:color="auto"/>
              </w:divBdr>
            </w:div>
          </w:divsChild>
        </w:div>
        <w:div w:id="958297788">
          <w:marLeft w:val="0"/>
          <w:marRight w:val="0"/>
          <w:marTop w:val="0"/>
          <w:marBottom w:val="0"/>
          <w:divBdr>
            <w:top w:val="none" w:sz="0" w:space="0" w:color="auto"/>
            <w:left w:val="none" w:sz="0" w:space="0" w:color="auto"/>
            <w:bottom w:val="none" w:sz="0" w:space="0" w:color="auto"/>
            <w:right w:val="none" w:sz="0" w:space="0" w:color="auto"/>
          </w:divBdr>
          <w:divsChild>
            <w:div w:id="1352147298">
              <w:marLeft w:val="0"/>
              <w:marRight w:val="0"/>
              <w:marTop w:val="0"/>
              <w:marBottom w:val="0"/>
              <w:divBdr>
                <w:top w:val="none" w:sz="0" w:space="0" w:color="auto"/>
                <w:left w:val="none" w:sz="0" w:space="0" w:color="auto"/>
                <w:bottom w:val="none" w:sz="0" w:space="0" w:color="auto"/>
                <w:right w:val="none" w:sz="0" w:space="0" w:color="auto"/>
              </w:divBdr>
            </w:div>
          </w:divsChild>
        </w:div>
        <w:div w:id="964775119">
          <w:marLeft w:val="0"/>
          <w:marRight w:val="0"/>
          <w:marTop w:val="0"/>
          <w:marBottom w:val="0"/>
          <w:divBdr>
            <w:top w:val="none" w:sz="0" w:space="0" w:color="auto"/>
            <w:left w:val="none" w:sz="0" w:space="0" w:color="auto"/>
            <w:bottom w:val="none" w:sz="0" w:space="0" w:color="auto"/>
            <w:right w:val="none" w:sz="0" w:space="0" w:color="auto"/>
          </w:divBdr>
          <w:divsChild>
            <w:div w:id="1326980113">
              <w:marLeft w:val="0"/>
              <w:marRight w:val="0"/>
              <w:marTop w:val="0"/>
              <w:marBottom w:val="0"/>
              <w:divBdr>
                <w:top w:val="none" w:sz="0" w:space="0" w:color="auto"/>
                <w:left w:val="none" w:sz="0" w:space="0" w:color="auto"/>
                <w:bottom w:val="none" w:sz="0" w:space="0" w:color="auto"/>
                <w:right w:val="none" w:sz="0" w:space="0" w:color="auto"/>
              </w:divBdr>
            </w:div>
          </w:divsChild>
        </w:div>
        <w:div w:id="974680703">
          <w:marLeft w:val="0"/>
          <w:marRight w:val="0"/>
          <w:marTop w:val="0"/>
          <w:marBottom w:val="0"/>
          <w:divBdr>
            <w:top w:val="none" w:sz="0" w:space="0" w:color="auto"/>
            <w:left w:val="none" w:sz="0" w:space="0" w:color="auto"/>
            <w:bottom w:val="none" w:sz="0" w:space="0" w:color="auto"/>
            <w:right w:val="none" w:sz="0" w:space="0" w:color="auto"/>
          </w:divBdr>
          <w:divsChild>
            <w:div w:id="558711971">
              <w:marLeft w:val="0"/>
              <w:marRight w:val="0"/>
              <w:marTop w:val="0"/>
              <w:marBottom w:val="0"/>
              <w:divBdr>
                <w:top w:val="none" w:sz="0" w:space="0" w:color="auto"/>
                <w:left w:val="none" w:sz="0" w:space="0" w:color="auto"/>
                <w:bottom w:val="none" w:sz="0" w:space="0" w:color="auto"/>
                <w:right w:val="none" w:sz="0" w:space="0" w:color="auto"/>
              </w:divBdr>
            </w:div>
          </w:divsChild>
        </w:div>
        <w:div w:id="975262383">
          <w:marLeft w:val="0"/>
          <w:marRight w:val="0"/>
          <w:marTop w:val="0"/>
          <w:marBottom w:val="0"/>
          <w:divBdr>
            <w:top w:val="none" w:sz="0" w:space="0" w:color="auto"/>
            <w:left w:val="none" w:sz="0" w:space="0" w:color="auto"/>
            <w:bottom w:val="none" w:sz="0" w:space="0" w:color="auto"/>
            <w:right w:val="none" w:sz="0" w:space="0" w:color="auto"/>
          </w:divBdr>
          <w:divsChild>
            <w:div w:id="858663427">
              <w:marLeft w:val="0"/>
              <w:marRight w:val="0"/>
              <w:marTop w:val="0"/>
              <w:marBottom w:val="0"/>
              <w:divBdr>
                <w:top w:val="none" w:sz="0" w:space="0" w:color="auto"/>
                <w:left w:val="none" w:sz="0" w:space="0" w:color="auto"/>
                <w:bottom w:val="none" w:sz="0" w:space="0" w:color="auto"/>
                <w:right w:val="none" w:sz="0" w:space="0" w:color="auto"/>
              </w:divBdr>
            </w:div>
          </w:divsChild>
        </w:div>
        <w:div w:id="976060328">
          <w:marLeft w:val="0"/>
          <w:marRight w:val="0"/>
          <w:marTop w:val="0"/>
          <w:marBottom w:val="0"/>
          <w:divBdr>
            <w:top w:val="none" w:sz="0" w:space="0" w:color="auto"/>
            <w:left w:val="none" w:sz="0" w:space="0" w:color="auto"/>
            <w:bottom w:val="none" w:sz="0" w:space="0" w:color="auto"/>
            <w:right w:val="none" w:sz="0" w:space="0" w:color="auto"/>
          </w:divBdr>
        </w:div>
        <w:div w:id="986788335">
          <w:marLeft w:val="0"/>
          <w:marRight w:val="0"/>
          <w:marTop w:val="0"/>
          <w:marBottom w:val="0"/>
          <w:divBdr>
            <w:top w:val="none" w:sz="0" w:space="0" w:color="auto"/>
            <w:left w:val="none" w:sz="0" w:space="0" w:color="auto"/>
            <w:bottom w:val="none" w:sz="0" w:space="0" w:color="auto"/>
            <w:right w:val="none" w:sz="0" w:space="0" w:color="auto"/>
          </w:divBdr>
        </w:div>
        <w:div w:id="1002125109">
          <w:marLeft w:val="0"/>
          <w:marRight w:val="0"/>
          <w:marTop w:val="0"/>
          <w:marBottom w:val="0"/>
          <w:divBdr>
            <w:top w:val="none" w:sz="0" w:space="0" w:color="auto"/>
            <w:left w:val="none" w:sz="0" w:space="0" w:color="auto"/>
            <w:bottom w:val="none" w:sz="0" w:space="0" w:color="auto"/>
            <w:right w:val="none" w:sz="0" w:space="0" w:color="auto"/>
          </w:divBdr>
        </w:div>
        <w:div w:id="1004824490">
          <w:marLeft w:val="0"/>
          <w:marRight w:val="0"/>
          <w:marTop w:val="0"/>
          <w:marBottom w:val="0"/>
          <w:divBdr>
            <w:top w:val="none" w:sz="0" w:space="0" w:color="auto"/>
            <w:left w:val="none" w:sz="0" w:space="0" w:color="auto"/>
            <w:bottom w:val="none" w:sz="0" w:space="0" w:color="auto"/>
            <w:right w:val="none" w:sz="0" w:space="0" w:color="auto"/>
          </w:divBdr>
        </w:div>
        <w:div w:id="1015617657">
          <w:marLeft w:val="0"/>
          <w:marRight w:val="0"/>
          <w:marTop w:val="0"/>
          <w:marBottom w:val="0"/>
          <w:divBdr>
            <w:top w:val="none" w:sz="0" w:space="0" w:color="auto"/>
            <w:left w:val="none" w:sz="0" w:space="0" w:color="auto"/>
            <w:bottom w:val="none" w:sz="0" w:space="0" w:color="auto"/>
            <w:right w:val="none" w:sz="0" w:space="0" w:color="auto"/>
          </w:divBdr>
          <w:divsChild>
            <w:div w:id="1878665227">
              <w:marLeft w:val="0"/>
              <w:marRight w:val="0"/>
              <w:marTop w:val="0"/>
              <w:marBottom w:val="0"/>
              <w:divBdr>
                <w:top w:val="none" w:sz="0" w:space="0" w:color="auto"/>
                <w:left w:val="none" w:sz="0" w:space="0" w:color="auto"/>
                <w:bottom w:val="none" w:sz="0" w:space="0" w:color="auto"/>
                <w:right w:val="none" w:sz="0" w:space="0" w:color="auto"/>
              </w:divBdr>
            </w:div>
          </w:divsChild>
        </w:div>
        <w:div w:id="1035544845">
          <w:marLeft w:val="0"/>
          <w:marRight w:val="0"/>
          <w:marTop w:val="0"/>
          <w:marBottom w:val="0"/>
          <w:divBdr>
            <w:top w:val="none" w:sz="0" w:space="0" w:color="auto"/>
            <w:left w:val="none" w:sz="0" w:space="0" w:color="auto"/>
            <w:bottom w:val="none" w:sz="0" w:space="0" w:color="auto"/>
            <w:right w:val="none" w:sz="0" w:space="0" w:color="auto"/>
          </w:divBdr>
          <w:divsChild>
            <w:div w:id="823930321">
              <w:marLeft w:val="0"/>
              <w:marRight w:val="0"/>
              <w:marTop w:val="0"/>
              <w:marBottom w:val="0"/>
              <w:divBdr>
                <w:top w:val="none" w:sz="0" w:space="0" w:color="auto"/>
                <w:left w:val="none" w:sz="0" w:space="0" w:color="auto"/>
                <w:bottom w:val="none" w:sz="0" w:space="0" w:color="auto"/>
                <w:right w:val="none" w:sz="0" w:space="0" w:color="auto"/>
              </w:divBdr>
            </w:div>
          </w:divsChild>
        </w:div>
        <w:div w:id="1038775906">
          <w:marLeft w:val="0"/>
          <w:marRight w:val="0"/>
          <w:marTop w:val="0"/>
          <w:marBottom w:val="0"/>
          <w:divBdr>
            <w:top w:val="none" w:sz="0" w:space="0" w:color="auto"/>
            <w:left w:val="none" w:sz="0" w:space="0" w:color="auto"/>
            <w:bottom w:val="none" w:sz="0" w:space="0" w:color="auto"/>
            <w:right w:val="none" w:sz="0" w:space="0" w:color="auto"/>
          </w:divBdr>
          <w:divsChild>
            <w:div w:id="1601720007">
              <w:marLeft w:val="0"/>
              <w:marRight w:val="0"/>
              <w:marTop w:val="0"/>
              <w:marBottom w:val="0"/>
              <w:divBdr>
                <w:top w:val="none" w:sz="0" w:space="0" w:color="auto"/>
                <w:left w:val="none" w:sz="0" w:space="0" w:color="auto"/>
                <w:bottom w:val="none" w:sz="0" w:space="0" w:color="auto"/>
                <w:right w:val="none" w:sz="0" w:space="0" w:color="auto"/>
              </w:divBdr>
            </w:div>
          </w:divsChild>
        </w:div>
        <w:div w:id="1044214520">
          <w:marLeft w:val="0"/>
          <w:marRight w:val="0"/>
          <w:marTop w:val="0"/>
          <w:marBottom w:val="0"/>
          <w:divBdr>
            <w:top w:val="none" w:sz="0" w:space="0" w:color="auto"/>
            <w:left w:val="none" w:sz="0" w:space="0" w:color="auto"/>
            <w:bottom w:val="none" w:sz="0" w:space="0" w:color="auto"/>
            <w:right w:val="none" w:sz="0" w:space="0" w:color="auto"/>
          </w:divBdr>
          <w:divsChild>
            <w:div w:id="211310960">
              <w:marLeft w:val="0"/>
              <w:marRight w:val="0"/>
              <w:marTop w:val="0"/>
              <w:marBottom w:val="0"/>
              <w:divBdr>
                <w:top w:val="none" w:sz="0" w:space="0" w:color="auto"/>
                <w:left w:val="none" w:sz="0" w:space="0" w:color="auto"/>
                <w:bottom w:val="none" w:sz="0" w:space="0" w:color="auto"/>
                <w:right w:val="none" w:sz="0" w:space="0" w:color="auto"/>
              </w:divBdr>
            </w:div>
          </w:divsChild>
        </w:div>
        <w:div w:id="1046955277">
          <w:marLeft w:val="0"/>
          <w:marRight w:val="0"/>
          <w:marTop w:val="0"/>
          <w:marBottom w:val="0"/>
          <w:divBdr>
            <w:top w:val="none" w:sz="0" w:space="0" w:color="auto"/>
            <w:left w:val="none" w:sz="0" w:space="0" w:color="auto"/>
            <w:bottom w:val="none" w:sz="0" w:space="0" w:color="auto"/>
            <w:right w:val="none" w:sz="0" w:space="0" w:color="auto"/>
          </w:divBdr>
          <w:divsChild>
            <w:div w:id="161044481">
              <w:marLeft w:val="0"/>
              <w:marRight w:val="0"/>
              <w:marTop w:val="0"/>
              <w:marBottom w:val="0"/>
              <w:divBdr>
                <w:top w:val="none" w:sz="0" w:space="0" w:color="auto"/>
                <w:left w:val="none" w:sz="0" w:space="0" w:color="auto"/>
                <w:bottom w:val="none" w:sz="0" w:space="0" w:color="auto"/>
                <w:right w:val="none" w:sz="0" w:space="0" w:color="auto"/>
              </w:divBdr>
            </w:div>
          </w:divsChild>
        </w:div>
        <w:div w:id="1047342371">
          <w:marLeft w:val="0"/>
          <w:marRight w:val="0"/>
          <w:marTop w:val="0"/>
          <w:marBottom w:val="0"/>
          <w:divBdr>
            <w:top w:val="none" w:sz="0" w:space="0" w:color="auto"/>
            <w:left w:val="none" w:sz="0" w:space="0" w:color="auto"/>
            <w:bottom w:val="none" w:sz="0" w:space="0" w:color="auto"/>
            <w:right w:val="none" w:sz="0" w:space="0" w:color="auto"/>
          </w:divBdr>
          <w:divsChild>
            <w:div w:id="1338193105">
              <w:marLeft w:val="0"/>
              <w:marRight w:val="0"/>
              <w:marTop w:val="0"/>
              <w:marBottom w:val="0"/>
              <w:divBdr>
                <w:top w:val="none" w:sz="0" w:space="0" w:color="auto"/>
                <w:left w:val="none" w:sz="0" w:space="0" w:color="auto"/>
                <w:bottom w:val="none" w:sz="0" w:space="0" w:color="auto"/>
                <w:right w:val="none" w:sz="0" w:space="0" w:color="auto"/>
              </w:divBdr>
            </w:div>
          </w:divsChild>
        </w:div>
        <w:div w:id="1053188058">
          <w:marLeft w:val="0"/>
          <w:marRight w:val="0"/>
          <w:marTop w:val="0"/>
          <w:marBottom w:val="0"/>
          <w:divBdr>
            <w:top w:val="none" w:sz="0" w:space="0" w:color="auto"/>
            <w:left w:val="none" w:sz="0" w:space="0" w:color="auto"/>
            <w:bottom w:val="none" w:sz="0" w:space="0" w:color="auto"/>
            <w:right w:val="none" w:sz="0" w:space="0" w:color="auto"/>
          </w:divBdr>
          <w:divsChild>
            <w:div w:id="809519664">
              <w:marLeft w:val="0"/>
              <w:marRight w:val="0"/>
              <w:marTop w:val="0"/>
              <w:marBottom w:val="0"/>
              <w:divBdr>
                <w:top w:val="none" w:sz="0" w:space="0" w:color="auto"/>
                <w:left w:val="none" w:sz="0" w:space="0" w:color="auto"/>
                <w:bottom w:val="none" w:sz="0" w:space="0" w:color="auto"/>
                <w:right w:val="none" w:sz="0" w:space="0" w:color="auto"/>
              </w:divBdr>
            </w:div>
          </w:divsChild>
        </w:div>
        <w:div w:id="1053307784">
          <w:marLeft w:val="0"/>
          <w:marRight w:val="0"/>
          <w:marTop w:val="0"/>
          <w:marBottom w:val="0"/>
          <w:divBdr>
            <w:top w:val="none" w:sz="0" w:space="0" w:color="auto"/>
            <w:left w:val="none" w:sz="0" w:space="0" w:color="auto"/>
            <w:bottom w:val="none" w:sz="0" w:space="0" w:color="auto"/>
            <w:right w:val="none" w:sz="0" w:space="0" w:color="auto"/>
          </w:divBdr>
        </w:div>
        <w:div w:id="1054499419">
          <w:marLeft w:val="0"/>
          <w:marRight w:val="0"/>
          <w:marTop w:val="0"/>
          <w:marBottom w:val="0"/>
          <w:divBdr>
            <w:top w:val="none" w:sz="0" w:space="0" w:color="auto"/>
            <w:left w:val="none" w:sz="0" w:space="0" w:color="auto"/>
            <w:bottom w:val="none" w:sz="0" w:space="0" w:color="auto"/>
            <w:right w:val="none" w:sz="0" w:space="0" w:color="auto"/>
          </w:divBdr>
          <w:divsChild>
            <w:div w:id="1575319408">
              <w:marLeft w:val="0"/>
              <w:marRight w:val="0"/>
              <w:marTop w:val="0"/>
              <w:marBottom w:val="0"/>
              <w:divBdr>
                <w:top w:val="none" w:sz="0" w:space="0" w:color="auto"/>
                <w:left w:val="none" w:sz="0" w:space="0" w:color="auto"/>
                <w:bottom w:val="none" w:sz="0" w:space="0" w:color="auto"/>
                <w:right w:val="none" w:sz="0" w:space="0" w:color="auto"/>
              </w:divBdr>
            </w:div>
          </w:divsChild>
        </w:div>
        <w:div w:id="1077485054">
          <w:marLeft w:val="0"/>
          <w:marRight w:val="0"/>
          <w:marTop w:val="0"/>
          <w:marBottom w:val="0"/>
          <w:divBdr>
            <w:top w:val="none" w:sz="0" w:space="0" w:color="auto"/>
            <w:left w:val="none" w:sz="0" w:space="0" w:color="auto"/>
            <w:bottom w:val="none" w:sz="0" w:space="0" w:color="auto"/>
            <w:right w:val="none" w:sz="0" w:space="0" w:color="auto"/>
          </w:divBdr>
        </w:div>
        <w:div w:id="1090010136">
          <w:marLeft w:val="0"/>
          <w:marRight w:val="0"/>
          <w:marTop w:val="0"/>
          <w:marBottom w:val="0"/>
          <w:divBdr>
            <w:top w:val="none" w:sz="0" w:space="0" w:color="auto"/>
            <w:left w:val="none" w:sz="0" w:space="0" w:color="auto"/>
            <w:bottom w:val="none" w:sz="0" w:space="0" w:color="auto"/>
            <w:right w:val="none" w:sz="0" w:space="0" w:color="auto"/>
          </w:divBdr>
          <w:divsChild>
            <w:div w:id="337465051">
              <w:marLeft w:val="0"/>
              <w:marRight w:val="0"/>
              <w:marTop w:val="0"/>
              <w:marBottom w:val="0"/>
              <w:divBdr>
                <w:top w:val="none" w:sz="0" w:space="0" w:color="auto"/>
                <w:left w:val="none" w:sz="0" w:space="0" w:color="auto"/>
                <w:bottom w:val="none" w:sz="0" w:space="0" w:color="auto"/>
                <w:right w:val="none" w:sz="0" w:space="0" w:color="auto"/>
              </w:divBdr>
            </w:div>
          </w:divsChild>
        </w:div>
        <w:div w:id="1111900246">
          <w:marLeft w:val="0"/>
          <w:marRight w:val="0"/>
          <w:marTop w:val="0"/>
          <w:marBottom w:val="0"/>
          <w:divBdr>
            <w:top w:val="none" w:sz="0" w:space="0" w:color="auto"/>
            <w:left w:val="none" w:sz="0" w:space="0" w:color="auto"/>
            <w:bottom w:val="none" w:sz="0" w:space="0" w:color="auto"/>
            <w:right w:val="none" w:sz="0" w:space="0" w:color="auto"/>
          </w:divBdr>
          <w:divsChild>
            <w:div w:id="1783575307">
              <w:marLeft w:val="0"/>
              <w:marRight w:val="0"/>
              <w:marTop w:val="0"/>
              <w:marBottom w:val="0"/>
              <w:divBdr>
                <w:top w:val="none" w:sz="0" w:space="0" w:color="auto"/>
                <w:left w:val="none" w:sz="0" w:space="0" w:color="auto"/>
                <w:bottom w:val="none" w:sz="0" w:space="0" w:color="auto"/>
                <w:right w:val="none" w:sz="0" w:space="0" w:color="auto"/>
              </w:divBdr>
            </w:div>
          </w:divsChild>
        </w:div>
        <w:div w:id="1137911075">
          <w:marLeft w:val="0"/>
          <w:marRight w:val="0"/>
          <w:marTop w:val="0"/>
          <w:marBottom w:val="0"/>
          <w:divBdr>
            <w:top w:val="none" w:sz="0" w:space="0" w:color="auto"/>
            <w:left w:val="none" w:sz="0" w:space="0" w:color="auto"/>
            <w:bottom w:val="none" w:sz="0" w:space="0" w:color="auto"/>
            <w:right w:val="none" w:sz="0" w:space="0" w:color="auto"/>
          </w:divBdr>
          <w:divsChild>
            <w:div w:id="127937671">
              <w:marLeft w:val="0"/>
              <w:marRight w:val="0"/>
              <w:marTop w:val="0"/>
              <w:marBottom w:val="0"/>
              <w:divBdr>
                <w:top w:val="none" w:sz="0" w:space="0" w:color="auto"/>
                <w:left w:val="none" w:sz="0" w:space="0" w:color="auto"/>
                <w:bottom w:val="none" w:sz="0" w:space="0" w:color="auto"/>
                <w:right w:val="none" w:sz="0" w:space="0" w:color="auto"/>
              </w:divBdr>
            </w:div>
          </w:divsChild>
        </w:div>
        <w:div w:id="1139147420">
          <w:marLeft w:val="0"/>
          <w:marRight w:val="0"/>
          <w:marTop w:val="0"/>
          <w:marBottom w:val="0"/>
          <w:divBdr>
            <w:top w:val="none" w:sz="0" w:space="0" w:color="auto"/>
            <w:left w:val="none" w:sz="0" w:space="0" w:color="auto"/>
            <w:bottom w:val="none" w:sz="0" w:space="0" w:color="auto"/>
            <w:right w:val="none" w:sz="0" w:space="0" w:color="auto"/>
          </w:divBdr>
          <w:divsChild>
            <w:div w:id="506411651">
              <w:marLeft w:val="0"/>
              <w:marRight w:val="0"/>
              <w:marTop w:val="0"/>
              <w:marBottom w:val="0"/>
              <w:divBdr>
                <w:top w:val="none" w:sz="0" w:space="0" w:color="auto"/>
                <w:left w:val="none" w:sz="0" w:space="0" w:color="auto"/>
                <w:bottom w:val="none" w:sz="0" w:space="0" w:color="auto"/>
                <w:right w:val="none" w:sz="0" w:space="0" w:color="auto"/>
              </w:divBdr>
            </w:div>
          </w:divsChild>
        </w:div>
        <w:div w:id="1142574279">
          <w:marLeft w:val="0"/>
          <w:marRight w:val="0"/>
          <w:marTop w:val="0"/>
          <w:marBottom w:val="0"/>
          <w:divBdr>
            <w:top w:val="none" w:sz="0" w:space="0" w:color="auto"/>
            <w:left w:val="none" w:sz="0" w:space="0" w:color="auto"/>
            <w:bottom w:val="none" w:sz="0" w:space="0" w:color="auto"/>
            <w:right w:val="none" w:sz="0" w:space="0" w:color="auto"/>
          </w:divBdr>
        </w:div>
        <w:div w:id="1154645368">
          <w:marLeft w:val="0"/>
          <w:marRight w:val="0"/>
          <w:marTop w:val="0"/>
          <w:marBottom w:val="0"/>
          <w:divBdr>
            <w:top w:val="none" w:sz="0" w:space="0" w:color="auto"/>
            <w:left w:val="none" w:sz="0" w:space="0" w:color="auto"/>
            <w:bottom w:val="none" w:sz="0" w:space="0" w:color="auto"/>
            <w:right w:val="none" w:sz="0" w:space="0" w:color="auto"/>
          </w:divBdr>
        </w:div>
        <w:div w:id="1166357076">
          <w:marLeft w:val="0"/>
          <w:marRight w:val="0"/>
          <w:marTop w:val="0"/>
          <w:marBottom w:val="0"/>
          <w:divBdr>
            <w:top w:val="none" w:sz="0" w:space="0" w:color="auto"/>
            <w:left w:val="none" w:sz="0" w:space="0" w:color="auto"/>
            <w:bottom w:val="none" w:sz="0" w:space="0" w:color="auto"/>
            <w:right w:val="none" w:sz="0" w:space="0" w:color="auto"/>
          </w:divBdr>
        </w:div>
        <w:div w:id="1170172854">
          <w:marLeft w:val="0"/>
          <w:marRight w:val="0"/>
          <w:marTop w:val="0"/>
          <w:marBottom w:val="0"/>
          <w:divBdr>
            <w:top w:val="none" w:sz="0" w:space="0" w:color="auto"/>
            <w:left w:val="none" w:sz="0" w:space="0" w:color="auto"/>
            <w:bottom w:val="none" w:sz="0" w:space="0" w:color="auto"/>
            <w:right w:val="none" w:sz="0" w:space="0" w:color="auto"/>
          </w:divBdr>
        </w:div>
        <w:div w:id="1179390394">
          <w:marLeft w:val="0"/>
          <w:marRight w:val="0"/>
          <w:marTop w:val="0"/>
          <w:marBottom w:val="0"/>
          <w:divBdr>
            <w:top w:val="none" w:sz="0" w:space="0" w:color="auto"/>
            <w:left w:val="none" w:sz="0" w:space="0" w:color="auto"/>
            <w:bottom w:val="none" w:sz="0" w:space="0" w:color="auto"/>
            <w:right w:val="none" w:sz="0" w:space="0" w:color="auto"/>
          </w:divBdr>
          <w:divsChild>
            <w:div w:id="305404618">
              <w:marLeft w:val="0"/>
              <w:marRight w:val="0"/>
              <w:marTop w:val="0"/>
              <w:marBottom w:val="0"/>
              <w:divBdr>
                <w:top w:val="none" w:sz="0" w:space="0" w:color="auto"/>
                <w:left w:val="none" w:sz="0" w:space="0" w:color="auto"/>
                <w:bottom w:val="none" w:sz="0" w:space="0" w:color="auto"/>
                <w:right w:val="none" w:sz="0" w:space="0" w:color="auto"/>
              </w:divBdr>
            </w:div>
          </w:divsChild>
        </w:div>
        <w:div w:id="1184707726">
          <w:marLeft w:val="0"/>
          <w:marRight w:val="0"/>
          <w:marTop w:val="0"/>
          <w:marBottom w:val="0"/>
          <w:divBdr>
            <w:top w:val="none" w:sz="0" w:space="0" w:color="auto"/>
            <w:left w:val="none" w:sz="0" w:space="0" w:color="auto"/>
            <w:bottom w:val="none" w:sz="0" w:space="0" w:color="auto"/>
            <w:right w:val="none" w:sz="0" w:space="0" w:color="auto"/>
          </w:divBdr>
        </w:div>
        <w:div w:id="1187408906">
          <w:marLeft w:val="0"/>
          <w:marRight w:val="0"/>
          <w:marTop w:val="0"/>
          <w:marBottom w:val="0"/>
          <w:divBdr>
            <w:top w:val="none" w:sz="0" w:space="0" w:color="auto"/>
            <w:left w:val="none" w:sz="0" w:space="0" w:color="auto"/>
            <w:bottom w:val="none" w:sz="0" w:space="0" w:color="auto"/>
            <w:right w:val="none" w:sz="0" w:space="0" w:color="auto"/>
          </w:divBdr>
          <w:divsChild>
            <w:div w:id="1384331213">
              <w:marLeft w:val="0"/>
              <w:marRight w:val="0"/>
              <w:marTop w:val="0"/>
              <w:marBottom w:val="0"/>
              <w:divBdr>
                <w:top w:val="none" w:sz="0" w:space="0" w:color="auto"/>
                <w:left w:val="none" w:sz="0" w:space="0" w:color="auto"/>
                <w:bottom w:val="none" w:sz="0" w:space="0" w:color="auto"/>
                <w:right w:val="none" w:sz="0" w:space="0" w:color="auto"/>
              </w:divBdr>
            </w:div>
          </w:divsChild>
        </w:div>
        <w:div w:id="1189635083">
          <w:marLeft w:val="0"/>
          <w:marRight w:val="0"/>
          <w:marTop w:val="0"/>
          <w:marBottom w:val="0"/>
          <w:divBdr>
            <w:top w:val="none" w:sz="0" w:space="0" w:color="auto"/>
            <w:left w:val="none" w:sz="0" w:space="0" w:color="auto"/>
            <w:bottom w:val="none" w:sz="0" w:space="0" w:color="auto"/>
            <w:right w:val="none" w:sz="0" w:space="0" w:color="auto"/>
          </w:divBdr>
          <w:divsChild>
            <w:div w:id="706368576">
              <w:marLeft w:val="0"/>
              <w:marRight w:val="0"/>
              <w:marTop w:val="0"/>
              <w:marBottom w:val="0"/>
              <w:divBdr>
                <w:top w:val="none" w:sz="0" w:space="0" w:color="auto"/>
                <w:left w:val="none" w:sz="0" w:space="0" w:color="auto"/>
                <w:bottom w:val="none" w:sz="0" w:space="0" w:color="auto"/>
                <w:right w:val="none" w:sz="0" w:space="0" w:color="auto"/>
              </w:divBdr>
            </w:div>
          </w:divsChild>
        </w:div>
        <w:div w:id="1190601559">
          <w:marLeft w:val="0"/>
          <w:marRight w:val="0"/>
          <w:marTop w:val="0"/>
          <w:marBottom w:val="0"/>
          <w:divBdr>
            <w:top w:val="none" w:sz="0" w:space="0" w:color="auto"/>
            <w:left w:val="none" w:sz="0" w:space="0" w:color="auto"/>
            <w:bottom w:val="none" w:sz="0" w:space="0" w:color="auto"/>
            <w:right w:val="none" w:sz="0" w:space="0" w:color="auto"/>
          </w:divBdr>
        </w:div>
        <w:div w:id="1201237154">
          <w:marLeft w:val="0"/>
          <w:marRight w:val="0"/>
          <w:marTop w:val="0"/>
          <w:marBottom w:val="0"/>
          <w:divBdr>
            <w:top w:val="none" w:sz="0" w:space="0" w:color="auto"/>
            <w:left w:val="none" w:sz="0" w:space="0" w:color="auto"/>
            <w:bottom w:val="none" w:sz="0" w:space="0" w:color="auto"/>
            <w:right w:val="none" w:sz="0" w:space="0" w:color="auto"/>
          </w:divBdr>
        </w:div>
        <w:div w:id="1207568824">
          <w:marLeft w:val="0"/>
          <w:marRight w:val="0"/>
          <w:marTop w:val="0"/>
          <w:marBottom w:val="0"/>
          <w:divBdr>
            <w:top w:val="none" w:sz="0" w:space="0" w:color="auto"/>
            <w:left w:val="none" w:sz="0" w:space="0" w:color="auto"/>
            <w:bottom w:val="none" w:sz="0" w:space="0" w:color="auto"/>
            <w:right w:val="none" w:sz="0" w:space="0" w:color="auto"/>
          </w:divBdr>
        </w:div>
        <w:div w:id="1211648896">
          <w:marLeft w:val="0"/>
          <w:marRight w:val="0"/>
          <w:marTop w:val="0"/>
          <w:marBottom w:val="0"/>
          <w:divBdr>
            <w:top w:val="none" w:sz="0" w:space="0" w:color="auto"/>
            <w:left w:val="none" w:sz="0" w:space="0" w:color="auto"/>
            <w:bottom w:val="none" w:sz="0" w:space="0" w:color="auto"/>
            <w:right w:val="none" w:sz="0" w:space="0" w:color="auto"/>
          </w:divBdr>
          <w:divsChild>
            <w:div w:id="1698502626">
              <w:marLeft w:val="0"/>
              <w:marRight w:val="0"/>
              <w:marTop w:val="0"/>
              <w:marBottom w:val="0"/>
              <w:divBdr>
                <w:top w:val="none" w:sz="0" w:space="0" w:color="auto"/>
                <w:left w:val="none" w:sz="0" w:space="0" w:color="auto"/>
                <w:bottom w:val="none" w:sz="0" w:space="0" w:color="auto"/>
                <w:right w:val="none" w:sz="0" w:space="0" w:color="auto"/>
              </w:divBdr>
            </w:div>
          </w:divsChild>
        </w:div>
        <w:div w:id="1216694082">
          <w:marLeft w:val="0"/>
          <w:marRight w:val="0"/>
          <w:marTop w:val="0"/>
          <w:marBottom w:val="0"/>
          <w:divBdr>
            <w:top w:val="none" w:sz="0" w:space="0" w:color="auto"/>
            <w:left w:val="none" w:sz="0" w:space="0" w:color="auto"/>
            <w:bottom w:val="none" w:sz="0" w:space="0" w:color="auto"/>
            <w:right w:val="none" w:sz="0" w:space="0" w:color="auto"/>
          </w:divBdr>
          <w:divsChild>
            <w:div w:id="928539273">
              <w:marLeft w:val="0"/>
              <w:marRight w:val="0"/>
              <w:marTop w:val="0"/>
              <w:marBottom w:val="0"/>
              <w:divBdr>
                <w:top w:val="none" w:sz="0" w:space="0" w:color="auto"/>
                <w:left w:val="none" w:sz="0" w:space="0" w:color="auto"/>
                <w:bottom w:val="none" w:sz="0" w:space="0" w:color="auto"/>
                <w:right w:val="none" w:sz="0" w:space="0" w:color="auto"/>
              </w:divBdr>
            </w:div>
          </w:divsChild>
        </w:div>
        <w:div w:id="1219322391">
          <w:marLeft w:val="0"/>
          <w:marRight w:val="0"/>
          <w:marTop w:val="0"/>
          <w:marBottom w:val="0"/>
          <w:divBdr>
            <w:top w:val="none" w:sz="0" w:space="0" w:color="auto"/>
            <w:left w:val="none" w:sz="0" w:space="0" w:color="auto"/>
            <w:bottom w:val="none" w:sz="0" w:space="0" w:color="auto"/>
            <w:right w:val="none" w:sz="0" w:space="0" w:color="auto"/>
          </w:divBdr>
          <w:divsChild>
            <w:div w:id="1360466647">
              <w:marLeft w:val="0"/>
              <w:marRight w:val="0"/>
              <w:marTop w:val="0"/>
              <w:marBottom w:val="0"/>
              <w:divBdr>
                <w:top w:val="none" w:sz="0" w:space="0" w:color="auto"/>
                <w:left w:val="none" w:sz="0" w:space="0" w:color="auto"/>
                <w:bottom w:val="none" w:sz="0" w:space="0" w:color="auto"/>
                <w:right w:val="none" w:sz="0" w:space="0" w:color="auto"/>
              </w:divBdr>
            </w:div>
          </w:divsChild>
        </w:div>
        <w:div w:id="1243761819">
          <w:marLeft w:val="0"/>
          <w:marRight w:val="0"/>
          <w:marTop w:val="0"/>
          <w:marBottom w:val="0"/>
          <w:divBdr>
            <w:top w:val="none" w:sz="0" w:space="0" w:color="auto"/>
            <w:left w:val="none" w:sz="0" w:space="0" w:color="auto"/>
            <w:bottom w:val="none" w:sz="0" w:space="0" w:color="auto"/>
            <w:right w:val="none" w:sz="0" w:space="0" w:color="auto"/>
          </w:divBdr>
        </w:div>
        <w:div w:id="1248269711">
          <w:marLeft w:val="0"/>
          <w:marRight w:val="0"/>
          <w:marTop w:val="0"/>
          <w:marBottom w:val="0"/>
          <w:divBdr>
            <w:top w:val="none" w:sz="0" w:space="0" w:color="auto"/>
            <w:left w:val="none" w:sz="0" w:space="0" w:color="auto"/>
            <w:bottom w:val="none" w:sz="0" w:space="0" w:color="auto"/>
            <w:right w:val="none" w:sz="0" w:space="0" w:color="auto"/>
          </w:divBdr>
        </w:div>
        <w:div w:id="1249342547">
          <w:marLeft w:val="0"/>
          <w:marRight w:val="0"/>
          <w:marTop w:val="0"/>
          <w:marBottom w:val="0"/>
          <w:divBdr>
            <w:top w:val="none" w:sz="0" w:space="0" w:color="auto"/>
            <w:left w:val="none" w:sz="0" w:space="0" w:color="auto"/>
            <w:bottom w:val="none" w:sz="0" w:space="0" w:color="auto"/>
            <w:right w:val="none" w:sz="0" w:space="0" w:color="auto"/>
          </w:divBdr>
          <w:divsChild>
            <w:div w:id="405154838">
              <w:marLeft w:val="0"/>
              <w:marRight w:val="0"/>
              <w:marTop w:val="0"/>
              <w:marBottom w:val="0"/>
              <w:divBdr>
                <w:top w:val="none" w:sz="0" w:space="0" w:color="auto"/>
                <w:left w:val="none" w:sz="0" w:space="0" w:color="auto"/>
                <w:bottom w:val="none" w:sz="0" w:space="0" w:color="auto"/>
                <w:right w:val="none" w:sz="0" w:space="0" w:color="auto"/>
              </w:divBdr>
            </w:div>
          </w:divsChild>
        </w:div>
        <w:div w:id="1251113394">
          <w:marLeft w:val="0"/>
          <w:marRight w:val="0"/>
          <w:marTop w:val="0"/>
          <w:marBottom w:val="0"/>
          <w:divBdr>
            <w:top w:val="none" w:sz="0" w:space="0" w:color="auto"/>
            <w:left w:val="none" w:sz="0" w:space="0" w:color="auto"/>
            <w:bottom w:val="none" w:sz="0" w:space="0" w:color="auto"/>
            <w:right w:val="none" w:sz="0" w:space="0" w:color="auto"/>
          </w:divBdr>
        </w:div>
        <w:div w:id="1251545099">
          <w:marLeft w:val="0"/>
          <w:marRight w:val="0"/>
          <w:marTop w:val="0"/>
          <w:marBottom w:val="0"/>
          <w:divBdr>
            <w:top w:val="none" w:sz="0" w:space="0" w:color="auto"/>
            <w:left w:val="none" w:sz="0" w:space="0" w:color="auto"/>
            <w:bottom w:val="none" w:sz="0" w:space="0" w:color="auto"/>
            <w:right w:val="none" w:sz="0" w:space="0" w:color="auto"/>
          </w:divBdr>
        </w:div>
        <w:div w:id="1254633370">
          <w:marLeft w:val="0"/>
          <w:marRight w:val="0"/>
          <w:marTop w:val="0"/>
          <w:marBottom w:val="0"/>
          <w:divBdr>
            <w:top w:val="none" w:sz="0" w:space="0" w:color="auto"/>
            <w:left w:val="none" w:sz="0" w:space="0" w:color="auto"/>
            <w:bottom w:val="none" w:sz="0" w:space="0" w:color="auto"/>
            <w:right w:val="none" w:sz="0" w:space="0" w:color="auto"/>
          </w:divBdr>
        </w:div>
        <w:div w:id="1262569707">
          <w:marLeft w:val="0"/>
          <w:marRight w:val="0"/>
          <w:marTop w:val="0"/>
          <w:marBottom w:val="0"/>
          <w:divBdr>
            <w:top w:val="none" w:sz="0" w:space="0" w:color="auto"/>
            <w:left w:val="none" w:sz="0" w:space="0" w:color="auto"/>
            <w:bottom w:val="none" w:sz="0" w:space="0" w:color="auto"/>
            <w:right w:val="none" w:sz="0" w:space="0" w:color="auto"/>
          </w:divBdr>
        </w:div>
        <w:div w:id="1286692713">
          <w:marLeft w:val="0"/>
          <w:marRight w:val="0"/>
          <w:marTop w:val="0"/>
          <w:marBottom w:val="0"/>
          <w:divBdr>
            <w:top w:val="none" w:sz="0" w:space="0" w:color="auto"/>
            <w:left w:val="none" w:sz="0" w:space="0" w:color="auto"/>
            <w:bottom w:val="none" w:sz="0" w:space="0" w:color="auto"/>
            <w:right w:val="none" w:sz="0" w:space="0" w:color="auto"/>
          </w:divBdr>
        </w:div>
        <w:div w:id="1324234525">
          <w:marLeft w:val="0"/>
          <w:marRight w:val="0"/>
          <w:marTop w:val="0"/>
          <w:marBottom w:val="0"/>
          <w:divBdr>
            <w:top w:val="none" w:sz="0" w:space="0" w:color="auto"/>
            <w:left w:val="none" w:sz="0" w:space="0" w:color="auto"/>
            <w:bottom w:val="none" w:sz="0" w:space="0" w:color="auto"/>
            <w:right w:val="none" w:sz="0" w:space="0" w:color="auto"/>
          </w:divBdr>
          <w:divsChild>
            <w:div w:id="1201822895">
              <w:marLeft w:val="0"/>
              <w:marRight w:val="0"/>
              <w:marTop w:val="0"/>
              <w:marBottom w:val="0"/>
              <w:divBdr>
                <w:top w:val="none" w:sz="0" w:space="0" w:color="auto"/>
                <w:left w:val="none" w:sz="0" w:space="0" w:color="auto"/>
                <w:bottom w:val="none" w:sz="0" w:space="0" w:color="auto"/>
                <w:right w:val="none" w:sz="0" w:space="0" w:color="auto"/>
              </w:divBdr>
            </w:div>
          </w:divsChild>
        </w:div>
        <w:div w:id="1327250558">
          <w:marLeft w:val="0"/>
          <w:marRight w:val="0"/>
          <w:marTop w:val="0"/>
          <w:marBottom w:val="0"/>
          <w:divBdr>
            <w:top w:val="none" w:sz="0" w:space="0" w:color="auto"/>
            <w:left w:val="none" w:sz="0" w:space="0" w:color="auto"/>
            <w:bottom w:val="none" w:sz="0" w:space="0" w:color="auto"/>
            <w:right w:val="none" w:sz="0" w:space="0" w:color="auto"/>
          </w:divBdr>
          <w:divsChild>
            <w:div w:id="703411296">
              <w:marLeft w:val="0"/>
              <w:marRight w:val="0"/>
              <w:marTop w:val="0"/>
              <w:marBottom w:val="0"/>
              <w:divBdr>
                <w:top w:val="none" w:sz="0" w:space="0" w:color="auto"/>
                <w:left w:val="none" w:sz="0" w:space="0" w:color="auto"/>
                <w:bottom w:val="none" w:sz="0" w:space="0" w:color="auto"/>
                <w:right w:val="none" w:sz="0" w:space="0" w:color="auto"/>
              </w:divBdr>
            </w:div>
          </w:divsChild>
        </w:div>
        <w:div w:id="1336568223">
          <w:marLeft w:val="0"/>
          <w:marRight w:val="0"/>
          <w:marTop w:val="0"/>
          <w:marBottom w:val="0"/>
          <w:divBdr>
            <w:top w:val="none" w:sz="0" w:space="0" w:color="auto"/>
            <w:left w:val="none" w:sz="0" w:space="0" w:color="auto"/>
            <w:bottom w:val="none" w:sz="0" w:space="0" w:color="auto"/>
            <w:right w:val="none" w:sz="0" w:space="0" w:color="auto"/>
          </w:divBdr>
        </w:div>
        <w:div w:id="1339502865">
          <w:marLeft w:val="0"/>
          <w:marRight w:val="0"/>
          <w:marTop w:val="0"/>
          <w:marBottom w:val="0"/>
          <w:divBdr>
            <w:top w:val="none" w:sz="0" w:space="0" w:color="auto"/>
            <w:left w:val="none" w:sz="0" w:space="0" w:color="auto"/>
            <w:bottom w:val="none" w:sz="0" w:space="0" w:color="auto"/>
            <w:right w:val="none" w:sz="0" w:space="0" w:color="auto"/>
          </w:divBdr>
        </w:div>
        <w:div w:id="1339650207">
          <w:marLeft w:val="0"/>
          <w:marRight w:val="0"/>
          <w:marTop w:val="0"/>
          <w:marBottom w:val="0"/>
          <w:divBdr>
            <w:top w:val="none" w:sz="0" w:space="0" w:color="auto"/>
            <w:left w:val="none" w:sz="0" w:space="0" w:color="auto"/>
            <w:bottom w:val="none" w:sz="0" w:space="0" w:color="auto"/>
            <w:right w:val="none" w:sz="0" w:space="0" w:color="auto"/>
          </w:divBdr>
        </w:div>
        <w:div w:id="1341932426">
          <w:marLeft w:val="0"/>
          <w:marRight w:val="0"/>
          <w:marTop w:val="0"/>
          <w:marBottom w:val="0"/>
          <w:divBdr>
            <w:top w:val="none" w:sz="0" w:space="0" w:color="auto"/>
            <w:left w:val="none" w:sz="0" w:space="0" w:color="auto"/>
            <w:bottom w:val="none" w:sz="0" w:space="0" w:color="auto"/>
            <w:right w:val="none" w:sz="0" w:space="0" w:color="auto"/>
          </w:divBdr>
        </w:div>
        <w:div w:id="1368607488">
          <w:marLeft w:val="0"/>
          <w:marRight w:val="0"/>
          <w:marTop w:val="0"/>
          <w:marBottom w:val="0"/>
          <w:divBdr>
            <w:top w:val="none" w:sz="0" w:space="0" w:color="auto"/>
            <w:left w:val="none" w:sz="0" w:space="0" w:color="auto"/>
            <w:bottom w:val="none" w:sz="0" w:space="0" w:color="auto"/>
            <w:right w:val="none" w:sz="0" w:space="0" w:color="auto"/>
          </w:divBdr>
          <w:divsChild>
            <w:div w:id="899707527">
              <w:marLeft w:val="0"/>
              <w:marRight w:val="0"/>
              <w:marTop w:val="0"/>
              <w:marBottom w:val="0"/>
              <w:divBdr>
                <w:top w:val="none" w:sz="0" w:space="0" w:color="auto"/>
                <w:left w:val="none" w:sz="0" w:space="0" w:color="auto"/>
                <w:bottom w:val="none" w:sz="0" w:space="0" w:color="auto"/>
                <w:right w:val="none" w:sz="0" w:space="0" w:color="auto"/>
              </w:divBdr>
            </w:div>
          </w:divsChild>
        </w:div>
        <w:div w:id="1384715107">
          <w:marLeft w:val="0"/>
          <w:marRight w:val="0"/>
          <w:marTop w:val="0"/>
          <w:marBottom w:val="0"/>
          <w:divBdr>
            <w:top w:val="none" w:sz="0" w:space="0" w:color="auto"/>
            <w:left w:val="none" w:sz="0" w:space="0" w:color="auto"/>
            <w:bottom w:val="none" w:sz="0" w:space="0" w:color="auto"/>
            <w:right w:val="none" w:sz="0" w:space="0" w:color="auto"/>
          </w:divBdr>
          <w:divsChild>
            <w:div w:id="1114402072">
              <w:marLeft w:val="0"/>
              <w:marRight w:val="0"/>
              <w:marTop w:val="0"/>
              <w:marBottom w:val="0"/>
              <w:divBdr>
                <w:top w:val="none" w:sz="0" w:space="0" w:color="auto"/>
                <w:left w:val="none" w:sz="0" w:space="0" w:color="auto"/>
                <w:bottom w:val="none" w:sz="0" w:space="0" w:color="auto"/>
                <w:right w:val="none" w:sz="0" w:space="0" w:color="auto"/>
              </w:divBdr>
            </w:div>
          </w:divsChild>
        </w:div>
        <w:div w:id="1388919981">
          <w:marLeft w:val="0"/>
          <w:marRight w:val="0"/>
          <w:marTop w:val="0"/>
          <w:marBottom w:val="0"/>
          <w:divBdr>
            <w:top w:val="none" w:sz="0" w:space="0" w:color="auto"/>
            <w:left w:val="none" w:sz="0" w:space="0" w:color="auto"/>
            <w:bottom w:val="none" w:sz="0" w:space="0" w:color="auto"/>
            <w:right w:val="none" w:sz="0" w:space="0" w:color="auto"/>
          </w:divBdr>
          <w:divsChild>
            <w:div w:id="697776271">
              <w:marLeft w:val="0"/>
              <w:marRight w:val="0"/>
              <w:marTop w:val="0"/>
              <w:marBottom w:val="0"/>
              <w:divBdr>
                <w:top w:val="none" w:sz="0" w:space="0" w:color="auto"/>
                <w:left w:val="none" w:sz="0" w:space="0" w:color="auto"/>
                <w:bottom w:val="none" w:sz="0" w:space="0" w:color="auto"/>
                <w:right w:val="none" w:sz="0" w:space="0" w:color="auto"/>
              </w:divBdr>
            </w:div>
          </w:divsChild>
        </w:div>
        <w:div w:id="1406756193">
          <w:marLeft w:val="0"/>
          <w:marRight w:val="0"/>
          <w:marTop w:val="0"/>
          <w:marBottom w:val="0"/>
          <w:divBdr>
            <w:top w:val="none" w:sz="0" w:space="0" w:color="auto"/>
            <w:left w:val="none" w:sz="0" w:space="0" w:color="auto"/>
            <w:bottom w:val="none" w:sz="0" w:space="0" w:color="auto"/>
            <w:right w:val="none" w:sz="0" w:space="0" w:color="auto"/>
          </w:divBdr>
        </w:div>
        <w:div w:id="1415517632">
          <w:marLeft w:val="0"/>
          <w:marRight w:val="0"/>
          <w:marTop w:val="0"/>
          <w:marBottom w:val="0"/>
          <w:divBdr>
            <w:top w:val="none" w:sz="0" w:space="0" w:color="auto"/>
            <w:left w:val="none" w:sz="0" w:space="0" w:color="auto"/>
            <w:bottom w:val="none" w:sz="0" w:space="0" w:color="auto"/>
            <w:right w:val="none" w:sz="0" w:space="0" w:color="auto"/>
          </w:divBdr>
          <w:divsChild>
            <w:div w:id="2140299016">
              <w:marLeft w:val="0"/>
              <w:marRight w:val="0"/>
              <w:marTop w:val="0"/>
              <w:marBottom w:val="0"/>
              <w:divBdr>
                <w:top w:val="none" w:sz="0" w:space="0" w:color="auto"/>
                <w:left w:val="none" w:sz="0" w:space="0" w:color="auto"/>
                <w:bottom w:val="none" w:sz="0" w:space="0" w:color="auto"/>
                <w:right w:val="none" w:sz="0" w:space="0" w:color="auto"/>
              </w:divBdr>
            </w:div>
          </w:divsChild>
        </w:div>
        <w:div w:id="1417366255">
          <w:marLeft w:val="0"/>
          <w:marRight w:val="0"/>
          <w:marTop w:val="0"/>
          <w:marBottom w:val="0"/>
          <w:divBdr>
            <w:top w:val="none" w:sz="0" w:space="0" w:color="auto"/>
            <w:left w:val="none" w:sz="0" w:space="0" w:color="auto"/>
            <w:bottom w:val="none" w:sz="0" w:space="0" w:color="auto"/>
            <w:right w:val="none" w:sz="0" w:space="0" w:color="auto"/>
          </w:divBdr>
        </w:div>
        <w:div w:id="1423910516">
          <w:marLeft w:val="0"/>
          <w:marRight w:val="0"/>
          <w:marTop w:val="0"/>
          <w:marBottom w:val="0"/>
          <w:divBdr>
            <w:top w:val="none" w:sz="0" w:space="0" w:color="auto"/>
            <w:left w:val="none" w:sz="0" w:space="0" w:color="auto"/>
            <w:bottom w:val="none" w:sz="0" w:space="0" w:color="auto"/>
            <w:right w:val="none" w:sz="0" w:space="0" w:color="auto"/>
          </w:divBdr>
        </w:div>
        <w:div w:id="1428889803">
          <w:marLeft w:val="0"/>
          <w:marRight w:val="0"/>
          <w:marTop w:val="0"/>
          <w:marBottom w:val="0"/>
          <w:divBdr>
            <w:top w:val="none" w:sz="0" w:space="0" w:color="auto"/>
            <w:left w:val="none" w:sz="0" w:space="0" w:color="auto"/>
            <w:bottom w:val="none" w:sz="0" w:space="0" w:color="auto"/>
            <w:right w:val="none" w:sz="0" w:space="0" w:color="auto"/>
          </w:divBdr>
          <w:divsChild>
            <w:div w:id="1201089938">
              <w:marLeft w:val="0"/>
              <w:marRight w:val="0"/>
              <w:marTop w:val="0"/>
              <w:marBottom w:val="0"/>
              <w:divBdr>
                <w:top w:val="none" w:sz="0" w:space="0" w:color="auto"/>
                <w:left w:val="none" w:sz="0" w:space="0" w:color="auto"/>
                <w:bottom w:val="none" w:sz="0" w:space="0" w:color="auto"/>
                <w:right w:val="none" w:sz="0" w:space="0" w:color="auto"/>
              </w:divBdr>
            </w:div>
          </w:divsChild>
        </w:div>
        <w:div w:id="1429765475">
          <w:marLeft w:val="0"/>
          <w:marRight w:val="0"/>
          <w:marTop w:val="0"/>
          <w:marBottom w:val="0"/>
          <w:divBdr>
            <w:top w:val="none" w:sz="0" w:space="0" w:color="auto"/>
            <w:left w:val="none" w:sz="0" w:space="0" w:color="auto"/>
            <w:bottom w:val="none" w:sz="0" w:space="0" w:color="auto"/>
            <w:right w:val="none" w:sz="0" w:space="0" w:color="auto"/>
          </w:divBdr>
          <w:divsChild>
            <w:div w:id="197478571">
              <w:marLeft w:val="0"/>
              <w:marRight w:val="0"/>
              <w:marTop w:val="0"/>
              <w:marBottom w:val="0"/>
              <w:divBdr>
                <w:top w:val="none" w:sz="0" w:space="0" w:color="auto"/>
                <w:left w:val="none" w:sz="0" w:space="0" w:color="auto"/>
                <w:bottom w:val="none" w:sz="0" w:space="0" w:color="auto"/>
                <w:right w:val="none" w:sz="0" w:space="0" w:color="auto"/>
              </w:divBdr>
            </w:div>
          </w:divsChild>
        </w:div>
        <w:div w:id="1442341889">
          <w:marLeft w:val="0"/>
          <w:marRight w:val="0"/>
          <w:marTop w:val="0"/>
          <w:marBottom w:val="0"/>
          <w:divBdr>
            <w:top w:val="none" w:sz="0" w:space="0" w:color="auto"/>
            <w:left w:val="none" w:sz="0" w:space="0" w:color="auto"/>
            <w:bottom w:val="none" w:sz="0" w:space="0" w:color="auto"/>
            <w:right w:val="none" w:sz="0" w:space="0" w:color="auto"/>
          </w:divBdr>
          <w:divsChild>
            <w:div w:id="1317566044">
              <w:marLeft w:val="0"/>
              <w:marRight w:val="0"/>
              <w:marTop w:val="0"/>
              <w:marBottom w:val="0"/>
              <w:divBdr>
                <w:top w:val="none" w:sz="0" w:space="0" w:color="auto"/>
                <w:left w:val="none" w:sz="0" w:space="0" w:color="auto"/>
                <w:bottom w:val="none" w:sz="0" w:space="0" w:color="auto"/>
                <w:right w:val="none" w:sz="0" w:space="0" w:color="auto"/>
              </w:divBdr>
            </w:div>
          </w:divsChild>
        </w:div>
        <w:div w:id="1443570409">
          <w:marLeft w:val="0"/>
          <w:marRight w:val="0"/>
          <w:marTop w:val="0"/>
          <w:marBottom w:val="0"/>
          <w:divBdr>
            <w:top w:val="none" w:sz="0" w:space="0" w:color="auto"/>
            <w:left w:val="none" w:sz="0" w:space="0" w:color="auto"/>
            <w:bottom w:val="none" w:sz="0" w:space="0" w:color="auto"/>
            <w:right w:val="none" w:sz="0" w:space="0" w:color="auto"/>
          </w:divBdr>
          <w:divsChild>
            <w:div w:id="874731381">
              <w:marLeft w:val="0"/>
              <w:marRight w:val="0"/>
              <w:marTop w:val="0"/>
              <w:marBottom w:val="0"/>
              <w:divBdr>
                <w:top w:val="none" w:sz="0" w:space="0" w:color="auto"/>
                <w:left w:val="none" w:sz="0" w:space="0" w:color="auto"/>
                <w:bottom w:val="none" w:sz="0" w:space="0" w:color="auto"/>
                <w:right w:val="none" w:sz="0" w:space="0" w:color="auto"/>
              </w:divBdr>
            </w:div>
          </w:divsChild>
        </w:div>
        <w:div w:id="1446346499">
          <w:marLeft w:val="0"/>
          <w:marRight w:val="0"/>
          <w:marTop w:val="0"/>
          <w:marBottom w:val="0"/>
          <w:divBdr>
            <w:top w:val="none" w:sz="0" w:space="0" w:color="auto"/>
            <w:left w:val="none" w:sz="0" w:space="0" w:color="auto"/>
            <w:bottom w:val="none" w:sz="0" w:space="0" w:color="auto"/>
            <w:right w:val="none" w:sz="0" w:space="0" w:color="auto"/>
          </w:divBdr>
        </w:div>
        <w:div w:id="1453019185">
          <w:marLeft w:val="0"/>
          <w:marRight w:val="0"/>
          <w:marTop w:val="0"/>
          <w:marBottom w:val="0"/>
          <w:divBdr>
            <w:top w:val="none" w:sz="0" w:space="0" w:color="auto"/>
            <w:left w:val="none" w:sz="0" w:space="0" w:color="auto"/>
            <w:bottom w:val="none" w:sz="0" w:space="0" w:color="auto"/>
            <w:right w:val="none" w:sz="0" w:space="0" w:color="auto"/>
          </w:divBdr>
        </w:div>
        <w:div w:id="1454399577">
          <w:marLeft w:val="0"/>
          <w:marRight w:val="0"/>
          <w:marTop w:val="0"/>
          <w:marBottom w:val="0"/>
          <w:divBdr>
            <w:top w:val="none" w:sz="0" w:space="0" w:color="auto"/>
            <w:left w:val="none" w:sz="0" w:space="0" w:color="auto"/>
            <w:bottom w:val="none" w:sz="0" w:space="0" w:color="auto"/>
            <w:right w:val="none" w:sz="0" w:space="0" w:color="auto"/>
          </w:divBdr>
          <w:divsChild>
            <w:div w:id="575281369">
              <w:marLeft w:val="0"/>
              <w:marRight w:val="0"/>
              <w:marTop w:val="0"/>
              <w:marBottom w:val="0"/>
              <w:divBdr>
                <w:top w:val="none" w:sz="0" w:space="0" w:color="auto"/>
                <w:left w:val="none" w:sz="0" w:space="0" w:color="auto"/>
                <w:bottom w:val="none" w:sz="0" w:space="0" w:color="auto"/>
                <w:right w:val="none" w:sz="0" w:space="0" w:color="auto"/>
              </w:divBdr>
            </w:div>
          </w:divsChild>
        </w:div>
        <w:div w:id="1458990825">
          <w:marLeft w:val="0"/>
          <w:marRight w:val="0"/>
          <w:marTop w:val="0"/>
          <w:marBottom w:val="0"/>
          <w:divBdr>
            <w:top w:val="none" w:sz="0" w:space="0" w:color="auto"/>
            <w:left w:val="none" w:sz="0" w:space="0" w:color="auto"/>
            <w:bottom w:val="none" w:sz="0" w:space="0" w:color="auto"/>
            <w:right w:val="none" w:sz="0" w:space="0" w:color="auto"/>
          </w:divBdr>
          <w:divsChild>
            <w:div w:id="1982079067">
              <w:marLeft w:val="0"/>
              <w:marRight w:val="0"/>
              <w:marTop w:val="0"/>
              <w:marBottom w:val="0"/>
              <w:divBdr>
                <w:top w:val="none" w:sz="0" w:space="0" w:color="auto"/>
                <w:left w:val="none" w:sz="0" w:space="0" w:color="auto"/>
                <w:bottom w:val="none" w:sz="0" w:space="0" w:color="auto"/>
                <w:right w:val="none" w:sz="0" w:space="0" w:color="auto"/>
              </w:divBdr>
            </w:div>
          </w:divsChild>
        </w:div>
        <w:div w:id="1460608852">
          <w:marLeft w:val="0"/>
          <w:marRight w:val="0"/>
          <w:marTop w:val="0"/>
          <w:marBottom w:val="0"/>
          <w:divBdr>
            <w:top w:val="none" w:sz="0" w:space="0" w:color="auto"/>
            <w:left w:val="none" w:sz="0" w:space="0" w:color="auto"/>
            <w:bottom w:val="none" w:sz="0" w:space="0" w:color="auto"/>
            <w:right w:val="none" w:sz="0" w:space="0" w:color="auto"/>
          </w:divBdr>
          <w:divsChild>
            <w:div w:id="681199376">
              <w:marLeft w:val="0"/>
              <w:marRight w:val="0"/>
              <w:marTop w:val="0"/>
              <w:marBottom w:val="0"/>
              <w:divBdr>
                <w:top w:val="none" w:sz="0" w:space="0" w:color="auto"/>
                <w:left w:val="none" w:sz="0" w:space="0" w:color="auto"/>
                <w:bottom w:val="none" w:sz="0" w:space="0" w:color="auto"/>
                <w:right w:val="none" w:sz="0" w:space="0" w:color="auto"/>
              </w:divBdr>
            </w:div>
          </w:divsChild>
        </w:div>
        <w:div w:id="1486120383">
          <w:marLeft w:val="0"/>
          <w:marRight w:val="0"/>
          <w:marTop w:val="0"/>
          <w:marBottom w:val="0"/>
          <w:divBdr>
            <w:top w:val="none" w:sz="0" w:space="0" w:color="auto"/>
            <w:left w:val="none" w:sz="0" w:space="0" w:color="auto"/>
            <w:bottom w:val="none" w:sz="0" w:space="0" w:color="auto"/>
            <w:right w:val="none" w:sz="0" w:space="0" w:color="auto"/>
          </w:divBdr>
          <w:divsChild>
            <w:div w:id="1132865468">
              <w:marLeft w:val="0"/>
              <w:marRight w:val="0"/>
              <w:marTop w:val="0"/>
              <w:marBottom w:val="0"/>
              <w:divBdr>
                <w:top w:val="none" w:sz="0" w:space="0" w:color="auto"/>
                <w:left w:val="none" w:sz="0" w:space="0" w:color="auto"/>
                <w:bottom w:val="none" w:sz="0" w:space="0" w:color="auto"/>
                <w:right w:val="none" w:sz="0" w:space="0" w:color="auto"/>
              </w:divBdr>
            </w:div>
          </w:divsChild>
        </w:div>
        <w:div w:id="1495875153">
          <w:marLeft w:val="0"/>
          <w:marRight w:val="0"/>
          <w:marTop w:val="0"/>
          <w:marBottom w:val="0"/>
          <w:divBdr>
            <w:top w:val="none" w:sz="0" w:space="0" w:color="auto"/>
            <w:left w:val="none" w:sz="0" w:space="0" w:color="auto"/>
            <w:bottom w:val="none" w:sz="0" w:space="0" w:color="auto"/>
            <w:right w:val="none" w:sz="0" w:space="0" w:color="auto"/>
          </w:divBdr>
        </w:div>
        <w:div w:id="1500271487">
          <w:marLeft w:val="0"/>
          <w:marRight w:val="0"/>
          <w:marTop w:val="0"/>
          <w:marBottom w:val="0"/>
          <w:divBdr>
            <w:top w:val="none" w:sz="0" w:space="0" w:color="auto"/>
            <w:left w:val="none" w:sz="0" w:space="0" w:color="auto"/>
            <w:bottom w:val="none" w:sz="0" w:space="0" w:color="auto"/>
            <w:right w:val="none" w:sz="0" w:space="0" w:color="auto"/>
          </w:divBdr>
        </w:div>
        <w:div w:id="1524587049">
          <w:marLeft w:val="0"/>
          <w:marRight w:val="0"/>
          <w:marTop w:val="0"/>
          <w:marBottom w:val="0"/>
          <w:divBdr>
            <w:top w:val="none" w:sz="0" w:space="0" w:color="auto"/>
            <w:left w:val="none" w:sz="0" w:space="0" w:color="auto"/>
            <w:bottom w:val="none" w:sz="0" w:space="0" w:color="auto"/>
            <w:right w:val="none" w:sz="0" w:space="0" w:color="auto"/>
          </w:divBdr>
          <w:divsChild>
            <w:div w:id="1030837136">
              <w:marLeft w:val="0"/>
              <w:marRight w:val="0"/>
              <w:marTop w:val="0"/>
              <w:marBottom w:val="0"/>
              <w:divBdr>
                <w:top w:val="none" w:sz="0" w:space="0" w:color="auto"/>
                <w:left w:val="none" w:sz="0" w:space="0" w:color="auto"/>
                <w:bottom w:val="none" w:sz="0" w:space="0" w:color="auto"/>
                <w:right w:val="none" w:sz="0" w:space="0" w:color="auto"/>
              </w:divBdr>
            </w:div>
          </w:divsChild>
        </w:div>
        <w:div w:id="1525750568">
          <w:marLeft w:val="0"/>
          <w:marRight w:val="0"/>
          <w:marTop w:val="0"/>
          <w:marBottom w:val="0"/>
          <w:divBdr>
            <w:top w:val="none" w:sz="0" w:space="0" w:color="auto"/>
            <w:left w:val="none" w:sz="0" w:space="0" w:color="auto"/>
            <w:bottom w:val="none" w:sz="0" w:space="0" w:color="auto"/>
            <w:right w:val="none" w:sz="0" w:space="0" w:color="auto"/>
          </w:divBdr>
          <w:divsChild>
            <w:div w:id="744839190">
              <w:marLeft w:val="0"/>
              <w:marRight w:val="0"/>
              <w:marTop w:val="0"/>
              <w:marBottom w:val="0"/>
              <w:divBdr>
                <w:top w:val="none" w:sz="0" w:space="0" w:color="auto"/>
                <w:left w:val="none" w:sz="0" w:space="0" w:color="auto"/>
                <w:bottom w:val="none" w:sz="0" w:space="0" w:color="auto"/>
                <w:right w:val="none" w:sz="0" w:space="0" w:color="auto"/>
              </w:divBdr>
            </w:div>
          </w:divsChild>
        </w:div>
        <w:div w:id="1527671444">
          <w:marLeft w:val="0"/>
          <w:marRight w:val="0"/>
          <w:marTop w:val="0"/>
          <w:marBottom w:val="0"/>
          <w:divBdr>
            <w:top w:val="none" w:sz="0" w:space="0" w:color="auto"/>
            <w:left w:val="none" w:sz="0" w:space="0" w:color="auto"/>
            <w:bottom w:val="none" w:sz="0" w:space="0" w:color="auto"/>
            <w:right w:val="none" w:sz="0" w:space="0" w:color="auto"/>
          </w:divBdr>
        </w:div>
        <w:div w:id="1533565904">
          <w:marLeft w:val="0"/>
          <w:marRight w:val="0"/>
          <w:marTop w:val="0"/>
          <w:marBottom w:val="0"/>
          <w:divBdr>
            <w:top w:val="none" w:sz="0" w:space="0" w:color="auto"/>
            <w:left w:val="none" w:sz="0" w:space="0" w:color="auto"/>
            <w:bottom w:val="none" w:sz="0" w:space="0" w:color="auto"/>
            <w:right w:val="none" w:sz="0" w:space="0" w:color="auto"/>
          </w:divBdr>
        </w:div>
        <w:div w:id="1547640999">
          <w:marLeft w:val="0"/>
          <w:marRight w:val="0"/>
          <w:marTop w:val="0"/>
          <w:marBottom w:val="0"/>
          <w:divBdr>
            <w:top w:val="none" w:sz="0" w:space="0" w:color="auto"/>
            <w:left w:val="none" w:sz="0" w:space="0" w:color="auto"/>
            <w:bottom w:val="none" w:sz="0" w:space="0" w:color="auto"/>
            <w:right w:val="none" w:sz="0" w:space="0" w:color="auto"/>
          </w:divBdr>
        </w:div>
        <w:div w:id="1555659980">
          <w:marLeft w:val="0"/>
          <w:marRight w:val="0"/>
          <w:marTop w:val="0"/>
          <w:marBottom w:val="0"/>
          <w:divBdr>
            <w:top w:val="none" w:sz="0" w:space="0" w:color="auto"/>
            <w:left w:val="none" w:sz="0" w:space="0" w:color="auto"/>
            <w:bottom w:val="none" w:sz="0" w:space="0" w:color="auto"/>
            <w:right w:val="none" w:sz="0" w:space="0" w:color="auto"/>
          </w:divBdr>
          <w:divsChild>
            <w:div w:id="610168552">
              <w:marLeft w:val="0"/>
              <w:marRight w:val="0"/>
              <w:marTop w:val="0"/>
              <w:marBottom w:val="0"/>
              <w:divBdr>
                <w:top w:val="none" w:sz="0" w:space="0" w:color="auto"/>
                <w:left w:val="none" w:sz="0" w:space="0" w:color="auto"/>
                <w:bottom w:val="none" w:sz="0" w:space="0" w:color="auto"/>
                <w:right w:val="none" w:sz="0" w:space="0" w:color="auto"/>
              </w:divBdr>
            </w:div>
          </w:divsChild>
        </w:div>
        <w:div w:id="1557082989">
          <w:marLeft w:val="0"/>
          <w:marRight w:val="0"/>
          <w:marTop w:val="0"/>
          <w:marBottom w:val="0"/>
          <w:divBdr>
            <w:top w:val="none" w:sz="0" w:space="0" w:color="auto"/>
            <w:left w:val="none" w:sz="0" w:space="0" w:color="auto"/>
            <w:bottom w:val="none" w:sz="0" w:space="0" w:color="auto"/>
            <w:right w:val="none" w:sz="0" w:space="0" w:color="auto"/>
          </w:divBdr>
          <w:divsChild>
            <w:div w:id="2051955290">
              <w:marLeft w:val="0"/>
              <w:marRight w:val="0"/>
              <w:marTop w:val="0"/>
              <w:marBottom w:val="0"/>
              <w:divBdr>
                <w:top w:val="none" w:sz="0" w:space="0" w:color="auto"/>
                <w:left w:val="none" w:sz="0" w:space="0" w:color="auto"/>
                <w:bottom w:val="none" w:sz="0" w:space="0" w:color="auto"/>
                <w:right w:val="none" w:sz="0" w:space="0" w:color="auto"/>
              </w:divBdr>
            </w:div>
          </w:divsChild>
        </w:div>
        <w:div w:id="1560241509">
          <w:marLeft w:val="0"/>
          <w:marRight w:val="0"/>
          <w:marTop w:val="0"/>
          <w:marBottom w:val="0"/>
          <w:divBdr>
            <w:top w:val="none" w:sz="0" w:space="0" w:color="auto"/>
            <w:left w:val="none" w:sz="0" w:space="0" w:color="auto"/>
            <w:bottom w:val="none" w:sz="0" w:space="0" w:color="auto"/>
            <w:right w:val="none" w:sz="0" w:space="0" w:color="auto"/>
          </w:divBdr>
          <w:divsChild>
            <w:div w:id="335036513">
              <w:marLeft w:val="0"/>
              <w:marRight w:val="0"/>
              <w:marTop w:val="0"/>
              <w:marBottom w:val="0"/>
              <w:divBdr>
                <w:top w:val="none" w:sz="0" w:space="0" w:color="auto"/>
                <w:left w:val="none" w:sz="0" w:space="0" w:color="auto"/>
                <w:bottom w:val="none" w:sz="0" w:space="0" w:color="auto"/>
                <w:right w:val="none" w:sz="0" w:space="0" w:color="auto"/>
              </w:divBdr>
            </w:div>
          </w:divsChild>
        </w:div>
        <w:div w:id="1566572997">
          <w:marLeft w:val="0"/>
          <w:marRight w:val="0"/>
          <w:marTop w:val="0"/>
          <w:marBottom w:val="0"/>
          <w:divBdr>
            <w:top w:val="none" w:sz="0" w:space="0" w:color="auto"/>
            <w:left w:val="none" w:sz="0" w:space="0" w:color="auto"/>
            <w:bottom w:val="none" w:sz="0" w:space="0" w:color="auto"/>
            <w:right w:val="none" w:sz="0" w:space="0" w:color="auto"/>
          </w:divBdr>
          <w:divsChild>
            <w:div w:id="1602027636">
              <w:marLeft w:val="0"/>
              <w:marRight w:val="0"/>
              <w:marTop w:val="0"/>
              <w:marBottom w:val="0"/>
              <w:divBdr>
                <w:top w:val="none" w:sz="0" w:space="0" w:color="auto"/>
                <w:left w:val="none" w:sz="0" w:space="0" w:color="auto"/>
                <w:bottom w:val="none" w:sz="0" w:space="0" w:color="auto"/>
                <w:right w:val="none" w:sz="0" w:space="0" w:color="auto"/>
              </w:divBdr>
            </w:div>
          </w:divsChild>
        </w:div>
        <w:div w:id="1575356540">
          <w:marLeft w:val="0"/>
          <w:marRight w:val="0"/>
          <w:marTop w:val="0"/>
          <w:marBottom w:val="0"/>
          <w:divBdr>
            <w:top w:val="none" w:sz="0" w:space="0" w:color="auto"/>
            <w:left w:val="none" w:sz="0" w:space="0" w:color="auto"/>
            <w:bottom w:val="none" w:sz="0" w:space="0" w:color="auto"/>
            <w:right w:val="none" w:sz="0" w:space="0" w:color="auto"/>
          </w:divBdr>
        </w:div>
        <w:div w:id="1592543287">
          <w:marLeft w:val="0"/>
          <w:marRight w:val="0"/>
          <w:marTop w:val="0"/>
          <w:marBottom w:val="0"/>
          <w:divBdr>
            <w:top w:val="none" w:sz="0" w:space="0" w:color="auto"/>
            <w:left w:val="none" w:sz="0" w:space="0" w:color="auto"/>
            <w:bottom w:val="none" w:sz="0" w:space="0" w:color="auto"/>
            <w:right w:val="none" w:sz="0" w:space="0" w:color="auto"/>
          </w:divBdr>
          <w:divsChild>
            <w:div w:id="2076901699">
              <w:marLeft w:val="0"/>
              <w:marRight w:val="0"/>
              <w:marTop w:val="0"/>
              <w:marBottom w:val="0"/>
              <w:divBdr>
                <w:top w:val="none" w:sz="0" w:space="0" w:color="auto"/>
                <w:left w:val="none" w:sz="0" w:space="0" w:color="auto"/>
                <w:bottom w:val="none" w:sz="0" w:space="0" w:color="auto"/>
                <w:right w:val="none" w:sz="0" w:space="0" w:color="auto"/>
              </w:divBdr>
            </w:div>
          </w:divsChild>
        </w:div>
        <w:div w:id="1596669185">
          <w:marLeft w:val="0"/>
          <w:marRight w:val="0"/>
          <w:marTop w:val="0"/>
          <w:marBottom w:val="0"/>
          <w:divBdr>
            <w:top w:val="none" w:sz="0" w:space="0" w:color="auto"/>
            <w:left w:val="none" w:sz="0" w:space="0" w:color="auto"/>
            <w:bottom w:val="none" w:sz="0" w:space="0" w:color="auto"/>
            <w:right w:val="none" w:sz="0" w:space="0" w:color="auto"/>
          </w:divBdr>
          <w:divsChild>
            <w:div w:id="564409790">
              <w:marLeft w:val="0"/>
              <w:marRight w:val="0"/>
              <w:marTop w:val="0"/>
              <w:marBottom w:val="0"/>
              <w:divBdr>
                <w:top w:val="none" w:sz="0" w:space="0" w:color="auto"/>
                <w:left w:val="none" w:sz="0" w:space="0" w:color="auto"/>
                <w:bottom w:val="none" w:sz="0" w:space="0" w:color="auto"/>
                <w:right w:val="none" w:sz="0" w:space="0" w:color="auto"/>
              </w:divBdr>
            </w:div>
            <w:div w:id="2030135911">
              <w:marLeft w:val="0"/>
              <w:marRight w:val="0"/>
              <w:marTop w:val="0"/>
              <w:marBottom w:val="0"/>
              <w:divBdr>
                <w:top w:val="none" w:sz="0" w:space="0" w:color="auto"/>
                <w:left w:val="none" w:sz="0" w:space="0" w:color="auto"/>
                <w:bottom w:val="none" w:sz="0" w:space="0" w:color="auto"/>
                <w:right w:val="none" w:sz="0" w:space="0" w:color="auto"/>
              </w:divBdr>
            </w:div>
          </w:divsChild>
        </w:div>
        <w:div w:id="1600016772">
          <w:marLeft w:val="0"/>
          <w:marRight w:val="0"/>
          <w:marTop w:val="0"/>
          <w:marBottom w:val="0"/>
          <w:divBdr>
            <w:top w:val="none" w:sz="0" w:space="0" w:color="auto"/>
            <w:left w:val="none" w:sz="0" w:space="0" w:color="auto"/>
            <w:bottom w:val="none" w:sz="0" w:space="0" w:color="auto"/>
            <w:right w:val="none" w:sz="0" w:space="0" w:color="auto"/>
          </w:divBdr>
        </w:div>
        <w:div w:id="1600328074">
          <w:marLeft w:val="0"/>
          <w:marRight w:val="0"/>
          <w:marTop w:val="0"/>
          <w:marBottom w:val="0"/>
          <w:divBdr>
            <w:top w:val="none" w:sz="0" w:space="0" w:color="auto"/>
            <w:left w:val="none" w:sz="0" w:space="0" w:color="auto"/>
            <w:bottom w:val="none" w:sz="0" w:space="0" w:color="auto"/>
            <w:right w:val="none" w:sz="0" w:space="0" w:color="auto"/>
          </w:divBdr>
          <w:divsChild>
            <w:div w:id="386419445">
              <w:marLeft w:val="0"/>
              <w:marRight w:val="0"/>
              <w:marTop w:val="0"/>
              <w:marBottom w:val="0"/>
              <w:divBdr>
                <w:top w:val="none" w:sz="0" w:space="0" w:color="auto"/>
                <w:left w:val="none" w:sz="0" w:space="0" w:color="auto"/>
                <w:bottom w:val="none" w:sz="0" w:space="0" w:color="auto"/>
                <w:right w:val="none" w:sz="0" w:space="0" w:color="auto"/>
              </w:divBdr>
            </w:div>
            <w:div w:id="749739413">
              <w:marLeft w:val="0"/>
              <w:marRight w:val="0"/>
              <w:marTop w:val="0"/>
              <w:marBottom w:val="0"/>
              <w:divBdr>
                <w:top w:val="none" w:sz="0" w:space="0" w:color="auto"/>
                <w:left w:val="none" w:sz="0" w:space="0" w:color="auto"/>
                <w:bottom w:val="none" w:sz="0" w:space="0" w:color="auto"/>
                <w:right w:val="none" w:sz="0" w:space="0" w:color="auto"/>
              </w:divBdr>
            </w:div>
          </w:divsChild>
        </w:div>
        <w:div w:id="1631596676">
          <w:marLeft w:val="0"/>
          <w:marRight w:val="0"/>
          <w:marTop w:val="0"/>
          <w:marBottom w:val="0"/>
          <w:divBdr>
            <w:top w:val="none" w:sz="0" w:space="0" w:color="auto"/>
            <w:left w:val="none" w:sz="0" w:space="0" w:color="auto"/>
            <w:bottom w:val="none" w:sz="0" w:space="0" w:color="auto"/>
            <w:right w:val="none" w:sz="0" w:space="0" w:color="auto"/>
          </w:divBdr>
        </w:div>
        <w:div w:id="1632174684">
          <w:marLeft w:val="0"/>
          <w:marRight w:val="0"/>
          <w:marTop w:val="0"/>
          <w:marBottom w:val="0"/>
          <w:divBdr>
            <w:top w:val="none" w:sz="0" w:space="0" w:color="auto"/>
            <w:left w:val="none" w:sz="0" w:space="0" w:color="auto"/>
            <w:bottom w:val="none" w:sz="0" w:space="0" w:color="auto"/>
            <w:right w:val="none" w:sz="0" w:space="0" w:color="auto"/>
          </w:divBdr>
        </w:div>
        <w:div w:id="1633243015">
          <w:marLeft w:val="0"/>
          <w:marRight w:val="0"/>
          <w:marTop w:val="0"/>
          <w:marBottom w:val="0"/>
          <w:divBdr>
            <w:top w:val="none" w:sz="0" w:space="0" w:color="auto"/>
            <w:left w:val="none" w:sz="0" w:space="0" w:color="auto"/>
            <w:bottom w:val="none" w:sz="0" w:space="0" w:color="auto"/>
            <w:right w:val="none" w:sz="0" w:space="0" w:color="auto"/>
          </w:divBdr>
        </w:div>
        <w:div w:id="1643391753">
          <w:marLeft w:val="0"/>
          <w:marRight w:val="0"/>
          <w:marTop w:val="0"/>
          <w:marBottom w:val="0"/>
          <w:divBdr>
            <w:top w:val="none" w:sz="0" w:space="0" w:color="auto"/>
            <w:left w:val="none" w:sz="0" w:space="0" w:color="auto"/>
            <w:bottom w:val="none" w:sz="0" w:space="0" w:color="auto"/>
            <w:right w:val="none" w:sz="0" w:space="0" w:color="auto"/>
          </w:divBdr>
        </w:div>
        <w:div w:id="1643845993">
          <w:marLeft w:val="0"/>
          <w:marRight w:val="0"/>
          <w:marTop w:val="0"/>
          <w:marBottom w:val="0"/>
          <w:divBdr>
            <w:top w:val="none" w:sz="0" w:space="0" w:color="auto"/>
            <w:left w:val="none" w:sz="0" w:space="0" w:color="auto"/>
            <w:bottom w:val="none" w:sz="0" w:space="0" w:color="auto"/>
            <w:right w:val="none" w:sz="0" w:space="0" w:color="auto"/>
          </w:divBdr>
        </w:div>
        <w:div w:id="1644968331">
          <w:marLeft w:val="0"/>
          <w:marRight w:val="0"/>
          <w:marTop w:val="0"/>
          <w:marBottom w:val="0"/>
          <w:divBdr>
            <w:top w:val="none" w:sz="0" w:space="0" w:color="auto"/>
            <w:left w:val="none" w:sz="0" w:space="0" w:color="auto"/>
            <w:bottom w:val="none" w:sz="0" w:space="0" w:color="auto"/>
            <w:right w:val="none" w:sz="0" w:space="0" w:color="auto"/>
          </w:divBdr>
        </w:div>
        <w:div w:id="1652709510">
          <w:marLeft w:val="0"/>
          <w:marRight w:val="0"/>
          <w:marTop w:val="0"/>
          <w:marBottom w:val="0"/>
          <w:divBdr>
            <w:top w:val="none" w:sz="0" w:space="0" w:color="auto"/>
            <w:left w:val="none" w:sz="0" w:space="0" w:color="auto"/>
            <w:bottom w:val="none" w:sz="0" w:space="0" w:color="auto"/>
            <w:right w:val="none" w:sz="0" w:space="0" w:color="auto"/>
          </w:divBdr>
        </w:div>
        <w:div w:id="1653018962">
          <w:marLeft w:val="0"/>
          <w:marRight w:val="0"/>
          <w:marTop w:val="0"/>
          <w:marBottom w:val="0"/>
          <w:divBdr>
            <w:top w:val="none" w:sz="0" w:space="0" w:color="auto"/>
            <w:left w:val="none" w:sz="0" w:space="0" w:color="auto"/>
            <w:bottom w:val="none" w:sz="0" w:space="0" w:color="auto"/>
            <w:right w:val="none" w:sz="0" w:space="0" w:color="auto"/>
          </w:divBdr>
          <w:divsChild>
            <w:div w:id="1526479982">
              <w:marLeft w:val="0"/>
              <w:marRight w:val="0"/>
              <w:marTop w:val="0"/>
              <w:marBottom w:val="0"/>
              <w:divBdr>
                <w:top w:val="none" w:sz="0" w:space="0" w:color="auto"/>
                <w:left w:val="none" w:sz="0" w:space="0" w:color="auto"/>
                <w:bottom w:val="none" w:sz="0" w:space="0" w:color="auto"/>
                <w:right w:val="none" w:sz="0" w:space="0" w:color="auto"/>
              </w:divBdr>
            </w:div>
          </w:divsChild>
        </w:div>
        <w:div w:id="1655834693">
          <w:marLeft w:val="0"/>
          <w:marRight w:val="0"/>
          <w:marTop w:val="0"/>
          <w:marBottom w:val="0"/>
          <w:divBdr>
            <w:top w:val="none" w:sz="0" w:space="0" w:color="auto"/>
            <w:left w:val="none" w:sz="0" w:space="0" w:color="auto"/>
            <w:bottom w:val="none" w:sz="0" w:space="0" w:color="auto"/>
            <w:right w:val="none" w:sz="0" w:space="0" w:color="auto"/>
          </w:divBdr>
          <w:divsChild>
            <w:div w:id="170223472">
              <w:marLeft w:val="0"/>
              <w:marRight w:val="0"/>
              <w:marTop w:val="0"/>
              <w:marBottom w:val="0"/>
              <w:divBdr>
                <w:top w:val="none" w:sz="0" w:space="0" w:color="auto"/>
                <w:left w:val="none" w:sz="0" w:space="0" w:color="auto"/>
                <w:bottom w:val="none" w:sz="0" w:space="0" w:color="auto"/>
                <w:right w:val="none" w:sz="0" w:space="0" w:color="auto"/>
              </w:divBdr>
            </w:div>
          </w:divsChild>
        </w:div>
        <w:div w:id="1664628399">
          <w:marLeft w:val="0"/>
          <w:marRight w:val="0"/>
          <w:marTop w:val="0"/>
          <w:marBottom w:val="0"/>
          <w:divBdr>
            <w:top w:val="none" w:sz="0" w:space="0" w:color="auto"/>
            <w:left w:val="none" w:sz="0" w:space="0" w:color="auto"/>
            <w:bottom w:val="none" w:sz="0" w:space="0" w:color="auto"/>
            <w:right w:val="none" w:sz="0" w:space="0" w:color="auto"/>
          </w:divBdr>
        </w:div>
        <w:div w:id="1674188954">
          <w:marLeft w:val="0"/>
          <w:marRight w:val="0"/>
          <w:marTop w:val="0"/>
          <w:marBottom w:val="0"/>
          <w:divBdr>
            <w:top w:val="none" w:sz="0" w:space="0" w:color="auto"/>
            <w:left w:val="none" w:sz="0" w:space="0" w:color="auto"/>
            <w:bottom w:val="none" w:sz="0" w:space="0" w:color="auto"/>
            <w:right w:val="none" w:sz="0" w:space="0" w:color="auto"/>
          </w:divBdr>
          <w:divsChild>
            <w:div w:id="1237279830">
              <w:marLeft w:val="0"/>
              <w:marRight w:val="0"/>
              <w:marTop w:val="0"/>
              <w:marBottom w:val="0"/>
              <w:divBdr>
                <w:top w:val="none" w:sz="0" w:space="0" w:color="auto"/>
                <w:left w:val="none" w:sz="0" w:space="0" w:color="auto"/>
                <w:bottom w:val="none" w:sz="0" w:space="0" w:color="auto"/>
                <w:right w:val="none" w:sz="0" w:space="0" w:color="auto"/>
              </w:divBdr>
            </w:div>
          </w:divsChild>
        </w:div>
        <w:div w:id="1675304138">
          <w:marLeft w:val="0"/>
          <w:marRight w:val="0"/>
          <w:marTop w:val="0"/>
          <w:marBottom w:val="0"/>
          <w:divBdr>
            <w:top w:val="none" w:sz="0" w:space="0" w:color="auto"/>
            <w:left w:val="none" w:sz="0" w:space="0" w:color="auto"/>
            <w:bottom w:val="none" w:sz="0" w:space="0" w:color="auto"/>
            <w:right w:val="none" w:sz="0" w:space="0" w:color="auto"/>
          </w:divBdr>
          <w:divsChild>
            <w:div w:id="646011890">
              <w:marLeft w:val="0"/>
              <w:marRight w:val="0"/>
              <w:marTop w:val="0"/>
              <w:marBottom w:val="0"/>
              <w:divBdr>
                <w:top w:val="none" w:sz="0" w:space="0" w:color="auto"/>
                <w:left w:val="none" w:sz="0" w:space="0" w:color="auto"/>
                <w:bottom w:val="none" w:sz="0" w:space="0" w:color="auto"/>
                <w:right w:val="none" w:sz="0" w:space="0" w:color="auto"/>
              </w:divBdr>
            </w:div>
          </w:divsChild>
        </w:div>
        <w:div w:id="1680112070">
          <w:marLeft w:val="0"/>
          <w:marRight w:val="0"/>
          <w:marTop w:val="0"/>
          <w:marBottom w:val="0"/>
          <w:divBdr>
            <w:top w:val="none" w:sz="0" w:space="0" w:color="auto"/>
            <w:left w:val="none" w:sz="0" w:space="0" w:color="auto"/>
            <w:bottom w:val="none" w:sz="0" w:space="0" w:color="auto"/>
            <w:right w:val="none" w:sz="0" w:space="0" w:color="auto"/>
          </w:divBdr>
          <w:divsChild>
            <w:div w:id="1260871489">
              <w:marLeft w:val="0"/>
              <w:marRight w:val="0"/>
              <w:marTop w:val="0"/>
              <w:marBottom w:val="0"/>
              <w:divBdr>
                <w:top w:val="none" w:sz="0" w:space="0" w:color="auto"/>
                <w:left w:val="none" w:sz="0" w:space="0" w:color="auto"/>
                <w:bottom w:val="none" w:sz="0" w:space="0" w:color="auto"/>
                <w:right w:val="none" w:sz="0" w:space="0" w:color="auto"/>
              </w:divBdr>
            </w:div>
          </w:divsChild>
        </w:div>
        <w:div w:id="1684472099">
          <w:marLeft w:val="0"/>
          <w:marRight w:val="0"/>
          <w:marTop w:val="0"/>
          <w:marBottom w:val="0"/>
          <w:divBdr>
            <w:top w:val="none" w:sz="0" w:space="0" w:color="auto"/>
            <w:left w:val="none" w:sz="0" w:space="0" w:color="auto"/>
            <w:bottom w:val="none" w:sz="0" w:space="0" w:color="auto"/>
            <w:right w:val="none" w:sz="0" w:space="0" w:color="auto"/>
          </w:divBdr>
          <w:divsChild>
            <w:div w:id="173568854">
              <w:marLeft w:val="0"/>
              <w:marRight w:val="0"/>
              <w:marTop w:val="0"/>
              <w:marBottom w:val="0"/>
              <w:divBdr>
                <w:top w:val="none" w:sz="0" w:space="0" w:color="auto"/>
                <w:left w:val="none" w:sz="0" w:space="0" w:color="auto"/>
                <w:bottom w:val="none" w:sz="0" w:space="0" w:color="auto"/>
                <w:right w:val="none" w:sz="0" w:space="0" w:color="auto"/>
              </w:divBdr>
            </w:div>
            <w:div w:id="1367023558">
              <w:marLeft w:val="0"/>
              <w:marRight w:val="0"/>
              <w:marTop w:val="0"/>
              <w:marBottom w:val="0"/>
              <w:divBdr>
                <w:top w:val="none" w:sz="0" w:space="0" w:color="auto"/>
                <w:left w:val="none" w:sz="0" w:space="0" w:color="auto"/>
                <w:bottom w:val="none" w:sz="0" w:space="0" w:color="auto"/>
                <w:right w:val="none" w:sz="0" w:space="0" w:color="auto"/>
              </w:divBdr>
            </w:div>
          </w:divsChild>
        </w:div>
        <w:div w:id="1685203065">
          <w:marLeft w:val="0"/>
          <w:marRight w:val="0"/>
          <w:marTop w:val="0"/>
          <w:marBottom w:val="0"/>
          <w:divBdr>
            <w:top w:val="none" w:sz="0" w:space="0" w:color="auto"/>
            <w:left w:val="none" w:sz="0" w:space="0" w:color="auto"/>
            <w:bottom w:val="none" w:sz="0" w:space="0" w:color="auto"/>
            <w:right w:val="none" w:sz="0" w:space="0" w:color="auto"/>
          </w:divBdr>
          <w:divsChild>
            <w:div w:id="356779695">
              <w:marLeft w:val="0"/>
              <w:marRight w:val="0"/>
              <w:marTop w:val="0"/>
              <w:marBottom w:val="0"/>
              <w:divBdr>
                <w:top w:val="none" w:sz="0" w:space="0" w:color="auto"/>
                <w:left w:val="none" w:sz="0" w:space="0" w:color="auto"/>
                <w:bottom w:val="none" w:sz="0" w:space="0" w:color="auto"/>
                <w:right w:val="none" w:sz="0" w:space="0" w:color="auto"/>
              </w:divBdr>
            </w:div>
          </w:divsChild>
        </w:div>
        <w:div w:id="1690981131">
          <w:marLeft w:val="0"/>
          <w:marRight w:val="0"/>
          <w:marTop w:val="0"/>
          <w:marBottom w:val="0"/>
          <w:divBdr>
            <w:top w:val="none" w:sz="0" w:space="0" w:color="auto"/>
            <w:left w:val="none" w:sz="0" w:space="0" w:color="auto"/>
            <w:bottom w:val="none" w:sz="0" w:space="0" w:color="auto"/>
            <w:right w:val="none" w:sz="0" w:space="0" w:color="auto"/>
          </w:divBdr>
          <w:divsChild>
            <w:div w:id="2109545056">
              <w:marLeft w:val="0"/>
              <w:marRight w:val="0"/>
              <w:marTop w:val="0"/>
              <w:marBottom w:val="0"/>
              <w:divBdr>
                <w:top w:val="none" w:sz="0" w:space="0" w:color="auto"/>
                <w:left w:val="none" w:sz="0" w:space="0" w:color="auto"/>
                <w:bottom w:val="none" w:sz="0" w:space="0" w:color="auto"/>
                <w:right w:val="none" w:sz="0" w:space="0" w:color="auto"/>
              </w:divBdr>
            </w:div>
          </w:divsChild>
        </w:div>
        <w:div w:id="1691370347">
          <w:marLeft w:val="0"/>
          <w:marRight w:val="0"/>
          <w:marTop w:val="0"/>
          <w:marBottom w:val="0"/>
          <w:divBdr>
            <w:top w:val="none" w:sz="0" w:space="0" w:color="auto"/>
            <w:left w:val="none" w:sz="0" w:space="0" w:color="auto"/>
            <w:bottom w:val="none" w:sz="0" w:space="0" w:color="auto"/>
            <w:right w:val="none" w:sz="0" w:space="0" w:color="auto"/>
          </w:divBdr>
          <w:divsChild>
            <w:div w:id="428433487">
              <w:marLeft w:val="0"/>
              <w:marRight w:val="0"/>
              <w:marTop w:val="0"/>
              <w:marBottom w:val="0"/>
              <w:divBdr>
                <w:top w:val="none" w:sz="0" w:space="0" w:color="auto"/>
                <w:left w:val="none" w:sz="0" w:space="0" w:color="auto"/>
                <w:bottom w:val="none" w:sz="0" w:space="0" w:color="auto"/>
                <w:right w:val="none" w:sz="0" w:space="0" w:color="auto"/>
              </w:divBdr>
            </w:div>
          </w:divsChild>
        </w:div>
        <w:div w:id="1703164798">
          <w:marLeft w:val="0"/>
          <w:marRight w:val="0"/>
          <w:marTop w:val="0"/>
          <w:marBottom w:val="0"/>
          <w:divBdr>
            <w:top w:val="none" w:sz="0" w:space="0" w:color="auto"/>
            <w:left w:val="none" w:sz="0" w:space="0" w:color="auto"/>
            <w:bottom w:val="none" w:sz="0" w:space="0" w:color="auto"/>
            <w:right w:val="none" w:sz="0" w:space="0" w:color="auto"/>
          </w:divBdr>
        </w:div>
        <w:div w:id="1708489566">
          <w:marLeft w:val="0"/>
          <w:marRight w:val="0"/>
          <w:marTop w:val="0"/>
          <w:marBottom w:val="0"/>
          <w:divBdr>
            <w:top w:val="none" w:sz="0" w:space="0" w:color="auto"/>
            <w:left w:val="none" w:sz="0" w:space="0" w:color="auto"/>
            <w:bottom w:val="none" w:sz="0" w:space="0" w:color="auto"/>
            <w:right w:val="none" w:sz="0" w:space="0" w:color="auto"/>
          </w:divBdr>
        </w:div>
        <w:div w:id="1711883207">
          <w:marLeft w:val="0"/>
          <w:marRight w:val="0"/>
          <w:marTop w:val="0"/>
          <w:marBottom w:val="0"/>
          <w:divBdr>
            <w:top w:val="none" w:sz="0" w:space="0" w:color="auto"/>
            <w:left w:val="none" w:sz="0" w:space="0" w:color="auto"/>
            <w:bottom w:val="none" w:sz="0" w:space="0" w:color="auto"/>
            <w:right w:val="none" w:sz="0" w:space="0" w:color="auto"/>
          </w:divBdr>
        </w:div>
        <w:div w:id="1712420099">
          <w:marLeft w:val="0"/>
          <w:marRight w:val="0"/>
          <w:marTop w:val="0"/>
          <w:marBottom w:val="0"/>
          <w:divBdr>
            <w:top w:val="none" w:sz="0" w:space="0" w:color="auto"/>
            <w:left w:val="none" w:sz="0" w:space="0" w:color="auto"/>
            <w:bottom w:val="none" w:sz="0" w:space="0" w:color="auto"/>
            <w:right w:val="none" w:sz="0" w:space="0" w:color="auto"/>
          </w:divBdr>
          <w:divsChild>
            <w:div w:id="1266381284">
              <w:marLeft w:val="0"/>
              <w:marRight w:val="0"/>
              <w:marTop w:val="0"/>
              <w:marBottom w:val="0"/>
              <w:divBdr>
                <w:top w:val="none" w:sz="0" w:space="0" w:color="auto"/>
                <w:left w:val="none" w:sz="0" w:space="0" w:color="auto"/>
                <w:bottom w:val="none" w:sz="0" w:space="0" w:color="auto"/>
                <w:right w:val="none" w:sz="0" w:space="0" w:color="auto"/>
              </w:divBdr>
            </w:div>
          </w:divsChild>
        </w:div>
        <w:div w:id="1714886463">
          <w:marLeft w:val="0"/>
          <w:marRight w:val="0"/>
          <w:marTop w:val="0"/>
          <w:marBottom w:val="0"/>
          <w:divBdr>
            <w:top w:val="none" w:sz="0" w:space="0" w:color="auto"/>
            <w:left w:val="none" w:sz="0" w:space="0" w:color="auto"/>
            <w:bottom w:val="none" w:sz="0" w:space="0" w:color="auto"/>
            <w:right w:val="none" w:sz="0" w:space="0" w:color="auto"/>
          </w:divBdr>
          <w:divsChild>
            <w:div w:id="604844562">
              <w:marLeft w:val="0"/>
              <w:marRight w:val="0"/>
              <w:marTop w:val="0"/>
              <w:marBottom w:val="0"/>
              <w:divBdr>
                <w:top w:val="none" w:sz="0" w:space="0" w:color="auto"/>
                <w:left w:val="none" w:sz="0" w:space="0" w:color="auto"/>
                <w:bottom w:val="none" w:sz="0" w:space="0" w:color="auto"/>
                <w:right w:val="none" w:sz="0" w:space="0" w:color="auto"/>
              </w:divBdr>
            </w:div>
          </w:divsChild>
        </w:div>
        <w:div w:id="1718160281">
          <w:marLeft w:val="0"/>
          <w:marRight w:val="0"/>
          <w:marTop w:val="0"/>
          <w:marBottom w:val="0"/>
          <w:divBdr>
            <w:top w:val="none" w:sz="0" w:space="0" w:color="auto"/>
            <w:left w:val="none" w:sz="0" w:space="0" w:color="auto"/>
            <w:bottom w:val="none" w:sz="0" w:space="0" w:color="auto"/>
            <w:right w:val="none" w:sz="0" w:space="0" w:color="auto"/>
          </w:divBdr>
          <w:divsChild>
            <w:div w:id="1053774866">
              <w:marLeft w:val="0"/>
              <w:marRight w:val="0"/>
              <w:marTop w:val="0"/>
              <w:marBottom w:val="0"/>
              <w:divBdr>
                <w:top w:val="none" w:sz="0" w:space="0" w:color="auto"/>
                <w:left w:val="none" w:sz="0" w:space="0" w:color="auto"/>
                <w:bottom w:val="none" w:sz="0" w:space="0" w:color="auto"/>
                <w:right w:val="none" w:sz="0" w:space="0" w:color="auto"/>
              </w:divBdr>
            </w:div>
          </w:divsChild>
        </w:div>
        <w:div w:id="1722050148">
          <w:marLeft w:val="0"/>
          <w:marRight w:val="0"/>
          <w:marTop w:val="0"/>
          <w:marBottom w:val="0"/>
          <w:divBdr>
            <w:top w:val="none" w:sz="0" w:space="0" w:color="auto"/>
            <w:left w:val="none" w:sz="0" w:space="0" w:color="auto"/>
            <w:bottom w:val="none" w:sz="0" w:space="0" w:color="auto"/>
            <w:right w:val="none" w:sz="0" w:space="0" w:color="auto"/>
          </w:divBdr>
          <w:divsChild>
            <w:div w:id="1496187717">
              <w:marLeft w:val="0"/>
              <w:marRight w:val="0"/>
              <w:marTop w:val="0"/>
              <w:marBottom w:val="0"/>
              <w:divBdr>
                <w:top w:val="none" w:sz="0" w:space="0" w:color="auto"/>
                <w:left w:val="none" w:sz="0" w:space="0" w:color="auto"/>
                <w:bottom w:val="none" w:sz="0" w:space="0" w:color="auto"/>
                <w:right w:val="none" w:sz="0" w:space="0" w:color="auto"/>
              </w:divBdr>
            </w:div>
          </w:divsChild>
        </w:div>
        <w:div w:id="1732576154">
          <w:marLeft w:val="0"/>
          <w:marRight w:val="0"/>
          <w:marTop w:val="0"/>
          <w:marBottom w:val="0"/>
          <w:divBdr>
            <w:top w:val="none" w:sz="0" w:space="0" w:color="auto"/>
            <w:left w:val="none" w:sz="0" w:space="0" w:color="auto"/>
            <w:bottom w:val="none" w:sz="0" w:space="0" w:color="auto"/>
            <w:right w:val="none" w:sz="0" w:space="0" w:color="auto"/>
          </w:divBdr>
        </w:div>
        <w:div w:id="1736123130">
          <w:marLeft w:val="0"/>
          <w:marRight w:val="0"/>
          <w:marTop w:val="0"/>
          <w:marBottom w:val="0"/>
          <w:divBdr>
            <w:top w:val="none" w:sz="0" w:space="0" w:color="auto"/>
            <w:left w:val="none" w:sz="0" w:space="0" w:color="auto"/>
            <w:bottom w:val="none" w:sz="0" w:space="0" w:color="auto"/>
            <w:right w:val="none" w:sz="0" w:space="0" w:color="auto"/>
          </w:divBdr>
          <w:divsChild>
            <w:div w:id="1255817243">
              <w:marLeft w:val="0"/>
              <w:marRight w:val="0"/>
              <w:marTop w:val="0"/>
              <w:marBottom w:val="0"/>
              <w:divBdr>
                <w:top w:val="none" w:sz="0" w:space="0" w:color="auto"/>
                <w:left w:val="none" w:sz="0" w:space="0" w:color="auto"/>
                <w:bottom w:val="none" w:sz="0" w:space="0" w:color="auto"/>
                <w:right w:val="none" w:sz="0" w:space="0" w:color="auto"/>
              </w:divBdr>
            </w:div>
          </w:divsChild>
        </w:div>
        <w:div w:id="1756435082">
          <w:marLeft w:val="0"/>
          <w:marRight w:val="0"/>
          <w:marTop w:val="0"/>
          <w:marBottom w:val="0"/>
          <w:divBdr>
            <w:top w:val="none" w:sz="0" w:space="0" w:color="auto"/>
            <w:left w:val="none" w:sz="0" w:space="0" w:color="auto"/>
            <w:bottom w:val="none" w:sz="0" w:space="0" w:color="auto"/>
            <w:right w:val="none" w:sz="0" w:space="0" w:color="auto"/>
          </w:divBdr>
        </w:div>
        <w:div w:id="1763918062">
          <w:marLeft w:val="0"/>
          <w:marRight w:val="0"/>
          <w:marTop w:val="0"/>
          <w:marBottom w:val="0"/>
          <w:divBdr>
            <w:top w:val="none" w:sz="0" w:space="0" w:color="auto"/>
            <w:left w:val="none" w:sz="0" w:space="0" w:color="auto"/>
            <w:bottom w:val="none" w:sz="0" w:space="0" w:color="auto"/>
            <w:right w:val="none" w:sz="0" w:space="0" w:color="auto"/>
          </w:divBdr>
        </w:div>
        <w:div w:id="1767143037">
          <w:marLeft w:val="0"/>
          <w:marRight w:val="0"/>
          <w:marTop w:val="0"/>
          <w:marBottom w:val="0"/>
          <w:divBdr>
            <w:top w:val="none" w:sz="0" w:space="0" w:color="auto"/>
            <w:left w:val="none" w:sz="0" w:space="0" w:color="auto"/>
            <w:bottom w:val="none" w:sz="0" w:space="0" w:color="auto"/>
            <w:right w:val="none" w:sz="0" w:space="0" w:color="auto"/>
          </w:divBdr>
          <w:divsChild>
            <w:div w:id="1891720738">
              <w:marLeft w:val="0"/>
              <w:marRight w:val="0"/>
              <w:marTop w:val="0"/>
              <w:marBottom w:val="0"/>
              <w:divBdr>
                <w:top w:val="none" w:sz="0" w:space="0" w:color="auto"/>
                <w:left w:val="none" w:sz="0" w:space="0" w:color="auto"/>
                <w:bottom w:val="none" w:sz="0" w:space="0" w:color="auto"/>
                <w:right w:val="none" w:sz="0" w:space="0" w:color="auto"/>
              </w:divBdr>
            </w:div>
          </w:divsChild>
        </w:div>
        <w:div w:id="1772703866">
          <w:marLeft w:val="0"/>
          <w:marRight w:val="0"/>
          <w:marTop w:val="0"/>
          <w:marBottom w:val="0"/>
          <w:divBdr>
            <w:top w:val="none" w:sz="0" w:space="0" w:color="auto"/>
            <w:left w:val="none" w:sz="0" w:space="0" w:color="auto"/>
            <w:bottom w:val="none" w:sz="0" w:space="0" w:color="auto"/>
            <w:right w:val="none" w:sz="0" w:space="0" w:color="auto"/>
          </w:divBdr>
          <w:divsChild>
            <w:div w:id="349843088">
              <w:marLeft w:val="0"/>
              <w:marRight w:val="0"/>
              <w:marTop w:val="0"/>
              <w:marBottom w:val="0"/>
              <w:divBdr>
                <w:top w:val="none" w:sz="0" w:space="0" w:color="auto"/>
                <w:left w:val="none" w:sz="0" w:space="0" w:color="auto"/>
                <w:bottom w:val="none" w:sz="0" w:space="0" w:color="auto"/>
                <w:right w:val="none" w:sz="0" w:space="0" w:color="auto"/>
              </w:divBdr>
            </w:div>
          </w:divsChild>
        </w:div>
        <w:div w:id="1774786069">
          <w:marLeft w:val="0"/>
          <w:marRight w:val="0"/>
          <w:marTop w:val="0"/>
          <w:marBottom w:val="0"/>
          <w:divBdr>
            <w:top w:val="none" w:sz="0" w:space="0" w:color="auto"/>
            <w:left w:val="none" w:sz="0" w:space="0" w:color="auto"/>
            <w:bottom w:val="none" w:sz="0" w:space="0" w:color="auto"/>
            <w:right w:val="none" w:sz="0" w:space="0" w:color="auto"/>
          </w:divBdr>
        </w:div>
        <w:div w:id="1803306298">
          <w:marLeft w:val="0"/>
          <w:marRight w:val="0"/>
          <w:marTop w:val="0"/>
          <w:marBottom w:val="0"/>
          <w:divBdr>
            <w:top w:val="none" w:sz="0" w:space="0" w:color="auto"/>
            <w:left w:val="none" w:sz="0" w:space="0" w:color="auto"/>
            <w:bottom w:val="none" w:sz="0" w:space="0" w:color="auto"/>
            <w:right w:val="none" w:sz="0" w:space="0" w:color="auto"/>
          </w:divBdr>
        </w:div>
        <w:div w:id="1806896695">
          <w:marLeft w:val="0"/>
          <w:marRight w:val="0"/>
          <w:marTop w:val="0"/>
          <w:marBottom w:val="0"/>
          <w:divBdr>
            <w:top w:val="none" w:sz="0" w:space="0" w:color="auto"/>
            <w:left w:val="none" w:sz="0" w:space="0" w:color="auto"/>
            <w:bottom w:val="none" w:sz="0" w:space="0" w:color="auto"/>
            <w:right w:val="none" w:sz="0" w:space="0" w:color="auto"/>
          </w:divBdr>
          <w:divsChild>
            <w:div w:id="49963358">
              <w:marLeft w:val="0"/>
              <w:marRight w:val="0"/>
              <w:marTop w:val="0"/>
              <w:marBottom w:val="0"/>
              <w:divBdr>
                <w:top w:val="none" w:sz="0" w:space="0" w:color="auto"/>
                <w:left w:val="none" w:sz="0" w:space="0" w:color="auto"/>
                <w:bottom w:val="none" w:sz="0" w:space="0" w:color="auto"/>
                <w:right w:val="none" w:sz="0" w:space="0" w:color="auto"/>
              </w:divBdr>
            </w:div>
            <w:div w:id="310250760">
              <w:marLeft w:val="0"/>
              <w:marRight w:val="0"/>
              <w:marTop w:val="0"/>
              <w:marBottom w:val="0"/>
              <w:divBdr>
                <w:top w:val="none" w:sz="0" w:space="0" w:color="auto"/>
                <w:left w:val="none" w:sz="0" w:space="0" w:color="auto"/>
                <w:bottom w:val="none" w:sz="0" w:space="0" w:color="auto"/>
                <w:right w:val="none" w:sz="0" w:space="0" w:color="auto"/>
              </w:divBdr>
            </w:div>
          </w:divsChild>
        </w:div>
        <w:div w:id="1808164803">
          <w:marLeft w:val="0"/>
          <w:marRight w:val="0"/>
          <w:marTop w:val="0"/>
          <w:marBottom w:val="0"/>
          <w:divBdr>
            <w:top w:val="none" w:sz="0" w:space="0" w:color="auto"/>
            <w:left w:val="none" w:sz="0" w:space="0" w:color="auto"/>
            <w:bottom w:val="none" w:sz="0" w:space="0" w:color="auto"/>
            <w:right w:val="none" w:sz="0" w:space="0" w:color="auto"/>
          </w:divBdr>
          <w:divsChild>
            <w:div w:id="647519792">
              <w:marLeft w:val="0"/>
              <w:marRight w:val="0"/>
              <w:marTop w:val="0"/>
              <w:marBottom w:val="0"/>
              <w:divBdr>
                <w:top w:val="none" w:sz="0" w:space="0" w:color="auto"/>
                <w:left w:val="none" w:sz="0" w:space="0" w:color="auto"/>
                <w:bottom w:val="none" w:sz="0" w:space="0" w:color="auto"/>
                <w:right w:val="none" w:sz="0" w:space="0" w:color="auto"/>
              </w:divBdr>
            </w:div>
          </w:divsChild>
        </w:div>
        <w:div w:id="1810398949">
          <w:marLeft w:val="0"/>
          <w:marRight w:val="0"/>
          <w:marTop w:val="0"/>
          <w:marBottom w:val="0"/>
          <w:divBdr>
            <w:top w:val="none" w:sz="0" w:space="0" w:color="auto"/>
            <w:left w:val="none" w:sz="0" w:space="0" w:color="auto"/>
            <w:bottom w:val="none" w:sz="0" w:space="0" w:color="auto"/>
            <w:right w:val="none" w:sz="0" w:space="0" w:color="auto"/>
          </w:divBdr>
        </w:div>
        <w:div w:id="1812869212">
          <w:marLeft w:val="0"/>
          <w:marRight w:val="0"/>
          <w:marTop w:val="0"/>
          <w:marBottom w:val="0"/>
          <w:divBdr>
            <w:top w:val="none" w:sz="0" w:space="0" w:color="auto"/>
            <w:left w:val="none" w:sz="0" w:space="0" w:color="auto"/>
            <w:bottom w:val="none" w:sz="0" w:space="0" w:color="auto"/>
            <w:right w:val="none" w:sz="0" w:space="0" w:color="auto"/>
          </w:divBdr>
          <w:divsChild>
            <w:div w:id="433984873">
              <w:marLeft w:val="0"/>
              <w:marRight w:val="0"/>
              <w:marTop w:val="0"/>
              <w:marBottom w:val="0"/>
              <w:divBdr>
                <w:top w:val="none" w:sz="0" w:space="0" w:color="auto"/>
                <w:left w:val="none" w:sz="0" w:space="0" w:color="auto"/>
                <w:bottom w:val="none" w:sz="0" w:space="0" w:color="auto"/>
                <w:right w:val="none" w:sz="0" w:space="0" w:color="auto"/>
              </w:divBdr>
            </w:div>
          </w:divsChild>
        </w:div>
        <w:div w:id="1823498386">
          <w:marLeft w:val="0"/>
          <w:marRight w:val="0"/>
          <w:marTop w:val="0"/>
          <w:marBottom w:val="0"/>
          <w:divBdr>
            <w:top w:val="none" w:sz="0" w:space="0" w:color="auto"/>
            <w:left w:val="none" w:sz="0" w:space="0" w:color="auto"/>
            <w:bottom w:val="none" w:sz="0" w:space="0" w:color="auto"/>
            <w:right w:val="none" w:sz="0" w:space="0" w:color="auto"/>
          </w:divBdr>
        </w:div>
        <w:div w:id="1831409362">
          <w:marLeft w:val="0"/>
          <w:marRight w:val="0"/>
          <w:marTop w:val="0"/>
          <w:marBottom w:val="0"/>
          <w:divBdr>
            <w:top w:val="none" w:sz="0" w:space="0" w:color="auto"/>
            <w:left w:val="none" w:sz="0" w:space="0" w:color="auto"/>
            <w:bottom w:val="none" w:sz="0" w:space="0" w:color="auto"/>
            <w:right w:val="none" w:sz="0" w:space="0" w:color="auto"/>
          </w:divBdr>
          <w:divsChild>
            <w:div w:id="270205111">
              <w:marLeft w:val="0"/>
              <w:marRight w:val="0"/>
              <w:marTop w:val="0"/>
              <w:marBottom w:val="0"/>
              <w:divBdr>
                <w:top w:val="none" w:sz="0" w:space="0" w:color="auto"/>
                <w:left w:val="none" w:sz="0" w:space="0" w:color="auto"/>
                <w:bottom w:val="none" w:sz="0" w:space="0" w:color="auto"/>
                <w:right w:val="none" w:sz="0" w:space="0" w:color="auto"/>
              </w:divBdr>
            </w:div>
          </w:divsChild>
        </w:div>
        <w:div w:id="1832526882">
          <w:marLeft w:val="0"/>
          <w:marRight w:val="0"/>
          <w:marTop w:val="0"/>
          <w:marBottom w:val="0"/>
          <w:divBdr>
            <w:top w:val="none" w:sz="0" w:space="0" w:color="auto"/>
            <w:left w:val="none" w:sz="0" w:space="0" w:color="auto"/>
            <w:bottom w:val="none" w:sz="0" w:space="0" w:color="auto"/>
            <w:right w:val="none" w:sz="0" w:space="0" w:color="auto"/>
          </w:divBdr>
          <w:divsChild>
            <w:div w:id="1930232721">
              <w:marLeft w:val="0"/>
              <w:marRight w:val="0"/>
              <w:marTop w:val="0"/>
              <w:marBottom w:val="0"/>
              <w:divBdr>
                <w:top w:val="none" w:sz="0" w:space="0" w:color="auto"/>
                <w:left w:val="none" w:sz="0" w:space="0" w:color="auto"/>
                <w:bottom w:val="none" w:sz="0" w:space="0" w:color="auto"/>
                <w:right w:val="none" w:sz="0" w:space="0" w:color="auto"/>
              </w:divBdr>
            </w:div>
          </w:divsChild>
        </w:div>
        <w:div w:id="1832675173">
          <w:marLeft w:val="0"/>
          <w:marRight w:val="0"/>
          <w:marTop w:val="0"/>
          <w:marBottom w:val="0"/>
          <w:divBdr>
            <w:top w:val="none" w:sz="0" w:space="0" w:color="auto"/>
            <w:left w:val="none" w:sz="0" w:space="0" w:color="auto"/>
            <w:bottom w:val="none" w:sz="0" w:space="0" w:color="auto"/>
            <w:right w:val="none" w:sz="0" w:space="0" w:color="auto"/>
          </w:divBdr>
          <w:divsChild>
            <w:div w:id="1399354222">
              <w:marLeft w:val="0"/>
              <w:marRight w:val="0"/>
              <w:marTop w:val="0"/>
              <w:marBottom w:val="0"/>
              <w:divBdr>
                <w:top w:val="none" w:sz="0" w:space="0" w:color="auto"/>
                <w:left w:val="none" w:sz="0" w:space="0" w:color="auto"/>
                <w:bottom w:val="none" w:sz="0" w:space="0" w:color="auto"/>
                <w:right w:val="none" w:sz="0" w:space="0" w:color="auto"/>
              </w:divBdr>
            </w:div>
          </w:divsChild>
        </w:div>
        <w:div w:id="1839810902">
          <w:marLeft w:val="0"/>
          <w:marRight w:val="0"/>
          <w:marTop w:val="0"/>
          <w:marBottom w:val="0"/>
          <w:divBdr>
            <w:top w:val="none" w:sz="0" w:space="0" w:color="auto"/>
            <w:left w:val="none" w:sz="0" w:space="0" w:color="auto"/>
            <w:bottom w:val="none" w:sz="0" w:space="0" w:color="auto"/>
            <w:right w:val="none" w:sz="0" w:space="0" w:color="auto"/>
          </w:divBdr>
        </w:div>
        <w:div w:id="1844855695">
          <w:marLeft w:val="0"/>
          <w:marRight w:val="0"/>
          <w:marTop w:val="0"/>
          <w:marBottom w:val="0"/>
          <w:divBdr>
            <w:top w:val="none" w:sz="0" w:space="0" w:color="auto"/>
            <w:left w:val="none" w:sz="0" w:space="0" w:color="auto"/>
            <w:bottom w:val="none" w:sz="0" w:space="0" w:color="auto"/>
            <w:right w:val="none" w:sz="0" w:space="0" w:color="auto"/>
          </w:divBdr>
          <w:divsChild>
            <w:div w:id="1122651371">
              <w:marLeft w:val="0"/>
              <w:marRight w:val="0"/>
              <w:marTop w:val="0"/>
              <w:marBottom w:val="0"/>
              <w:divBdr>
                <w:top w:val="none" w:sz="0" w:space="0" w:color="auto"/>
                <w:left w:val="none" w:sz="0" w:space="0" w:color="auto"/>
                <w:bottom w:val="none" w:sz="0" w:space="0" w:color="auto"/>
                <w:right w:val="none" w:sz="0" w:space="0" w:color="auto"/>
              </w:divBdr>
            </w:div>
          </w:divsChild>
        </w:div>
        <w:div w:id="1854150610">
          <w:marLeft w:val="0"/>
          <w:marRight w:val="0"/>
          <w:marTop w:val="0"/>
          <w:marBottom w:val="0"/>
          <w:divBdr>
            <w:top w:val="none" w:sz="0" w:space="0" w:color="auto"/>
            <w:left w:val="none" w:sz="0" w:space="0" w:color="auto"/>
            <w:bottom w:val="none" w:sz="0" w:space="0" w:color="auto"/>
            <w:right w:val="none" w:sz="0" w:space="0" w:color="auto"/>
          </w:divBdr>
          <w:divsChild>
            <w:div w:id="188682214">
              <w:marLeft w:val="0"/>
              <w:marRight w:val="0"/>
              <w:marTop w:val="0"/>
              <w:marBottom w:val="0"/>
              <w:divBdr>
                <w:top w:val="none" w:sz="0" w:space="0" w:color="auto"/>
                <w:left w:val="none" w:sz="0" w:space="0" w:color="auto"/>
                <w:bottom w:val="none" w:sz="0" w:space="0" w:color="auto"/>
                <w:right w:val="none" w:sz="0" w:space="0" w:color="auto"/>
              </w:divBdr>
            </w:div>
          </w:divsChild>
        </w:div>
        <w:div w:id="1857695215">
          <w:marLeft w:val="0"/>
          <w:marRight w:val="0"/>
          <w:marTop w:val="0"/>
          <w:marBottom w:val="0"/>
          <w:divBdr>
            <w:top w:val="none" w:sz="0" w:space="0" w:color="auto"/>
            <w:left w:val="none" w:sz="0" w:space="0" w:color="auto"/>
            <w:bottom w:val="none" w:sz="0" w:space="0" w:color="auto"/>
            <w:right w:val="none" w:sz="0" w:space="0" w:color="auto"/>
          </w:divBdr>
          <w:divsChild>
            <w:div w:id="538050566">
              <w:marLeft w:val="0"/>
              <w:marRight w:val="0"/>
              <w:marTop w:val="0"/>
              <w:marBottom w:val="0"/>
              <w:divBdr>
                <w:top w:val="none" w:sz="0" w:space="0" w:color="auto"/>
                <w:left w:val="none" w:sz="0" w:space="0" w:color="auto"/>
                <w:bottom w:val="none" w:sz="0" w:space="0" w:color="auto"/>
                <w:right w:val="none" w:sz="0" w:space="0" w:color="auto"/>
              </w:divBdr>
            </w:div>
          </w:divsChild>
        </w:div>
        <w:div w:id="1863862424">
          <w:marLeft w:val="0"/>
          <w:marRight w:val="0"/>
          <w:marTop w:val="0"/>
          <w:marBottom w:val="0"/>
          <w:divBdr>
            <w:top w:val="none" w:sz="0" w:space="0" w:color="auto"/>
            <w:left w:val="none" w:sz="0" w:space="0" w:color="auto"/>
            <w:bottom w:val="none" w:sz="0" w:space="0" w:color="auto"/>
            <w:right w:val="none" w:sz="0" w:space="0" w:color="auto"/>
          </w:divBdr>
          <w:divsChild>
            <w:div w:id="114301393">
              <w:marLeft w:val="0"/>
              <w:marRight w:val="0"/>
              <w:marTop w:val="0"/>
              <w:marBottom w:val="0"/>
              <w:divBdr>
                <w:top w:val="none" w:sz="0" w:space="0" w:color="auto"/>
                <w:left w:val="none" w:sz="0" w:space="0" w:color="auto"/>
                <w:bottom w:val="none" w:sz="0" w:space="0" w:color="auto"/>
                <w:right w:val="none" w:sz="0" w:space="0" w:color="auto"/>
              </w:divBdr>
            </w:div>
            <w:div w:id="2080517476">
              <w:marLeft w:val="0"/>
              <w:marRight w:val="0"/>
              <w:marTop w:val="0"/>
              <w:marBottom w:val="0"/>
              <w:divBdr>
                <w:top w:val="none" w:sz="0" w:space="0" w:color="auto"/>
                <w:left w:val="none" w:sz="0" w:space="0" w:color="auto"/>
                <w:bottom w:val="none" w:sz="0" w:space="0" w:color="auto"/>
                <w:right w:val="none" w:sz="0" w:space="0" w:color="auto"/>
              </w:divBdr>
            </w:div>
          </w:divsChild>
        </w:div>
        <w:div w:id="1872110689">
          <w:marLeft w:val="0"/>
          <w:marRight w:val="0"/>
          <w:marTop w:val="0"/>
          <w:marBottom w:val="0"/>
          <w:divBdr>
            <w:top w:val="none" w:sz="0" w:space="0" w:color="auto"/>
            <w:left w:val="none" w:sz="0" w:space="0" w:color="auto"/>
            <w:bottom w:val="none" w:sz="0" w:space="0" w:color="auto"/>
            <w:right w:val="none" w:sz="0" w:space="0" w:color="auto"/>
          </w:divBdr>
        </w:div>
        <w:div w:id="1882863600">
          <w:marLeft w:val="0"/>
          <w:marRight w:val="0"/>
          <w:marTop w:val="0"/>
          <w:marBottom w:val="0"/>
          <w:divBdr>
            <w:top w:val="none" w:sz="0" w:space="0" w:color="auto"/>
            <w:left w:val="none" w:sz="0" w:space="0" w:color="auto"/>
            <w:bottom w:val="none" w:sz="0" w:space="0" w:color="auto"/>
            <w:right w:val="none" w:sz="0" w:space="0" w:color="auto"/>
          </w:divBdr>
        </w:div>
        <w:div w:id="1884562925">
          <w:marLeft w:val="0"/>
          <w:marRight w:val="0"/>
          <w:marTop w:val="0"/>
          <w:marBottom w:val="0"/>
          <w:divBdr>
            <w:top w:val="none" w:sz="0" w:space="0" w:color="auto"/>
            <w:left w:val="none" w:sz="0" w:space="0" w:color="auto"/>
            <w:bottom w:val="none" w:sz="0" w:space="0" w:color="auto"/>
            <w:right w:val="none" w:sz="0" w:space="0" w:color="auto"/>
          </w:divBdr>
          <w:divsChild>
            <w:div w:id="1763721043">
              <w:marLeft w:val="0"/>
              <w:marRight w:val="0"/>
              <w:marTop w:val="0"/>
              <w:marBottom w:val="0"/>
              <w:divBdr>
                <w:top w:val="none" w:sz="0" w:space="0" w:color="auto"/>
                <w:left w:val="none" w:sz="0" w:space="0" w:color="auto"/>
                <w:bottom w:val="none" w:sz="0" w:space="0" w:color="auto"/>
                <w:right w:val="none" w:sz="0" w:space="0" w:color="auto"/>
              </w:divBdr>
            </w:div>
          </w:divsChild>
        </w:div>
        <w:div w:id="1890606211">
          <w:marLeft w:val="0"/>
          <w:marRight w:val="0"/>
          <w:marTop w:val="0"/>
          <w:marBottom w:val="0"/>
          <w:divBdr>
            <w:top w:val="none" w:sz="0" w:space="0" w:color="auto"/>
            <w:left w:val="none" w:sz="0" w:space="0" w:color="auto"/>
            <w:bottom w:val="none" w:sz="0" w:space="0" w:color="auto"/>
            <w:right w:val="none" w:sz="0" w:space="0" w:color="auto"/>
          </w:divBdr>
          <w:divsChild>
            <w:div w:id="1117717744">
              <w:marLeft w:val="0"/>
              <w:marRight w:val="0"/>
              <w:marTop w:val="0"/>
              <w:marBottom w:val="0"/>
              <w:divBdr>
                <w:top w:val="none" w:sz="0" w:space="0" w:color="auto"/>
                <w:left w:val="none" w:sz="0" w:space="0" w:color="auto"/>
                <w:bottom w:val="none" w:sz="0" w:space="0" w:color="auto"/>
                <w:right w:val="none" w:sz="0" w:space="0" w:color="auto"/>
              </w:divBdr>
            </w:div>
          </w:divsChild>
        </w:div>
        <w:div w:id="1892880094">
          <w:marLeft w:val="0"/>
          <w:marRight w:val="0"/>
          <w:marTop w:val="0"/>
          <w:marBottom w:val="0"/>
          <w:divBdr>
            <w:top w:val="none" w:sz="0" w:space="0" w:color="auto"/>
            <w:left w:val="none" w:sz="0" w:space="0" w:color="auto"/>
            <w:bottom w:val="none" w:sz="0" w:space="0" w:color="auto"/>
            <w:right w:val="none" w:sz="0" w:space="0" w:color="auto"/>
          </w:divBdr>
          <w:divsChild>
            <w:div w:id="1116753425">
              <w:marLeft w:val="0"/>
              <w:marRight w:val="0"/>
              <w:marTop w:val="0"/>
              <w:marBottom w:val="0"/>
              <w:divBdr>
                <w:top w:val="none" w:sz="0" w:space="0" w:color="auto"/>
                <w:left w:val="none" w:sz="0" w:space="0" w:color="auto"/>
                <w:bottom w:val="none" w:sz="0" w:space="0" w:color="auto"/>
                <w:right w:val="none" w:sz="0" w:space="0" w:color="auto"/>
              </w:divBdr>
            </w:div>
          </w:divsChild>
        </w:div>
        <w:div w:id="1899435623">
          <w:marLeft w:val="0"/>
          <w:marRight w:val="0"/>
          <w:marTop w:val="0"/>
          <w:marBottom w:val="0"/>
          <w:divBdr>
            <w:top w:val="none" w:sz="0" w:space="0" w:color="auto"/>
            <w:left w:val="none" w:sz="0" w:space="0" w:color="auto"/>
            <w:bottom w:val="none" w:sz="0" w:space="0" w:color="auto"/>
            <w:right w:val="none" w:sz="0" w:space="0" w:color="auto"/>
          </w:divBdr>
        </w:div>
        <w:div w:id="1905024651">
          <w:marLeft w:val="0"/>
          <w:marRight w:val="0"/>
          <w:marTop w:val="0"/>
          <w:marBottom w:val="0"/>
          <w:divBdr>
            <w:top w:val="none" w:sz="0" w:space="0" w:color="auto"/>
            <w:left w:val="none" w:sz="0" w:space="0" w:color="auto"/>
            <w:bottom w:val="none" w:sz="0" w:space="0" w:color="auto"/>
            <w:right w:val="none" w:sz="0" w:space="0" w:color="auto"/>
          </w:divBdr>
          <w:divsChild>
            <w:div w:id="180440633">
              <w:marLeft w:val="0"/>
              <w:marRight w:val="0"/>
              <w:marTop w:val="0"/>
              <w:marBottom w:val="0"/>
              <w:divBdr>
                <w:top w:val="none" w:sz="0" w:space="0" w:color="auto"/>
                <w:left w:val="none" w:sz="0" w:space="0" w:color="auto"/>
                <w:bottom w:val="none" w:sz="0" w:space="0" w:color="auto"/>
                <w:right w:val="none" w:sz="0" w:space="0" w:color="auto"/>
              </w:divBdr>
            </w:div>
          </w:divsChild>
        </w:div>
        <w:div w:id="1909807868">
          <w:marLeft w:val="0"/>
          <w:marRight w:val="0"/>
          <w:marTop w:val="0"/>
          <w:marBottom w:val="0"/>
          <w:divBdr>
            <w:top w:val="none" w:sz="0" w:space="0" w:color="auto"/>
            <w:left w:val="none" w:sz="0" w:space="0" w:color="auto"/>
            <w:bottom w:val="none" w:sz="0" w:space="0" w:color="auto"/>
            <w:right w:val="none" w:sz="0" w:space="0" w:color="auto"/>
          </w:divBdr>
        </w:div>
        <w:div w:id="1921713163">
          <w:marLeft w:val="0"/>
          <w:marRight w:val="0"/>
          <w:marTop w:val="0"/>
          <w:marBottom w:val="0"/>
          <w:divBdr>
            <w:top w:val="none" w:sz="0" w:space="0" w:color="auto"/>
            <w:left w:val="none" w:sz="0" w:space="0" w:color="auto"/>
            <w:bottom w:val="none" w:sz="0" w:space="0" w:color="auto"/>
            <w:right w:val="none" w:sz="0" w:space="0" w:color="auto"/>
          </w:divBdr>
          <w:divsChild>
            <w:div w:id="521093624">
              <w:marLeft w:val="0"/>
              <w:marRight w:val="0"/>
              <w:marTop w:val="0"/>
              <w:marBottom w:val="0"/>
              <w:divBdr>
                <w:top w:val="none" w:sz="0" w:space="0" w:color="auto"/>
                <w:left w:val="none" w:sz="0" w:space="0" w:color="auto"/>
                <w:bottom w:val="none" w:sz="0" w:space="0" w:color="auto"/>
                <w:right w:val="none" w:sz="0" w:space="0" w:color="auto"/>
              </w:divBdr>
            </w:div>
            <w:div w:id="1096289695">
              <w:marLeft w:val="0"/>
              <w:marRight w:val="0"/>
              <w:marTop w:val="0"/>
              <w:marBottom w:val="0"/>
              <w:divBdr>
                <w:top w:val="none" w:sz="0" w:space="0" w:color="auto"/>
                <w:left w:val="none" w:sz="0" w:space="0" w:color="auto"/>
                <w:bottom w:val="none" w:sz="0" w:space="0" w:color="auto"/>
                <w:right w:val="none" w:sz="0" w:space="0" w:color="auto"/>
              </w:divBdr>
            </w:div>
          </w:divsChild>
        </w:div>
        <w:div w:id="1934586735">
          <w:marLeft w:val="0"/>
          <w:marRight w:val="0"/>
          <w:marTop w:val="0"/>
          <w:marBottom w:val="0"/>
          <w:divBdr>
            <w:top w:val="none" w:sz="0" w:space="0" w:color="auto"/>
            <w:left w:val="none" w:sz="0" w:space="0" w:color="auto"/>
            <w:bottom w:val="none" w:sz="0" w:space="0" w:color="auto"/>
            <w:right w:val="none" w:sz="0" w:space="0" w:color="auto"/>
          </w:divBdr>
          <w:divsChild>
            <w:div w:id="603922457">
              <w:marLeft w:val="0"/>
              <w:marRight w:val="0"/>
              <w:marTop w:val="0"/>
              <w:marBottom w:val="0"/>
              <w:divBdr>
                <w:top w:val="none" w:sz="0" w:space="0" w:color="auto"/>
                <w:left w:val="none" w:sz="0" w:space="0" w:color="auto"/>
                <w:bottom w:val="none" w:sz="0" w:space="0" w:color="auto"/>
                <w:right w:val="none" w:sz="0" w:space="0" w:color="auto"/>
              </w:divBdr>
            </w:div>
          </w:divsChild>
        </w:div>
        <w:div w:id="1936665005">
          <w:marLeft w:val="0"/>
          <w:marRight w:val="0"/>
          <w:marTop w:val="0"/>
          <w:marBottom w:val="0"/>
          <w:divBdr>
            <w:top w:val="none" w:sz="0" w:space="0" w:color="auto"/>
            <w:left w:val="none" w:sz="0" w:space="0" w:color="auto"/>
            <w:bottom w:val="none" w:sz="0" w:space="0" w:color="auto"/>
            <w:right w:val="none" w:sz="0" w:space="0" w:color="auto"/>
          </w:divBdr>
        </w:div>
        <w:div w:id="1940914737">
          <w:marLeft w:val="0"/>
          <w:marRight w:val="0"/>
          <w:marTop w:val="0"/>
          <w:marBottom w:val="0"/>
          <w:divBdr>
            <w:top w:val="none" w:sz="0" w:space="0" w:color="auto"/>
            <w:left w:val="none" w:sz="0" w:space="0" w:color="auto"/>
            <w:bottom w:val="none" w:sz="0" w:space="0" w:color="auto"/>
            <w:right w:val="none" w:sz="0" w:space="0" w:color="auto"/>
          </w:divBdr>
          <w:divsChild>
            <w:div w:id="1750807488">
              <w:marLeft w:val="0"/>
              <w:marRight w:val="0"/>
              <w:marTop w:val="0"/>
              <w:marBottom w:val="0"/>
              <w:divBdr>
                <w:top w:val="none" w:sz="0" w:space="0" w:color="auto"/>
                <w:left w:val="none" w:sz="0" w:space="0" w:color="auto"/>
                <w:bottom w:val="none" w:sz="0" w:space="0" w:color="auto"/>
                <w:right w:val="none" w:sz="0" w:space="0" w:color="auto"/>
              </w:divBdr>
            </w:div>
          </w:divsChild>
        </w:div>
        <w:div w:id="1942100878">
          <w:marLeft w:val="0"/>
          <w:marRight w:val="0"/>
          <w:marTop w:val="0"/>
          <w:marBottom w:val="0"/>
          <w:divBdr>
            <w:top w:val="none" w:sz="0" w:space="0" w:color="auto"/>
            <w:left w:val="none" w:sz="0" w:space="0" w:color="auto"/>
            <w:bottom w:val="none" w:sz="0" w:space="0" w:color="auto"/>
            <w:right w:val="none" w:sz="0" w:space="0" w:color="auto"/>
          </w:divBdr>
        </w:div>
        <w:div w:id="1943607210">
          <w:marLeft w:val="0"/>
          <w:marRight w:val="0"/>
          <w:marTop w:val="0"/>
          <w:marBottom w:val="0"/>
          <w:divBdr>
            <w:top w:val="none" w:sz="0" w:space="0" w:color="auto"/>
            <w:left w:val="none" w:sz="0" w:space="0" w:color="auto"/>
            <w:bottom w:val="none" w:sz="0" w:space="0" w:color="auto"/>
            <w:right w:val="none" w:sz="0" w:space="0" w:color="auto"/>
          </w:divBdr>
        </w:div>
        <w:div w:id="1955866580">
          <w:marLeft w:val="0"/>
          <w:marRight w:val="0"/>
          <w:marTop w:val="0"/>
          <w:marBottom w:val="0"/>
          <w:divBdr>
            <w:top w:val="none" w:sz="0" w:space="0" w:color="auto"/>
            <w:left w:val="none" w:sz="0" w:space="0" w:color="auto"/>
            <w:bottom w:val="none" w:sz="0" w:space="0" w:color="auto"/>
            <w:right w:val="none" w:sz="0" w:space="0" w:color="auto"/>
          </w:divBdr>
        </w:div>
        <w:div w:id="1958753229">
          <w:marLeft w:val="0"/>
          <w:marRight w:val="0"/>
          <w:marTop w:val="0"/>
          <w:marBottom w:val="0"/>
          <w:divBdr>
            <w:top w:val="none" w:sz="0" w:space="0" w:color="auto"/>
            <w:left w:val="none" w:sz="0" w:space="0" w:color="auto"/>
            <w:bottom w:val="none" w:sz="0" w:space="0" w:color="auto"/>
            <w:right w:val="none" w:sz="0" w:space="0" w:color="auto"/>
          </w:divBdr>
        </w:div>
        <w:div w:id="1959797110">
          <w:marLeft w:val="0"/>
          <w:marRight w:val="0"/>
          <w:marTop w:val="0"/>
          <w:marBottom w:val="0"/>
          <w:divBdr>
            <w:top w:val="none" w:sz="0" w:space="0" w:color="auto"/>
            <w:left w:val="none" w:sz="0" w:space="0" w:color="auto"/>
            <w:bottom w:val="none" w:sz="0" w:space="0" w:color="auto"/>
            <w:right w:val="none" w:sz="0" w:space="0" w:color="auto"/>
          </w:divBdr>
        </w:div>
        <w:div w:id="1974674449">
          <w:marLeft w:val="0"/>
          <w:marRight w:val="0"/>
          <w:marTop w:val="0"/>
          <w:marBottom w:val="0"/>
          <w:divBdr>
            <w:top w:val="none" w:sz="0" w:space="0" w:color="auto"/>
            <w:left w:val="none" w:sz="0" w:space="0" w:color="auto"/>
            <w:bottom w:val="none" w:sz="0" w:space="0" w:color="auto"/>
            <w:right w:val="none" w:sz="0" w:space="0" w:color="auto"/>
          </w:divBdr>
          <w:divsChild>
            <w:div w:id="2146240969">
              <w:marLeft w:val="0"/>
              <w:marRight w:val="0"/>
              <w:marTop w:val="0"/>
              <w:marBottom w:val="0"/>
              <w:divBdr>
                <w:top w:val="none" w:sz="0" w:space="0" w:color="auto"/>
                <w:left w:val="none" w:sz="0" w:space="0" w:color="auto"/>
                <w:bottom w:val="none" w:sz="0" w:space="0" w:color="auto"/>
                <w:right w:val="none" w:sz="0" w:space="0" w:color="auto"/>
              </w:divBdr>
            </w:div>
          </w:divsChild>
        </w:div>
        <w:div w:id="1980837294">
          <w:marLeft w:val="0"/>
          <w:marRight w:val="0"/>
          <w:marTop w:val="0"/>
          <w:marBottom w:val="0"/>
          <w:divBdr>
            <w:top w:val="none" w:sz="0" w:space="0" w:color="auto"/>
            <w:left w:val="none" w:sz="0" w:space="0" w:color="auto"/>
            <w:bottom w:val="none" w:sz="0" w:space="0" w:color="auto"/>
            <w:right w:val="none" w:sz="0" w:space="0" w:color="auto"/>
          </w:divBdr>
        </w:div>
        <w:div w:id="1981496739">
          <w:marLeft w:val="0"/>
          <w:marRight w:val="0"/>
          <w:marTop w:val="0"/>
          <w:marBottom w:val="0"/>
          <w:divBdr>
            <w:top w:val="none" w:sz="0" w:space="0" w:color="auto"/>
            <w:left w:val="none" w:sz="0" w:space="0" w:color="auto"/>
            <w:bottom w:val="none" w:sz="0" w:space="0" w:color="auto"/>
            <w:right w:val="none" w:sz="0" w:space="0" w:color="auto"/>
          </w:divBdr>
        </w:div>
        <w:div w:id="1986470508">
          <w:marLeft w:val="0"/>
          <w:marRight w:val="0"/>
          <w:marTop w:val="0"/>
          <w:marBottom w:val="0"/>
          <w:divBdr>
            <w:top w:val="none" w:sz="0" w:space="0" w:color="auto"/>
            <w:left w:val="none" w:sz="0" w:space="0" w:color="auto"/>
            <w:bottom w:val="none" w:sz="0" w:space="0" w:color="auto"/>
            <w:right w:val="none" w:sz="0" w:space="0" w:color="auto"/>
          </w:divBdr>
          <w:divsChild>
            <w:div w:id="1192768362">
              <w:marLeft w:val="0"/>
              <w:marRight w:val="0"/>
              <w:marTop w:val="0"/>
              <w:marBottom w:val="0"/>
              <w:divBdr>
                <w:top w:val="none" w:sz="0" w:space="0" w:color="auto"/>
                <w:left w:val="none" w:sz="0" w:space="0" w:color="auto"/>
                <w:bottom w:val="none" w:sz="0" w:space="0" w:color="auto"/>
                <w:right w:val="none" w:sz="0" w:space="0" w:color="auto"/>
              </w:divBdr>
            </w:div>
          </w:divsChild>
        </w:div>
        <w:div w:id="1990015827">
          <w:marLeft w:val="0"/>
          <w:marRight w:val="0"/>
          <w:marTop w:val="0"/>
          <w:marBottom w:val="0"/>
          <w:divBdr>
            <w:top w:val="none" w:sz="0" w:space="0" w:color="auto"/>
            <w:left w:val="none" w:sz="0" w:space="0" w:color="auto"/>
            <w:bottom w:val="none" w:sz="0" w:space="0" w:color="auto"/>
            <w:right w:val="none" w:sz="0" w:space="0" w:color="auto"/>
          </w:divBdr>
        </w:div>
        <w:div w:id="2007779498">
          <w:marLeft w:val="0"/>
          <w:marRight w:val="0"/>
          <w:marTop w:val="0"/>
          <w:marBottom w:val="0"/>
          <w:divBdr>
            <w:top w:val="none" w:sz="0" w:space="0" w:color="auto"/>
            <w:left w:val="none" w:sz="0" w:space="0" w:color="auto"/>
            <w:bottom w:val="none" w:sz="0" w:space="0" w:color="auto"/>
            <w:right w:val="none" w:sz="0" w:space="0" w:color="auto"/>
          </w:divBdr>
        </w:div>
        <w:div w:id="2008315904">
          <w:marLeft w:val="0"/>
          <w:marRight w:val="0"/>
          <w:marTop w:val="0"/>
          <w:marBottom w:val="0"/>
          <w:divBdr>
            <w:top w:val="none" w:sz="0" w:space="0" w:color="auto"/>
            <w:left w:val="none" w:sz="0" w:space="0" w:color="auto"/>
            <w:bottom w:val="none" w:sz="0" w:space="0" w:color="auto"/>
            <w:right w:val="none" w:sz="0" w:space="0" w:color="auto"/>
          </w:divBdr>
          <w:divsChild>
            <w:div w:id="559906324">
              <w:marLeft w:val="0"/>
              <w:marRight w:val="0"/>
              <w:marTop w:val="0"/>
              <w:marBottom w:val="0"/>
              <w:divBdr>
                <w:top w:val="none" w:sz="0" w:space="0" w:color="auto"/>
                <w:left w:val="none" w:sz="0" w:space="0" w:color="auto"/>
                <w:bottom w:val="none" w:sz="0" w:space="0" w:color="auto"/>
                <w:right w:val="none" w:sz="0" w:space="0" w:color="auto"/>
              </w:divBdr>
            </w:div>
          </w:divsChild>
        </w:div>
        <w:div w:id="2011442978">
          <w:marLeft w:val="0"/>
          <w:marRight w:val="0"/>
          <w:marTop w:val="0"/>
          <w:marBottom w:val="0"/>
          <w:divBdr>
            <w:top w:val="none" w:sz="0" w:space="0" w:color="auto"/>
            <w:left w:val="none" w:sz="0" w:space="0" w:color="auto"/>
            <w:bottom w:val="none" w:sz="0" w:space="0" w:color="auto"/>
            <w:right w:val="none" w:sz="0" w:space="0" w:color="auto"/>
          </w:divBdr>
        </w:div>
        <w:div w:id="2013407143">
          <w:marLeft w:val="0"/>
          <w:marRight w:val="0"/>
          <w:marTop w:val="0"/>
          <w:marBottom w:val="0"/>
          <w:divBdr>
            <w:top w:val="none" w:sz="0" w:space="0" w:color="auto"/>
            <w:left w:val="none" w:sz="0" w:space="0" w:color="auto"/>
            <w:bottom w:val="none" w:sz="0" w:space="0" w:color="auto"/>
            <w:right w:val="none" w:sz="0" w:space="0" w:color="auto"/>
          </w:divBdr>
          <w:divsChild>
            <w:div w:id="1129514144">
              <w:marLeft w:val="0"/>
              <w:marRight w:val="0"/>
              <w:marTop w:val="0"/>
              <w:marBottom w:val="0"/>
              <w:divBdr>
                <w:top w:val="none" w:sz="0" w:space="0" w:color="auto"/>
                <w:left w:val="none" w:sz="0" w:space="0" w:color="auto"/>
                <w:bottom w:val="none" w:sz="0" w:space="0" w:color="auto"/>
                <w:right w:val="none" w:sz="0" w:space="0" w:color="auto"/>
              </w:divBdr>
            </w:div>
            <w:div w:id="1982805928">
              <w:marLeft w:val="0"/>
              <w:marRight w:val="0"/>
              <w:marTop w:val="0"/>
              <w:marBottom w:val="0"/>
              <w:divBdr>
                <w:top w:val="none" w:sz="0" w:space="0" w:color="auto"/>
                <w:left w:val="none" w:sz="0" w:space="0" w:color="auto"/>
                <w:bottom w:val="none" w:sz="0" w:space="0" w:color="auto"/>
                <w:right w:val="none" w:sz="0" w:space="0" w:color="auto"/>
              </w:divBdr>
            </w:div>
          </w:divsChild>
        </w:div>
        <w:div w:id="2013601751">
          <w:marLeft w:val="0"/>
          <w:marRight w:val="0"/>
          <w:marTop w:val="0"/>
          <w:marBottom w:val="0"/>
          <w:divBdr>
            <w:top w:val="none" w:sz="0" w:space="0" w:color="auto"/>
            <w:left w:val="none" w:sz="0" w:space="0" w:color="auto"/>
            <w:bottom w:val="none" w:sz="0" w:space="0" w:color="auto"/>
            <w:right w:val="none" w:sz="0" w:space="0" w:color="auto"/>
          </w:divBdr>
        </w:div>
        <w:div w:id="2018119768">
          <w:marLeft w:val="0"/>
          <w:marRight w:val="0"/>
          <w:marTop w:val="0"/>
          <w:marBottom w:val="0"/>
          <w:divBdr>
            <w:top w:val="none" w:sz="0" w:space="0" w:color="auto"/>
            <w:left w:val="none" w:sz="0" w:space="0" w:color="auto"/>
            <w:bottom w:val="none" w:sz="0" w:space="0" w:color="auto"/>
            <w:right w:val="none" w:sz="0" w:space="0" w:color="auto"/>
          </w:divBdr>
        </w:div>
        <w:div w:id="2031754317">
          <w:marLeft w:val="0"/>
          <w:marRight w:val="0"/>
          <w:marTop w:val="0"/>
          <w:marBottom w:val="0"/>
          <w:divBdr>
            <w:top w:val="none" w:sz="0" w:space="0" w:color="auto"/>
            <w:left w:val="none" w:sz="0" w:space="0" w:color="auto"/>
            <w:bottom w:val="none" w:sz="0" w:space="0" w:color="auto"/>
            <w:right w:val="none" w:sz="0" w:space="0" w:color="auto"/>
          </w:divBdr>
          <w:divsChild>
            <w:div w:id="655187587">
              <w:marLeft w:val="0"/>
              <w:marRight w:val="0"/>
              <w:marTop w:val="0"/>
              <w:marBottom w:val="0"/>
              <w:divBdr>
                <w:top w:val="none" w:sz="0" w:space="0" w:color="auto"/>
                <w:left w:val="none" w:sz="0" w:space="0" w:color="auto"/>
                <w:bottom w:val="none" w:sz="0" w:space="0" w:color="auto"/>
                <w:right w:val="none" w:sz="0" w:space="0" w:color="auto"/>
              </w:divBdr>
            </w:div>
          </w:divsChild>
        </w:div>
        <w:div w:id="2033266202">
          <w:marLeft w:val="0"/>
          <w:marRight w:val="0"/>
          <w:marTop w:val="0"/>
          <w:marBottom w:val="0"/>
          <w:divBdr>
            <w:top w:val="none" w:sz="0" w:space="0" w:color="auto"/>
            <w:left w:val="none" w:sz="0" w:space="0" w:color="auto"/>
            <w:bottom w:val="none" w:sz="0" w:space="0" w:color="auto"/>
            <w:right w:val="none" w:sz="0" w:space="0" w:color="auto"/>
          </w:divBdr>
          <w:divsChild>
            <w:div w:id="693964063">
              <w:marLeft w:val="0"/>
              <w:marRight w:val="0"/>
              <w:marTop w:val="0"/>
              <w:marBottom w:val="0"/>
              <w:divBdr>
                <w:top w:val="none" w:sz="0" w:space="0" w:color="auto"/>
                <w:left w:val="none" w:sz="0" w:space="0" w:color="auto"/>
                <w:bottom w:val="none" w:sz="0" w:space="0" w:color="auto"/>
                <w:right w:val="none" w:sz="0" w:space="0" w:color="auto"/>
              </w:divBdr>
            </w:div>
          </w:divsChild>
        </w:div>
        <w:div w:id="2040736027">
          <w:marLeft w:val="0"/>
          <w:marRight w:val="0"/>
          <w:marTop w:val="0"/>
          <w:marBottom w:val="0"/>
          <w:divBdr>
            <w:top w:val="none" w:sz="0" w:space="0" w:color="auto"/>
            <w:left w:val="none" w:sz="0" w:space="0" w:color="auto"/>
            <w:bottom w:val="none" w:sz="0" w:space="0" w:color="auto"/>
            <w:right w:val="none" w:sz="0" w:space="0" w:color="auto"/>
          </w:divBdr>
          <w:divsChild>
            <w:div w:id="1336299262">
              <w:marLeft w:val="0"/>
              <w:marRight w:val="0"/>
              <w:marTop w:val="0"/>
              <w:marBottom w:val="0"/>
              <w:divBdr>
                <w:top w:val="none" w:sz="0" w:space="0" w:color="auto"/>
                <w:left w:val="none" w:sz="0" w:space="0" w:color="auto"/>
                <w:bottom w:val="none" w:sz="0" w:space="0" w:color="auto"/>
                <w:right w:val="none" w:sz="0" w:space="0" w:color="auto"/>
              </w:divBdr>
            </w:div>
          </w:divsChild>
        </w:div>
        <w:div w:id="2047638627">
          <w:marLeft w:val="0"/>
          <w:marRight w:val="0"/>
          <w:marTop w:val="0"/>
          <w:marBottom w:val="0"/>
          <w:divBdr>
            <w:top w:val="none" w:sz="0" w:space="0" w:color="auto"/>
            <w:left w:val="none" w:sz="0" w:space="0" w:color="auto"/>
            <w:bottom w:val="none" w:sz="0" w:space="0" w:color="auto"/>
            <w:right w:val="none" w:sz="0" w:space="0" w:color="auto"/>
          </w:divBdr>
        </w:div>
        <w:div w:id="2055427665">
          <w:marLeft w:val="0"/>
          <w:marRight w:val="0"/>
          <w:marTop w:val="0"/>
          <w:marBottom w:val="0"/>
          <w:divBdr>
            <w:top w:val="none" w:sz="0" w:space="0" w:color="auto"/>
            <w:left w:val="none" w:sz="0" w:space="0" w:color="auto"/>
            <w:bottom w:val="none" w:sz="0" w:space="0" w:color="auto"/>
            <w:right w:val="none" w:sz="0" w:space="0" w:color="auto"/>
          </w:divBdr>
          <w:divsChild>
            <w:div w:id="1120614691">
              <w:marLeft w:val="0"/>
              <w:marRight w:val="0"/>
              <w:marTop w:val="0"/>
              <w:marBottom w:val="0"/>
              <w:divBdr>
                <w:top w:val="none" w:sz="0" w:space="0" w:color="auto"/>
                <w:left w:val="none" w:sz="0" w:space="0" w:color="auto"/>
                <w:bottom w:val="none" w:sz="0" w:space="0" w:color="auto"/>
                <w:right w:val="none" w:sz="0" w:space="0" w:color="auto"/>
              </w:divBdr>
            </w:div>
          </w:divsChild>
        </w:div>
        <w:div w:id="2057389097">
          <w:marLeft w:val="0"/>
          <w:marRight w:val="0"/>
          <w:marTop w:val="0"/>
          <w:marBottom w:val="0"/>
          <w:divBdr>
            <w:top w:val="none" w:sz="0" w:space="0" w:color="auto"/>
            <w:left w:val="none" w:sz="0" w:space="0" w:color="auto"/>
            <w:bottom w:val="none" w:sz="0" w:space="0" w:color="auto"/>
            <w:right w:val="none" w:sz="0" w:space="0" w:color="auto"/>
          </w:divBdr>
          <w:divsChild>
            <w:div w:id="1243181447">
              <w:marLeft w:val="0"/>
              <w:marRight w:val="0"/>
              <w:marTop w:val="0"/>
              <w:marBottom w:val="0"/>
              <w:divBdr>
                <w:top w:val="none" w:sz="0" w:space="0" w:color="auto"/>
                <w:left w:val="none" w:sz="0" w:space="0" w:color="auto"/>
                <w:bottom w:val="none" w:sz="0" w:space="0" w:color="auto"/>
                <w:right w:val="none" w:sz="0" w:space="0" w:color="auto"/>
              </w:divBdr>
            </w:div>
          </w:divsChild>
        </w:div>
        <w:div w:id="2059428096">
          <w:marLeft w:val="0"/>
          <w:marRight w:val="0"/>
          <w:marTop w:val="0"/>
          <w:marBottom w:val="0"/>
          <w:divBdr>
            <w:top w:val="none" w:sz="0" w:space="0" w:color="auto"/>
            <w:left w:val="none" w:sz="0" w:space="0" w:color="auto"/>
            <w:bottom w:val="none" w:sz="0" w:space="0" w:color="auto"/>
            <w:right w:val="none" w:sz="0" w:space="0" w:color="auto"/>
          </w:divBdr>
          <w:divsChild>
            <w:div w:id="1542981138">
              <w:marLeft w:val="0"/>
              <w:marRight w:val="0"/>
              <w:marTop w:val="0"/>
              <w:marBottom w:val="0"/>
              <w:divBdr>
                <w:top w:val="none" w:sz="0" w:space="0" w:color="auto"/>
                <w:left w:val="none" w:sz="0" w:space="0" w:color="auto"/>
                <w:bottom w:val="none" w:sz="0" w:space="0" w:color="auto"/>
                <w:right w:val="none" w:sz="0" w:space="0" w:color="auto"/>
              </w:divBdr>
            </w:div>
          </w:divsChild>
        </w:div>
        <w:div w:id="2071340980">
          <w:marLeft w:val="0"/>
          <w:marRight w:val="0"/>
          <w:marTop w:val="0"/>
          <w:marBottom w:val="0"/>
          <w:divBdr>
            <w:top w:val="none" w:sz="0" w:space="0" w:color="auto"/>
            <w:left w:val="none" w:sz="0" w:space="0" w:color="auto"/>
            <w:bottom w:val="none" w:sz="0" w:space="0" w:color="auto"/>
            <w:right w:val="none" w:sz="0" w:space="0" w:color="auto"/>
          </w:divBdr>
        </w:div>
        <w:div w:id="2098406796">
          <w:marLeft w:val="0"/>
          <w:marRight w:val="0"/>
          <w:marTop w:val="0"/>
          <w:marBottom w:val="0"/>
          <w:divBdr>
            <w:top w:val="none" w:sz="0" w:space="0" w:color="auto"/>
            <w:left w:val="none" w:sz="0" w:space="0" w:color="auto"/>
            <w:bottom w:val="none" w:sz="0" w:space="0" w:color="auto"/>
            <w:right w:val="none" w:sz="0" w:space="0" w:color="auto"/>
          </w:divBdr>
        </w:div>
        <w:div w:id="2117097794">
          <w:marLeft w:val="0"/>
          <w:marRight w:val="0"/>
          <w:marTop w:val="0"/>
          <w:marBottom w:val="0"/>
          <w:divBdr>
            <w:top w:val="none" w:sz="0" w:space="0" w:color="auto"/>
            <w:left w:val="none" w:sz="0" w:space="0" w:color="auto"/>
            <w:bottom w:val="none" w:sz="0" w:space="0" w:color="auto"/>
            <w:right w:val="none" w:sz="0" w:space="0" w:color="auto"/>
          </w:divBdr>
          <w:divsChild>
            <w:div w:id="398018525">
              <w:marLeft w:val="0"/>
              <w:marRight w:val="0"/>
              <w:marTop w:val="0"/>
              <w:marBottom w:val="0"/>
              <w:divBdr>
                <w:top w:val="none" w:sz="0" w:space="0" w:color="auto"/>
                <w:left w:val="none" w:sz="0" w:space="0" w:color="auto"/>
                <w:bottom w:val="none" w:sz="0" w:space="0" w:color="auto"/>
                <w:right w:val="none" w:sz="0" w:space="0" w:color="auto"/>
              </w:divBdr>
            </w:div>
          </w:divsChild>
        </w:div>
        <w:div w:id="2123575619">
          <w:marLeft w:val="0"/>
          <w:marRight w:val="0"/>
          <w:marTop w:val="0"/>
          <w:marBottom w:val="0"/>
          <w:divBdr>
            <w:top w:val="none" w:sz="0" w:space="0" w:color="auto"/>
            <w:left w:val="none" w:sz="0" w:space="0" w:color="auto"/>
            <w:bottom w:val="none" w:sz="0" w:space="0" w:color="auto"/>
            <w:right w:val="none" w:sz="0" w:space="0" w:color="auto"/>
          </w:divBdr>
          <w:divsChild>
            <w:div w:id="1087505401">
              <w:marLeft w:val="0"/>
              <w:marRight w:val="0"/>
              <w:marTop w:val="0"/>
              <w:marBottom w:val="0"/>
              <w:divBdr>
                <w:top w:val="none" w:sz="0" w:space="0" w:color="auto"/>
                <w:left w:val="none" w:sz="0" w:space="0" w:color="auto"/>
                <w:bottom w:val="none" w:sz="0" w:space="0" w:color="auto"/>
                <w:right w:val="none" w:sz="0" w:space="0" w:color="auto"/>
              </w:divBdr>
            </w:div>
          </w:divsChild>
        </w:div>
        <w:div w:id="2137872622">
          <w:marLeft w:val="0"/>
          <w:marRight w:val="0"/>
          <w:marTop w:val="0"/>
          <w:marBottom w:val="0"/>
          <w:divBdr>
            <w:top w:val="none" w:sz="0" w:space="0" w:color="auto"/>
            <w:left w:val="none" w:sz="0" w:space="0" w:color="auto"/>
            <w:bottom w:val="none" w:sz="0" w:space="0" w:color="auto"/>
            <w:right w:val="none" w:sz="0" w:space="0" w:color="auto"/>
          </w:divBdr>
          <w:divsChild>
            <w:div w:id="527736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9722210">
      <w:bodyDiv w:val="1"/>
      <w:marLeft w:val="0"/>
      <w:marRight w:val="0"/>
      <w:marTop w:val="0"/>
      <w:marBottom w:val="0"/>
      <w:divBdr>
        <w:top w:val="none" w:sz="0" w:space="0" w:color="auto"/>
        <w:left w:val="none" w:sz="0" w:space="0" w:color="auto"/>
        <w:bottom w:val="none" w:sz="0" w:space="0" w:color="auto"/>
        <w:right w:val="none" w:sz="0" w:space="0" w:color="auto"/>
      </w:divBdr>
      <w:divsChild>
        <w:div w:id="32658550">
          <w:marLeft w:val="0"/>
          <w:marRight w:val="0"/>
          <w:marTop w:val="240"/>
          <w:marBottom w:val="240"/>
          <w:divBdr>
            <w:top w:val="none" w:sz="0" w:space="0" w:color="auto"/>
            <w:left w:val="none" w:sz="0" w:space="0" w:color="auto"/>
            <w:bottom w:val="none" w:sz="0" w:space="0" w:color="auto"/>
            <w:right w:val="none" w:sz="0" w:space="0" w:color="auto"/>
          </w:divBdr>
        </w:div>
        <w:div w:id="80681297">
          <w:marLeft w:val="0"/>
          <w:marRight w:val="0"/>
          <w:marTop w:val="240"/>
          <w:marBottom w:val="240"/>
          <w:divBdr>
            <w:top w:val="none" w:sz="0" w:space="0" w:color="auto"/>
            <w:left w:val="none" w:sz="0" w:space="0" w:color="auto"/>
            <w:bottom w:val="none" w:sz="0" w:space="0" w:color="auto"/>
            <w:right w:val="none" w:sz="0" w:space="0" w:color="auto"/>
          </w:divBdr>
        </w:div>
        <w:div w:id="1211844269">
          <w:marLeft w:val="0"/>
          <w:marRight w:val="0"/>
          <w:marTop w:val="240"/>
          <w:marBottom w:val="240"/>
          <w:divBdr>
            <w:top w:val="none" w:sz="0" w:space="0" w:color="auto"/>
            <w:left w:val="none" w:sz="0" w:space="0" w:color="auto"/>
            <w:bottom w:val="none" w:sz="0" w:space="0" w:color="auto"/>
            <w:right w:val="none" w:sz="0" w:space="0" w:color="auto"/>
          </w:divBdr>
        </w:div>
        <w:div w:id="1246501770">
          <w:marLeft w:val="0"/>
          <w:marRight w:val="0"/>
          <w:marTop w:val="240"/>
          <w:marBottom w:val="240"/>
          <w:divBdr>
            <w:top w:val="none" w:sz="0" w:space="0" w:color="auto"/>
            <w:left w:val="none" w:sz="0" w:space="0" w:color="auto"/>
            <w:bottom w:val="none" w:sz="0" w:space="0" w:color="auto"/>
            <w:right w:val="none" w:sz="0" w:space="0" w:color="auto"/>
          </w:divBdr>
        </w:div>
        <w:div w:id="2104496229">
          <w:marLeft w:val="0"/>
          <w:marRight w:val="0"/>
          <w:marTop w:val="240"/>
          <w:marBottom w:val="240"/>
          <w:divBdr>
            <w:top w:val="none" w:sz="0" w:space="0" w:color="auto"/>
            <w:left w:val="none" w:sz="0" w:space="0" w:color="auto"/>
            <w:bottom w:val="none" w:sz="0" w:space="0" w:color="auto"/>
            <w:right w:val="none" w:sz="0" w:space="0" w:color="auto"/>
          </w:divBdr>
        </w:div>
      </w:divsChild>
    </w:div>
    <w:div w:id="2035885435">
      <w:bodyDiv w:val="1"/>
      <w:marLeft w:val="0"/>
      <w:marRight w:val="0"/>
      <w:marTop w:val="0"/>
      <w:marBottom w:val="0"/>
      <w:divBdr>
        <w:top w:val="none" w:sz="0" w:space="0" w:color="auto"/>
        <w:left w:val="none" w:sz="0" w:space="0" w:color="auto"/>
        <w:bottom w:val="none" w:sz="0" w:space="0" w:color="auto"/>
        <w:right w:val="none" w:sz="0" w:space="0" w:color="auto"/>
      </w:divBdr>
    </w:div>
    <w:div w:id="2050102476">
      <w:bodyDiv w:val="1"/>
      <w:marLeft w:val="0"/>
      <w:marRight w:val="0"/>
      <w:marTop w:val="0"/>
      <w:marBottom w:val="0"/>
      <w:divBdr>
        <w:top w:val="none" w:sz="0" w:space="0" w:color="auto"/>
        <w:left w:val="none" w:sz="0" w:space="0" w:color="auto"/>
        <w:bottom w:val="none" w:sz="0" w:space="0" w:color="auto"/>
        <w:right w:val="none" w:sz="0" w:space="0" w:color="auto"/>
      </w:divBdr>
    </w:div>
    <w:div w:id="2132698420">
      <w:bodyDiv w:val="1"/>
      <w:marLeft w:val="0"/>
      <w:marRight w:val="0"/>
      <w:marTop w:val="0"/>
      <w:marBottom w:val="0"/>
      <w:divBdr>
        <w:top w:val="none" w:sz="0" w:space="0" w:color="auto"/>
        <w:left w:val="none" w:sz="0" w:space="0" w:color="auto"/>
        <w:bottom w:val="none" w:sz="0" w:space="0" w:color="auto"/>
        <w:right w:val="none" w:sz="0" w:space="0" w:color="auto"/>
      </w:divBdr>
    </w:div>
    <w:div w:id="21421862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login.consultant.ru/link/?req=doc&amp;base=LAW&amp;n=389967&amp;date=23.01.2022" TargetMode="External"/><Relationship Id="rId18" Type="http://schemas.openxmlformats.org/officeDocument/2006/relationships/image" Target="media/image3.jpeg"/><Relationship Id="rId26" Type="http://schemas.openxmlformats.org/officeDocument/2006/relationships/hyperlink" Target="consultantplus://offline/ref=0B05C17F5A45C2CDEADE01151FA2C9697161997B1DC02EAB6FC614C18B8AD5987EE48A4706609605f9l0H" TargetMode="External"/><Relationship Id="rId3" Type="http://schemas.openxmlformats.org/officeDocument/2006/relationships/styles" Target="styles.xml"/><Relationship Id="rId21" Type="http://schemas.openxmlformats.org/officeDocument/2006/relationships/image" Target="media/image4.emf"/><Relationship Id="rId7" Type="http://schemas.openxmlformats.org/officeDocument/2006/relationships/endnotes" Target="endnotes.xml"/><Relationship Id="rId12" Type="http://schemas.openxmlformats.org/officeDocument/2006/relationships/hyperlink" Target="http://ivo.garant.ru/" TargetMode="External"/><Relationship Id="rId17" Type="http://schemas.openxmlformats.org/officeDocument/2006/relationships/footer" Target="footer1.xml"/><Relationship Id="rId25" Type="http://schemas.openxmlformats.org/officeDocument/2006/relationships/hyperlink" Target="consultantplus://offline/ref=0B05C17F5A45C2CDEADE01151FA2C9697161997B1DC02EAB6FC614C18B8AD5987EE48A470661920Df9l4H" TargetMode="Externa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hyperlink" Target="consultantplus://offline/ref=BDD3F9E5D2FF057032FF17195ACBFAF9BF9EA0AAD0ABBAD5A69C2E286BF6E67556E7129065A8FF8Eg3J2F" TargetMode="Externa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mobileonline.garant.ru/" TargetMode="External"/><Relationship Id="rId24" Type="http://schemas.openxmlformats.org/officeDocument/2006/relationships/hyperlink" Target="consultantplus://offline/ref=0B05C17F5A45C2CDEADE01151FA2C9697161997B1DC02EAB6FC614C18B8AD5987EE48A470661930Df9l2H" TargetMode="External"/><Relationship Id="rId5" Type="http://schemas.openxmlformats.org/officeDocument/2006/relationships/webSettings" Target="webSettings.xml"/><Relationship Id="rId15" Type="http://schemas.openxmlformats.org/officeDocument/2006/relationships/hyperlink" Target="http://login.consultant.ru/link/?req=doc&amp;base=LAW&amp;n=406132&amp;date=23.01.2022" TargetMode="External"/><Relationship Id="rId23" Type="http://schemas.openxmlformats.org/officeDocument/2006/relationships/image" Target="media/image6.emf"/><Relationship Id="rId28" Type="http://schemas.openxmlformats.org/officeDocument/2006/relationships/fontTable" Target="fontTable.xml"/><Relationship Id="rId10" Type="http://schemas.openxmlformats.org/officeDocument/2006/relationships/hyperlink" Target="consultantplus://offline/ref=232FF3E43616C4D7D830C42F896A5900CDE32CFE49713912646966BA5883AA844D9CFC2DB50BFD099622670477qEj7K" TargetMode="External"/><Relationship Id="rId19" Type="http://schemas.openxmlformats.org/officeDocument/2006/relationships/hyperlink" Target="consultantplus://offline/ref=60E626DC60AA35352B1B3F63C9CCA881119F1116958494CE53DDC9913AF2ED264157991ABA3E70HCAFN"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login.consultant.ru/link/?req=doc&amp;base=LAW&amp;n=406132&amp;date=23.01.2022" TargetMode="External"/><Relationship Id="rId22" Type="http://schemas.openxmlformats.org/officeDocument/2006/relationships/image" Target="media/image5.emf"/><Relationship Id="rId27" Type="http://schemas.openxmlformats.org/officeDocument/2006/relationships/hyperlink" Target="consultantplus://offline/ref=8A485FBF4486AAC03135E4AA3027F0071DC6257BD26ED1A9AEA18EF4B08FF320EDC6A03FD27C1151r2o0H"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12AA1AC-8B3E-49E0-84FB-B1023E9091A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4186</TotalTime>
  <Pages>231</Pages>
  <Words>111857</Words>
  <Characters>637585</Characters>
  <Application>Microsoft Office Word</Application>
  <DocSecurity>0</DocSecurity>
  <Lines>5313</Lines>
  <Paragraphs>1495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747947</CharactersWithSpaces>
  <SharedDoc>false</SharedDoc>
  <HLinks>
    <vt:vector size="582" baseType="variant">
      <vt:variant>
        <vt:i4>6553703</vt:i4>
      </vt:variant>
      <vt:variant>
        <vt:i4>405</vt:i4>
      </vt:variant>
      <vt:variant>
        <vt:i4>0</vt:i4>
      </vt:variant>
      <vt:variant>
        <vt:i4>5</vt:i4>
      </vt:variant>
      <vt:variant>
        <vt:lpwstr>consultantplus://offline/ref=8A485FBF4486AAC03135E4AA3027F0071DC6257BD26ED1A9AEA18EF4B08FF320EDC6A03FD27C1151r2o0H</vt:lpwstr>
      </vt:variant>
      <vt:variant>
        <vt:lpwstr/>
      </vt:variant>
      <vt:variant>
        <vt:i4>7536751</vt:i4>
      </vt:variant>
      <vt:variant>
        <vt:i4>402</vt:i4>
      </vt:variant>
      <vt:variant>
        <vt:i4>0</vt:i4>
      </vt:variant>
      <vt:variant>
        <vt:i4>5</vt:i4>
      </vt:variant>
      <vt:variant>
        <vt:lpwstr>consultantplus://offline/ref=0B05C17F5A45C2CDEADE01151FA2C9697161997B1DC02EAB6FC614C18B8AD5987EE48A4706609605f9l0H</vt:lpwstr>
      </vt:variant>
      <vt:variant>
        <vt:lpwstr/>
      </vt:variant>
      <vt:variant>
        <vt:i4>7536703</vt:i4>
      </vt:variant>
      <vt:variant>
        <vt:i4>399</vt:i4>
      </vt:variant>
      <vt:variant>
        <vt:i4>0</vt:i4>
      </vt:variant>
      <vt:variant>
        <vt:i4>5</vt:i4>
      </vt:variant>
      <vt:variant>
        <vt:lpwstr>consultantplus://offline/ref=0B05C17F5A45C2CDEADE01151FA2C9697161997B1DC02EAB6FC614C18B8AD5987EE48A470661920Df9l4H</vt:lpwstr>
      </vt:variant>
      <vt:variant>
        <vt:lpwstr/>
      </vt:variant>
      <vt:variant>
        <vt:i4>7536696</vt:i4>
      </vt:variant>
      <vt:variant>
        <vt:i4>396</vt:i4>
      </vt:variant>
      <vt:variant>
        <vt:i4>0</vt:i4>
      </vt:variant>
      <vt:variant>
        <vt:i4>5</vt:i4>
      </vt:variant>
      <vt:variant>
        <vt:lpwstr>consultantplus://offline/ref=0B05C17F5A45C2CDEADE01151FA2C9697161997B1DC02EAB6FC614C18B8AD5987EE48A470661930Df9l2H</vt:lpwstr>
      </vt:variant>
      <vt:variant>
        <vt:lpwstr/>
      </vt:variant>
      <vt:variant>
        <vt:i4>1703971</vt:i4>
      </vt:variant>
      <vt:variant>
        <vt:i4>393</vt:i4>
      </vt:variant>
      <vt:variant>
        <vt:i4>0</vt:i4>
      </vt:variant>
      <vt:variant>
        <vt:i4>5</vt:i4>
      </vt:variant>
      <vt:variant>
        <vt:lpwstr/>
      </vt:variant>
      <vt:variant>
        <vt:lpwstr>sub_20</vt:lpwstr>
      </vt:variant>
      <vt:variant>
        <vt:i4>8323181</vt:i4>
      </vt:variant>
      <vt:variant>
        <vt:i4>390</vt:i4>
      </vt:variant>
      <vt:variant>
        <vt:i4>0</vt:i4>
      </vt:variant>
      <vt:variant>
        <vt:i4>5</vt:i4>
      </vt:variant>
      <vt:variant>
        <vt:lpwstr>consultantplus://offline/ref=BDD3F9E5D2FF057032FF17195ACBFAF9BF9EA0AAD0ABBAD5A69C2E286BF6E67556E7129065A8FF8Eg3J2F</vt:lpwstr>
      </vt:variant>
      <vt:variant>
        <vt:lpwstr/>
      </vt:variant>
      <vt:variant>
        <vt:i4>1769556</vt:i4>
      </vt:variant>
      <vt:variant>
        <vt:i4>387</vt:i4>
      </vt:variant>
      <vt:variant>
        <vt:i4>0</vt:i4>
      </vt:variant>
      <vt:variant>
        <vt:i4>5</vt:i4>
      </vt:variant>
      <vt:variant>
        <vt:lpwstr>consultantplus://offline/ref=60E626DC60AA35352B1B3F63C9CCA881119F1116958494CE53DDC9913AF2ED264157991ABA3E70HCAFN</vt:lpwstr>
      </vt:variant>
      <vt:variant>
        <vt:lpwstr/>
      </vt:variant>
      <vt:variant>
        <vt:i4>1507426</vt:i4>
      </vt:variant>
      <vt:variant>
        <vt:i4>384</vt:i4>
      </vt:variant>
      <vt:variant>
        <vt:i4>0</vt:i4>
      </vt:variant>
      <vt:variant>
        <vt:i4>5</vt:i4>
      </vt:variant>
      <vt:variant>
        <vt:lpwstr>https://base.garant.ru/70736874/53f89421bbdaf741eb2d1ecc4ddb4c33/</vt:lpwstr>
      </vt:variant>
      <vt:variant>
        <vt:lpwstr>block_11201</vt:lpwstr>
      </vt:variant>
      <vt:variant>
        <vt:i4>1179745</vt:i4>
      </vt:variant>
      <vt:variant>
        <vt:i4>381</vt:i4>
      </vt:variant>
      <vt:variant>
        <vt:i4>0</vt:i4>
      </vt:variant>
      <vt:variant>
        <vt:i4>5</vt:i4>
      </vt:variant>
      <vt:variant>
        <vt:lpwstr>https://base.garant.ru/70736874/53f89421bbdaf741eb2d1ecc4ddb4c33/</vt:lpwstr>
      </vt:variant>
      <vt:variant>
        <vt:lpwstr>block_1511</vt:lpwstr>
      </vt:variant>
      <vt:variant>
        <vt:i4>1507429</vt:i4>
      </vt:variant>
      <vt:variant>
        <vt:i4>378</vt:i4>
      </vt:variant>
      <vt:variant>
        <vt:i4>0</vt:i4>
      </vt:variant>
      <vt:variant>
        <vt:i4>5</vt:i4>
      </vt:variant>
      <vt:variant>
        <vt:lpwstr>https://base.garant.ru/70736874/53f89421bbdaf741eb2d1ecc4ddb4c33/</vt:lpwstr>
      </vt:variant>
      <vt:variant>
        <vt:lpwstr>block_1051</vt:lpwstr>
      </vt:variant>
      <vt:variant>
        <vt:i4>1310822</vt:i4>
      </vt:variant>
      <vt:variant>
        <vt:i4>375</vt:i4>
      </vt:variant>
      <vt:variant>
        <vt:i4>0</vt:i4>
      </vt:variant>
      <vt:variant>
        <vt:i4>5</vt:i4>
      </vt:variant>
      <vt:variant>
        <vt:lpwstr>https://base.garant.ru/70736874/53f89421bbdaf741eb2d1ecc4ddb4c33/</vt:lpwstr>
      </vt:variant>
      <vt:variant>
        <vt:lpwstr>block_1361</vt:lpwstr>
      </vt:variant>
      <vt:variant>
        <vt:i4>1245288</vt:i4>
      </vt:variant>
      <vt:variant>
        <vt:i4>372</vt:i4>
      </vt:variant>
      <vt:variant>
        <vt:i4>0</vt:i4>
      </vt:variant>
      <vt:variant>
        <vt:i4>5</vt:i4>
      </vt:variant>
      <vt:variant>
        <vt:lpwstr>https://base.garant.ru/70736874/53f89421bbdaf741eb2d1ecc4ddb4c33/</vt:lpwstr>
      </vt:variant>
      <vt:variant>
        <vt:lpwstr>block_1481</vt:lpwstr>
      </vt:variant>
      <vt:variant>
        <vt:i4>7340132</vt:i4>
      </vt:variant>
      <vt:variant>
        <vt:i4>369</vt:i4>
      </vt:variant>
      <vt:variant>
        <vt:i4>0</vt:i4>
      </vt:variant>
      <vt:variant>
        <vt:i4>5</vt:i4>
      </vt:variant>
      <vt:variant>
        <vt:lpwstr>https://legalacts.ru/doc/prikaz-minekonomrazvitija-rossii-ot-01092014-n-540/</vt:lpwstr>
      </vt:variant>
      <vt:variant>
        <vt:lpwstr>100134</vt:lpwstr>
      </vt:variant>
      <vt:variant>
        <vt:i4>7667815</vt:i4>
      </vt:variant>
      <vt:variant>
        <vt:i4>366</vt:i4>
      </vt:variant>
      <vt:variant>
        <vt:i4>0</vt:i4>
      </vt:variant>
      <vt:variant>
        <vt:i4>5</vt:i4>
      </vt:variant>
      <vt:variant>
        <vt:lpwstr>https://legalacts.ru/doc/prikaz-minekonomrazvitija-rossii-ot-01092014-n-540/</vt:lpwstr>
      </vt:variant>
      <vt:variant>
        <vt:lpwstr>100101</vt:lpwstr>
      </vt:variant>
      <vt:variant>
        <vt:i4>7405670</vt:i4>
      </vt:variant>
      <vt:variant>
        <vt:i4>363</vt:i4>
      </vt:variant>
      <vt:variant>
        <vt:i4>0</vt:i4>
      </vt:variant>
      <vt:variant>
        <vt:i4>5</vt:i4>
      </vt:variant>
      <vt:variant>
        <vt:lpwstr>https://legalacts.ru/doc/prikaz-minekonomrazvitija-rossii-ot-01092014-n-540/</vt:lpwstr>
      </vt:variant>
      <vt:variant>
        <vt:lpwstr>000004</vt:lpwstr>
      </vt:variant>
      <vt:variant>
        <vt:i4>8257641</vt:i4>
      </vt:variant>
      <vt:variant>
        <vt:i4>360</vt:i4>
      </vt:variant>
      <vt:variant>
        <vt:i4>0</vt:i4>
      </vt:variant>
      <vt:variant>
        <vt:i4>5</vt:i4>
      </vt:variant>
      <vt:variant>
        <vt:lpwstr>http://ivo.garant.ru/</vt:lpwstr>
      </vt:variant>
      <vt:variant>
        <vt:lpwstr>/document/12124624/entry/2</vt:lpwstr>
      </vt:variant>
      <vt:variant>
        <vt:i4>7995497</vt:i4>
      </vt:variant>
      <vt:variant>
        <vt:i4>357</vt:i4>
      </vt:variant>
      <vt:variant>
        <vt:i4>0</vt:i4>
      </vt:variant>
      <vt:variant>
        <vt:i4>5</vt:i4>
      </vt:variant>
      <vt:variant>
        <vt:lpwstr>consultantplus://offline/ref=8B02D513673A00F89707C2C0D9F63B6267CBE41E5F9B50F94F767E3C36F6FD6724CFD2F2909864976BFFAE7735E730CD6F9F24D21C2F1D01vFT8G</vt:lpwstr>
      </vt:variant>
      <vt:variant>
        <vt:lpwstr/>
      </vt:variant>
      <vt:variant>
        <vt:i4>7995489</vt:i4>
      </vt:variant>
      <vt:variant>
        <vt:i4>354</vt:i4>
      </vt:variant>
      <vt:variant>
        <vt:i4>0</vt:i4>
      </vt:variant>
      <vt:variant>
        <vt:i4>5</vt:i4>
      </vt:variant>
      <vt:variant>
        <vt:lpwstr>consultantplus://offline/ref=8B02D513673A00F89707C2C0D9F63B6267CBE41E5F9B50F94F767E3C36F6FD6724CFD2F2909867986FFFAE7735E730CD6F9F24D21C2F1D01vFT8G</vt:lpwstr>
      </vt:variant>
      <vt:variant>
        <vt:lpwstr/>
      </vt:variant>
      <vt:variant>
        <vt:i4>7995502</vt:i4>
      </vt:variant>
      <vt:variant>
        <vt:i4>351</vt:i4>
      </vt:variant>
      <vt:variant>
        <vt:i4>0</vt:i4>
      </vt:variant>
      <vt:variant>
        <vt:i4>5</vt:i4>
      </vt:variant>
      <vt:variant>
        <vt:lpwstr>consultantplus://offline/ref=8B02D513673A00F89707C2C0D9F63B6267CBE41E5F9B50F94F767E3C36F6FD6724CFD2F29098679D65FFAE7735E730CD6F9F24D21C2F1D01vFT8G</vt:lpwstr>
      </vt:variant>
      <vt:variant>
        <vt:lpwstr/>
      </vt:variant>
      <vt:variant>
        <vt:i4>7995497</vt:i4>
      </vt:variant>
      <vt:variant>
        <vt:i4>348</vt:i4>
      </vt:variant>
      <vt:variant>
        <vt:i4>0</vt:i4>
      </vt:variant>
      <vt:variant>
        <vt:i4>5</vt:i4>
      </vt:variant>
      <vt:variant>
        <vt:lpwstr>consultantplus://offline/ref=8B02D513673A00F89707C2C0D9F63B6267CBE41E5F9B50F94F767E3C36F6FD6724CFD2F2909864976BFFAE7735E730CD6F9F24D21C2F1D01vFT8G</vt:lpwstr>
      </vt:variant>
      <vt:variant>
        <vt:lpwstr/>
      </vt:variant>
      <vt:variant>
        <vt:i4>7995489</vt:i4>
      </vt:variant>
      <vt:variant>
        <vt:i4>345</vt:i4>
      </vt:variant>
      <vt:variant>
        <vt:i4>0</vt:i4>
      </vt:variant>
      <vt:variant>
        <vt:i4>5</vt:i4>
      </vt:variant>
      <vt:variant>
        <vt:lpwstr>consultantplus://offline/ref=8B02D513673A00F89707C2C0D9F63B6267CBE41E5F9B50F94F767E3C36F6FD6724CFD2F2909867986FFFAE7735E730CD6F9F24D21C2F1D01vFT8G</vt:lpwstr>
      </vt:variant>
      <vt:variant>
        <vt:lpwstr/>
      </vt:variant>
      <vt:variant>
        <vt:i4>7995502</vt:i4>
      </vt:variant>
      <vt:variant>
        <vt:i4>342</vt:i4>
      </vt:variant>
      <vt:variant>
        <vt:i4>0</vt:i4>
      </vt:variant>
      <vt:variant>
        <vt:i4>5</vt:i4>
      </vt:variant>
      <vt:variant>
        <vt:lpwstr>consultantplus://offline/ref=8B02D513673A00F89707C2C0D9F63B6267CBE41E5F9B50F94F767E3C36F6FD6724CFD2F29098679D65FFAE7735E730CD6F9F24D21C2F1D01vFT8G</vt:lpwstr>
      </vt:variant>
      <vt:variant>
        <vt:lpwstr/>
      </vt:variant>
      <vt:variant>
        <vt:i4>7995455</vt:i4>
      </vt:variant>
      <vt:variant>
        <vt:i4>339</vt:i4>
      </vt:variant>
      <vt:variant>
        <vt:i4>0</vt:i4>
      </vt:variant>
      <vt:variant>
        <vt:i4>5</vt:i4>
      </vt:variant>
      <vt:variant>
        <vt:lpwstr>consultantplus://offline/ref=8B02D513673A00F89707C2C0D9F63B6267CBE41E5F9B50F94F767E3C36F6FD6724CFD2F29098649E6FFFAE7735E730CD6F9F24D21C2F1D01vFT8G</vt:lpwstr>
      </vt:variant>
      <vt:variant>
        <vt:lpwstr/>
      </vt:variant>
      <vt:variant>
        <vt:i4>7995454</vt:i4>
      </vt:variant>
      <vt:variant>
        <vt:i4>336</vt:i4>
      </vt:variant>
      <vt:variant>
        <vt:i4>0</vt:i4>
      </vt:variant>
      <vt:variant>
        <vt:i4>5</vt:i4>
      </vt:variant>
      <vt:variant>
        <vt:lpwstr>consultantplus://offline/ref=8B02D513673A00F89707C2C0D9F63B6267C9E71B569F50F94F767E3C36F6FD6724CFD2F29099629668FFAE7735E730CD6F9F24D21C2F1D01vFT8G</vt:lpwstr>
      </vt:variant>
      <vt:variant>
        <vt:lpwstr/>
      </vt:variant>
      <vt:variant>
        <vt:i4>131141</vt:i4>
      </vt:variant>
      <vt:variant>
        <vt:i4>333</vt:i4>
      </vt:variant>
      <vt:variant>
        <vt:i4>0</vt:i4>
      </vt:variant>
      <vt:variant>
        <vt:i4>5</vt:i4>
      </vt:variant>
      <vt:variant>
        <vt:lpwstr/>
      </vt:variant>
      <vt:variant>
        <vt:lpwstr>P456</vt:lpwstr>
      </vt:variant>
      <vt:variant>
        <vt:i4>8323132</vt:i4>
      </vt:variant>
      <vt:variant>
        <vt:i4>330</vt:i4>
      </vt:variant>
      <vt:variant>
        <vt:i4>0</vt:i4>
      </vt:variant>
      <vt:variant>
        <vt:i4>5</vt:i4>
      </vt:variant>
      <vt:variant>
        <vt:lpwstr>consultantplus://offline/ref=8B02D513673A00F89707C2C0D9F63B6267CBE41E5F9B50F94F767E3C36F6FD6724CFD2F2949A6B9439A5BE737CB33AD268843AD5022Cv1T4G</vt:lpwstr>
      </vt:variant>
      <vt:variant>
        <vt:lpwstr/>
      </vt:variant>
      <vt:variant>
        <vt:i4>8323176</vt:i4>
      </vt:variant>
      <vt:variant>
        <vt:i4>327</vt:i4>
      </vt:variant>
      <vt:variant>
        <vt:i4>0</vt:i4>
      </vt:variant>
      <vt:variant>
        <vt:i4>5</vt:i4>
      </vt:variant>
      <vt:variant>
        <vt:lpwstr>consultantplus://offline/ref=8B02D513673A00F89707C2C0D9F63B6267CBE41E5F9B50F94F767E3C36F6FD6724CFD2F1909B629439A5BE737CB33AD268843AD5022Cv1T4G</vt:lpwstr>
      </vt:variant>
      <vt:variant>
        <vt:lpwstr/>
      </vt:variant>
      <vt:variant>
        <vt:i4>8323170</vt:i4>
      </vt:variant>
      <vt:variant>
        <vt:i4>324</vt:i4>
      </vt:variant>
      <vt:variant>
        <vt:i4>0</vt:i4>
      </vt:variant>
      <vt:variant>
        <vt:i4>5</vt:i4>
      </vt:variant>
      <vt:variant>
        <vt:lpwstr>consultantplus://offline/ref=8B02D513673A00F89707C2C0D9F63B6267CBE41E5F9B50F94F767E3C36F6FD6724CFD2F190986B9439A5BE737CB33AD268843AD5022Cv1T4G</vt:lpwstr>
      </vt:variant>
      <vt:variant>
        <vt:lpwstr/>
      </vt:variant>
      <vt:variant>
        <vt:i4>8323181</vt:i4>
      </vt:variant>
      <vt:variant>
        <vt:i4>321</vt:i4>
      </vt:variant>
      <vt:variant>
        <vt:i4>0</vt:i4>
      </vt:variant>
      <vt:variant>
        <vt:i4>5</vt:i4>
      </vt:variant>
      <vt:variant>
        <vt:lpwstr>consultantplus://offline/ref=8B02D513673A00F89707C2C0D9F63B6267CBE41E5F9B50F94F767E3C36F6FD6724CFD2F2949A639439A5BE737CB33AD268843AD5022Cv1T4G</vt:lpwstr>
      </vt:variant>
      <vt:variant>
        <vt:lpwstr/>
      </vt:variant>
      <vt:variant>
        <vt:i4>131141</vt:i4>
      </vt:variant>
      <vt:variant>
        <vt:i4>318</vt:i4>
      </vt:variant>
      <vt:variant>
        <vt:i4>0</vt:i4>
      </vt:variant>
      <vt:variant>
        <vt:i4>5</vt:i4>
      </vt:variant>
      <vt:variant>
        <vt:lpwstr/>
      </vt:variant>
      <vt:variant>
        <vt:lpwstr>P456</vt:lpwstr>
      </vt:variant>
      <vt:variant>
        <vt:i4>1114165</vt:i4>
      </vt:variant>
      <vt:variant>
        <vt:i4>314</vt:i4>
      </vt:variant>
      <vt:variant>
        <vt:i4>0</vt:i4>
      </vt:variant>
      <vt:variant>
        <vt:i4>5</vt:i4>
      </vt:variant>
      <vt:variant>
        <vt:lpwstr/>
      </vt:variant>
      <vt:variant>
        <vt:lpwstr>_Toc33527740</vt:lpwstr>
      </vt:variant>
      <vt:variant>
        <vt:i4>1572914</vt:i4>
      </vt:variant>
      <vt:variant>
        <vt:i4>311</vt:i4>
      </vt:variant>
      <vt:variant>
        <vt:i4>0</vt:i4>
      </vt:variant>
      <vt:variant>
        <vt:i4>5</vt:i4>
      </vt:variant>
      <vt:variant>
        <vt:lpwstr/>
      </vt:variant>
      <vt:variant>
        <vt:lpwstr>_Toc33527739</vt:lpwstr>
      </vt:variant>
      <vt:variant>
        <vt:i4>1638450</vt:i4>
      </vt:variant>
      <vt:variant>
        <vt:i4>308</vt:i4>
      </vt:variant>
      <vt:variant>
        <vt:i4>0</vt:i4>
      </vt:variant>
      <vt:variant>
        <vt:i4>5</vt:i4>
      </vt:variant>
      <vt:variant>
        <vt:lpwstr/>
      </vt:variant>
      <vt:variant>
        <vt:lpwstr>_Toc33527738</vt:lpwstr>
      </vt:variant>
      <vt:variant>
        <vt:i4>1441842</vt:i4>
      </vt:variant>
      <vt:variant>
        <vt:i4>305</vt:i4>
      </vt:variant>
      <vt:variant>
        <vt:i4>0</vt:i4>
      </vt:variant>
      <vt:variant>
        <vt:i4>5</vt:i4>
      </vt:variant>
      <vt:variant>
        <vt:lpwstr/>
      </vt:variant>
      <vt:variant>
        <vt:lpwstr>_Toc33527737</vt:lpwstr>
      </vt:variant>
      <vt:variant>
        <vt:i4>1507378</vt:i4>
      </vt:variant>
      <vt:variant>
        <vt:i4>302</vt:i4>
      </vt:variant>
      <vt:variant>
        <vt:i4>0</vt:i4>
      </vt:variant>
      <vt:variant>
        <vt:i4>5</vt:i4>
      </vt:variant>
      <vt:variant>
        <vt:lpwstr/>
      </vt:variant>
      <vt:variant>
        <vt:lpwstr>_Toc33527736</vt:lpwstr>
      </vt:variant>
      <vt:variant>
        <vt:i4>1310770</vt:i4>
      </vt:variant>
      <vt:variant>
        <vt:i4>299</vt:i4>
      </vt:variant>
      <vt:variant>
        <vt:i4>0</vt:i4>
      </vt:variant>
      <vt:variant>
        <vt:i4>5</vt:i4>
      </vt:variant>
      <vt:variant>
        <vt:lpwstr/>
      </vt:variant>
      <vt:variant>
        <vt:lpwstr>_Toc33527735</vt:lpwstr>
      </vt:variant>
      <vt:variant>
        <vt:i4>1376306</vt:i4>
      </vt:variant>
      <vt:variant>
        <vt:i4>296</vt:i4>
      </vt:variant>
      <vt:variant>
        <vt:i4>0</vt:i4>
      </vt:variant>
      <vt:variant>
        <vt:i4>5</vt:i4>
      </vt:variant>
      <vt:variant>
        <vt:lpwstr/>
      </vt:variant>
      <vt:variant>
        <vt:lpwstr>_Toc33527734</vt:lpwstr>
      </vt:variant>
      <vt:variant>
        <vt:i4>1179698</vt:i4>
      </vt:variant>
      <vt:variant>
        <vt:i4>290</vt:i4>
      </vt:variant>
      <vt:variant>
        <vt:i4>0</vt:i4>
      </vt:variant>
      <vt:variant>
        <vt:i4>5</vt:i4>
      </vt:variant>
      <vt:variant>
        <vt:lpwstr/>
      </vt:variant>
      <vt:variant>
        <vt:lpwstr>_Toc33527733</vt:lpwstr>
      </vt:variant>
      <vt:variant>
        <vt:i4>1245234</vt:i4>
      </vt:variant>
      <vt:variant>
        <vt:i4>284</vt:i4>
      </vt:variant>
      <vt:variant>
        <vt:i4>0</vt:i4>
      </vt:variant>
      <vt:variant>
        <vt:i4>5</vt:i4>
      </vt:variant>
      <vt:variant>
        <vt:lpwstr/>
      </vt:variant>
      <vt:variant>
        <vt:lpwstr>_Toc33527732</vt:lpwstr>
      </vt:variant>
      <vt:variant>
        <vt:i4>1048626</vt:i4>
      </vt:variant>
      <vt:variant>
        <vt:i4>278</vt:i4>
      </vt:variant>
      <vt:variant>
        <vt:i4>0</vt:i4>
      </vt:variant>
      <vt:variant>
        <vt:i4>5</vt:i4>
      </vt:variant>
      <vt:variant>
        <vt:lpwstr/>
      </vt:variant>
      <vt:variant>
        <vt:lpwstr>_Toc33527731</vt:lpwstr>
      </vt:variant>
      <vt:variant>
        <vt:i4>1114162</vt:i4>
      </vt:variant>
      <vt:variant>
        <vt:i4>272</vt:i4>
      </vt:variant>
      <vt:variant>
        <vt:i4>0</vt:i4>
      </vt:variant>
      <vt:variant>
        <vt:i4>5</vt:i4>
      </vt:variant>
      <vt:variant>
        <vt:lpwstr/>
      </vt:variant>
      <vt:variant>
        <vt:lpwstr>_Toc33527730</vt:lpwstr>
      </vt:variant>
      <vt:variant>
        <vt:i4>1572915</vt:i4>
      </vt:variant>
      <vt:variant>
        <vt:i4>266</vt:i4>
      </vt:variant>
      <vt:variant>
        <vt:i4>0</vt:i4>
      </vt:variant>
      <vt:variant>
        <vt:i4>5</vt:i4>
      </vt:variant>
      <vt:variant>
        <vt:lpwstr/>
      </vt:variant>
      <vt:variant>
        <vt:lpwstr>_Toc33527729</vt:lpwstr>
      </vt:variant>
      <vt:variant>
        <vt:i4>1638451</vt:i4>
      </vt:variant>
      <vt:variant>
        <vt:i4>260</vt:i4>
      </vt:variant>
      <vt:variant>
        <vt:i4>0</vt:i4>
      </vt:variant>
      <vt:variant>
        <vt:i4>5</vt:i4>
      </vt:variant>
      <vt:variant>
        <vt:lpwstr/>
      </vt:variant>
      <vt:variant>
        <vt:lpwstr>_Toc33527728</vt:lpwstr>
      </vt:variant>
      <vt:variant>
        <vt:i4>1441843</vt:i4>
      </vt:variant>
      <vt:variant>
        <vt:i4>254</vt:i4>
      </vt:variant>
      <vt:variant>
        <vt:i4>0</vt:i4>
      </vt:variant>
      <vt:variant>
        <vt:i4>5</vt:i4>
      </vt:variant>
      <vt:variant>
        <vt:lpwstr/>
      </vt:variant>
      <vt:variant>
        <vt:lpwstr>_Toc33527727</vt:lpwstr>
      </vt:variant>
      <vt:variant>
        <vt:i4>1507379</vt:i4>
      </vt:variant>
      <vt:variant>
        <vt:i4>248</vt:i4>
      </vt:variant>
      <vt:variant>
        <vt:i4>0</vt:i4>
      </vt:variant>
      <vt:variant>
        <vt:i4>5</vt:i4>
      </vt:variant>
      <vt:variant>
        <vt:lpwstr/>
      </vt:variant>
      <vt:variant>
        <vt:lpwstr>_Toc33527726</vt:lpwstr>
      </vt:variant>
      <vt:variant>
        <vt:i4>1310771</vt:i4>
      </vt:variant>
      <vt:variant>
        <vt:i4>242</vt:i4>
      </vt:variant>
      <vt:variant>
        <vt:i4>0</vt:i4>
      </vt:variant>
      <vt:variant>
        <vt:i4>5</vt:i4>
      </vt:variant>
      <vt:variant>
        <vt:lpwstr/>
      </vt:variant>
      <vt:variant>
        <vt:lpwstr>_Toc33527725</vt:lpwstr>
      </vt:variant>
      <vt:variant>
        <vt:i4>1376307</vt:i4>
      </vt:variant>
      <vt:variant>
        <vt:i4>239</vt:i4>
      </vt:variant>
      <vt:variant>
        <vt:i4>0</vt:i4>
      </vt:variant>
      <vt:variant>
        <vt:i4>5</vt:i4>
      </vt:variant>
      <vt:variant>
        <vt:lpwstr/>
      </vt:variant>
      <vt:variant>
        <vt:lpwstr>_Toc33527724</vt:lpwstr>
      </vt:variant>
      <vt:variant>
        <vt:i4>1179699</vt:i4>
      </vt:variant>
      <vt:variant>
        <vt:i4>236</vt:i4>
      </vt:variant>
      <vt:variant>
        <vt:i4>0</vt:i4>
      </vt:variant>
      <vt:variant>
        <vt:i4>5</vt:i4>
      </vt:variant>
      <vt:variant>
        <vt:lpwstr/>
      </vt:variant>
      <vt:variant>
        <vt:lpwstr>_Toc33527723</vt:lpwstr>
      </vt:variant>
      <vt:variant>
        <vt:i4>1245235</vt:i4>
      </vt:variant>
      <vt:variant>
        <vt:i4>233</vt:i4>
      </vt:variant>
      <vt:variant>
        <vt:i4>0</vt:i4>
      </vt:variant>
      <vt:variant>
        <vt:i4>5</vt:i4>
      </vt:variant>
      <vt:variant>
        <vt:lpwstr/>
      </vt:variant>
      <vt:variant>
        <vt:lpwstr>_Toc33527722</vt:lpwstr>
      </vt:variant>
      <vt:variant>
        <vt:i4>1048627</vt:i4>
      </vt:variant>
      <vt:variant>
        <vt:i4>230</vt:i4>
      </vt:variant>
      <vt:variant>
        <vt:i4>0</vt:i4>
      </vt:variant>
      <vt:variant>
        <vt:i4>5</vt:i4>
      </vt:variant>
      <vt:variant>
        <vt:lpwstr/>
      </vt:variant>
      <vt:variant>
        <vt:lpwstr>_Toc33527721</vt:lpwstr>
      </vt:variant>
      <vt:variant>
        <vt:i4>1114163</vt:i4>
      </vt:variant>
      <vt:variant>
        <vt:i4>227</vt:i4>
      </vt:variant>
      <vt:variant>
        <vt:i4>0</vt:i4>
      </vt:variant>
      <vt:variant>
        <vt:i4>5</vt:i4>
      </vt:variant>
      <vt:variant>
        <vt:lpwstr/>
      </vt:variant>
      <vt:variant>
        <vt:lpwstr>_Toc33527720</vt:lpwstr>
      </vt:variant>
      <vt:variant>
        <vt:i4>1572912</vt:i4>
      </vt:variant>
      <vt:variant>
        <vt:i4>224</vt:i4>
      </vt:variant>
      <vt:variant>
        <vt:i4>0</vt:i4>
      </vt:variant>
      <vt:variant>
        <vt:i4>5</vt:i4>
      </vt:variant>
      <vt:variant>
        <vt:lpwstr/>
      </vt:variant>
      <vt:variant>
        <vt:lpwstr>_Toc33527719</vt:lpwstr>
      </vt:variant>
      <vt:variant>
        <vt:i4>1638448</vt:i4>
      </vt:variant>
      <vt:variant>
        <vt:i4>221</vt:i4>
      </vt:variant>
      <vt:variant>
        <vt:i4>0</vt:i4>
      </vt:variant>
      <vt:variant>
        <vt:i4>5</vt:i4>
      </vt:variant>
      <vt:variant>
        <vt:lpwstr/>
      </vt:variant>
      <vt:variant>
        <vt:lpwstr>_Toc33527718</vt:lpwstr>
      </vt:variant>
      <vt:variant>
        <vt:i4>1441840</vt:i4>
      </vt:variant>
      <vt:variant>
        <vt:i4>218</vt:i4>
      </vt:variant>
      <vt:variant>
        <vt:i4>0</vt:i4>
      </vt:variant>
      <vt:variant>
        <vt:i4>5</vt:i4>
      </vt:variant>
      <vt:variant>
        <vt:lpwstr/>
      </vt:variant>
      <vt:variant>
        <vt:lpwstr>_Toc33527717</vt:lpwstr>
      </vt:variant>
      <vt:variant>
        <vt:i4>1507376</vt:i4>
      </vt:variant>
      <vt:variant>
        <vt:i4>215</vt:i4>
      </vt:variant>
      <vt:variant>
        <vt:i4>0</vt:i4>
      </vt:variant>
      <vt:variant>
        <vt:i4>5</vt:i4>
      </vt:variant>
      <vt:variant>
        <vt:lpwstr/>
      </vt:variant>
      <vt:variant>
        <vt:lpwstr>_Toc33527716</vt:lpwstr>
      </vt:variant>
      <vt:variant>
        <vt:i4>1310768</vt:i4>
      </vt:variant>
      <vt:variant>
        <vt:i4>209</vt:i4>
      </vt:variant>
      <vt:variant>
        <vt:i4>0</vt:i4>
      </vt:variant>
      <vt:variant>
        <vt:i4>5</vt:i4>
      </vt:variant>
      <vt:variant>
        <vt:lpwstr/>
      </vt:variant>
      <vt:variant>
        <vt:lpwstr>_Toc33527715</vt:lpwstr>
      </vt:variant>
      <vt:variant>
        <vt:i4>1376304</vt:i4>
      </vt:variant>
      <vt:variant>
        <vt:i4>206</vt:i4>
      </vt:variant>
      <vt:variant>
        <vt:i4>0</vt:i4>
      </vt:variant>
      <vt:variant>
        <vt:i4>5</vt:i4>
      </vt:variant>
      <vt:variant>
        <vt:lpwstr/>
      </vt:variant>
      <vt:variant>
        <vt:lpwstr>_Toc33527714</vt:lpwstr>
      </vt:variant>
      <vt:variant>
        <vt:i4>1179696</vt:i4>
      </vt:variant>
      <vt:variant>
        <vt:i4>203</vt:i4>
      </vt:variant>
      <vt:variant>
        <vt:i4>0</vt:i4>
      </vt:variant>
      <vt:variant>
        <vt:i4>5</vt:i4>
      </vt:variant>
      <vt:variant>
        <vt:lpwstr/>
      </vt:variant>
      <vt:variant>
        <vt:lpwstr>_Toc33527713</vt:lpwstr>
      </vt:variant>
      <vt:variant>
        <vt:i4>1245232</vt:i4>
      </vt:variant>
      <vt:variant>
        <vt:i4>200</vt:i4>
      </vt:variant>
      <vt:variant>
        <vt:i4>0</vt:i4>
      </vt:variant>
      <vt:variant>
        <vt:i4>5</vt:i4>
      </vt:variant>
      <vt:variant>
        <vt:lpwstr/>
      </vt:variant>
      <vt:variant>
        <vt:lpwstr>_Toc33527712</vt:lpwstr>
      </vt:variant>
      <vt:variant>
        <vt:i4>1048624</vt:i4>
      </vt:variant>
      <vt:variant>
        <vt:i4>194</vt:i4>
      </vt:variant>
      <vt:variant>
        <vt:i4>0</vt:i4>
      </vt:variant>
      <vt:variant>
        <vt:i4>5</vt:i4>
      </vt:variant>
      <vt:variant>
        <vt:lpwstr/>
      </vt:variant>
      <vt:variant>
        <vt:lpwstr>_Toc33527711</vt:lpwstr>
      </vt:variant>
      <vt:variant>
        <vt:i4>1114160</vt:i4>
      </vt:variant>
      <vt:variant>
        <vt:i4>188</vt:i4>
      </vt:variant>
      <vt:variant>
        <vt:i4>0</vt:i4>
      </vt:variant>
      <vt:variant>
        <vt:i4>5</vt:i4>
      </vt:variant>
      <vt:variant>
        <vt:lpwstr/>
      </vt:variant>
      <vt:variant>
        <vt:lpwstr>_Toc33527710</vt:lpwstr>
      </vt:variant>
      <vt:variant>
        <vt:i4>1572913</vt:i4>
      </vt:variant>
      <vt:variant>
        <vt:i4>185</vt:i4>
      </vt:variant>
      <vt:variant>
        <vt:i4>0</vt:i4>
      </vt:variant>
      <vt:variant>
        <vt:i4>5</vt:i4>
      </vt:variant>
      <vt:variant>
        <vt:lpwstr/>
      </vt:variant>
      <vt:variant>
        <vt:lpwstr>_Toc33527709</vt:lpwstr>
      </vt:variant>
      <vt:variant>
        <vt:i4>1638449</vt:i4>
      </vt:variant>
      <vt:variant>
        <vt:i4>182</vt:i4>
      </vt:variant>
      <vt:variant>
        <vt:i4>0</vt:i4>
      </vt:variant>
      <vt:variant>
        <vt:i4>5</vt:i4>
      </vt:variant>
      <vt:variant>
        <vt:lpwstr/>
      </vt:variant>
      <vt:variant>
        <vt:lpwstr>_Toc33527708</vt:lpwstr>
      </vt:variant>
      <vt:variant>
        <vt:i4>1441841</vt:i4>
      </vt:variant>
      <vt:variant>
        <vt:i4>179</vt:i4>
      </vt:variant>
      <vt:variant>
        <vt:i4>0</vt:i4>
      </vt:variant>
      <vt:variant>
        <vt:i4>5</vt:i4>
      </vt:variant>
      <vt:variant>
        <vt:lpwstr/>
      </vt:variant>
      <vt:variant>
        <vt:lpwstr>_Toc33527707</vt:lpwstr>
      </vt:variant>
      <vt:variant>
        <vt:i4>1507377</vt:i4>
      </vt:variant>
      <vt:variant>
        <vt:i4>173</vt:i4>
      </vt:variant>
      <vt:variant>
        <vt:i4>0</vt:i4>
      </vt:variant>
      <vt:variant>
        <vt:i4>5</vt:i4>
      </vt:variant>
      <vt:variant>
        <vt:lpwstr/>
      </vt:variant>
      <vt:variant>
        <vt:lpwstr>_Toc33527706</vt:lpwstr>
      </vt:variant>
      <vt:variant>
        <vt:i4>1310769</vt:i4>
      </vt:variant>
      <vt:variant>
        <vt:i4>170</vt:i4>
      </vt:variant>
      <vt:variant>
        <vt:i4>0</vt:i4>
      </vt:variant>
      <vt:variant>
        <vt:i4>5</vt:i4>
      </vt:variant>
      <vt:variant>
        <vt:lpwstr/>
      </vt:variant>
      <vt:variant>
        <vt:lpwstr>_Toc33527705</vt:lpwstr>
      </vt:variant>
      <vt:variant>
        <vt:i4>1376305</vt:i4>
      </vt:variant>
      <vt:variant>
        <vt:i4>167</vt:i4>
      </vt:variant>
      <vt:variant>
        <vt:i4>0</vt:i4>
      </vt:variant>
      <vt:variant>
        <vt:i4>5</vt:i4>
      </vt:variant>
      <vt:variant>
        <vt:lpwstr/>
      </vt:variant>
      <vt:variant>
        <vt:lpwstr>_Toc33527704</vt:lpwstr>
      </vt:variant>
      <vt:variant>
        <vt:i4>1179697</vt:i4>
      </vt:variant>
      <vt:variant>
        <vt:i4>164</vt:i4>
      </vt:variant>
      <vt:variant>
        <vt:i4>0</vt:i4>
      </vt:variant>
      <vt:variant>
        <vt:i4>5</vt:i4>
      </vt:variant>
      <vt:variant>
        <vt:lpwstr/>
      </vt:variant>
      <vt:variant>
        <vt:lpwstr>_Toc33527703</vt:lpwstr>
      </vt:variant>
      <vt:variant>
        <vt:i4>1245233</vt:i4>
      </vt:variant>
      <vt:variant>
        <vt:i4>158</vt:i4>
      </vt:variant>
      <vt:variant>
        <vt:i4>0</vt:i4>
      </vt:variant>
      <vt:variant>
        <vt:i4>5</vt:i4>
      </vt:variant>
      <vt:variant>
        <vt:lpwstr/>
      </vt:variant>
      <vt:variant>
        <vt:lpwstr>_Toc33527702</vt:lpwstr>
      </vt:variant>
      <vt:variant>
        <vt:i4>1048625</vt:i4>
      </vt:variant>
      <vt:variant>
        <vt:i4>155</vt:i4>
      </vt:variant>
      <vt:variant>
        <vt:i4>0</vt:i4>
      </vt:variant>
      <vt:variant>
        <vt:i4>5</vt:i4>
      </vt:variant>
      <vt:variant>
        <vt:lpwstr/>
      </vt:variant>
      <vt:variant>
        <vt:lpwstr>_Toc33527701</vt:lpwstr>
      </vt:variant>
      <vt:variant>
        <vt:i4>1114161</vt:i4>
      </vt:variant>
      <vt:variant>
        <vt:i4>152</vt:i4>
      </vt:variant>
      <vt:variant>
        <vt:i4>0</vt:i4>
      </vt:variant>
      <vt:variant>
        <vt:i4>5</vt:i4>
      </vt:variant>
      <vt:variant>
        <vt:lpwstr/>
      </vt:variant>
      <vt:variant>
        <vt:lpwstr>_Toc33527700</vt:lpwstr>
      </vt:variant>
      <vt:variant>
        <vt:i4>1638456</vt:i4>
      </vt:variant>
      <vt:variant>
        <vt:i4>146</vt:i4>
      </vt:variant>
      <vt:variant>
        <vt:i4>0</vt:i4>
      </vt:variant>
      <vt:variant>
        <vt:i4>5</vt:i4>
      </vt:variant>
      <vt:variant>
        <vt:lpwstr/>
      </vt:variant>
      <vt:variant>
        <vt:lpwstr>_Toc33527699</vt:lpwstr>
      </vt:variant>
      <vt:variant>
        <vt:i4>1572920</vt:i4>
      </vt:variant>
      <vt:variant>
        <vt:i4>140</vt:i4>
      </vt:variant>
      <vt:variant>
        <vt:i4>0</vt:i4>
      </vt:variant>
      <vt:variant>
        <vt:i4>5</vt:i4>
      </vt:variant>
      <vt:variant>
        <vt:lpwstr/>
      </vt:variant>
      <vt:variant>
        <vt:lpwstr>_Toc33527698</vt:lpwstr>
      </vt:variant>
      <vt:variant>
        <vt:i4>1507384</vt:i4>
      </vt:variant>
      <vt:variant>
        <vt:i4>134</vt:i4>
      </vt:variant>
      <vt:variant>
        <vt:i4>0</vt:i4>
      </vt:variant>
      <vt:variant>
        <vt:i4>5</vt:i4>
      </vt:variant>
      <vt:variant>
        <vt:lpwstr/>
      </vt:variant>
      <vt:variant>
        <vt:lpwstr>_Toc33527697</vt:lpwstr>
      </vt:variant>
      <vt:variant>
        <vt:i4>1441848</vt:i4>
      </vt:variant>
      <vt:variant>
        <vt:i4>131</vt:i4>
      </vt:variant>
      <vt:variant>
        <vt:i4>0</vt:i4>
      </vt:variant>
      <vt:variant>
        <vt:i4>5</vt:i4>
      </vt:variant>
      <vt:variant>
        <vt:lpwstr/>
      </vt:variant>
      <vt:variant>
        <vt:lpwstr>_Toc33527696</vt:lpwstr>
      </vt:variant>
      <vt:variant>
        <vt:i4>1376312</vt:i4>
      </vt:variant>
      <vt:variant>
        <vt:i4>125</vt:i4>
      </vt:variant>
      <vt:variant>
        <vt:i4>0</vt:i4>
      </vt:variant>
      <vt:variant>
        <vt:i4>5</vt:i4>
      </vt:variant>
      <vt:variant>
        <vt:lpwstr/>
      </vt:variant>
      <vt:variant>
        <vt:lpwstr>_Toc33527695</vt:lpwstr>
      </vt:variant>
      <vt:variant>
        <vt:i4>1310776</vt:i4>
      </vt:variant>
      <vt:variant>
        <vt:i4>119</vt:i4>
      </vt:variant>
      <vt:variant>
        <vt:i4>0</vt:i4>
      </vt:variant>
      <vt:variant>
        <vt:i4>5</vt:i4>
      </vt:variant>
      <vt:variant>
        <vt:lpwstr/>
      </vt:variant>
      <vt:variant>
        <vt:lpwstr>_Toc33527694</vt:lpwstr>
      </vt:variant>
      <vt:variant>
        <vt:i4>1245240</vt:i4>
      </vt:variant>
      <vt:variant>
        <vt:i4>113</vt:i4>
      </vt:variant>
      <vt:variant>
        <vt:i4>0</vt:i4>
      </vt:variant>
      <vt:variant>
        <vt:i4>5</vt:i4>
      </vt:variant>
      <vt:variant>
        <vt:lpwstr/>
      </vt:variant>
      <vt:variant>
        <vt:lpwstr>_Toc33527693</vt:lpwstr>
      </vt:variant>
      <vt:variant>
        <vt:i4>1179704</vt:i4>
      </vt:variant>
      <vt:variant>
        <vt:i4>107</vt:i4>
      </vt:variant>
      <vt:variant>
        <vt:i4>0</vt:i4>
      </vt:variant>
      <vt:variant>
        <vt:i4>5</vt:i4>
      </vt:variant>
      <vt:variant>
        <vt:lpwstr/>
      </vt:variant>
      <vt:variant>
        <vt:lpwstr>_Toc33527692</vt:lpwstr>
      </vt:variant>
      <vt:variant>
        <vt:i4>1114168</vt:i4>
      </vt:variant>
      <vt:variant>
        <vt:i4>101</vt:i4>
      </vt:variant>
      <vt:variant>
        <vt:i4>0</vt:i4>
      </vt:variant>
      <vt:variant>
        <vt:i4>5</vt:i4>
      </vt:variant>
      <vt:variant>
        <vt:lpwstr/>
      </vt:variant>
      <vt:variant>
        <vt:lpwstr>_Toc33527691</vt:lpwstr>
      </vt:variant>
      <vt:variant>
        <vt:i4>1048632</vt:i4>
      </vt:variant>
      <vt:variant>
        <vt:i4>98</vt:i4>
      </vt:variant>
      <vt:variant>
        <vt:i4>0</vt:i4>
      </vt:variant>
      <vt:variant>
        <vt:i4>5</vt:i4>
      </vt:variant>
      <vt:variant>
        <vt:lpwstr/>
      </vt:variant>
      <vt:variant>
        <vt:lpwstr>_Toc33527690</vt:lpwstr>
      </vt:variant>
      <vt:variant>
        <vt:i4>1572921</vt:i4>
      </vt:variant>
      <vt:variant>
        <vt:i4>92</vt:i4>
      </vt:variant>
      <vt:variant>
        <vt:i4>0</vt:i4>
      </vt:variant>
      <vt:variant>
        <vt:i4>5</vt:i4>
      </vt:variant>
      <vt:variant>
        <vt:lpwstr/>
      </vt:variant>
      <vt:variant>
        <vt:lpwstr>_Toc33527688</vt:lpwstr>
      </vt:variant>
      <vt:variant>
        <vt:i4>1507385</vt:i4>
      </vt:variant>
      <vt:variant>
        <vt:i4>86</vt:i4>
      </vt:variant>
      <vt:variant>
        <vt:i4>0</vt:i4>
      </vt:variant>
      <vt:variant>
        <vt:i4>5</vt:i4>
      </vt:variant>
      <vt:variant>
        <vt:lpwstr/>
      </vt:variant>
      <vt:variant>
        <vt:lpwstr>_Toc33527687</vt:lpwstr>
      </vt:variant>
      <vt:variant>
        <vt:i4>1441849</vt:i4>
      </vt:variant>
      <vt:variant>
        <vt:i4>80</vt:i4>
      </vt:variant>
      <vt:variant>
        <vt:i4>0</vt:i4>
      </vt:variant>
      <vt:variant>
        <vt:i4>5</vt:i4>
      </vt:variant>
      <vt:variant>
        <vt:lpwstr/>
      </vt:variant>
      <vt:variant>
        <vt:lpwstr>_Toc33527686</vt:lpwstr>
      </vt:variant>
      <vt:variant>
        <vt:i4>1376313</vt:i4>
      </vt:variant>
      <vt:variant>
        <vt:i4>74</vt:i4>
      </vt:variant>
      <vt:variant>
        <vt:i4>0</vt:i4>
      </vt:variant>
      <vt:variant>
        <vt:i4>5</vt:i4>
      </vt:variant>
      <vt:variant>
        <vt:lpwstr/>
      </vt:variant>
      <vt:variant>
        <vt:lpwstr>_Toc33527685</vt:lpwstr>
      </vt:variant>
      <vt:variant>
        <vt:i4>1310777</vt:i4>
      </vt:variant>
      <vt:variant>
        <vt:i4>68</vt:i4>
      </vt:variant>
      <vt:variant>
        <vt:i4>0</vt:i4>
      </vt:variant>
      <vt:variant>
        <vt:i4>5</vt:i4>
      </vt:variant>
      <vt:variant>
        <vt:lpwstr/>
      </vt:variant>
      <vt:variant>
        <vt:lpwstr>_Toc33527684</vt:lpwstr>
      </vt:variant>
      <vt:variant>
        <vt:i4>1245241</vt:i4>
      </vt:variant>
      <vt:variant>
        <vt:i4>62</vt:i4>
      </vt:variant>
      <vt:variant>
        <vt:i4>0</vt:i4>
      </vt:variant>
      <vt:variant>
        <vt:i4>5</vt:i4>
      </vt:variant>
      <vt:variant>
        <vt:lpwstr/>
      </vt:variant>
      <vt:variant>
        <vt:lpwstr>_Toc33527683</vt:lpwstr>
      </vt:variant>
      <vt:variant>
        <vt:i4>1179705</vt:i4>
      </vt:variant>
      <vt:variant>
        <vt:i4>56</vt:i4>
      </vt:variant>
      <vt:variant>
        <vt:i4>0</vt:i4>
      </vt:variant>
      <vt:variant>
        <vt:i4>5</vt:i4>
      </vt:variant>
      <vt:variant>
        <vt:lpwstr/>
      </vt:variant>
      <vt:variant>
        <vt:lpwstr>_Toc33527682</vt:lpwstr>
      </vt:variant>
      <vt:variant>
        <vt:i4>1114169</vt:i4>
      </vt:variant>
      <vt:variant>
        <vt:i4>50</vt:i4>
      </vt:variant>
      <vt:variant>
        <vt:i4>0</vt:i4>
      </vt:variant>
      <vt:variant>
        <vt:i4>5</vt:i4>
      </vt:variant>
      <vt:variant>
        <vt:lpwstr/>
      </vt:variant>
      <vt:variant>
        <vt:lpwstr>_Toc33527681</vt:lpwstr>
      </vt:variant>
      <vt:variant>
        <vt:i4>1048633</vt:i4>
      </vt:variant>
      <vt:variant>
        <vt:i4>44</vt:i4>
      </vt:variant>
      <vt:variant>
        <vt:i4>0</vt:i4>
      </vt:variant>
      <vt:variant>
        <vt:i4>5</vt:i4>
      </vt:variant>
      <vt:variant>
        <vt:lpwstr/>
      </vt:variant>
      <vt:variant>
        <vt:lpwstr>_Toc33527680</vt:lpwstr>
      </vt:variant>
      <vt:variant>
        <vt:i4>1638454</vt:i4>
      </vt:variant>
      <vt:variant>
        <vt:i4>38</vt:i4>
      </vt:variant>
      <vt:variant>
        <vt:i4>0</vt:i4>
      </vt:variant>
      <vt:variant>
        <vt:i4>5</vt:i4>
      </vt:variant>
      <vt:variant>
        <vt:lpwstr/>
      </vt:variant>
      <vt:variant>
        <vt:lpwstr>_Toc33527679</vt:lpwstr>
      </vt:variant>
      <vt:variant>
        <vt:i4>1572918</vt:i4>
      </vt:variant>
      <vt:variant>
        <vt:i4>32</vt:i4>
      </vt:variant>
      <vt:variant>
        <vt:i4>0</vt:i4>
      </vt:variant>
      <vt:variant>
        <vt:i4>5</vt:i4>
      </vt:variant>
      <vt:variant>
        <vt:lpwstr/>
      </vt:variant>
      <vt:variant>
        <vt:lpwstr>_Toc33527678</vt:lpwstr>
      </vt:variant>
      <vt:variant>
        <vt:i4>1507382</vt:i4>
      </vt:variant>
      <vt:variant>
        <vt:i4>26</vt:i4>
      </vt:variant>
      <vt:variant>
        <vt:i4>0</vt:i4>
      </vt:variant>
      <vt:variant>
        <vt:i4>5</vt:i4>
      </vt:variant>
      <vt:variant>
        <vt:lpwstr/>
      </vt:variant>
      <vt:variant>
        <vt:lpwstr>_Toc33527677</vt:lpwstr>
      </vt:variant>
      <vt:variant>
        <vt:i4>1441846</vt:i4>
      </vt:variant>
      <vt:variant>
        <vt:i4>20</vt:i4>
      </vt:variant>
      <vt:variant>
        <vt:i4>0</vt:i4>
      </vt:variant>
      <vt:variant>
        <vt:i4>5</vt:i4>
      </vt:variant>
      <vt:variant>
        <vt:lpwstr/>
      </vt:variant>
      <vt:variant>
        <vt:lpwstr>_Toc33527676</vt:lpwstr>
      </vt:variant>
      <vt:variant>
        <vt:i4>1376310</vt:i4>
      </vt:variant>
      <vt:variant>
        <vt:i4>14</vt:i4>
      </vt:variant>
      <vt:variant>
        <vt:i4>0</vt:i4>
      </vt:variant>
      <vt:variant>
        <vt:i4>5</vt:i4>
      </vt:variant>
      <vt:variant>
        <vt:lpwstr/>
      </vt:variant>
      <vt:variant>
        <vt:lpwstr>_Toc33527675</vt:lpwstr>
      </vt:variant>
      <vt:variant>
        <vt:i4>1310774</vt:i4>
      </vt:variant>
      <vt:variant>
        <vt:i4>8</vt:i4>
      </vt:variant>
      <vt:variant>
        <vt:i4>0</vt:i4>
      </vt:variant>
      <vt:variant>
        <vt:i4>5</vt:i4>
      </vt:variant>
      <vt:variant>
        <vt:lpwstr/>
      </vt:variant>
      <vt:variant>
        <vt:lpwstr>_Toc33527674</vt:lpwstr>
      </vt:variant>
      <vt:variant>
        <vt:i4>1245238</vt:i4>
      </vt:variant>
      <vt:variant>
        <vt:i4>2</vt:i4>
      </vt:variant>
      <vt:variant>
        <vt:i4>0</vt:i4>
      </vt:variant>
      <vt:variant>
        <vt:i4>5</vt:i4>
      </vt:variant>
      <vt:variant>
        <vt:lpwstr/>
      </vt:variant>
      <vt:variant>
        <vt:lpwstr>_Toc33527673</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arhitektura</dc:creator>
  <cp:keywords/>
  <dc:description/>
  <cp:lastModifiedBy>Пользователь Windows</cp:lastModifiedBy>
  <cp:revision>192</cp:revision>
  <cp:lastPrinted>2024-06-10T13:41:00Z</cp:lastPrinted>
  <dcterms:created xsi:type="dcterms:W3CDTF">2022-08-05T12:45:00Z</dcterms:created>
  <dcterms:modified xsi:type="dcterms:W3CDTF">2024-08-26T10:42:00Z</dcterms:modified>
</cp:coreProperties>
</file>