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CB" w:rsidRDefault="00CA669B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D4E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 w:rsidR="00112E19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решения о бюджете на 2021 год </w:t>
      </w:r>
      <w:r w:rsidR="00CA31CB" w:rsidRPr="00CA31CB">
        <w:rPr>
          <w:rFonts w:ascii="Times New Roman" w:hAnsi="Times New Roman" w:cs="Times New Roman"/>
          <w:b/>
          <w:sz w:val="24"/>
          <w:szCs w:val="24"/>
        </w:rPr>
        <w:t xml:space="preserve">городского и сельских поселений </w:t>
      </w:r>
    </w:p>
    <w:p w:rsidR="00CA669B" w:rsidRPr="00CA31CB" w:rsidRDefault="00CA31CB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CB">
        <w:rPr>
          <w:rFonts w:ascii="Times New Roman" w:hAnsi="Times New Roman" w:cs="Times New Roman"/>
          <w:b/>
          <w:sz w:val="24"/>
          <w:szCs w:val="24"/>
        </w:rPr>
        <w:t>Усть-Лабинского района</w:t>
      </w:r>
    </w:p>
    <w:p w:rsidR="00112E19" w:rsidRPr="00112E19" w:rsidRDefault="00112E19" w:rsidP="00112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</w:t>
      </w:r>
      <w:r w:rsidR="00112E19">
        <w:rPr>
          <w:rFonts w:ascii="Times New Roman" w:eastAsia="Calibri" w:hAnsi="Times New Roman" w:cs="Times New Roman"/>
          <w:sz w:val="24"/>
          <w:szCs w:val="24"/>
        </w:rPr>
        <w:t xml:space="preserve">2 части 2 статьи 9 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E1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07.02.2011      № 6-ФЗ 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стать</w:t>
      </w:r>
      <w:r w:rsidR="00112E19">
        <w:rPr>
          <w:rFonts w:ascii="Times New Roman" w:eastAsia="Calibri" w:hAnsi="Times New Roman" w:cs="Times New Roman"/>
          <w:sz w:val="24"/>
          <w:szCs w:val="24"/>
        </w:rPr>
        <w:t>ей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E19">
        <w:rPr>
          <w:rFonts w:ascii="Times New Roman" w:eastAsia="Calibri" w:hAnsi="Times New Roman" w:cs="Times New Roman"/>
          <w:sz w:val="24"/>
          <w:szCs w:val="24"/>
        </w:rPr>
        <w:t>157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0D4E">
        <w:rPr>
          <w:rFonts w:ascii="Times New Roman" w:hAnsi="Times New Roman" w:cs="Times New Roman"/>
          <w:sz w:val="24"/>
          <w:szCs w:val="24"/>
        </w:rPr>
        <w:t>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4D0FAD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, с учетом </w:t>
      </w:r>
      <w:proofErr w:type="gramStart"/>
      <w:r w:rsidR="003F3FC2" w:rsidRPr="005E0D4E">
        <w:rPr>
          <w:rFonts w:ascii="Times New Roman" w:hAnsi="Times New Roman" w:cs="Times New Roman"/>
          <w:sz w:val="24"/>
          <w:szCs w:val="24"/>
        </w:rPr>
        <w:t>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1B07C2">
        <w:rPr>
          <w:rFonts w:ascii="Times New Roman" w:hAnsi="Times New Roman" w:cs="Times New Roman"/>
          <w:sz w:val="24"/>
          <w:szCs w:val="24"/>
        </w:rPr>
        <w:t>«</w:t>
      </w:r>
      <w:r w:rsidR="00112E19" w:rsidRPr="001B07C2">
        <w:rPr>
          <w:rFonts w:ascii="Times New Roman" w:hAnsi="Times New Roman" w:cs="Times New Roman"/>
          <w:sz w:val="24"/>
          <w:szCs w:val="24"/>
        </w:rPr>
        <w:t>Экспертиза проекта решения о бюджете на 2021 год</w:t>
      </w:r>
      <w:r w:rsidR="001B07C2" w:rsidRPr="001B07C2">
        <w:rPr>
          <w:rFonts w:ascii="Times New Roman" w:hAnsi="Times New Roman" w:cs="Times New Roman"/>
          <w:sz w:val="24"/>
          <w:szCs w:val="24"/>
        </w:rPr>
        <w:t xml:space="preserve">, </w:t>
      </w:r>
      <w:r w:rsidR="001B07C2" w:rsidRPr="001B07C2">
        <w:rPr>
          <w:rFonts w:ascii="Times New Roman" w:hAnsi="Times New Roman" w:cs="Times New Roman"/>
          <w:iCs/>
        </w:rPr>
        <w:t xml:space="preserve">в том числе обоснованности показателей (параметров и характеристик) бюджетов </w:t>
      </w:r>
      <w:r w:rsidR="001B07C2" w:rsidRPr="001B07C2">
        <w:rPr>
          <w:rFonts w:ascii="Times New Roman" w:hAnsi="Times New Roman" w:cs="Times New Roman"/>
          <w:sz w:val="24"/>
          <w:szCs w:val="24"/>
        </w:rPr>
        <w:t>городского и сельских поселений Усть-Лабинского района</w:t>
      </w:r>
      <w:r w:rsidR="00A25345" w:rsidRPr="001B07C2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1B07C2" w:rsidRPr="001B07C2">
        <w:rPr>
          <w:rFonts w:ascii="Times New Roman" w:hAnsi="Times New Roman" w:cs="Times New Roman"/>
          <w:sz w:val="24"/>
          <w:szCs w:val="24"/>
        </w:rPr>
        <w:t>Экспертиза</w:t>
      </w:r>
      <w:r w:rsidR="00A25345" w:rsidRPr="001B07C2">
        <w:rPr>
          <w:rFonts w:ascii="Times New Roman" w:hAnsi="Times New Roman" w:cs="Times New Roman"/>
          <w:sz w:val="24"/>
          <w:szCs w:val="24"/>
        </w:rPr>
        <w:t>)</w:t>
      </w:r>
      <w:r w:rsidR="005D64E0" w:rsidRPr="001B07C2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Проведенн</w:t>
      </w:r>
      <w:r w:rsidR="001B07C2">
        <w:rPr>
          <w:rFonts w:ascii="Times New Roman" w:hAnsi="Times New Roman" w:cs="Times New Roman"/>
          <w:sz w:val="24"/>
          <w:szCs w:val="24"/>
        </w:rPr>
        <w:t>ой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1B07C2">
        <w:rPr>
          <w:rFonts w:ascii="Times New Roman" w:hAnsi="Times New Roman" w:cs="Times New Roman"/>
          <w:sz w:val="24"/>
          <w:szCs w:val="24"/>
        </w:rPr>
        <w:t>Экспертизой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установлено, что в целом, </w:t>
      </w:r>
      <w:r w:rsidR="001B07C2">
        <w:rPr>
          <w:rFonts w:ascii="Times New Roman" w:hAnsi="Times New Roman" w:cs="Times New Roman"/>
          <w:sz w:val="24"/>
          <w:szCs w:val="24"/>
        </w:rPr>
        <w:t>проекты решений о бюджете на 2021 год</w:t>
      </w:r>
      <w:r w:rsidRPr="005E0D4E">
        <w:rPr>
          <w:rFonts w:ascii="Times New Roman" w:hAnsi="Times New Roman" w:cs="Times New Roman"/>
          <w:sz w:val="24"/>
          <w:szCs w:val="24"/>
        </w:rPr>
        <w:t>, соответств</w:t>
      </w:r>
      <w:r w:rsidR="001B07C2">
        <w:rPr>
          <w:rFonts w:ascii="Times New Roman" w:hAnsi="Times New Roman" w:cs="Times New Roman"/>
          <w:sz w:val="24"/>
          <w:szCs w:val="24"/>
        </w:rPr>
        <w:t>уют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1B07C2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</w:t>
      </w:r>
      <w:r w:rsidR="001B07C2">
        <w:rPr>
          <w:rFonts w:ascii="Times New Roman" w:hAnsi="Times New Roman" w:cs="Times New Roman"/>
          <w:sz w:val="24"/>
          <w:szCs w:val="24"/>
        </w:rPr>
        <w:t>Экспертизы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12E19"/>
    <w:rsid w:val="00124EA0"/>
    <w:rsid w:val="001B07C2"/>
    <w:rsid w:val="001F19EC"/>
    <w:rsid w:val="00272F90"/>
    <w:rsid w:val="00294F3B"/>
    <w:rsid w:val="003262B4"/>
    <w:rsid w:val="00381C8B"/>
    <w:rsid w:val="003F3FC2"/>
    <w:rsid w:val="004D0FAD"/>
    <w:rsid w:val="00520F64"/>
    <w:rsid w:val="005D64E0"/>
    <w:rsid w:val="005E0D4E"/>
    <w:rsid w:val="00656ED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31CB"/>
    <w:rsid w:val="00CA669B"/>
    <w:rsid w:val="00E53FEF"/>
    <w:rsid w:val="00ED58FF"/>
    <w:rsid w:val="00F04F5E"/>
    <w:rsid w:val="00F91404"/>
    <w:rsid w:val="00FE64D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2021-01-15T11:12:00Z</cp:lastPrinted>
  <dcterms:created xsi:type="dcterms:W3CDTF">2023-02-01T07:07:00Z</dcterms:created>
  <dcterms:modified xsi:type="dcterms:W3CDTF">2023-02-01T07:07:00Z</dcterms:modified>
</cp:coreProperties>
</file>