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  <w:r w:rsidRPr="00F00A2C">
        <w:rPr>
          <w:szCs w:val="24"/>
        </w:rPr>
        <w:t>РЕШЕНИЕ</w:t>
      </w: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</w:p>
    <w:p w:rsidR="00500CCB" w:rsidRDefault="00500CCB" w:rsidP="00500CCB">
      <w:pPr>
        <w:spacing w:line="360" w:lineRule="auto"/>
        <w:jc w:val="left"/>
        <w:rPr>
          <w:szCs w:val="24"/>
        </w:rPr>
      </w:pPr>
      <w:r>
        <w:rPr>
          <w:szCs w:val="24"/>
        </w:rPr>
        <w:t>10 октября</w:t>
      </w:r>
      <w:r w:rsidR="009F0B6A" w:rsidRPr="00F00A2C">
        <w:rPr>
          <w:szCs w:val="24"/>
        </w:rPr>
        <w:t xml:space="preserve"> 202</w:t>
      </w:r>
      <w:r w:rsidR="00B31E71">
        <w:rPr>
          <w:szCs w:val="24"/>
        </w:rPr>
        <w:t>5</w:t>
      </w:r>
      <w:r w:rsidR="00F00A2C" w:rsidRPr="00F00A2C">
        <w:rPr>
          <w:szCs w:val="24"/>
        </w:rPr>
        <w:t xml:space="preserve"> г.</w:t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  <w:t xml:space="preserve">№ </w:t>
      </w:r>
      <w:r>
        <w:rPr>
          <w:szCs w:val="24"/>
        </w:rPr>
        <w:t>120/1047</w:t>
      </w:r>
    </w:p>
    <w:p w:rsidR="00500CCB" w:rsidRDefault="00500CCB" w:rsidP="00500CCB">
      <w:pPr>
        <w:jc w:val="center"/>
        <w:rPr>
          <w:b/>
          <w:szCs w:val="24"/>
        </w:rPr>
      </w:pPr>
    </w:p>
    <w:p w:rsidR="00F00A2C" w:rsidRDefault="009F0B6A" w:rsidP="00500CCB">
      <w:pPr>
        <w:jc w:val="center"/>
        <w:rPr>
          <w:b/>
          <w:szCs w:val="24"/>
        </w:rPr>
      </w:pPr>
      <w:r w:rsidRPr="00F00A2C">
        <w:rPr>
          <w:b/>
          <w:szCs w:val="24"/>
        </w:rPr>
        <w:t>О режиме работы территориальной избирательной комиссии</w:t>
      </w:r>
    </w:p>
    <w:p w:rsidR="00F00A2C" w:rsidRDefault="00AD681B" w:rsidP="00500CCB">
      <w:pPr>
        <w:jc w:val="center"/>
        <w:rPr>
          <w:b/>
          <w:szCs w:val="24"/>
        </w:rPr>
      </w:pPr>
      <w:r w:rsidRPr="00F00A2C">
        <w:rPr>
          <w:b/>
          <w:szCs w:val="24"/>
        </w:rPr>
        <w:t>Усть-Лабинская</w:t>
      </w:r>
      <w:r w:rsidR="00F00A2C">
        <w:rPr>
          <w:b/>
          <w:szCs w:val="24"/>
        </w:rPr>
        <w:t xml:space="preserve"> </w:t>
      </w:r>
      <w:r w:rsidR="009F0B6A" w:rsidRPr="00F00A2C">
        <w:rPr>
          <w:b/>
          <w:szCs w:val="24"/>
        </w:rPr>
        <w:t xml:space="preserve">в период подготовки и проведения </w:t>
      </w:r>
      <w:r w:rsidR="00B31E71">
        <w:rPr>
          <w:b/>
          <w:szCs w:val="24"/>
        </w:rPr>
        <w:t>досрочных</w:t>
      </w:r>
      <w:r w:rsidRPr="00F00A2C">
        <w:rPr>
          <w:b/>
          <w:szCs w:val="24"/>
        </w:rPr>
        <w:t xml:space="preserve"> выборов на территории Усть-Лабинского района, </w:t>
      </w:r>
    </w:p>
    <w:p w:rsidR="009F0B6A" w:rsidRPr="00F00A2C" w:rsidRDefault="00AD681B" w:rsidP="00500CCB">
      <w:pPr>
        <w:jc w:val="center"/>
        <w:rPr>
          <w:b/>
          <w:szCs w:val="24"/>
        </w:rPr>
      </w:pPr>
      <w:r w:rsidRPr="00F00A2C">
        <w:rPr>
          <w:b/>
          <w:szCs w:val="24"/>
        </w:rPr>
        <w:t xml:space="preserve">назначенных на </w:t>
      </w:r>
      <w:r w:rsidR="00B31E71">
        <w:rPr>
          <w:b/>
          <w:szCs w:val="24"/>
        </w:rPr>
        <w:t>0</w:t>
      </w:r>
      <w:r w:rsidR="00500CCB">
        <w:rPr>
          <w:b/>
          <w:szCs w:val="24"/>
        </w:rPr>
        <w:t>7 декабря</w:t>
      </w:r>
      <w:r w:rsidR="00B31E71">
        <w:rPr>
          <w:b/>
          <w:szCs w:val="24"/>
        </w:rPr>
        <w:t xml:space="preserve"> 2025</w:t>
      </w:r>
      <w:r w:rsidRPr="00F00A2C">
        <w:rPr>
          <w:b/>
          <w:szCs w:val="24"/>
        </w:rPr>
        <w:t xml:space="preserve"> года</w:t>
      </w:r>
    </w:p>
    <w:p w:rsidR="009F0B6A" w:rsidRPr="00F00A2C" w:rsidRDefault="009F0B6A" w:rsidP="00F00A2C">
      <w:pPr>
        <w:spacing w:line="360" w:lineRule="auto"/>
        <w:jc w:val="center"/>
        <w:rPr>
          <w:b/>
          <w:szCs w:val="24"/>
        </w:rPr>
      </w:pP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В целях реализации требований Закона Краснодарского края от 26 декабря 2005 г. № 966-КЗ «О муниципальных выборах в Краснодарском крае» территориальная избирательная комиссия </w:t>
      </w:r>
      <w:r w:rsidR="00547DE1" w:rsidRPr="00F00A2C">
        <w:rPr>
          <w:szCs w:val="24"/>
        </w:rPr>
        <w:t xml:space="preserve">Усть-Лабинская </w:t>
      </w:r>
      <w:r w:rsidRPr="00F00A2C">
        <w:rPr>
          <w:szCs w:val="24"/>
        </w:rPr>
        <w:t>РЕШИЛА: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1. Установить в период подготовки и проведения </w:t>
      </w:r>
      <w:r w:rsidR="00B31E71">
        <w:rPr>
          <w:szCs w:val="24"/>
        </w:rPr>
        <w:t xml:space="preserve">досрочных </w:t>
      </w:r>
      <w:r w:rsidR="00AD681B" w:rsidRPr="00F00A2C">
        <w:rPr>
          <w:szCs w:val="24"/>
        </w:rPr>
        <w:t>выборов на территории Усть-Лабинского района</w:t>
      </w:r>
      <w:r w:rsidRPr="00F00A2C">
        <w:rPr>
          <w:szCs w:val="24"/>
        </w:rPr>
        <w:t>, назначенных на</w:t>
      </w:r>
      <w:r w:rsidR="0022500A" w:rsidRPr="00F00A2C">
        <w:rPr>
          <w:szCs w:val="24"/>
        </w:rPr>
        <w:t xml:space="preserve"> </w:t>
      </w:r>
      <w:r w:rsidRPr="00F00A2C">
        <w:rPr>
          <w:szCs w:val="24"/>
        </w:rPr>
        <w:t>«</w:t>
      </w:r>
      <w:bookmarkStart w:id="0" w:name="_GoBack"/>
      <w:bookmarkEnd w:id="0"/>
      <w:r w:rsidR="00912AF2" w:rsidRPr="00F00A2C">
        <w:rPr>
          <w:szCs w:val="24"/>
        </w:rPr>
        <w:t>0</w:t>
      </w:r>
      <w:r w:rsidR="00500CCB">
        <w:rPr>
          <w:szCs w:val="24"/>
        </w:rPr>
        <w:t>7</w:t>
      </w:r>
      <w:r w:rsidRPr="00F00A2C">
        <w:rPr>
          <w:szCs w:val="24"/>
        </w:rPr>
        <w:t>»</w:t>
      </w:r>
      <w:r w:rsidR="00500CCB">
        <w:rPr>
          <w:szCs w:val="24"/>
        </w:rPr>
        <w:t xml:space="preserve"> декабря</w:t>
      </w:r>
      <w:r w:rsidRPr="00F00A2C">
        <w:rPr>
          <w:szCs w:val="24"/>
        </w:rPr>
        <w:t xml:space="preserve"> 202</w:t>
      </w:r>
      <w:r w:rsidR="00B31E71">
        <w:rPr>
          <w:szCs w:val="24"/>
        </w:rPr>
        <w:t>5</w:t>
      </w:r>
      <w:r w:rsidRPr="00F00A2C">
        <w:rPr>
          <w:szCs w:val="24"/>
        </w:rPr>
        <w:t xml:space="preserve"> года, следующий режим работы территориальной избирательной комиссии </w:t>
      </w:r>
      <w:r w:rsidR="00547DE1" w:rsidRPr="00F00A2C">
        <w:rPr>
          <w:szCs w:val="24"/>
        </w:rPr>
        <w:t>Усть-Лабинская</w:t>
      </w:r>
      <w:r w:rsidRPr="00F00A2C">
        <w:rPr>
          <w:szCs w:val="24"/>
        </w:rPr>
        <w:t>:</w:t>
      </w:r>
    </w:p>
    <w:p w:rsid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 xml:space="preserve">с понедельника по четверг - с 9.00 до 18.00 часов, </w:t>
      </w:r>
    </w:p>
    <w:p w:rsidR="009F0B6A" w:rsidRPr="00F00A2C" w:rsidRDefault="009F0B6A" w:rsidP="00F00A2C">
      <w:pPr>
        <w:ind w:firstLine="708"/>
        <w:rPr>
          <w:i/>
          <w:szCs w:val="24"/>
        </w:rPr>
      </w:pPr>
      <w:r w:rsidRPr="00F00A2C">
        <w:rPr>
          <w:i/>
          <w:szCs w:val="24"/>
        </w:rPr>
        <w:t>перерыв с 13.00 до 13.50 часов;</w:t>
      </w:r>
    </w:p>
    <w:p w:rsid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 xml:space="preserve">в пятницу – с 9.00 до 17.00 часов, </w:t>
      </w:r>
    </w:p>
    <w:p w:rsidR="009F0B6A" w:rsidRPr="00F00A2C" w:rsidRDefault="009F0B6A" w:rsidP="00F00A2C">
      <w:pPr>
        <w:ind w:firstLine="708"/>
        <w:rPr>
          <w:i/>
          <w:szCs w:val="24"/>
        </w:rPr>
      </w:pPr>
      <w:r w:rsidRPr="00F00A2C">
        <w:rPr>
          <w:i/>
          <w:szCs w:val="24"/>
        </w:rPr>
        <w:t>перерыв с 13.00 до 13.40 часов;</w:t>
      </w:r>
    </w:p>
    <w:p w:rsidR="009F0B6A" w:rsidRP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>в выходные и праздничные дни - с 9.00 до 1</w:t>
      </w:r>
      <w:r w:rsidR="00812176" w:rsidRPr="00F00A2C">
        <w:rPr>
          <w:i/>
          <w:szCs w:val="24"/>
        </w:rPr>
        <w:t>3</w:t>
      </w:r>
      <w:r w:rsidRPr="00F00A2C">
        <w:rPr>
          <w:i/>
          <w:szCs w:val="24"/>
        </w:rPr>
        <w:t>.00 часов.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2. Разместить настоящее решение на </w:t>
      </w:r>
      <w:r w:rsidR="006A31F4" w:rsidRPr="00F00A2C">
        <w:rPr>
          <w:szCs w:val="24"/>
        </w:rPr>
        <w:t xml:space="preserve">информационном стенде ТИК Усть-Лабинская и на </w:t>
      </w:r>
      <w:r w:rsidRPr="00F00A2C">
        <w:rPr>
          <w:szCs w:val="24"/>
        </w:rPr>
        <w:t>сайте территориальной избирательной комиссии</w:t>
      </w:r>
      <w:r w:rsidR="006A31F4" w:rsidRPr="00F00A2C">
        <w:rPr>
          <w:szCs w:val="24"/>
        </w:rPr>
        <w:t xml:space="preserve"> Усть-Лабинская в сети Интернет</w:t>
      </w:r>
      <w:r w:rsidRPr="00F00A2C">
        <w:rPr>
          <w:szCs w:val="24"/>
        </w:rPr>
        <w:t>.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3. Контроль за выполнением пункта 2 настоящего решения возложить на </w:t>
      </w:r>
      <w:r w:rsidR="00912AF2" w:rsidRPr="00F00A2C">
        <w:rPr>
          <w:szCs w:val="24"/>
        </w:rPr>
        <w:t>секретаря территориальной избирательной комиссии Усть-Лабинская Л.Г. Курочкину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500CC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Л.В.</w:t>
            </w:r>
            <w:r w:rsidR="00B31E71">
              <w:rPr>
                <w:szCs w:val="28"/>
              </w:rPr>
              <w:t xml:space="preserve"> </w:t>
            </w:r>
            <w:r>
              <w:rPr>
                <w:szCs w:val="28"/>
              </w:rPr>
              <w:t>Кириллова</w:t>
            </w:r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500CC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Л.Г.</w:t>
            </w:r>
            <w:r w:rsidR="00B31E71">
              <w:rPr>
                <w:szCs w:val="28"/>
              </w:rPr>
              <w:t xml:space="preserve"> </w:t>
            </w:r>
            <w:r>
              <w:rPr>
                <w:szCs w:val="28"/>
              </w:rPr>
              <w:t>Курочкина</w:t>
            </w:r>
          </w:p>
        </w:tc>
      </w:tr>
    </w:tbl>
    <w:p w:rsidR="001531A6" w:rsidRDefault="001531A6" w:rsidP="00912AF2">
      <w:pPr>
        <w:ind w:firstLine="709"/>
      </w:pPr>
    </w:p>
    <w:sectPr w:rsidR="001531A6" w:rsidSect="00F00A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1531A6"/>
    <w:rsid w:val="0022500A"/>
    <w:rsid w:val="004D361E"/>
    <w:rsid w:val="00500CCB"/>
    <w:rsid w:val="00547DE1"/>
    <w:rsid w:val="00557CBC"/>
    <w:rsid w:val="00632FCA"/>
    <w:rsid w:val="006A31F4"/>
    <w:rsid w:val="00812176"/>
    <w:rsid w:val="00912AF2"/>
    <w:rsid w:val="009E78C8"/>
    <w:rsid w:val="009F0B6A"/>
    <w:rsid w:val="00A55A5D"/>
    <w:rsid w:val="00AD681B"/>
    <w:rsid w:val="00B31E71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2025-10-10T07:10:00Z</cp:lastPrinted>
  <dcterms:created xsi:type="dcterms:W3CDTF">2025-10-10T07:10:00Z</dcterms:created>
  <dcterms:modified xsi:type="dcterms:W3CDTF">2025-10-10T07:10:00Z</dcterms:modified>
</cp:coreProperties>
</file>