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3" w:rsidRPr="006E4C4D" w:rsidRDefault="00FD3F73" w:rsidP="00FD3F73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FD3F73" w:rsidRPr="006E4C4D" w:rsidRDefault="00FD3F73" w:rsidP="00FD3F73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FD3F73" w:rsidRPr="006E4C4D" w:rsidRDefault="00FD3F73" w:rsidP="00FD3F73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FD3F73" w:rsidRPr="006E4C4D" w:rsidRDefault="00FD3F73" w:rsidP="00FD3F73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6E4C4D">
        <w:rPr>
          <w:rFonts w:eastAsia="Times New Roman"/>
          <w:b/>
          <w:bCs/>
          <w:szCs w:val="28"/>
          <w:lang w:eastAsia="ru-RU"/>
        </w:rPr>
        <w:t>№</w:t>
      </w:r>
      <w:r w:rsidR="00EE70D8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FD3F73" w:rsidRDefault="00FD3F73" w:rsidP="00FD3F73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FD3F73" w:rsidRPr="006E4C4D" w:rsidRDefault="00FD3F73" w:rsidP="00FD3F73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FD3F73" w:rsidRPr="006E4C4D" w:rsidRDefault="00FD3F73" w:rsidP="00FD3F73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FD3F73" w:rsidRPr="006E4C4D" w:rsidRDefault="00FD3F73" w:rsidP="00FD3F73">
      <w:pPr>
        <w:rPr>
          <w:rFonts w:eastAsia="Calibri"/>
          <w:szCs w:val="28"/>
        </w:rPr>
      </w:pPr>
    </w:p>
    <w:p w:rsidR="00FD3F73" w:rsidRPr="006E4C4D" w:rsidRDefault="00FD3F73" w:rsidP="00FD3F73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FD3F73" w:rsidRPr="006E4C4D" w:rsidTr="00A51C02">
        <w:tc>
          <w:tcPr>
            <w:tcW w:w="3107" w:type="dxa"/>
          </w:tcPr>
          <w:p w:rsidR="00FD3F73" w:rsidRPr="006E4C4D" w:rsidRDefault="00EE70D8" w:rsidP="00D33CA0">
            <w:pPr>
              <w:jc w:val="center"/>
              <w:rPr>
                <w:rFonts w:eastAsia="Calibri"/>
                <w:szCs w:val="28"/>
              </w:rPr>
            </w:pPr>
            <w:bookmarkStart w:id="0" w:name="_Hlk103348784"/>
            <w:r>
              <w:rPr>
                <w:rFonts w:eastAsia="Calibri"/>
                <w:szCs w:val="28"/>
              </w:rPr>
              <w:t>1</w:t>
            </w:r>
            <w:r w:rsidR="00D33CA0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FD3F73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FD3F73" w:rsidRPr="006E4C4D" w:rsidRDefault="00FD3F73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D3F73" w:rsidRPr="006E4C4D" w:rsidRDefault="00FD3F73" w:rsidP="00ED41A1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ED41A1">
              <w:rPr>
                <w:rFonts w:eastAsia="Calibri"/>
                <w:szCs w:val="28"/>
              </w:rPr>
              <w:t>1/2</w:t>
            </w:r>
          </w:p>
        </w:tc>
      </w:tr>
      <w:bookmarkEnd w:id="0"/>
    </w:tbl>
    <w:p w:rsidR="00FD3F73" w:rsidRPr="006E4C4D" w:rsidRDefault="00FD3F73" w:rsidP="00FD3F73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FD3F73" w:rsidRPr="006E4C4D" w:rsidRDefault="00FD3F73" w:rsidP="00FD3F73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FD3F73" w:rsidRPr="00D90617" w:rsidRDefault="00FD3F73" w:rsidP="00D90617">
      <w:pPr>
        <w:jc w:val="center"/>
        <w:rPr>
          <w:rFonts w:eastAsia="Calibri"/>
          <w:b/>
          <w:szCs w:val="28"/>
        </w:rPr>
      </w:pPr>
      <w:r w:rsidRPr="00D90617">
        <w:rPr>
          <w:rFonts w:eastAsia="Calibri"/>
          <w:b/>
          <w:szCs w:val="28"/>
        </w:rPr>
        <w:t>О графике работы окружной избирательной комиссии</w:t>
      </w:r>
    </w:p>
    <w:p w:rsidR="00FD3F73" w:rsidRPr="00D90617" w:rsidRDefault="00FD3F73" w:rsidP="00D90617">
      <w:pPr>
        <w:jc w:val="center"/>
        <w:rPr>
          <w:rFonts w:eastAsia="Calibri"/>
          <w:b/>
          <w:szCs w:val="28"/>
        </w:rPr>
      </w:pPr>
      <w:r w:rsidRPr="00D90617">
        <w:rPr>
          <w:rFonts w:eastAsia="Calibri"/>
          <w:b/>
          <w:szCs w:val="28"/>
        </w:rPr>
        <w:t>одномандатного избирательного округу №</w:t>
      </w:r>
      <w:r w:rsidR="00EE70D8" w:rsidRPr="00D90617">
        <w:rPr>
          <w:rFonts w:eastAsia="Calibri"/>
          <w:b/>
          <w:szCs w:val="28"/>
        </w:rPr>
        <w:t xml:space="preserve"> 16</w:t>
      </w:r>
      <w:r w:rsidR="007205B5">
        <w:rPr>
          <w:rFonts w:eastAsia="Calibri"/>
          <w:b/>
          <w:szCs w:val="28"/>
        </w:rPr>
        <w:t xml:space="preserve"> </w:t>
      </w:r>
      <w:r w:rsidR="00D90617" w:rsidRPr="00D90617">
        <w:rPr>
          <w:rFonts w:eastAsia="Calibri"/>
          <w:b/>
          <w:szCs w:val="28"/>
        </w:rPr>
        <w:t xml:space="preserve">для приема документов, представляемых кандидатами (иными уполномоченными лицами) для выдвижения, регистрации, а также иных избирательных документов в период </w:t>
      </w:r>
      <w:proofErr w:type="gramStart"/>
      <w:r w:rsidR="00D90617" w:rsidRPr="00D90617">
        <w:rPr>
          <w:rFonts w:eastAsia="Calibri"/>
          <w:b/>
          <w:szCs w:val="28"/>
        </w:rPr>
        <w:t>проведения выборов депутатов Законодательного Собрания Краснодарского края седьмого созыва</w:t>
      </w:r>
      <w:proofErr w:type="gramEnd"/>
    </w:p>
    <w:p w:rsidR="00FD3F73" w:rsidRPr="006E4C4D" w:rsidRDefault="00FD3F73" w:rsidP="00FD3F73">
      <w:pPr>
        <w:spacing w:line="360" w:lineRule="auto"/>
        <w:rPr>
          <w:rFonts w:eastAsia="Calibri"/>
          <w:szCs w:val="28"/>
        </w:rPr>
      </w:pP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августа 2007 г. № 1315-КЗ «О выборах депутатов Законодательного Собрания Краснодарского края», на основании пункта 8 постановления избирательной комиссии Краснодарского края от 6 мая 2022 г. №14/125-7 «О формах</w:t>
      </w:r>
      <w:proofErr w:type="gramEnd"/>
      <w:r w:rsidRPr="006E4C4D">
        <w:rPr>
          <w:rFonts w:eastAsia="Calibri"/>
          <w:szCs w:val="28"/>
        </w:rPr>
        <w:t xml:space="preserve"> подтверждений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документов при проведении выборов депутатов Законодательного Собрания Краснодарского края седьмого созыва» окружная избирательная комиссия РЕШИЛА:</w:t>
      </w: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1. Установить график работы окружной избирательной комиссии одномандатного избирательного округа № </w:t>
      </w:r>
      <w:r w:rsidR="00EE70D8">
        <w:rPr>
          <w:rFonts w:eastAsia="Calibri"/>
          <w:szCs w:val="28"/>
        </w:rPr>
        <w:t>16</w:t>
      </w:r>
      <w:r w:rsidRPr="006E4C4D">
        <w:rPr>
          <w:rFonts w:eastAsia="Calibri"/>
          <w:szCs w:val="28"/>
        </w:rPr>
        <w:t xml:space="preserve"> для приема документов, представляемых кандидатами (иными уполномоченными лицами) для выдвижения, регистрации, а также иных избирательных документов в период </w:t>
      </w:r>
      <w:r w:rsidRPr="006E4C4D">
        <w:rPr>
          <w:rFonts w:eastAsia="Calibri"/>
          <w:szCs w:val="28"/>
        </w:rPr>
        <w:lastRenderedPageBreak/>
        <w:t xml:space="preserve">проведения </w:t>
      </w:r>
      <w:proofErr w:type="gramStart"/>
      <w:r w:rsidRPr="006E4C4D">
        <w:rPr>
          <w:rFonts w:eastAsia="Calibri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Pr="006E4C4D">
        <w:rPr>
          <w:rFonts w:eastAsia="Calibri"/>
          <w:szCs w:val="28"/>
        </w:rPr>
        <w:t>:</w:t>
      </w: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рабочие дни с понедельника по пятницу – с 9.00 до 18.00 часов;</w:t>
      </w: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выходные (нерабочие) и праздничные дни – с 9.00 до 15.00 часов.</w:t>
      </w:r>
    </w:p>
    <w:p w:rsidR="00FD3F73" w:rsidRPr="006E4C4D" w:rsidRDefault="00FD3F73" w:rsidP="00FD3F73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D33CA0">
        <w:rPr>
          <w:rFonts w:eastAsia="Calibri"/>
          <w:szCs w:val="28"/>
        </w:rPr>
        <w:t xml:space="preserve">2. Направить настоящее решение для опубликования в </w:t>
      </w:r>
      <w:r w:rsidR="00D33CA0" w:rsidRPr="00D33CA0">
        <w:rPr>
          <w:sz w:val="26"/>
          <w:szCs w:val="26"/>
        </w:rPr>
        <w:t>районную газету «Сельская Новь»</w:t>
      </w:r>
      <w:r w:rsidRPr="00D33CA0">
        <w:rPr>
          <w:rFonts w:eastAsia="Calibri"/>
          <w:szCs w:val="28"/>
        </w:rPr>
        <w:t>.</w:t>
      </w:r>
    </w:p>
    <w:p w:rsidR="00FD3F73" w:rsidRPr="006E4C4D" w:rsidRDefault="00FD3F73" w:rsidP="00FD3F73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3.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информационно-телекоммуникационной сети Интернет</w:t>
      </w:r>
      <w:r w:rsidRPr="006E4C4D">
        <w:rPr>
          <w:rFonts w:eastAsia="Calibri"/>
          <w:color w:val="000000"/>
          <w:szCs w:val="28"/>
          <w:shd w:val="clear" w:color="auto" w:fill="FFFFFF"/>
        </w:rPr>
        <w:t xml:space="preserve"> и на информационном стенде в помещении окружной избирательной комиссии</w:t>
      </w:r>
      <w:r w:rsidRPr="006E4C4D">
        <w:rPr>
          <w:rFonts w:eastAsia="Calibri"/>
          <w:szCs w:val="28"/>
        </w:rPr>
        <w:t>.</w:t>
      </w:r>
    </w:p>
    <w:p w:rsidR="00FD3F73" w:rsidRPr="006E4C4D" w:rsidRDefault="00FD3F73" w:rsidP="00FD3F73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4. Возложить </w:t>
      </w:r>
      <w:proofErr w:type="gramStart"/>
      <w:r w:rsidRPr="006E4C4D">
        <w:rPr>
          <w:rFonts w:eastAsia="Calibri"/>
          <w:szCs w:val="28"/>
        </w:rPr>
        <w:t>контроль за</w:t>
      </w:r>
      <w:proofErr w:type="gramEnd"/>
      <w:r w:rsidRPr="006E4C4D">
        <w:rPr>
          <w:rFonts w:eastAsia="Calibri"/>
          <w:szCs w:val="28"/>
        </w:rPr>
        <w:t xml:space="preserve"> выполнением пунктов 2 и 3 настоящего решения на секретаря окружной избирательной комиссии </w:t>
      </w:r>
      <w:r w:rsidR="00EE70D8">
        <w:rPr>
          <w:rFonts w:eastAsia="Calibri"/>
          <w:szCs w:val="28"/>
        </w:rPr>
        <w:t>Л.Г. Курочкину</w:t>
      </w:r>
      <w:r w:rsidRPr="006E4C4D">
        <w:rPr>
          <w:rFonts w:eastAsia="Calibri"/>
          <w:szCs w:val="28"/>
        </w:rPr>
        <w:t>.</w:t>
      </w: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</w:p>
    <w:p w:rsidR="00FD3F73" w:rsidRPr="006E4C4D" w:rsidRDefault="00FD3F73" w:rsidP="00FD3F73">
      <w:pPr>
        <w:spacing w:line="360" w:lineRule="auto"/>
        <w:ind w:firstLine="709"/>
        <w:rPr>
          <w:rFonts w:eastAsia="Calibri"/>
          <w:szCs w:val="28"/>
        </w:rPr>
      </w:pPr>
    </w:p>
    <w:p w:rsidR="00FD3F73" w:rsidRPr="006E4C4D" w:rsidRDefault="00FD3F73" w:rsidP="00FD3F73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FD3F73" w:rsidRPr="006E4C4D" w:rsidTr="00A51C02">
        <w:trPr>
          <w:trHeight w:val="855"/>
        </w:trPr>
        <w:tc>
          <w:tcPr>
            <w:tcW w:w="3968" w:type="dxa"/>
          </w:tcPr>
          <w:p w:rsidR="00FD3F73" w:rsidRPr="006E4C4D" w:rsidRDefault="00FD3F73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FD3F73" w:rsidRPr="006E4C4D" w:rsidRDefault="00FD3F73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FD3F73" w:rsidRPr="006E4C4D" w:rsidRDefault="00FD3F73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D3F73" w:rsidRPr="006E4C4D" w:rsidRDefault="00FD3F73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D3F73" w:rsidRPr="006E4C4D" w:rsidRDefault="00EE70D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FD3F73" w:rsidRPr="006E4C4D" w:rsidTr="00A51C02">
        <w:trPr>
          <w:trHeight w:val="596"/>
        </w:trPr>
        <w:tc>
          <w:tcPr>
            <w:tcW w:w="3968" w:type="dxa"/>
          </w:tcPr>
          <w:p w:rsidR="00FD3F73" w:rsidRPr="006E4C4D" w:rsidRDefault="00FD3F73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FD3F73" w:rsidRPr="006E4C4D" w:rsidRDefault="00FD3F73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FD3F73" w:rsidRPr="006E4C4D" w:rsidRDefault="00FD3F73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D3F73" w:rsidRPr="006E4C4D" w:rsidRDefault="00FD3F73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D3F73" w:rsidRPr="006E4C4D" w:rsidRDefault="00EE70D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FD3F73" w:rsidRDefault="00FD3F73" w:rsidP="00FD3F73"/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3F73"/>
    <w:rsid w:val="001A7E7C"/>
    <w:rsid w:val="002209C9"/>
    <w:rsid w:val="00250BC2"/>
    <w:rsid w:val="002E6F3C"/>
    <w:rsid w:val="00374B97"/>
    <w:rsid w:val="00491908"/>
    <w:rsid w:val="007205B5"/>
    <w:rsid w:val="0081438D"/>
    <w:rsid w:val="00873831"/>
    <w:rsid w:val="00887FAC"/>
    <w:rsid w:val="008E3818"/>
    <w:rsid w:val="00A843EB"/>
    <w:rsid w:val="00C23698"/>
    <w:rsid w:val="00CD4ECE"/>
    <w:rsid w:val="00D33CA0"/>
    <w:rsid w:val="00D90617"/>
    <w:rsid w:val="00ED41A1"/>
    <w:rsid w:val="00EE70D8"/>
    <w:rsid w:val="00FD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9</cp:revision>
  <dcterms:created xsi:type="dcterms:W3CDTF">2022-06-03T07:41:00Z</dcterms:created>
  <dcterms:modified xsi:type="dcterms:W3CDTF">2022-06-10T06:24:00Z</dcterms:modified>
</cp:coreProperties>
</file>