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05A36" w:rsidRPr="00342FFF" w:rsidTr="003C1084">
        <w:trPr>
          <w:trHeight w:val="993"/>
        </w:trPr>
        <w:tc>
          <w:tcPr>
            <w:tcW w:w="9360" w:type="dxa"/>
          </w:tcPr>
          <w:p w:rsidR="00805A36" w:rsidRPr="00342FFF" w:rsidRDefault="00805A36" w:rsidP="003C1084">
            <w:pPr>
              <w:jc w:val="center"/>
              <w:rPr>
                <w:b/>
                <w:sz w:val="35"/>
              </w:rPr>
            </w:pPr>
            <w:r w:rsidRPr="00342FFF">
              <w:rPr>
                <w:b/>
                <w:sz w:val="35"/>
              </w:rPr>
              <w:t>Территориальная избирательная комиссия</w:t>
            </w:r>
          </w:p>
          <w:p w:rsidR="00805A36" w:rsidRPr="00342FFF" w:rsidRDefault="00805A36" w:rsidP="003C1084">
            <w:pPr>
              <w:jc w:val="center"/>
              <w:rPr>
                <w:sz w:val="23"/>
              </w:rPr>
            </w:pPr>
            <w:r w:rsidRPr="00342FFF">
              <w:rPr>
                <w:b/>
                <w:sz w:val="35"/>
              </w:rPr>
              <w:t>Усть-Лабинская</w:t>
            </w:r>
          </w:p>
        </w:tc>
      </w:tr>
    </w:tbl>
    <w:p w:rsidR="00805A36" w:rsidRPr="00342FFF" w:rsidRDefault="00805A36" w:rsidP="00805A36">
      <w:pPr>
        <w:rPr>
          <w:b/>
          <w:sz w:val="16"/>
          <w:szCs w:val="16"/>
        </w:rPr>
      </w:pPr>
    </w:p>
    <w:p w:rsidR="00805A36" w:rsidRPr="00342FFF" w:rsidRDefault="00805A36" w:rsidP="00805A36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342FFF">
        <w:rPr>
          <w:rFonts w:eastAsia="Times New Roman"/>
          <w:b/>
          <w:sz w:val="36"/>
          <w:szCs w:val="36"/>
          <w:lang w:eastAsia="ru-RU"/>
        </w:rPr>
        <w:t>РЕШЕНИЕ</w:t>
      </w:r>
    </w:p>
    <w:p w:rsidR="00805A36" w:rsidRPr="00342FFF" w:rsidRDefault="00805A36" w:rsidP="00805A36"/>
    <w:p w:rsidR="00805A36" w:rsidRPr="00342FFF" w:rsidRDefault="00805A36" w:rsidP="00805A36">
      <w:pPr>
        <w:rPr>
          <w:szCs w:val="28"/>
        </w:rPr>
      </w:pPr>
      <w:r w:rsidRPr="00342FFF">
        <w:rPr>
          <w:szCs w:val="28"/>
        </w:rPr>
        <w:t>20 июня 2024 года</w:t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</w:r>
      <w:r w:rsidRPr="00342FFF">
        <w:rPr>
          <w:b/>
          <w:szCs w:val="28"/>
        </w:rPr>
        <w:tab/>
        <w:t xml:space="preserve">         </w:t>
      </w:r>
      <w:r w:rsidRPr="00342FFF">
        <w:rPr>
          <w:b/>
          <w:szCs w:val="28"/>
        </w:rPr>
        <w:tab/>
        <w:t xml:space="preserve">                          </w:t>
      </w:r>
      <w:r w:rsidRPr="00342FFF">
        <w:rPr>
          <w:szCs w:val="28"/>
        </w:rPr>
        <w:t>№ 68/41</w:t>
      </w:r>
      <w:r>
        <w:rPr>
          <w:szCs w:val="28"/>
        </w:rPr>
        <w:t>7</w:t>
      </w:r>
    </w:p>
    <w:p w:rsidR="000F02F3" w:rsidRPr="00F94168" w:rsidRDefault="000F02F3" w:rsidP="000F02F3">
      <w:pPr>
        <w:jc w:val="center"/>
        <w:rPr>
          <w:rFonts w:eastAsia="Calibri"/>
          <w:sz w:val="24"/>
          <w:szCs w:val="24"/>
        </w:rPr>
      </w:pPr>
    </w:p>
    <w:p w:rsidR="000F02F3" w:rsidRPr="00805A36" w:rsidRDefault="000F02F3" w:rsidP="000F02F3">
      <w:pPr>
        <w:pStyle w:val="a3"/>
        <w:spacing w:after="0"/>
        <w:ind w:left="284"/>
        <w:jc w:val="center"/>
        <w:rPr>
          <w:b/>
          <w:sz w:val="28"/>
        </w:rPr>
      </w:pPr>
      <w:r w:rsidRPr="00805A36">
        <w:rPr>
          <w:b/>
          <w:sz w:val="28"/>
        </w:rPr>
        <w:t xml:space="preserve">О формах документов, представляемых </w:t>
      </w:r>
    </w:p>
    <w:p w:rsidR="000F02F3" w:rsidRPr="00805A36" w:rsidRDefault="000F02F3" w:rsidP="000F02F3">
      <w:pPr>
        <w:pStyle w:val="a3"/>
        <w:spacing w:after="0"/>
        <w:ind w:left="284"/>
        <w:jc w:val="center"/>
        <w:rPr>
          <w:b/>
          <w:sz w:val="28"/>
        </w:rPr>
      </w:pPr>
      <w:r w:rsidRPr="00805A36">
        <w:rPr>
          <w:b/>
          <w:sz w:val="28"/>
        </w:rPr>
        <w:t>в территориальную избирательную комиссию</w:t>
      </w:r>
      <w:r w:rsidR="00805A36" w:rsidRPr="00805A36">
        <w:rPr>
          <w:b/>
          <w:sz w:val="28"/>
        </w:rPr>
        <w:t xml:space="preserve"> Усть-Лабинская </w:t>
      </w:r>
    </w:p>
    <w:p w:rsidR="000F02F3" w:rsidRPr="00805A36" w:rsidRDefault="000F02F3" w:rsidP="000F02F3">
      <w:pPr>
        <w:pStyle w:val="a3"/>
        <w:spacing w:after="0"/>
        <w:ind w:left="284"/>
        <w:jc w:val="center"/>
        <w:rPr>
          <w:b/>
          <w:sz w:val="28"/>
        </w:rPr>
      </w:pPr>
      <w:r w:rsidRPr="00805A36">
        <w:rPr>
          <w:b/>
          <w:sz w:val="28"/>
        </w:rPr>
        <w:t xml:space="preserve">кандидатами в депутаты </w:t>
      </w:r>
      <w:r w:rsidR="00CD08C9">
        <w:rPr>
          <w:b/>
          <w:sz w:val="28"/>
        </w:rPr>
        <w:t xml:space="preserve">и </w:t>
      </w:r>
      <w:r w:rsidRPr="00805A36">
        <w:rPr>
          <w:b/>
          <w:sz w:val="28"/>
        </w:rPr>
        <w:t>на должность главы</w:t>
      </w:r>
    </w:p>
    <w:p w:rsidR="000F02F3" w:rsidRPr="007704F1" w:rsidRDefault="000F02F3" w:rsidP="000F02F3">
      <w:pPr>
        <w:pStyle w:val="a3"/>
        <w:spacing w:after="0"/>
        <w:ind w:left="284"/>
        <w:jc w:val="center"/>
        <w:rPr>
          <w:b/>
        </w:rPr>
      </w:pPr>
    </w:p>
    <w:p w:rsidR="000F02F3" w:rsidRPr="003A0459" w:rsidRDefault="000F02F3" w:rsidP="000F02F3">
      <w:pPr>
        <w:ind w:firstLine="720"/>
        <w:rPr>
          <w:szCs w:val="24"/>
        </w:rPr>
      </w:pPr>
      <w:r w:rsidRPr="003A0459">
        <w:rPr>
          <w:szCs w:val="24"/>
        </w:rPr>
        <w:t>В целях обеспечения единообразного применения Закона Краснодарского края</w:t>
      </w:r>
      <w:r w:rsidRPr="003A0459">
        <w:rPr>
          <w:szCs w:val="24"/>
        </w:rPr>
        <w:br/>
        <w:t xml:space="preserve">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кандидатами и зарегистрированными кандидатами в депутаты (на должность главы), территориальная избирательная комиссия </w:t>
      </w:r>
      <w:r w:rsidR="00CD08C9" w:rsidRPr="003A0459">
        <w:rPr>
          <w:szCs w:val="24"/>
        </w:rPr>
        <w:t xml:space="preserve">Усть-Лабинская </w:t>
      </w:r>
      <w:r w:rsidRPr="003A0459">
        <w:rPr>
          <w:szCs w:val="24"/>
        </w:rPr>
        <w:t>РЕШИЛА:</w:t>
      </w:r>
    </w:p>
    <w:p w:rsidR="000F02F3" w:rsidRPr="003A0459" w:rsidRDefault="000F02F3" w:rsidP="000F02F3">
      <w:pPr>
        <w:ind w:firstLine="720"/>
        <w:rPr>
          <w:szCs w:val="24"/>
        </w:rPr>
      </w:pPr>
      <w:r w:rsidRPr="003A0459">
        <w:rPr>
          <w:szCs w:val="24"/>
        </w:rPr>
        <w:t>1. Использовать при поведении выборов депутатов (главы муниципального образования)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</w:t>
      </w:r>
      <w:bookmarkStart w:id="0" w:name="_GoBack"/>
      <w:bookmarkEnd w:id="0"/>
      <w:r w:rsidRPr="003A0459">
        <w:rPr>
          <w:szCs w:val="24"/>
        </w:rPr>
        <w:t>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</w:t>
      </w:r>
      <w:r w:rsidR="00CD08C9" w:rsidRPr="003A0459">
        <w:rPr>
          <w:szCs w:val="24"/>
        </w:rPr>
        <w:t xml:space="preserve"> </w:t>
      </w:r>
      <w:r w:rsidRPr="003A0459">
        <w:rPr>
          <w:szCs w:val="24"/>
        </w:rPr>
        <w:t xml:space="preserve"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</w:t>
      </w:r>
      <w:r w:rsidRPr="003A0459">
        <w:rPr>
          <w:szCs w:val="24"/>
        </w:rPr>
        <w:lastRenderedPageBreak/>
        <w:t>избирательными комиссиями, являющимися избирательными комиссиями, организующими муниципальные выборы».</w:t>
      </w:r>
    </w:p>
    <w:p w:rsidR="000F02F3" w:rsidRPr="003A0459" w:rsidRDefault="000F02F3" w:rsidP="000F02F3">
      <w:pPr>
        <w:ind w:firstLine="720"/>
        <w:rPr>
          <w:rFonts w:cs="Arial"/>
          <w:i/>
          <w:szCs w:val="24"/>
        </w:rPr>
      </w:pPr>
      <w:r w:rsidRPr="003A0459">
        <w:rPr>
          <w:szCs w:val="24"/>
        </w:rPr>
        <w:t>2</w:t>
      </w:r>
      <w:r w:rsidRPr="003A0459">
        <w:rPr>
          <w:rFonts w:cs="Arial"/>
          <w:szCs w:val="24"/>
        </w:rPr>
        <w:t>. Контроль за выполнением настоящего решения возложить на председателя территориальной избирательной комиссии</w:t>
      </w:r>
      <w:r w:rsidR="00805A36" w:rsidRPr="003A0459">
        <w:rPr>
          <w:sz w:val="32"/>
        </w:rPr>
        <w:t xml:space="preserve"> </w:t>
      </w:r>
      <w:r w:rsidR="00805A36" w:rsidRPr="003A0459">
        <w:rPr>
          <w:rFonts w:cs="Arial"/>
          <w:szCs w:val="24"/>
        </w:rPr>
        <w:t>Усть-Лабинская Л.В. Кириллову</w:t>
      </w:r>
      <w:r w:rsidRPr="003A0459">
        <w:rPr>
          <w:rFonts w:cs="Arial"/>
          <w:szCs w:val="24"/>
        </w:rPr>
        <w:t>.</w:t>
      </w:r>
    </w:p>
    <w:p w:rsidR="000F02F3" w:rsidRPr="003A0459" w:rsidRDefault="000F02F3" w:rsidP="000F02F3">
      <w:pPr>
        <w:ind w:firstLine="709"/>
        <w:rPr>
          <w:szCs w:val="24"/>
        </w:rPr>
      </w:pPr>
      <w:r w:rsidRPr="003A0459">
        <w:rPr>
          <w:rFonts w:eastAsia="Calibri"/>
          <w:szCs w:val="24"/>
        </w:rPr>
        <w:t>3.</w:t>
      </w:r>
      <w:r w:rsidRPr="003A0459">
        <w:rPr>
          <w:szCs w:val="24"/>
        </w:rPr>
        <w:t> </w:t>
      </w:r>
      <w:r w:rsidR="00805A36" w:rsidRPr="003A0459">
        <w:rPr>
          <w:szCs w:val="24"/>
        </w:rPr>
        <w:t xml:space="preserve">Разместить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805A36" w:rsidRPr="003A0459">
        <w:rPr>
          <w:szCs w:val="24"/>
        </w:rPr>
        <w:t>Усть-Лабинский</w:t>
      </w:r>
      <w:proofErr w:type="spellEnd"/>
      <w:r w:rsidR="00805A36" w:rsidRPr="003A0459">
        <w:rPr>
          <w:szCs w:val="24"/>
        </w:rPr>
        <w:t xml:space="preserve"> район</w:t>
      </w:r>
      <w:r w:rsidRPr="003A0459">
        <w:rPr>
          <w:szCs w:val="24"/>
        </w:rPr>
        <w:t>.</w:t>
      </w:r>
    </w:p>
    <w:p w:rsidR="000F02F3" w:rsidRPr="003A0459" w:rsidRDefault="000F02F3" w:rsidP="000F02F3">
      <w:pPr>
        <w:ind w:firstLine="709"/>
        <w:rPr>
          <w:i/>
          <w:szCs w:val="24"/>
        </w:rPr>
      </w:pPr>
      <w:r w:rsidRPr="003A0459">
        <w:rPr>
          <w:szCs w:val="24"/>
        </w:rPr>
        <w:t>4. Контроль за выполнением пункта 3 настоящего решения возложить на секретаря территориальной избирательной комиссии</w:t>
      </w:r>
      <w:r w:rsidR="00805A36" w:rsidRPr="003A0459">
        <w:rPr>
          <w:szCs w:val="24"/>
        </w:rPr>
        <w:t xml:space="preserve"> Усть-Лабинская Л.Г. Курочкину</w:t>
      </w:r>
      <w:r w:rsidRPr="003A0459">
        <w:rPr>
          <w:szCs w:val="24"/>
        </w:rPr>
        <w:t>.</w:t>
      </w:r>
    </w:p>
    <w:p w:rsidR="000F02F3" w:rsidRPr="00F94168" w:rsidRDefault="000F02F3" w:rsidP="000F02F3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tbl>
      <w:tblPr>
        <w:tblpPr w:leftFromText="180" w:rightFromText="180" w:vertAnchor="text" w:horzAnchor="margin" w:tblpY="481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805A36" w:rsidTr="003C1084">
        <w:trPr>
          <w:trHeight w:val="1408"/>
        </w:trPr>
        <w:tc>
          <w:tcPr>
            <w:tcW w:w="4060" w:type="dxa"/>
          </w:tcPr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Председатель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  <w:p w:rsidR="00805A36" w:rsidRPr="001255D3" w:rsidRDefault="00805A36" w:rsidP="003C1084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805A36" w:rsidRPr="001255D3" w:rsidRDefault="00805A36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805A36" w:rsidRPr="001255D3" w:rsidRDefault="00805A36" w:rsidP="003C1084">
            <w:pPr>
              <w:rPr>
                <w:szCs w:val="28"/>
              </w:rPr>
            </w:pPr>
          </w:p>
          <w:p w:rsidR="00805A36" w:rsidRPr="001255D3" w:rsidRDefault="00805A36" w:rsidP="003C1084">
            <w:pPr>
              <w:rPr>
                <w:szCs w:val="28"/>
              </w:rPr>
            </w:pPr>
          </w:p>
          <w:p w:rsidR="00805A36" w:rsidRPr="001255D3" w:rsidRDefault="00805A36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Л.В.Кириллова</w:t>
            </w:r>
            <w:proofErr w:type="spellEnd"/>
          </w:p>
        </w:tc>
      </w:tr>
      <w:tr w:rsidR="00805A36" w:rsidTr="003C1084">
        <w:trPr>
          <w:trHeight w:val="922"/>
        </w:trPr>
        <w:tc>
          <w:tcPr>
            <w:tcW w:w="4060" w:type="dxa"/>
            <w:hideMark/>
          </w:tcPr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Секретарь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805A36" w:rsidRPr="001255D3" w:rsidRDefault="00805A36" w:rsidP="003C1084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805A36" w:rsidRPr="001255D3" w:rsidRDefault="00805A36" w:rsidP="003C1084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805A36" w:rsidRPr="001255D3" w:rsidRDefault="00805A36" w:rsidP="003C1084">
            <w:pPr>
              <w:rPr>
                <w:szCs w:val="28"/>
              </w:rPr>
            </w:pPr>
          </w:p>
          <w:p w:rsidR="00805A36" w:rsidRPr="001255D3" w:rsidRDefault="00805A36" w:rsidP="003C1084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Л.Г.Курочкина</w:t>
            </w:r>
            <w:proofErr w:type="spellEnd"/>
          </w:p>
        </w:tc>
      </w:tr>
    </w:tbl>
    <w:p w:rsidR="00AE45A3" w:rsidRDefault="00AE45A3"/>
    <w:sectPr w:rsidR="00AE45A3" w:rsidSect="003A0459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D"/>
    <w:rsid w:val="000F02F3"/>
    <w:rsid w:val="001D25CD"/>
    <w:rsid w:val="003A0459"/>
    <w:rsid w:val="00805A36"/>
    <w:rsid w:val="00AE45A3"/>
    <w:rsid w:val="00C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703E-EB0D-4F72-94BA-3B5B2AE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02F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0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4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2024-06-20T11:54:00Z</cp:lastPrinted>
  <dcterms:created xsi:type="dcterms:W3CDTF">2024-06-17T09:44:00Z</dcterms:created>
  <dcterms:modified xsi:type="dcterms:W3CDTF">2024-06-20T11:54:00Z</dcterms:modified>
</cp:coreProperties>
</file>