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282" w:rsidRPr="00097282" w:rsidRDefault="00097282" w:rsidP="00097282">
      <w:pPr>
        <w:shd w:val="clear" w:color="auto" w:fill="FFFFFF"/>
        <w:spacing w:after="0" w:line="450" w:lineRule="atLeast"/>
        <w:rPr>
          <w:rFonts w:ascii="Inter" w:eastAsia="Times New Roman" w:hAnsi="Inter" w:cs="Times New Roman"/>
          <w:b/>
          <w:color w:val="B93183"/>
          <w:sz w:val="24"/>
          <w:szCs w:val="24"/>
          <w:u w:val="single"/>
        </w:rPr>
      </w:pPr>
      <w:r w:rsidRPr="00097282">
        <w:rPr>
          <w:rFonts w:ascii="Inter" w:eastAsia="Times New Roman" w:hAnsi="Inter" w:cs="Times New Roman"/>
          <w:b/>
          <w:color w:val="B93183"/>
          <w:sz w:val="24"/>
          <w:szCs w:val="24"/>
          <w:u w:val="single"/>
        </w:rPr>
        <w:t>ПЕРВАЯ НЕОБХОДИМОСТЬ</w:t>
      </w:r>
    </w:p>
    <w:p w:rsidR="00097282" w:rsidRDefault="00097282" w:rsidP="00097282">
      <w:pPr>
        <w:shd w:val="clear" w:color="auto" w:fill="FFFFFF"/>
        <w:spacing w:after="0" w:line="450" w:lineRule="atLeast"/>
        <w:rPr>
          <w:rFonts w:ascii="Inter" w:eastAsia="Times New Roman" w:hAnsi="Inter" w:cs="Times New Roman"/>
          <w:color w:val="B93183"/>
          <w:sz w:val="24"/>
          <w:szCs w:val="24"/>
        </w:rPr>
      </w:pPr>
    </w:p>
    <w:p w:rsidR="00097282" w:rsidRPr="00097282" w:rsidRDefault="00097282" w:rsidP="00097282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B93183"/>
          <w:sz w:val="24"/>
          <w:szCs w:val="24"/>
        </w:rPr>
      </w:pPr>
      <w:r w:rsidRPr="00097282">
        <w:rPr>
          <w:rFonts w:ascii="Times New Roman" w:eastAsia="Times New Roman" w:hAnsi="Times New Roman" w:cs="Times New Roman"/>
          <w:color w:val="B93183"/>
          <w:sz w:val="24"/>
          <w:szCs w:val="24"/>
        </w:rPr>
        <w:t>В соответствии с решением Наблюдательного совета Фонда от 6 июня 2024 года прием заявлений по программе «Первая необходимость» приостановлен.</w:t>
      </w:r>
    </w:p>
    <w:p w:rsidR="00097282" w:rsidRPr="00097282" w:rsidRDefault="00097282" w:rsidP="00097282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t>Предоставление финансовой поддержки субъектам деятельности в сфере промышленности, являющихся производителями непродовольственных товаров первой необходимости.</w:t>
      </w:r>
    </w:p>
    <w:p w:rsidR="00097282" w:rsidRPr="00097282" w:rsidRDefault="00097282" w:rsidP="00097282">
      <w:pPr>
        <w:shd w:val="clear" w:color="auto" w:fill="FFFFFF"/>
        <w:spacing w:after="150" w:line="480" w:lineRule="atLeast"/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</w:pPr>
      <w:r w:rsidRPr="00097282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>Сумма займа:</w:t>
      </w:r>
      <w:r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 xml:space="preserve"> </w:t>
      </w:r>
      <w:r w:rsidRPr="00097282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5-30 </w:t>
      </w:r>
      <w:proofErr w:type="spellStart"/>
      <w:proofErr w:type="gramStart"/>
      <w:r w:rsidRPr="00097282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млн</w:t>
      </w:r>
      <w:proofErr w:type="spellEnd"/>
      <w:proofErr w:type="gramEnd"/>
      <w:r w:rsidRPr="00097282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 руб.</w:t>
      </w:r>
    </w:p>
    <w:p w:rsidR="00097282" w:rsidRPr="00097282" w:rsidRDefault="00097282" w:rsidP="00097282">
      <w:pPr>
        <w:shd w:val="clear" w:color="auto" w:fill="FFFFFF"/>
        <w:spacing w:after="150" w:line="480" w:lineRule="atLeast"/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</w:pPr>
      <w:r w:rsidRPr="00097282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>Процентная ставка:</w:t>
      </w:r>
      <w:r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 xml:space="preserve"> </w:t>
      </w:r>
      <w:r w:rsidRPr="00097282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1% </w:t>
      </w:r>
      <w:proofErr w:type="gramStart"/>
      <w:r w:rsidRPr="00097282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годовых</w:t>
      </w:r>
      <w:proofErr w:type="gramEnd"/>
      <w:r w:rsidRPr="00097282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 базовая ставка.</w:t>
      </w:r>
    </w:p>
    <w:p w:rsidR="00097282" w:rsidRPr="00097282" w:rsidRDefault="00097282" w:rsidP="00097282">
      <w:pPr>
        <w:shd w:val="clear" w:color="auto" w:fill="FFFFFF"/>
        <w:spacing w:after="150" w:line="480" w:lineRule="atLeast"/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</w:pPr>
      <w:r w:rsidRPr="00097282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>Срок пользования займом:</w:t>
      </w:r>
      <w:r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 xml:space="preserve"> </w:t>
      </w:r>
      <w:r w:rsidRPr="00097282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не более 3 лет.</w:t>
      </w:r>
    </w:p>
    <w:p w:rsidR="00097282" w:rsidRPr="00097282" w:rsidRDefault="00097282" w:rsidP="00097282">
      <w:pPr>
        <w:shd w:val="clear" w:color="auto" w:fill="FFFFFF"/>
        <w:spacing w:after="150" w:line="480" w:lineRule="atLeast"/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</w:pPr>
      <w:r w:rsidRPr="00097282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>Отсрочка погашения основного долга:</w:t>
      </w:r>
      <w:r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 xml:space="preserve"> </w:t>
      </w:r>
      <w:r w:rsidRPr="00097282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4 </w:t>
      </w:r>
      <w:proofErr w:type="gramStart"/>
      <w:r w:rsidRPr="00097282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полных</w:t>
      </w:r>
      <w:proofErr w:type="gramEnd"/>
      <w:r w:rsidRPr="00097282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 квартала.</w:t>
      </w:r>
    </w:p>
    <w:p w:rsidR="00097282" w:rsidRPr="00097282" w:rsidRDefault="00097282" w:rsidP="00097282">
      <w:pPr>
        <w:shd w:val="clear" w:color="auto" w:fill="FFFFFF"/>
        <w:spacing w:line="480" w:lineRule="atLeast"/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</w:pPr>
      <w:r w:rsidRPr="00097282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>Софинансирование со стороны заявителя:</w:t>
      </w:r>
      <w:r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 xml:space="preserve"> </w:t>
      </w:r>
      <w:r w:rsidRPr="00097282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не менее 20% от стоимости оборудования, приобретаемого в рамках Заявки.</w:t>
      </w:r>
    </w:p>
    <w:p w:rsidR="00097282" w:rsidRPr="00097282" w:rsidRDefault="00097282" w:rsidP="00097282">
      <w:pPr>
        <w:spacing w:after="0" w:line="240" w:lineRule="auto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097282">
        <w:rPr>
          <w:rFonts w:ascii="Times New Roman" w:eastAsia="Times New Roman" w:hAnsi="Times New Roman" w:cs="Times New Roman"/>
          <w:b/>
          <w:bCs/>
          <w:color w:val="25272D"/>
          <w:sz w:val="24"/>
          <w:szCs w:val="24"/>
        </w:rPr>
        <w:t>Направления расходования займа:</w:t>
      </w:r>
    </w:p>
    <w:p w:rsidR="00097282" w:rsidRPr="00097282" w:rsidRDefault="00097282" w:rsidP="0009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t>- приобретение российского и/или импортного промышленного оборудования для производства продукции из утвержденного перечня товаров первой необходимости, в том числе оснастки промышленного оборудования, срок поставки которого не превысит 60 календарных дней с даты подписания договора целевого займа и при условии оплаты аванса за счет средств заявителя в сумме не менее 20% от стоимости оборудования, а также соответствующие затраты по доставке, монтажу</w:t>
      </w:r>
      <w:proofErr w:type="gramEnd"/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t xml:space="preserve"> и пуско-наладке;</w:t>
      </w:r>
    </w:p>
    <w:p w:rsidR="00097282" w:rsidRPr="00097282" w:rsidRDefault="00097282" w:rsidP="00097282">
      <w:pPr>
        <w:spacing w:after="0" w:line="240" w:lineRule="auto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proofErr w:type="gramStart"/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t>- приобретение сырья, материалов, расходных материалов, комплектующих, необходимых для выпуска</w:t>
      </w:r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промышленных партий продукции из утвержденного перечня товаров первой необходимости, инструментов;</w:t>
      </w:r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- заработная плата непосредственно занятых в производстве работников при условиях: увеличения численности основных производственных рабочих, увеличения рабочих смен, привлечения работников к сверхурочной работе, привлечения внешних совместителей, для производства утвержденного перечня товаров первой необходимости, в период не ранее 1 сентября 2022 года.</w:t>
      </w:r>
      <w:proofErr w:type="gramEnd"/>
    </w:p>
    <w:p w:rsidR="00097282" w:rsidRPr="00097282" w:rsidRDefault="00097282" w:rsidP="0009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</w:r>
      <w:r w:rsidRPr="00097282">
        <w:rPr>
          <w:rFonts w:ascii="Times New Roman" w:eastAsia="Times New Roman" w:hAnsi="Times New Roman" w:cs="Times New Roman"/>
          <w:b/>
          <w:bCs/>
          <w:color w:val="25272D"/>
          <w:sz w:val="24"/>
          <w:szCs w:val="24"/>
        </w:rPr>
        <w:t>В качестве залогового обеспечения может быть выбран один из трех вариантов</w:t>
      </w:r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t>:</w:t>
      </w:r>
    </w:p>
    <w:p w:rsidR="00097282" w:rsidRPr="00097282" w:rsidRDefault="00097282" w:rsidP="00097282">
      <w:pPr>
        <w:spacing w:after="0" w:line="240" w:lineRule="auto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t xml:space="preserve">1. в случае, если Заявитель </w:t>
      </w:r>
      <w:proofErr w:type="gramStart"/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t>является действующим заемщиком Фонда в качестве залога может</w:t>
      </w:r>
      <w:proofErr w:type="gramEnd"/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t xml:space="preserve"> быть предложено обеспечение в виде имущества, находящегося в залоге у Фонда по ранее заключенным договорам (последующий залог) при условии предоставления поручительств </w:t>
      </w:r>
      <w:proofErr w:type="spellStart"/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t>бенефициарного</w:t>
      </w:r>
      <w:proofErr w:type="spellEnd"/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t xml:space="preserve"> владельца, акционеров;</w:t>
      </w:r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</w:r>
      <w:proofErr w:type="gramStart"/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t xml:space="preserve">2. предоставляется основное обеспечение (коммерческая, промышленная и жилая недвижимость, земельные участки, объекты незавершенного строительства, оборудование и транспортные средства, гарантии банков, Фонда развития бизнеса Краснодарского края, товары в обороте на сумму не менее 30% от суммы займа и подлежащих уплате процентов за период займа при условии предоставления поручительств </w:t>
      </w:r>
      <w:proofErr w:type="spellStart"/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t>бенефициарного</w:t>
      </w:r>
      <w:proofErr w:type="spellEnd"/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t xml:space="preserve"> владельца, акционеров и предоставления обеспечения на оставшуюся сумму займа в течение 6</w:t>
      </w:r>
      <w:proofErr w:type="gramEnd"/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t xml:space="preserve"> </w:t>
      </w:r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lastRenderedPageBreak/>
        <w:t>месяцев со дня заключения договора займа либо погашения необеспеченной части займа;</w:t>
      </w:r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3. предоставляется обеспечение на всю сумму займа и процентов за период займа (коммерческая, промышленная и жилая недвижимость, земельные участки, объекты незавершенного строительства, оборудование и транспортные средства, гарантии банков, Фонда развития бизнеса Краснодарского края, товары в обороте). </w:t>
      </w:r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</w:r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В рамках программы в случаях 2 и 3 предлагается установление дисконта по залоговому обеспечению в размере 0% за вычетом суммы НДС от залоговой стоимости (кроме жилой недвижимости и права собственности на земельные участки).</w:t>
      </w:r>
    </w:p>
    <w:p w:rsidR="00097282" w:rsidRPr="00097282" w:rsidRDefault="00097282" w:rsidP="00097282">
      <w:pPr>
        <w:spacing w:after="0" w:line="240" w:lineRule="auto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097282">
        <w:rPr>
          <w:rFonts w:ascii="Times New Roman" w:eastAsia="Times New Roman" w:hAnsi="Times New Roman" w:cs="Times New Roman"/>
          <w:b/>
          <w:bCs/>
          <w:color w:val="25272D"/>
          <w:sz w:val="24"/>
          <w:szCs w:val="24"/>
        </w:rPr>
        <w:t>Перечень непродовольственных товаров</w:t>
      </w:r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t>, производители которых могут получить заем по программе «Первая необходимость»:</w:t>
      </w:r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</w:r>
    </w:p>
    <w:p w:rsidR="00097282" w:rsidRPr="00097282" w:rsidRDefault="00097282" w:rsidP="0009728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t xml:space="preserve">Белье нижнее (мужское и женское), </w:t>
      </w:r>
      <w:proofErr w:type="spellStart"/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t>термобелье</w:t>
      </w:r>
      <w:proofErr w:type="spellEnd"/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t>;</w:t>
      </w:r>
    </w:p>
    <w:p w:rsidR="00097282" w:rsidRPr="00097282" w:rsidRDefault="00097282" w:rsidP="0009728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t>Бумага туалетная;</w:t>
      </w:r>
    </w:p>
    <w:p w:rsidR="00097282" w:rsidRPr="00097282" w:rsidRDefault="00097282" w:rsidP="0009728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t>Мыло кусковое;</w:t>
      </w:r>
    </w:p>
    <w:p w:rsidR="00097282" w:rsidRPr="00097282" w:rsidRDefault="00097282" w:rsidP="0009728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t>Мыльницы;</w:t>
      </w:r>
    </w:p>
    <w:p w:rsidR="00097282" w:rsidRPr="00097282" w:rsidRDefault="00097282" w:rsidP="0009728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t>Паста зубная;</w:t>
      </w:r>
    </w:p>
    <w:p w:rsidR="00097282" w:rsidRPr="00097282" w:rsidRDefault="00097282" w:rsidP="0009728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t>Полотенца вафельные;</w:t>
      </w:r>
    </w:p>
    <w:p w:rsidR="00097282" w:rsidRPr="00097282" w:rsidRDefault="00097282" w:rsidP="0009728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t>Постельное белье (наволочки, пододеяльники, простыни);</w:t>
      </w:r>
    </w:p>
    <w:p w:rsidR="00097282" w:rsidRPr="00097282" w:rsidRDefault="00097282" w:rsidP="0009728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t>Фармацевтическая продукция;</w:t>
      </w:r>
    </w:p>
    <w:p w:rsidR="00097282" w:rsidRPr="00097282" w:rsidRDefault="00097282" w:rsidP="0009728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t>Жгут кровоостанавливающий;</w:t>
      </w:r>
    </w:p>
    <w:p w:rsidR="00097282" w:rsidRPr="00097282" w:rsidRDefault="00097282" w:rsidP="0009728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t>Салфетки антисептические;</w:t>
      </w:r>
    </w:p>
    <w:p w:rsidR="00097282" w:rsidRPr="00097282" w:rsidRDefault="00097282" w:rsidP="0009728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t>Чулочно-носочные изделия;</w:t>
      </w:r>
    </w:p>
    <w:p w:rsidR="00097282" w:rsidRPr="00097282" w:rsidRDefault="00097282" w:rsidP="0009728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t>Щетка зубная;</w:t>
      </w:r>
    </w:p>
    <w:p w:rsidR="00097282" w:rsidRPr="00097282" w:rsidRDefault="00097282" w:rsidP="0009728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t>Спальные мешки;</w:t>
      </w:r>
    </w:p>
    <w:p w:rsidR="00097282" w:rsidRPr="00097282" w:rsidRDefault="00097282" w:rsidP="0009728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t>Рюкзаки, сумки полевые, баулы армейские;</w:t>
      </w:r>
    </w:p>
    <w:p w:rsidR="00097282" w:rsidRPr="00097282" w:rsidRDefault="00097282" w:rsidP="0009728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t xml:space="preserve">Шапки спортивные, подшлемники, </w:t>
      </w:r>
      <w:proofErr w:type="spellStart"/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t>балаклавы</w:t>
      </w:r>
      <w:proofErr w:type="spellEnd"/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t>, перчатки шерстяные;</w:t>
      </w:r>
    </w:p>
    <w:p w:rsidR="00097282" w:rsidRPr="00097282" w:rsidRDefault="00097282" w:rsidP="0009728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t>Дождевики;</w:t>
      </w:r>
    </w:p>
    <w:p w:rsidR="00097282" w:rsidRPr="00097282" w:rsidRDefault="00097282" w:rsidP="0009728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t xml:space="preserve">Коврики-пенки туристические, </w:t>
      </w:r>
      <w:proofErr w:type="spellStart"/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t>сидушки</w:t>
      </w:r>
      <w:proofErr w:type="spellEnd"/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t xml:space="preserve"> туристические (походные </w:t>
      </w:r>
      <w:proofErr w:type="spellStart"/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t>сидушки</w:t>
      </w:r>
      <w:proofErr w:type="spellEnd"/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t>);</w:t>
      </w:r>
    </w:p>
    <w:p w:rsidR="00097282" w:rsidRPr="00097282" w:rsidRDefault="00097282" w:rsidP="0009728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t>Шнурки;</w:t>
      </w:r>
    </w:p>
    <w:p w:rsidR="00097282" w:rsidRPr="00097282" w:rsidRDefault="00097282" w:rsidP="0009728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t xml:space="preserve">Сапоги резиновые, сапоги из ПВХ, </w:t>
      </w:r>
      <w:proofErr w:type="spellStart"/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t>берцы</w:t>
      </w:r>
      <w:proofErr w:type="spellEnd"/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t>;</w:t>
      </w:r>
    </w:p>
    <w:p w:rsidR="00097282" w:rsidRPr="00097282" w:rsidRDefault="00097282" w:rsidP="0009728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t>Ножи туристические складные, вилки туристические складные, ложки туристические складные, стаканы (кружки) туристические металлические/пластиковые;</w:t>
      </w:r>
    </w:p>
    <w:p w:rsidR="00097282" w:rsidRPr="00097282" w:rsidRDefault="00097282" w:rsidP="0009728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t>Кровати металлические односпальные;</w:t>
      </w:r>
    </w:p>
    <w:p w:rsidR="00097282" w:rsidRPr="00097282" w:rsidRDefault="00097282" w:rsidP="0009728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t>Матрасы для кровати односпальные;</w:t>
      </w:r>
    </w:p>
    <w:p w:rsidR="00097282" w:rsidRPr="00097282" w:rsidRDefault="00097282" w:rsidP="0009728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t>Подушки, одеяла;</w:t>
      </w:r>
    </w:p>
    <w:p w:rsidR="00097282" w:rsidRPr="00097282" w:rsidRDefault="00097282" w:rsidP="0009728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t xml:space="preserve">Иная продукция первой необходимости для </w:t>
      </w:r>
      <w:proofErr w:type="gramStart"/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t>нужд</w:t>
      </w:r>
      <w:proofErr w:type="gramEnd"/>
      <w:r w:rsidRPr="00097282">
        <w:rPr>
          <w:rFonts w:ascii="Times New Roman" w:eastAsia="Times New Roman" w:hAnsi="Times New Roman" w:cs="Times New Roman"/>
          <w:color w:val="25272D"/>
          <w:sz w:val="24"/>
          <w:szCs w:val="24"/>
        </w:rPr>
        <w:t xml:space="preserve"> призываемых на воинскую службу граждан.</w:t>
      </w:r>
    </w:p>
    <w:p w:rsidR="009C2DB6" w:rsidRDefault="009C2DB6"/>
    <w:sectPr w:rsidR="009C2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77184"/>
    <w:multiLevelType w:val="multilevel"/>
    <w:tmpl w:val="84A66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7282"/>
    <w:rsid w:val="00097282"/>
    <w:rsid w:val="009C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57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5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2977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067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854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4302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836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4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2356-00258</dc:creator>
  <cp:keywords/>
  <dc:description/>
  <cp:lastModifiedBy>2356-00258</cp:lastModifiedBy>
  <cp:revision>2</cp:revision>
  <dcterms:created xsi:type="dcterms:W3CDTF">2025-02-10T14:09:00Z</dcterms:created>
  <dcterms:modified xsi:type="dcterms:W3CDTF">2025-02-10T14:10:00Z</dcterms:modified>
</cp:coreProperties>
</file>