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08"/>
          <w:tab w:val="left" w:pos="-264" w:leader="none"/>
        </w:tabs>
        <w:ind w:left="-426" w:right="141" w:hanging="0"/>
        <w:jc w:val="center"/>
        <w:rPr/>
      </w:pPr>
      <w:r>
        <w:rPr>
          <w:sz w:val="28"/>
          <w:szCs w:val="28"/>
        </w:rPr>
        <w:t xml:space="preserve">АКТ № </w:t>
      </w:r>
      <w:r>
        <w:rPr>
          <w:rFonts w:eastAsia="Times New Roman" w:cs="Times New Roman"/>
          <w:color w:val="auto"/>
          <w:kern w:val="0"/>
          <w:sz w:val="28"/>
          <w:szCs w:val="28"/>
          <w:lang w:val="ru-RU" w:eastAsia="ru-RU" w:bidi="ar-SA"/>
        </w:rPr>
        <w:t>1</w:t>
      </w:r>
      <w:r>
        <w:rPr>
          <w:rFonts w:eastAsia="Times New Roman" w:cs="Times New Roman"/>
          <w:color w:val="auto"/>
          <w:kern w:val="0"/>
          <w:sz w:val="28"/>
          <w:szCs w:val="28"/>
          <w:lang w:val="en-US" w:eastAsia="ru-RU" w:bidi="ar-SA"/>
        </w:rPr>
        <w:t>7</w:t>
      </w:r>
      <w:r>
        <w:rPr>
          <w:sz w:val="28"/>
          <w:szCs w:val="28"/>
        </w:rPr>
        <w:t>/2024</w:t>
      </w:r>
    </w:p>
    <w:p>
      <w:pPr>
        <w:pStyle w:val="Normal"/>
        <w:widowControl/>
        <w:suppressAutoHyphens w:val="true"/>
        <w:bidi w:val="0"/>
        <w:spacing w:lineRule="auto" w:line="240" w:before="0" w:after="0"/>
        <w:ind w:left="0" w:right="170" w:hanging="0"/>
        <w:jc w:val="center"/>
        <w:rPr/>
      </w:pPr>
      <w:r>
        <w:rPr>
          <w:sz w:val="28"/>
          <w:szCs w:val="28"/>
        </w:rPr>
        <w:t xml:space="preserve">плановой проверки соблюдения </w:t>
      </w:r>
      <w:r>
        <w:rPr>
          <w:rFonts w:eastAsia="Times New Roman" w:cs="Times New Roman"/>
          <w:b w:val="false"/>
          <w:bCs w:val="false"/>
          <w:color w:val="000000"/>
          <w:sz w:val="28"/>
          <w:szCs w:val="28"/>
          <w:lang w:val="ru-RU" w:eastAsia="zh-CN" w:bidi="ar-SA"/>
        </w:rPr>
        <w:t xml:space="preserve">муниципальным  бюджетным </w:t>
      </w:r>
      <w:r>
        <w:rPr>
          <w:rFonts w:eastAsia="Times New Roman" w:cs="Times New Roman"/>
          <w:b w:val="false"/>
          <w:bCs w:val="false"/>
          <w:color w:val="000000"/>
          <w:sz w:val="28"/>
          <w:szCs w:val="28"/>
          <w:u w:val="none"/>
          <w:lang w:val="ru-RU" w:eastAsia="zh-CN" w:bidi="ar-SA"/>
        </w:rPr>
        <w:t xml:space="preserve">учреждением  </w:t>
      </w:r>
      <w:r>
        <w:rPr>
          <w:rFonts w:eastAsia="Times New Roman" w:cs="Times New Roman"/>
          <w:b w:val="false"/>
          <w:bCs w:val="false"/>
          <w:color w:val="000000"/>
          <w:sz w:val="28"/>
          <w:szCs w:val="28"/>
          <w:u w:val="none"/>
          <w:lang w:val="en-US" w:eastAsia="zh-CN" w:bidi="ar-SA"/>
        </w:rPr>
        <w:t>Ц</w:t>
      </w:r>
      <w:r>
        <w:rPr>
          <w:rFonts w:eastAsia="Times New Roman" w:cs="Times New Roman"/>
          <w:b w:val="false"/>
          <w:bCs w:val="false"/>
          <w:color w:val="000000"/>
          <w:sz w:val="28"/>
          <w:szCs w:val="28"/>
          <w:u w:val="none"/>
          <w:lang w:val="ru-RU" w:eastAsia="zh-CN" w:bidi="ar-SA"/>
        </w:rPr>
        <w:t>ентр детского отдыха «Тополек»</w:t>
      </w:r>
      <w:r>
        <w:rPr>
          <w:rFonts w:eastAsia="Times New Roman" w:cs="Times New Roman"/>
          <w:b w:val="false"/>
          <w:bCs w:val="false"/>
          <w:color w:val="000000"/>
          <w:sz w:val="28"/>
          <w:szCs w:val="28"/>
          <w:u w:val="none"/>
          <w:lang w:val="en-US" w:eastAsia="zh-CN" w:bidi="ar-SA"/>
        </w:rPr>
        <w:t xml:space="preserve"> </w:t>
      </w:r>
      <w:r>
        <w:rPr>
          <w:rFonts w:eastAsia="Times New Roman" w:cs="Times New Roman"/>
          <w:b w:val="false"/>
          <w:bCs w:val="false"/>
          <w:color w:val="000000"/>
          <w:sz w:val="28"/>
          <w:szCs w:val="28"/>
          <w:u w:val="none"/>
          <w:lang w:val="ru-RU" w:eastAsia="zh-CN" w:bidi="ar-SA"/>
        </w:rPr>
        <w:t>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29</w:t>
      </w:r>
      <w:r>
        <w:rPr>
          <w:sz w:val="28"/>
          <w:szCs w:val="28"/>
        </w:rPr>
        <w:t>.11.2024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21</w:t>
      </w:r>
      <w:r>
        <w:rPr>
          <w:bCs/>
          <w:sz w:val="28"/>
          <w:szCs w:val="28"/>
          <w:lang w:val="en-US" w:eastAsia="en-US"/>
        </w:rPr>
        <w:t>.</w:t>
      </w:r>
      <w:r>
        <w:rPr>
          <w:bCs/>
          <w:sz w:val="28"/>
          <w:szCs w:val="28"/>
          <w:lang w:val="ru-RU" w:eastAsia="en-US"/>
        </w:rPr>
        <w:t>10</w:t>
      </w:r>
      <w:r>
        <w:rPr>
          <w:bCs/>
          <w:sz w:val="28"/>
          <w:szCs w:val="28"/>
          <w:lang w:val="en-US" w:eastAsia="en-US"/>
        </w:rPr>
        <w:t>.2024</w:t>
      </w:r>
      <w:r>
        <w:rPr>
          <w:bCs/>
          <w:sz w:val="28"/>
          <w:szCs w:val="28"/>
          <w:lang w:eastAsia="en-US"/>
        </w:rPr>
        <w:t xml:space="preserve"> № </w:t>
      </w:r>
      <w:r>
        <w:rPr>
          <w:rFonts w:eastAsia="Times New Roman" w:cs="Times New Roman"/>
          <w:bCs/>
          <w:color w:val="auto"/>
          <w:kern w:val="0"/>
          <w:sz w:val="28"/>
          <w:szCs w:val="28"/>
          <w:lang w:val="ru-RU" w:eastAsia="en-US" w:bidi="ar-SA"/>
        </w:rPr>
        <w:t>314</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eastAsia="Times New Roman" w:cs="Times New Roman"/>
          <w:b w:val="false"/>
          <w:bCs w:val="false"/>
          <w:color w:val="000000"/>
          <w:sz w:val="28"/>
          <w:szCs w:val="28"/>
          <w:lang w:val="ru-RU" w:eastAsia="zh-CN" w:bidi="ar-SA"/>
        </w:rPr>
        <w:t xml:space="preserve">муниципального   бюджетного </w:t>
      </w:r>
      <w:r>
        <w:rPr>
          <w:rFonts w:eastAsia="Times New Roman" w:cs="Times New Roman"/>
          <w:b w:val="false"/>
          <w:bCs w:val="false"/>
          <w:color w:val="000000"/>
          <w:sz w:val="28"/>
          <w:szCs w:val="28"/>
          <w:u w:val="none"/>
          <w:lang w:val="ru-RU" w:eastAsia="zh-CN" w:bidi="ar-SA"/>
        </w:rPr>
        <w:t xml:space="preserve">учреждения </w:t>
      </w:r>
      <w:r>
        <w:rPr>
          <w:rFonts w:eastAsia="Times New Roman" w:cs="Times New Roman"/>
          <w:b w:val="false"/>
          <w:bCs w:val="false"/>
          <w:color w:val="000000"/>
          <w:sz w:val="28"/>
          <w:szCs w:val="28"/>
          <w:u w:val="none"/>
          <w:lang w:val="en-US" w:eastAsia="zh-CN" w:bidi="ar-SA"/>
        </w:rPr>
        <w:t>Ц</w:t>
      </w:r>
      <w:r>
        <w:rPr>
          <w:rFonts w:eastAsia="Times New Roman" w:cs="Times New Roman"/>
          <w:b w:val="false"/>
          <w:bCs w:val="false"/>
          <w:color w:val="000000"/>
          <w:sz w:val="28"/>
          <w:szCs w:val="28"/>
          <w:u w:val="none"/>
          <w:lang w:val="ru-RU" w:eastAsia="zh-CN" w:bidi="ar-SA"/>
        </w:rPr>
        <w:t>ентр детского отдыха «Тополек»</w:t>
      </w:r>
      <w:r>
        <w:rPr>
          <w:rFonts w:eastAsia="Times New Roman" w:cs="Times New Roman"/>
          <w:b w:val="false"/>
          <w:bCs w:val="false"/>
          <w:color w:val="000000"/>
          <w:sz w:val="28"/>
          <w:szCs w:val="28"/>
          <w:u w:val="none"/>
          <w:lang w:val="en-US" w:eastAsia="zh-CN" w:bidi="ar-SA"/>
        </w:rPr>
        <w:t xml:space="preserve"> </w:t>
      </w:r>
      <w:r>
        <w:rPr>
          <w:rFonts w:eastAsia="Times New Roman" w:cs="Times New Roman"/>
          <w:b w:val="false"/>
          <w:bCs w:val="false"/>
          <w:color w:val="000000"/>
          <w:sz w:val="28"/>
          <w:szCs w:val="28"/>
          <w:u w:val="none"/>
          <w:lang w:val="ru-RU" w:eastAsia="zh-CN" w:bidi="ar-SA"/>
        </w:rPr>
        <w:t>муниципального образования                        Усть-Лабинский район</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auto"/>
          <w:kern w:val="0"/>
          <w:sz w:val="28"/>
          <w:szCs w:val="28"/>
          <w:u w:val="none"/>
          <w:lang w:val="ru-RU" w:eastAsia="ru-RU" w:bidi="ar-SA"/>
        </w:rPr>
        <w:t>МБУ ЦДО «Тополек»</w:t>
      </w:r>
      <w:r>
        <w:rPr>
          <w:rFonts w:eastAsia="Times New Roman" w:cs="Times New Roman"/>
          <w:b w:val="false"/>
          <w:bCs w:val="false"/>
          <w:color w:val="000000"/>
          <w:kern w:val="0"/>
          <w:sz w:val="28"/>
          <w:szCs w:val="28"/>
          <w:u w:val="none"/>
          <w:lang w:val="ru-RU" w:eastAsia="en-US" w:bidi="ar-SA"/>
        </w:rPr>
        <w:t xml:space="preserve">, Заказчик или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ноября</w:t>
      </w:r>
      <w:r>
        <w:rPr>
          <w:sz w:val="28"/>
          <w:szCs w:val="28"/>
        </w:rPr>
        <w:t xml:space="preserve"> 2024 года по 22 </w:t>
      </w:r>
      <w:r>
        <w:rPr>
          <w:rFonts w:eastAsia="Times New Roman" w:cs="Times New Roman"/>
          <w:color w:val="auto"/>
          <w:kern w:val="0"/>
          <w:sz w:val="28"/>
          <w:szCs w:val="28"/>
          <w:lang w:val="ru-RU" w:eastAsia="ru-RU" w:bidi="ar-SA"/>
        </w:rPr>
        <w:t>ноября</w:t>
      </w:r>
      <w:r>
        <w:rPr>
          <w:sz w:val="28"/>
          <w:szCs w:val="28"/>
        </w:rPr>
        <w:t xml:space="preserve"> 2024 </w:t>
      </w:r>
      <w:r>
        <w:rPr>
          <w:sz w:val="28"/>
          <w:szCs w:val="28"/>
          <w:lang w:eastAsia="en-US"/>
        </w:rPr>
        <w:t>года.</w:t>
      </w:r>
    </w:p>
    <w:p>
      <w:pPr>
        <w:pStyle w:val="Normal"/>
        <w:widowControl w:val="false"/>
        <w:suppressAutoHyphens w:val="true"/>
        <w:bidi w:val="0"/>
        <w:spacing w:lineRule="auto" w:line="240" w:before="0" w:after="0"/>
        <w:ind w:left="0" w:right="0" w:firstLine="680"/>
        <w:jc w:val="both"/>
        <w:rPr/>
      </w:pPr>
      <w:r>
        <w:rPr>
          <w:color w:val="000000"/>
          <w:sz w:val="28"/>
          <w:szCs w:val="28"/>
        </w:rPr>
        <w:t xml:space="preserve">Состав комиссии:  </w:t>
      </w:r>
    </w:p>
    <w:p>
      <w:pPr>
        <w:pStyle w:val="Normal"/>
        <w:widowControl w:val="false"/>
        <w:suppressAutoHyphens w:val="true"/>
        <w:bidi w:val="0"/>
        <w:spacing w:lineRule="auto" w:line="240" w:before="0" w:after="0"/>
        <w:ind w:left="0" w:right="0" w:firstLine="680"/>
        <w:jc w:val="both"/>
        <w:rPr/>
      </w:pPr>
      <w:r>
        <w:rPr>
          <w:color w:val="000000"/>
          <w:sz w:val="28"/>
          <w:szCs w:val="28"/>
        </w:rPr>
        <w:t xml:space="preserve">Шибанихина Людмила Васильевна, </w:t>
      </w:r>
      <w:r>
        <w:rPr>
          <w:color w:val="000000"/>
          <w:sz w:val="28"/>
          <w:szCs w:val="28"/>
        </w:rPr>
        <w:t>начальник</w:t>
      </w:r>
      <w:r>
        <w:rPr>
          <w:color w:val="000000"/>
          <w:sz w:val="28"/>
          <w:szCs w:val="28"/>
        </w:rPr>
        <w:t xml:space="preserve"> отдела внутреннего финансового контроля администрации муниципального образования                       Усть-Лабинский район - руководитель комиссии;</w:t>
      </w:r>
    </w:p>
    <w:p>
      <w:pPr>
        <w:pStyle w:val="Normal"/>
        <w:widowControl w:val="false"/>
        <w:suppressAutoHyphens w:val="true"/>
        <w:bidi w:val="0"/>
        <w:spacing w:lineRule="auto" w:line="240" w:before="0" w:after="0"/>
        <w:ind w:left="0" w:right="0" w:firstLine="680"/>
        <w:jc w:val="both"/>
        <w:rPr/>
      </w:pPr>
      <w:r>
        <w:rPr>
          <w:color w:val="000000"/>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color w:val="000000"/>
          <w:sz w:val="28"/>
          <w:szCs w:val="28"/>
        </w:rPr>
        <w:t>Рындина Евгения Андреевна, главный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rFonts w:eastAsia="Times New Roman" w:cs="Times New Roman"/>
          <w:b w:val="false"/>
          <w:i w:val="false"/>
          <w:caps w:val="false"/>
          <w:smallCaps w:val="false"/>
          <w:color w:val="35383B"/>
          <w:spacing w:val="0"/>
          <w:sz w:val="28"/>
          <w:szCs w:val="28"/>
          <w:lang w:eastAsia="ru-RU"/>
        </w:rPr>
        <w:t>352</w:t>
      </w:r>
      <w:r>
        <w:rPr>
          <w:rFonts w:eastAsia="Times New Roman" w:cs="Times New Roman"/>
          <w:b w:val="false"/>
          <w:i w:val="false"/>
          <w:caps w:val="false"/>
          <w:smallCaps w:val="false"/>
          <w:color w:val="35383B"/>
          <w:spacing w:val="0"/>
          <w:sz w:val="28"/>
          <w:szCs w:val="28"/>
          <w:lang w:val="en-US" w:eastAsia="ru-RU"/>
        </w:rPr>
        <w:t>3</w:t>
      </w:r>
      <w:r>
        <w:rPr>
          <w:rFonts w:eastAsia="Times New Roman" w:cs="Times New Roman"/>
          <w:b w:val="false"/>
          <w:i w:val="false"/>
          <w:caps w:val="false"/>
          <w:smallCaps w:val="false"/>
          <w:color w:val="35383B"/>
          <w:spacing w:val="0"/>
          <w:sz w:val="28"/>
          <w:szCs w:val="28"/>
          <w:lang w:val="ru-RU" w:eastAsia="ru-RU"/>
        </w:rPr>
        <w:t>44</w:t>
      </w:r>
      <w:r>
        <w:rPr>
          <w:sz w:val="28"/>
          <w:szCs w:val="28"/>
        </w:rPr>
        <w:t xml:space="preserve">, Краснодарский край, Усть-Лабинский район, </w:t>
      </w:r>
      <w:r>
        <w:rPr>
          <w:rFonts w:eastAsia="Times New Roman" w:cs="Times New Roman"/>
          <w:color w:val="auto"/>
          <w:kern w:val="0"/>
          <w:sz w:val="28"/>
          <w:szCs w:val="28"/>
          <w:lang w:val="ru-RU" w:eastAsia="ru-RU" w:bidi="ar-SA"/>
        </w:rPr>
        <w:t>х. Кубанский</w:t>
      </w:r>
      <w:r>
        <w:rPr>
          <w:sz w:val="28"/>
          <w:szCs w:val="28"/>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auto"/>
          <w:kern w:val="0"/>
          <w:sz w:val="28"/>
          <w:szCs w:val="28"/>
          <w:u w:val="none"/>
          <w:lang w:val="ru-RU" w:eastAsia="ru-RU" w:bidi="ar-SA"/>
        </w:rPr>
        <w:t>МБУ ЦДО «Тополек»</w:t>
      </w:r>
      <w:r>
        <w:rPr>
          <w:sz w:val="28"/>
          <w:szCs w:val="28"/>
          <w:lang w:eastAsia="en-US"/>
        </w:rPr>
        <w:t xml:space="preserve"> осуществлялось:</w:t>
      </w:r>
      <w:r>
        <w:rPr>
          <w:color w:val="C9211E"/>
          <w:sz w:val="28"/>
          <w:szCs w:val="28"/>
          <w:lang w:eastAsia="en-US"/>
        </w:rPr>
        <w:t xml:space="preserve"> </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Задворской Н.В. в соответствии с приказом управления образованием администрации муниципального образования Усть-Лабинский район от 14.10.2021 № 24-Л «О приеме работника на работу»  с 14.10.2021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Иващенко Р.М. в соответствии с приказом управления образованием администрации муниципального образования Усть-Лабинский район от 25.05.2023 № 356-К «О возложении обязанностей временно отсутствующего работника»  с 26.05.2023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Носок Г.Г. в соответствии с приказом управления образованием администрации муниципального образования Усть-Лабинский район от 01.06.2023 № 13-Л «О приеме работника на работу»  с 01.06.2023 года (Приложение № 1);</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Васильченко Р.В. в соответствии с приказом управления образованием администрации муниципального образования Усть-Лабинский район от 15.07.2024 № 13-Л «О приеме работника на работу»  с 15.07.2024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Шутак Д.Н. в соответствии с приказом управления образованием администрации муниципального образования Усть-Лабинский район от 20.08.2024 № 20-Л «О приеме работника на работу»  с 20.08.2024 года.</w:t>
      </w:r>
    </w:p>
    <w:p>
      <w:pPr>
        <w:pStyle w:val="Normal"/>
        <w:widowControl/>
        <w:suppressAutoHyphens w:val="true"/>
        <w:bidi w:val="0"/>
        <w:spacing w:lineRule="auto" w:line="240" w:before="0" w:after="0"/>
        <w:ind w:left="0" w:right="0" w:firstLine="680"/>
        <w:jc w:val="both"/>
        <w:rPr>
          <w:sz w:val="28"/>
          <w:szCs w:val="28"/>
          <w:lang w:eastAsia="en-US"/>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В</w:t>
      </w:r>
      <w:r>
        <w:rPr>
          <w:sz w:val="28"/>
          <w:szCs w:val="28"/>
          <w:lang w:eastAsia="en-US"/>
        </w:rPr>
        <w:t xml:space="preserve"> ходе проведения плановой проверки были изучены следующие документы и материалы Заказчика:  </w:t>
      </w:r>
    </w:p>
    <w:p>
      <w:pPr>
        <w:pStyle w:val="Normal"/>
        <w:spacing w:lineRule="auto" w:line="240"/>
        <w:ind w:left="0" w:right="0" w:firstLine="680"/>
        <w:jc w:val="both"/>
        <w:rPr>
          <w:sz w:val="28"/>
          <w:szCs w:val="28"/>
          <w:lang w:eastAsia="en-US"/>
        </w:rPr>
      </w:pPr>
      <w:r>
        <w:rPr>
          <w:sz w:val="28"/>
          <w:szCs w:val="28"/>
          <w:lang w:eastAsia="en-US"/>
        </w:rPr>
        <w:t>- Должностная инструкция</w:t>
      </w:r>
      <w:r>
        <w:rPr>
          <w:sz w:val="28"/>
          <w:szCs w:val="28"/>
          <w:lang w:val="ru-RU" w:eastAsia="en-US"/>
        </w:rPr>
        <w:t xml:space="preserve"> </w:t>
      </w:r>
      <w:r>
        <w:rPr>
          <w:rFonts w:eastAsia="Times New Roman"/>
          <w:sz w:val="28"/>
          <w:szCs w:val="28"/>
          <w:lang w:val="en-US" w:eastAsia="en-US"/>
        </w:rPr>
        <w:t>дирек</w:t>
      </w:r>
      <w:r>
        <w:rPr>
          <w:rFonts w:eastAsia="Times New Roman"/>
          <w:sz w:val="28"/>
          <w:szCs w:val="28"/>
          <w:lang w:val="ru-RU" w:eastAsia="en-US"/>
        </w:rPr>
        <w:t>тора</w:t>
      </w:r>
      <w:r>
        <w:rPr>
          <w:sz w:val="28"/>
          <w:szCs w:val="28"/>
          <w:lang w:val="ru-RU" w:eastAsia="en-US"/>
        </w:rPr>
        <w:t xml:space="preserve"> </w:t>
      </w:r>
      <w:r>
        <w:rPr>
          <w:rFonts w:eastAsia="Times New Roman"/>
          <w:sz w:val="28"/>
          <w:szCs w:val="28"/>
          <w:lang w:eastAsia="ar-SA"/>
        </w:rPr>
        <w:t>Учреждения</w:t>
      </w:r>
      <w:r>
        <w:rPr>
          <w:sz w:val="28"/>
          <w:szCs w:val="28"/>
          <w:lang w:eastAsia="en-US"/>
        </w:rPr>
        <w:t>;</w:t>
      </w:r>
    </w:p>
    <w:p>
      <w:pPr>
        <w:pStyle w:val="Normal"/>
        <w:spacing w:lineRule="auto" w:line="24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2022, 2023, 2024 годы;</w:t>
      </w:r>
    </w:p>
    <w:p>
      <w:pPr>
        <w:pStyle w:val="Normal"/>
        <w:spacing w:lineRule="auto" w:line="240"/>
        <w:ind w:left="0" w:right="0" w:firstLine="680"/>
        <w:jc w:val="both"/>
        <w:rPr>
          <w:sz w:val="28"/>
          <w:szCs w:val="28"/>
          <w:lang w:eastAsia="en-US"/>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eastAsia="en-US"/>
        </w:rPr>
        <w:t>далее – ПФХД) на  2022, 2023, 2024 финансовые годы;</w:t>
      </w:r>
    </w:p>
    <w:p>
      <w:pPr>
        <w:pStyle w:val="Normal"/>
        <w:spacing w:lineRule="auto" w:line="24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spacing w:lineRule="auto" w:line="240"/>
        <w:ind w:left="0" w:right="0" w:firstLine="680"/>
        <w:jc w:val="both"/>
        <w:rPr>
          <w:sz w:val="28"/>
          <w:szCs w:val="28"/>
          <w:lang w:eastAsia="en-US"/>
        </w:rPr>
      </w:pPr>
      <w:r>
        <w:rPr>
          <w:sz w:val="28"/>
          <w:szCs w:val="28"/>
          <w:lang w:eastAsia="en-US"/>
        </w:rPr>
        <w:t xml:space="preserve">- </w:t>
      </w:r>
      <w:r>
        <w:rPr>
          <w:rFonts w:eastAsia="Times New Roman"/>
          <w:sz w:val="28"/>
          <w:szCs w:val="28"/>
          <w:lang w:eastAsia="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spacing w:lineRule="auto" w:line="240"/>
        <w:ind w:left="0" w:right="170" w:firstLine="680"/>
        <w:jc w:val="both"/>
        <w:rPr>
          <w:sz w:val="28"/>
          <w:szCs w:val="28"/>
          <w:lang w:eastAsia="en-US"/>
        </w:rPr>
      </w:pPr>
      <w:r>
        <w:rPr>
          <w:sz w:val="28"/>
          <w:szCs w:val="28"/>
          <w:lang w:eastAsia="en-US"/>
        </w:rPr>
        <w:t>Проверка проведена выборочным методом.</w:t>
      </w:r>
    </w:p>
    <w:p>
      <w:pPr>
        <w:pStyle w:val="Normal"/>
        <w:spacing w:lineRule="auto" w:line="24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spacing w:lineRule="auto" w:line="240"/>
        <w:ind w:left="0" w:right="0" w:firstLine="680"/>
        <w:jc w:val="both"/>
        <w:rPr>
          <w:sz w:val="28"/>
          <w:szCs w:val="28"/>
          <w:lang w:eastAsia="en-US"/>
        </w:rPr>
      </w:pPr>
      <w:r>
        <w:rPr>
          <w:sz w:val="28"/>
          <w:szCs w:val="28"/>
          <w:highlight w:val="white"/>
        </w:rPr>
        <w:t xml:space="preserve">1. В соответствии с подпунктом </w:t>
      </w:r>
      <w:r>
        <w:rPr>
          <w:sz w:val="28"/>
          <w:szCs w:val="28"/>
          <w:highlight w:val="white"/>
          <w:lang w:eastAsia="en-US"/>
        </w:rPr>
        <w:t>«б»</w:t>
      </w:r>
      <w:r>
        <w:rPr>
          <w:sz w:val="28"/>
          <w:szCs w:val="28"/>
          <w:highlight w:val="white"/>
        </w:rPr>
        <w:t xml:space="preserve"> пункта 12 </w:t>
      </w:r>
      <w:r>
        <w:rPr>
          <w:sz w:val="28"/>
          <w:szCs w:val="28"/>
          <w:highlight w:val="white"/>
          <w:lang w:eastAsia="en-US"/>
        </w:rPr>
        <w:t>Постановлени</w:t>
      </w:r>
      <w:r>
        <w:rPr>
          <w:rFonts w:eastAsia="Times New Roman"/>
          <w:color w:val="000000"/>
          <w:sz w:val="28"/>
          <w:szCs w:val="28"/>
          <w:highlight w:val="white"/>
          <w:lang w:eastAsia="ar-SA"/>
        </w:rPr>
        <w:t>я</w:t>
      </w:r>
      <w:r>
        <w:rPr>
          <w:sz w:val="28"/>
          <w:szCs w:val="28"/>
          <w:highlight w:val="white"/>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highlight w:val="white"/>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spacing w:lineRule="auto" w:line="240"/>
        <w:ind w:left="0" w:right="0" w:firstLine="680"/>
        <w:jc w:val="both"/>
        <w:rPr>
          <w:sz w:val="28"/>
          <w:szCs w:val="28"/>
          <w:lang w:eastAsia="en-US"/>
        </w:rPr>
      </w:pPr>
      <w:r>
        <w:rPr>
          <w:color w:val="000000"/>
          <w:sz w:val="28"/>
          <w:szCs w:val="28"/>
          <w:highlight w:val="white"/>
        </w:rPr>
        <w:t xml:space="preserve">Согласно представленной Заказчиком информации </w:t>
      </w:r>
      <w:r>
        <w:rPr>
          <w:rFonts w:eastAsia="Times New Roman"/>
          <w:color w:val="000000"/>
          <w:sz w:val="28"/>
          <w:szCs w:val="28"/>
          <w:highlight w:val="white"/>
          <w:lang w:eastAsia="ar-SA"/>
        </w:rPr>
        <w:t>ПФХД</w:t>
      </w:r>
      <w:r>
        <w:rPr>
          <w:color w:val="000000"/>
          <w:sz w:val="28"/>
          <w:szCs w:val="28"/>
          <w:highlight w:val="white"/>
          <w:lang w:eastAsia="en-US"/>
        </w:rPr>
        <w:t xml:space="preserve"> </w:t>
      </w:r>
      <w:r>
        <w:rPr>
          <w:color w:val="000000"/>
          <w:sz w:val="28"/>
          <w:szCs w:val="28"/>
          <w:highlight w:val="white"/>
        </w:rPr>
        <w:t>на 2022 год утвержден 13 января 2022 года,  на 2023 год - 13</w:t>
      </w:r>
      <w:r>
        <w:rPr>
          <w:rFonts w:eastAsia="Times New Roman"/>
          <w:color w:val="000000"/>
          <w:sz w:val="28"/>
          <w:szCs w:val="28"/>
          <w:highlight w:val="white"/>
          <w:lang w:eastAsia="ar-SA"/>
        </w:rPr>
        <w:t xml:space="preserve"> января</w:t>
      </w:r>
      <w:r>
        <w:rPr>
          <w:color w:val="000000"/>
          <w:sz w:val="28"/>
          <w:szCs w:val="28"/>
          <w:highlight w:val="white"/>
        </w:rPr>
        <w:t xml:space="preserve"> 2023 года, на 2024 год                   - 29 декабря</w:t>
      </w:r>
      <w:r>
        <w:rPr>
          <w:rFonts w:eastAsia="Times New Roman"/>
          <w:color w:val="000000"/>
          <w:sz w:val="28"/>
          <w:szCs w:val="28"/>
          <w:highlight w:val="white"/>
          <w:lang w:eastAsia="ar-SA"/>
        </w:rPr>
        <w:t xml:space="preserve"> </w:t>
      </w:r>
      <w:r>
        <w:rPr>
          <w:color w:val="000000"/>
          <w:sz w:val="28"/>
          <w:szCs w:val="28"/>
          <w:highlight w:val="white"/>
        </w:rPr>
        <w:t>2023 года</w:t>
      </w:r>
      <w:r>
        <w:rPr>
          <w:rFonts w:eastAsia="Times New Roman"/>
          <w:bCs/>
          <w:color w:val="000000"/>
          <w:sz w:val="28"/>
          <w:szCs w:val="28"/>
          <w:highlight w:val="white"/>
          <w:lang w:eastAsia="ar-SA"/>
        </w:rPr>
        <w:t>.</w:t>
      </w:r>
    </w:p>
    <w:p>
      <w:pPr>
        <w:pStyle w:val="Normal"/>
        <w:spacing w:lineRule="auto" w:line="240"/>
        <w:ind w:left="0" w:right="0" w:firstLine="709"/>
        <w:jc w:val="both"/>
        <w:rPr>
          <w:sz w:val="28"/>
          <w:szCs w:val="28"/>
          <w:lang w:eastAsia="en-US"/>
        </w:rPr>
      </w:pPr>
      <w:r>
        <w:rPr>
          <w:color w:val="000000"/>
          <w:sz w:val="28"/>
          <w:szCs w:val="28"/>
          <w:highlight w:val="white"/>
        </w:rPr>
        <w:t>План-график на 2022 год должен быть утвержден не позднее 27 января 2022 года, на 2023 год - не позднее 27 января 2023  года, на  2024 год – не позднее 22 января 2024 года.</w:t>
      </w:r>
    </w:p>
    <w:p>
      <w:pPr>
        <w:pStyle w:val="Normal"/>
        <w:spacing w:lineRule="auto" w:line="240"/>
        <w:ind w:left="0" w:right="0" w:firstLine="709"/>
        <w:jc w:val="both"/>
        <w:rPr>
          <w:sz w:val="28"/>
          <w:szCs w:val="28"/>
          <w:lang w:eastAsia="en-US"/>
        </w:rPr>
      </w:pPr>
      <w:r>
        <w:rPr>
          <w:color w:val="000000"/>
          <w:sz w:val="28"/>
          <w:szCs w:val="28"/>
          <w:highlight w:val="white"/>
          <w:lang w:eastAsia="en-US"/>
        </w:rPr>
        <w:t>Проверкой своевременности утверждения Плана-графика установлено следующее:</w:t>
      </w:r>
    </w:p>
    <w:p>
      <w:pPr>
        <w:pStyle w:val="Normal"/>
        <w:spacing w:lineRule="auto" w:line="240"/>
        <w:ind w:left="0" w:right="0" w:firstLine="709"/>
        <w:jc w:val="both"/>
        <w:rPr>
          <w:sz w:val="28"/>
          <w:szCs w:val="28"/>
          <w:lang w:eastAsia="en-US"/>
        </w:rPr>
      </w:pPr>
      <w:r>
        <w:rPr>
          <w:color w:val="000000"/>
          <w:sz w:val="28"/>
          <w:szCs w:val="28"/>
          <w:highlight w:val="white"/>
        </w:rPr>
        <w:t>Фактически План-график  на 2022 год утвержден</w:t>
      </w:r>
      <w:r>
        <w:rPr>
          <w:color w:val="000000"/>
          <w:sz w:val="28"/>
          <w:szCs w:val="28"/>
          <w:highlight w:val="white"/>
          <w:lang w:val="en-US"/>
        </w:rPr>
        <w:t xml:space="preserve"> </w:t>
      </w:r>
      <w:r>
        <w:rPr>
          <w:rFonts w:eastAsia="Times New Roman"/>
          <w:color w:val="000000"/>
          <w:sz w:val="28"/>
          <w:szCs w:val="28"/>
          <w:highlight w:val="white"/>
          <w:lang w:eastAsia="ar-SA"/>
        </w:rPr>
        <w:t>19</w:t>
      </w:r>
      <w:r>
        <w:rPr>
          <w:color w:val="000000"/>
          <w:sz w:val="28"/>
          <w:szCs w:val="28"/>
          <w:highlight w:val="white"/>
          <w:lang w:val="en-US"/>
        </w:rPr>
        <w:t xml:space="preserve"> </w:t>
      </w:r>
      <w:r>
        <w:rPr>
          <w:color w:val="000000"/>
          <w:sz w:val="28"/>
          <w:szCs w:val="28"/>
          <w:highlight w:val="white"/>
        </w:rPr>
        <w:t xml:space="preserve">января 2022 года, на 2023 год - </w:t>
      </w:r>
      <w:r>
        <w:rPr>
          <w:rFonts w:eastAsia="Times New Roman"/>
          <w:color w:val="000000"/>
          <w:sz w:val="28"/>
          <w:szCs w:val="28"/>
          <w:highlight w:val="white"/>
          <w:lang w:eastAsia="ar-SA"/>
        </w:rPr>
        <w:t>20</w:t>
      </w:r>
      <w:r>
        <w:rPr>
          <w:color w:val="000000"/>
          <w:sz w:val="28"/>
          <w:szCs w:val="28"/>
          <w:highlight w:val="white"/>
        </w:rPr>
        <w:t xml:space="preserve"> января 2023 года, на 2024 год -</w:t>
      </w:r>
      <w:r>
        <w:rPr>
          <w:color w:val="000000"/>
          <w:sz w:val="28"/>
          <w:szCs w:val="28"/>
          <w:highlight w:val="white"/>
          <w:lang w:val="en-US"/>
        </w:rPr>
        <w:t xml:space="preserve"> </w:t>
      </w:r>
      <w:r>
        <w:rPr>
          <w:rFonts w:eastAsia="Times New Roman"/>
          <w:color w:val="000000"/>
          <w:sz w:val="28"/>
          <w:szCs w:val="28"/>
          <w:highlight w:val="white"/>
          <w:lang w:val="en-US" w:eastAsia="ar-SA"/>
        </w:rPr>
        <w:t>8</w:t>
      </w:r>
      <w:r>
        <w:rPr>
          <w:color w:val="000000"/>
          <w:sz w:val="28"/>
          <w:szCs w:val="28"/>
          <w:highlight w:val="white"/>
          <w:lang w:val="ru-RU"/>
        </w:rPr>
        <w:t xml:space="preserve"> января</w:t>
      </w:r>
      <w:r>
        <w:rPr>
          <w:rFonts w:eastAsia="Times New Roman"/>
          <w:color w:val="000000"/>
          <w:sz w:val="28"/>
          <w:szCs w:val="28"/>
          <w:highlight w:val="white"/>
          <w:lang w:val="ru-RU" w:eastAsia="ar-SA"/>
        </w:rPr>
        <w:t xml:space="preserve"> </w:t>
      </w:r>
      <w:r>
        <w:rPr>
          <w:color w:val="000000"/>
          <w:sz w:val="28"/>
          <w:szCs w:val="28"/>
          <w:highlight w:val="white"/>
        </w:rPr>
        <w:t>2024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val="en-US" w:eastAsia="ar-SA"/>
        </w:rPr>
        <w:t>2</w:t>
      </w:r>
      <w:r>
        <w:rPr>
          <w:rFonts w:cs="Calibri"/>
          <w:b w:val="false"/>
          <w:bCs w:val="false"/>
          <w:color w:val="000000"/>
          <w:sz w:val="28"/>
          <w:szCs w:val="28"/>
          <w:lang w:eastAsia="ar-SA"/>
        </w:rPr>
        <w:t xml:space="preserve">.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Согласно информации из реестра отчетов заказчиков, размещенных в ЕИС, Отчет Заказчика об объеме закупок у СМП и СОНКО за 2021 год размещен в ЕИС</w:t>
      </w:r>
      <w:r>
        <w:rPr>
          <w:bCs/>
          <w:color w:val="000000"/>
          <w:sz w:val="28"/>
          <w:szCs w:val="28"/>
          <w:lang w:val="en-US"/>
        </w:rPr>
        <w:t xml:space="preserve"> </w:t>
      </w:r>
      <w:r>
        <w:rPr>
          <w:rFonts w:eastAsia="Times New Roman" w:cs="Times New Roman"/>
          <w:bCs/>
          <w:color w:val="000000"/>
          <w:kern w:val="0"/>
          <w:sz w:val="28"/>
          <w:szCs w:val="28"/>
          <w:lang w:val="ru-RU" w:eastAsia="ru-RU" w:bidi="ar-SA"/>
        </w:rPr>
        <w:t>1</w:t>
      </w:r>
      <w:r>
        <w:rPr>
          <w:rFonts w:eastAsia="Times New Roman" w:cs="Times New Roman"/>
          <w:bCs/>
          <w:color w:val="000000"/>
          <w:kern w:val="0"/>
          <w:sz w:val="28"/>
          <w:szCs w:val="28"/>
          <w:lang w:val="en-US" w:eastAsia="ru-RU" w:bidi="ar-SA"/>
        </w:rPr>
        <w:t>7</w:t>
      </w:r>
      <w:r>
        <w:rPr>
          <w:bCs/>
          <w:color w:val="000000"/>
          <w:sz w:val="28"/>
          <w:szCs w:val="28"/>
          <w:lang w:val="en-US"/>
        </w:rPr>
        <w:t xml:space="preserve"> </w:t>
      </w:r>
      <w:r>
        <w:rPr>
          <w:bCs/>
          <w:color w:val="000000"/>
          <w:sz w:val="28"/>
          <w:szCs w:val="28"/>
        </w:rPr>
        <w:t>марта 2022 года, за 202</w:t>
      </w:r>
      <w:r>
        <w:rPr>
          <w:rFonts w:eastAsia="Times New Roman" w:cs="Times New Roman"/>
          <w:bCs/>
          <w:color w:val="000000"/>
          <w:sz w:val="28"/>
          <w:szCs w:val="28"/>
          <w:lang w:eastAsia="ru-RU"/>
        </w:rPr>
        <w:t>2</w:t>
      </w:r>
      <w:r>
        <w:rPr>
          <w:bCs/>
          <w:color w:val="000000"/>
          <w:sz w:val="28"/>
          <w:szCs w:val="28"/>
        </w:rPr>
        <w:t xml:space="preserve"> год –</w:t>
      </w:r>
      <w:r>
        <w:rPr>
          <w:bCs/>
          <w:color w:val="000000"/>
          <w:sz w:val="28"/>
          <w:szCs w:val="28"/>
          <w:lang w:val="en-US"/>
        </w:rPr>
        <w:t xml:space="preserve"> </w:t>
      </w:r>
      <w:r>
        <w:rPr>
          <w:rFonts w:eastAsia="Times New Roman" w:cs="Times New Roman"/>
          <w:bCs/>
          <w:color w:val="000000"/>
          <w:kern w:val="0"/>
          <w:sz w:val="28"/>
          <w:szCs w:val="28"/>
          <w:lang w:val="ru-RU" w:eastAsia="ru-RU" w:bidi="ar-SA"/>
        </w:rPr>
        <w:t>1</w:t>
      </w:r>
      <w:r>
        <w:rPr>
          <w:rFonts w:eastAsia="Times New Roman" w:cs="Times New Roman"/>
          <w:bCs/>
          <w:color w:val="000000"/>
          <w:kern w:val="0"/>
          <w:sz w:val="28"/>
          <w:szCs w:val="28"/>
          <w:lang w:val="en-US" w:eastAsia="ru-RU" w:bidi="ar-SA"/>
        </w:rPr>
        <w:t>3</w:t>
      </w:r>
      <w:r>
        <w:rPr>
          <w:bCs/>
          <w:color w:val="000000"/>
          <w:sz w:val="28"/>
          <w:szCs w:val="28"/>
          <w:lang w:val="en-US"/>
        </w:rPr>
        <w:t xml:space="preserve"> </w:t>
      </w:r>
      <w:r>
        <w:rPr>
          <w:bCs/>
          <w:color w:val="000000"/>
          <w:sz w:val="28"/>
          <w:szCs w:val="28"/>
        </w:rPr>
        <w:t>марта 2023 года, за 202</w:t>
      </w:r>
      <w:r>
        <w:rPr>
          <w:rFonts w:eastAsia="Times New Roman" w:cs="Times New Roman"/>
          <w:bCs/>
          <w:color w:val="000000"/>
          <w:sz w:val="28"/>
          <w:szCs w:val="28"/>
          <w:lang w:eastAsia="ru-RU"/>
        </w:rPr>
        <w:t>3</w:t>
      </w:r>
      <w:r>
        <w:rPr>
          <w:bCs/>
          <w:color w:val="000000"/>
          <w:sz w:val="28"/>
          <w:szCs w:val="28"/>
        </w:rPr>
        <w:t xml:space="preserve"> год –</w:t>
      </w:r>
      <w:r>
        <w:rPr>
          <w:bCs/>
          <w:color w:val="000000"/>
          <w:sz w:val="28"/>
          <w:szCs w:val="28"/>
          <w:lang w:val="en-US"/>
        </w:rPr>
        <w:t xml:space="preserve"> </w:t>
      </w:r>
      <w:r>
        <w:rPr>
          <w:rFonts w:eastAsia="Times New Roman" w:cs="Times New Roman"/>
          <w:bCs/>
          <w:color w:val="000000"/>
          <w:kern w:val="0"/>
          <w:sz w:val="28"/>
          <w:szCs w:val="28"/>
          <w:lang w:val="ru-RU" w:eastAsia="ru-RU" w:bidi="ar-SA"/>
        </w:rPr>
        <w:t>2</w:t>
      </w:r>
      <w:r>
        <w:rPr>
          <w:rFonts w:eastAsia="Times New Roman" w:cs="Times New Roman"/>
          <w:bCs/>
          <w:color w:val="000000"/>
          <w:kern w:val="0"/>
          <w:sz w:val="28"/>
          <w:szCs w:val="28"/>
          <w:lang w:val="en-US" w:eastAsia="ru-RU" w:bidi="ar-SA"/>
        </w:rPr>
        <w:t>5</w:t>
      </w:r>
      <w:r>
        <w:rPr>
          <w:bCs/>
          <w:color w:val="000000"/>
          <w:sz w:val="28"/>
          <w:szCs w:val="28"/>
          <w:lang w:val="en-US"/>
        </w:rPr>
        <w:t xml:space="preserve"> </w:t>
      </w:r>
      <w:r>
        <w:rPr>
          <w:bCs/>
          <w:color w:val="000000"/>
          <w:sz w:val="28"/>
          <w:szCs w:val="28"/>
        </w:rPr>
        <w:t>марта 2024 года т.е. своевременно.</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 Доля закупок, которые Заказчик осуществил у СМП и СОНКО  в 202</w:t>
      </w:r>
      <w:r>
        <w:rPr>
          <w:bCs/>
          <w:color w:val="000000"/>
          <w:sz w:val="28"/>
          <w:szCs w:val="28"/>
          <w:lang w:val="ru-RU"/>
        </w:rPr>
        <w:t>0, 2021, 2022</w:t>
      </w:r>
      <w:r>
        <w:rPr>
          <w:bCs/>
          <w:color w:val="000000"/>
          <w:sz w:val="28"/>
          <w:szCs w:val="28"/>
        </w:rPr>
        <w:t xml:space="preserve"> год</w:t>
      </w:r>
      <w:r>
        <w:rPr>
          <w:rFonts w:eastAsia="Times New Roman" w:cs="Times New Roman"/>
          <w:bCs/>
          <w:color w:val="000000"/>
          <w:kern w:val="0"/>
          <w:sz w:val="28"/>
          <w:szCs w:val="28"/>
          <w:lang w:val="ru-RU" w:eastAsia="ru-RU" w:bidi="ar-SA"/>
        </w:rPr>
        <w:t>ах</w:t>
      </w:r>
      <w:r>
        <w:rPr>
          <w:bCs/>
          <w:color w:val="000000"/>
          <w:sz w:val="28"/>
          <w:szCs w:val="28"/>
        </w:rPr>
        <w:t xml:space="preserve">                                          составила</w:t>
      </w:r>
      <w:r>
        <w:rPr>
          <w:bCs/>
          <w:color w:val="000000"/>
          <w:sz w:val="28"/>
          <w:szCs w:val="28"/>
          <w:lang w:val="ru-RU"/>
        </w:rPr>
        <w:t xml:space="preserve"> </w:t>
      </w:r>
      <w:r>
        <w:rPr>
          <w:rFonts w:eastAsia="Times New Roman" w:cs="Times New Roman"/>
          <w:bCs/>
          <w:color w:val="000000"/>
          <w:kern w:val="0"/>
          <w:sz w:val="28"/>
          <w:szCs w:val="28"/>
          <w:lang w:val="ru-RU" w:eastAsia="ru-RU" w:bidi="ar-SA"/>
        </w:rPr>
        <w:t>0</w:t>
      </w:r>
      <w:r>
        <w:rPr>
          <w:bCs/>
          <w:color w:val="000000"/>
          <w:sz w:val="28"/>
          <w:szCs w:val="28"/>
          <w:lang w:val="ru-RU"/>
        </w:rPr>
        <w:t>,00</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 w:val="false"/>
          <w:bCs/>
          <w:i w:val="false"/>
          <w:caps w:val="false"/>
          <w:smallCaps w:val="false"/>
          <w:color w:val="000000"/>
          <w:spacing w:val="0"/>
          <w:sz w:val="28"/>
          <w:szCs w:val="28"/>
          <w:lang w:val="ru-RU"/>
        </w:rPr>
        <w:t xml:space="preserve"> </w:t>
      </w:r>
      <w:r>
        <w:rPr>
          <w:bCs/>
          <w:color w:val="000000"/>
          <w:sz w:val="28"/>
          <w:szCs w:val="28"/>
        </w:rPr>
        <w:t>процентов</w:t>
      </w:r>
      <w:r>
        <w:rPr>
          <w:rFonts w:eastAsia="Times New Roman" w:cs="Times New Roman"/>
          <w:bCs/>
          <w:color w:val="000000"/>
          <w:kern w:val="0"/>
          <w:sz w:val="28"/>
          <w:szCs w:val="28"/>
          <w:lang w:val="ru-RU" w:eastAsia="ru-RU" w:bidi="ar-SA"/>
        </w:rPr>
        <w:t xml:space="preserve">. </w:t>
      </w:r>
    </w:p>
    <w:p>
      <w:pPr>
        <w:pStyle w:val="Normal"/>
        <w:widowControl/>
        <w:suppressAutoHyphens w:val="true"/>
        <w:bidi w:val="0"/>
        <w:spacing w:lineRule="auto" w:line="240" w:before="0" w:after="0"/>
        <w:ind w:left="0" w:right="0" w:firstLine="680"/>
        <w:jc w:val="both"/>
        <w:rPr/>
      </w:pPr>
      <w:r>
        <w:rPr>
          <w:rFonts w:eastAsia="Calibri" w:cs="Times New Roman"/>
          <w:bCs/>
          <w:color w:val="000000"/>
          <w:kern w:val="0"/>
          <w:sz w:val="28"/>
          <w:szCs w:val="28"/>
          <w:lang w:val="ru-RU" w:eastAsia="en-US" w:bidi="ar-SA"/>
        </w:rPr>
        <w:t>На основании Планов-графиков на 202</w:t>
      </w:r>
      <w:r>
        <w:rPr>
          <w:rFonts w:eastAsia="Calibri" w:cs="Times New Roman"/>
          <w:bCs/>
          <w:color w:val="000000"/>
          <w:kern w:val="0"/>
          <w:sz w:val="28"/>
          <w:szCs w:val="28"/>
          <w:lang w:val="en-US" w:eastAsia="en-US" w:bidi="ar-SA"/>
        </w:rPr>
        <w:t>1</w:t>
      </w:r>
      <w:r>
        <w:rPr>
          <w:rFonts w:eastAsia="Calibri" w:cs="Times New Roman"/>
          <w:bCs/>
          <w:color w:val="000000"/>
          <w:kern w:val="0"/>
          <w:sz w:val="28"/>
          <w:szCs w:val="28"/>
          <w:lang w:val="ru-RU" w:eastAsia="en-US" w:bidi="ar-SA"/>
        </w:rPr>
        <w:t>, 2022 годы, закупки осуществлялись только у единственного поставщика, конкурентные процедуры закупок в этот период не осуществлялись.</w:t>
      </w:r>
      <w:r>
        <w:rPr>
          <w:bCs/>
          <w:color w:val="000000"/>
          <w:sz w:val="28"/>
          <w:szCs w:val="28"/>
        </w:rPr>
        <w:t xml:space="preserve"> </w:t>
      </w:r>
      <w:r>
        <w:rPr>
          <w:rFonts w:eastAsia="Times New Roman" w:cs="Times New Roman"/>
          <w:bCs/>
          <w:color w:val="000000"/>
          <w:kern w:val="0"/>
          <w:sz w:val="28"/>
          <w:szCs w:val="28"/>
          <w:lang w:val="ru-RU" w:eastAsia="ru-RU" w:bidi="ar-SA"/>
        </w:rPr>
        <w:t>Нарушений не установлено.</w:t>
      </w:r>
    </w:p>
    <w:p>
      <w:pPr>
        <w:pStyle w:val="Normal"/>
        <w:widowControl/>
        <w:suppressAutoHyphens w:val="true"/>
        <w:bidi w:val="0"/>
        <w:spacing w:lineRule="auto" w:line="240" w:before="0" w:after="0"/>
        <w:ind w:left="0" w:right="0" w:firstLine="680"/>
        <w:jc w:val="both"/>
        <w:rPr/>
      </w:pPr>
      <w:r>
        <w:rPr>
          <w:rFonts w:eastAsia="Calibri" w:cs="Times New Roman"/>
          <w:bCs/>
          <w:color w:val="000000"/>
          <w:kern w:val="0"/>
          <w:sz w:val="28"/>
          <w:szCs w:val="28"/>
          <w:lang w:val="ru-RU" w:eastAsia="en-US" w:bidi="ar-SA"/>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202</w:t>
      </w:r>
      <w:r>
        <w:rPr>
          <w:rFonts w:eastAsia="Times New Roman" w:cs="Times New Roman"/>
          <w:bCs/>
          <w:color w:val="000000"/>
          <w:kern w:val="0"/>
          <w:sz w:val="28"/>
          <w:szCs w:val="28"/>
          <w:lang w:val="en-US" w:eastAsia="ru-RU" w:bidi="ar-SA"/>
        </w:rPr>
        <w:t>3</w:t>
      </w:r>
      <w:r>
        <w:rPr>
          <w:rFonts w:eastAsia="Times New Roman" w:cs="Times New Roman"/>
          <w:bCs/>
          <w:color w:val="000000"/>
          <w:kern w:val="0"/>
          <w:sz w:val="28"/>
          <w:szCs w:val="28"/>
          <w:lang w:val="ru-RU" w:eastAsia="ru-RU" w:bidi="ar-SA"/>
        </w:rPr>
        <w:t xml:space="preserve"> году составила</w:t>
      </w:r>
      <w:r>
        <w:rPr>
          <w:rFonts w:eastAsia="Times New Roman" w:cs="Times New Roman"/>
          <w:bCs/>
          <w:color w:val="000000"/>
          <w:kern w:val="0"/>
          <w:sz w:val="28"/>
          <w:szCs w:val="28"/>
          <w:lang w:val="en-US" w:eastAsia="ru-RU" w:bidi="ar-SA"/>
        </w:rPr>
        <w:t xml:space="preserve"> 100</w:t>
      </w:r>
      <w:r>
        <w:rPr>
          <w:rFonts w:eastAsia="Calibri" w:cs="Times New Roman"/>
          <w:b w:val="false"/>
          <w:bCs/>
          <w:i w:val="false"/>
          <w:caps w:val="false"/>
          <w:smallCaps w:val="false"/>
          <w:color w:val="000000"/>
          <w:spacing w:val="0"/>
          <w:kern w:val="0"/>
          <w:sz w:val="28"/>
          <w:szCs w:val="28"/>
          <w:lang w:val="en-US" w:eastAsia="en-US" w:bidi="ar-SA"/>
        </w:rPr>
        <w:t xml:space="preserve"> </w:t>
      </w:r>
      <w:r>
        <w:rPr>
          <w:rFonts w:eastAsia="Calibri" w:cs="Times New Roman"/>
          <w:bCs/>
          <w:color w:val="000000"/>
          <w:kern w:val="0"/>
          <w:sz w:val="28"/>
          <w:szCs w:val="28"/>
          <w:lang w:val="ru-RU" w:eastAsia="en-US" w:bidi="ar-SA"/>
        </w:rPr>
        <w:t>процентов. Нарушений не выявлено.</w:t>
      </w:r>
    </w:p>
    <w:p>
      <w:pPr>
        <w:pStyle w:val="Normal"/>
        <w:widowControl/>
        <w:suppressAutoHyphens w:val="true"/>
        <w:bidi w:val="0"/>
        <w:spacing w:lineRule="auto" w:line="240" w:before="0" w:after="0"/>
        <w:ind w:left="0" w:right="0" w:firstLine="680"/>
        <w:jc w:val="both"/>
        <w:rPr/>
      </w:pPr>
      <w:r>
        <w:rPr>
          <w:bCs/>
          <w:color w:val="000000"/>
          <w:sz w:val="28"/>
          <w:szCs w:val="28"/>
        </w:rPr>
        <w:t>3.</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размещен в ЕИС                                за 2021 год — </w:t>
      </w:r>
      <w:r>
        <w:rPr>
          <w:rFonts w:eastAsia="Times New Roman" w:cs="Times New Roman"/>
          <w:bCs/>
          <w:color w:val="000000"/>
          <w:kern w:val="0"/>
          <w:sz w:val="28"/>
          <w:szCs w:val="28"/>
          <w:lang w:val="ru-RU" w:eastAsia="ru-RU" w:bidi="ar-SA"/>
        </w:rPr>
        <w:t>2 февраля</w:t>
      </w:r>
      <w:r>
        <w:rPr>
          <w:bCs/>
          <w:color w:val="000000"/>
          <w:sz w:val="28"/>
          <w:szCs w:val="28"/>
        </w:rPr>
        <w:t xml:space="preserve"> 2022 года, за 2022 год — 13 марта 2023 года,                                          за 2023 год — 25 марта 2024 года, т.е. своевременно.</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4. В 2022 году при осуществлении закупки у единственного поставщика (подрядчика, исполнителя) в случаях, предусмотренных пунктами 4 и 5 части 1 статьи 93 Закона № 44-ФЗ, если закупка осуществлена в электронной форме с использованием электронной площадки на сумму, не превышающую трех миллионов рублей, а с 28 апреля 2023 года, если закупка осуществлена в электронной форме с использованием электронной площадки на сумму, не превышающую пяти миллионов рублей (ч. 12 ст. 93 Закона № 44-ФЗ),  заказчик обязан определить и обосновать цену контракта в порядке, установленном Законом № 44-ФЗ. </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 как в проверяемом периоде все закупки по пункту 4 части 1 статьи 93 Закона № 44-ФЗ Заказчиком были осуществлены не в электронной форме, то обоснование цены контракта не требовалось. Частью 1 статьи 24                          Закона №  44-ФЗ установлено, что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Согласно части 5 статьи 24 Закона №  44-ФЗ заказчик выбирает способ определения поставщика (подрядчика, исполнителя) в соответствии с положениями главы 3 Закона №  44-ФЗ. При этом он не вправе совершать действия, влекущие за собой необоснованное сокращение числа участников закупки. </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право выбора способа определения поставщика (подрядчика, исполнителя) принадлежит заказчику и зависит от цены контракта, оперативности поставки товаров, выполнения работ, оказания услуг, а также законодательного урегулирования применения данного способа.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Пункт 4 части 1 статьи 93 Закона №  44-ФЗ предусматривает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Согласно пункту 16 части 1 статьи 3 Закона № 44-ФЗ совокупный годовой объем закупок (далее – СГОЗ) – это утвержденный на соответствующий финансовый год общий объем финансового обеспечения для осуществления заказчиком закупок в соответствии с указанным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СГОЗ в 2022 году согласно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ПФХД</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на 2022 финансовый год, утвержденного Учредителем от 30 декабря 2022 года,                                                 составил 13 761 757,16 рубля.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 учетом установленных законодателем ограничений в отношении годового объема закупок в соответствии с пунктом 4 части 1 статьи 93                               Закона №  44-ФЗ в виде альтернативы между десятью процентами совокупного годового объема закупок и двумя миллионами рублей, предельный объем закупок на основании вышеназванной статьи  Закона № 44-ФЗ для </w:t>
      </w:r>
      <w:r>
        <w:rPr>
          <w:rFonts w:eastAsia="Times New Roman" w:cs="Times New Roman" w:ascii="Times New Roman CYR" w:hAnsi="Times New Roman CYR"/>
          <w:b w:val="false"/>
          <w:bCs w:val="false"/>
          <w:i w:val="false"/>
          <w:iCs w:val="false"/>
          <w:caps w:val="false"/>
          <w:smallCaps w:val="false"/>
          <w:color w:val="auto"/>
          <w:spacing w:val="0"/>
          <w:kern w:val="0"/>
          <w:sz w:val="28"/>
          <w:szCs w:val="28"/>
          <w:u w:val="none"/>
          <w:lang w:val="ru-RU" w:eastAsia="ru-RU" w:bidi="ar-SA"/>
        </w:rPr>
        <w:t>МБУ ЦДО «Тополек»</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в 2022 году применяется показатель в два миллиона рублей.                          (Расчет размера десяти процентов СГОЗ учреждения составил                                             в сумме 1 376 175,71 рубля (13 761 757,16*10/100).</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Фактически объем закупок по пункту 4 части 1 статьи 93 Закона № 44-ФЗ  </w:t>
      </w:r>
      <w:r>
        <w:rPr>
          <w:rFonts w:eastAsia="Times New Roman" w:cs="Times New Roman" w:ascii="Times New Roman CYR" w:hAnsi="Times New Roman CYR"/>
          <w:b w:val="false"/>
          <w:bCs w:val="false"/>
          <w:i w:val="false"/>
          <w:iCs w:val="false"/>
          <w:caps w:val="false"/>
          <w:smallCaps w:val="false"/>
          <w:color w:val="auto"/>
          <w:spacing w:val="0"/>
          <w:kern w:val="0"/>
          <w:sz w:val="28"/>
          <w:szCs w:val="28"/>
          <w:u w:val="none"/>
          <w:lang w:val="ru-RU" w:eastAsia="ru-RU" w:bidi="ar-SA"/>
        </w:rPr>
        <w:t>МБУ ЦДО «Тополек»</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составил 12 711 757,16 рубля. Сумма превышения установленных ограничений составляет 10 711 757,16 рубля.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Заказчиком в нарушение требований пункта 4 части 1 статьи 93 Закона № 44-ФЗ было принято неверное решение о способе определения поставщика (подрядчика, исполнителя).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указанном нарушении усматриваются признаки административного правонарушения, ответственность за которое предусмотрена                                              частью 1 статьи 7.29 КоАП РФ.</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 </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СГОЗ в 2023 году согласно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ПФХД</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на 2023 финансовый год, утвержденного Учредителем от 29 декабря 2023 года,                                                 составил 13 639 576,65 рубля (Приложение № 2).</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 учетом установленных законодателем ограничений в отношении годового объема закупок в соответствии с пунктом 4 части 1 статьи 93 Закона №  44-ФЗ в виде альтернативы между десятью процентами совокупного годового объема закупок и двумя миллионами рублей, предельный объем закупок на основании вышеназванной статьи  Закона № 44-ФЗ для  для </w:t>
      </w:r>
      <w:r>
        <w:rPr>
          <w:rFonts w:eastAsia="Times New Roman" w:cs="Times New Roman" w:ascii="Times New Roman CYR" w:hAnsi="Times New Roman CYR"/>
          <w:b w:val="false"/>
          <w:bCs w:val="false"/>
          <w:i w:val="false"/>
          <w:iCs w:val="false"/>
          <w:caps w:val="false"/>
          <w:smallCaps w:val="false"/>
          <w:color w:val="auto"/>
          <w:spacing w:val="0"/>
          <w:kern w:val="0"/>
          <w:sz w:val="28"/>
          <w:szCs w:val="28"/>
          <w:u w:val="none"/>
          <w:lang w:val="ru-RU" w:eastAsia="ru-RU" w:bidi="ar-SA"/>
        </w:rPr>
        <w:t>МБУ ЦДО «Тополек»</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в 2023 году применяется показатель в два миллиона рублей. (Расчет размера десяти процентов СГОЗ учреждения составил                                          в сумме 1 363 957,66 рубля (13 639 576,65*10/100).</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Согласно пункту 3 статьи 3 Закона № 44-ФЗ под закупкой товара, работы, услуги для обеспечения государственных или муниципальных нужд понимается совокупность действий, осуществляемых в установленном Законом №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 Момент завершения закупки законодатель напрямую связывает с исполнением сторонами контракта всех, предусмотренных таким контрактом обязательств.</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Следовательно, рассчитывая фактический объем закупок, осуществленных заказчиком на основании пункта 4 части 1 статьи 93                Закона № 44-ФЗ необходимо руководствоваться объемом денежных средств, которые были фактически затрачены заказчиком в соответствующем финансовом году для оплаты исполненных обязательств по контрактам, заключенным с единственным поставщиком по названному основанию. При этом, в таком расчете не учитывается стоимость исполненных (неисполненных) обязательств, предусмотренных такими контрактами, оплата которых в соответствующем финансовом году не производилась.</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Фактически объем закупок по пункту 4 части 1 статьи 93 Закона № 44-ФЗ  МБУ ЦДО «Тополек» составил 10 750 945,15 рубля, что подтверждается сведениями из реестра заключенных контрактов (107 контрактов)(Приложение № 3).</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2023 году за период с 1 января 2023 года по 26 мая 2023 года было заключено 32 контракта в соответствии с пунктом 4 части 1 статьи 93                Закона № 44-ФЗ, сумма фактического исполнения которых в 202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en-US" w:eastAsia="ar-SA"/>
        </w:rPr>
        <w:t>3</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году                                  составила 1 873 746,19</w:t>
      </w:r>
      <w:r>
        <w:rPr>
          <w:rFonts w:eastAsia="Calibri" w:cs="Times New Roman"/>
          <w:b w:val="false"/>
          <w:bCs/>
          <w:i w:val="false"/>
          <w:iCs w:val="false"/>
          <w:caps w:val="false"/>
          <w:smallCaps w:val="false"/>
          <w:strike w:val="false"/>
          <w:dstrike w:val="false"/>
          <w:outline w:val="false"/>
          <w:shadow w:val="false"/>
          <w:color w:val="000000"/>
          <w:spacing w:val="0"/>
          <w:kern w:val="0"/>
          <w:sz w:val="28"/>
          <w:szCs w:val="28"/>
          <w:u w:val="none"/>
          <w:em w:val="none"/>
          <w:lang w:val="ru-RU"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рубля.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Остальные 75 заключенных Заказчиком контрактов                                                       на сумму </w:t>
      </w:r>
      <w:r>
        <w:rPr>
          <w:rFonts w:eastAsia="Calibri" w:cs="Times New Roman"/>
          <w:b w:val="false"/>
          <w:bCs/>
          <w:i w:val="false"/>
          <w:iCs w:val="false"/>
          <w:caps w:val="false"/>
          <w:smallCaps w:val="false"/>
          <w:strike w:val="false"/>
          <w:dstrike w:val="false"/>
          <w:outline w:val="false"/>
          <w:shadow w:val="false"/>
          <w:color w:val="000000"/>
          <w:spacing w:val="0"/>
          <w:kern w:val="0"/>
          <w:sz w:val="28"/>
          <w:szCs w:val="28"/>
          <w:u w:val="none"/>
          <w:em w:val="none"/>
          <w:lang w:val="ru-RU" w:eastAsia="ar-SA"/>
        </w:rPr>
        <w:t xml:space="preserve">8 877 198,96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 повлекли  превышение ограничений, установленных пунктом 4 части 1 статьи 93 Закона № 44-ФЗ, годового объема закупок.</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Учитывая вышеизложенное, годовой объем закупок, который Заказчик осуществил на основании пункта 4 части 1 статьи 93 Закона № 44-ФЗ в 2023 году был превышен на общую сумму 8 750 945,15 рублей.</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Заказчиком в нарушение требований пункта 4 части 1 статьи 93 Закона № 44-ФЗ было принято неверное решение о способе определения поставщика (подрядчика, исполнителя).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В указанном нарушении усматриваются признаки административного правонарушения, ответственность за которое предусмотрена                                              частью 1 статьи 7.29  КоАП РФ.</w:t>
      </w:r>
    </w:p>
    <w:p>
      <w:pPr>
        <w:pStyle w:val="Normal"/>
        <w:widowControl/>
        <w:suppressAutoHyphens w:val="true"/>
        <w:bidi w:val="0"/>
        <w:spacing w:lineRule="auto" w:line="240" w:before="0" w:after="0"/>
        <w:ind w:left="0" w:right="0" w:firstLine="680"/>
        <w:jc w:val="both"/>
        <w:rPr>
          <w:b w:val="false"/>
          <w:b w:val="false"/>
          <w:bCs w:val="false"/>
          <w:color w:val="000000"/>
          <w:sz w:val="28"/>
          <w:szCs w:val="28"/>
          <w:lang w:eastAsia="ar-SA"/>
        </w:rPr>
      </w:pPr>
      <w:r>
        <w:rPr>
          <w:b w:val="false"/>
          <w:bCs w:val="false"/>
          <w:color w:val="000000"/>
          <w:sz w:val="28"/>
          <w:szCs w:val="28"/>
          <w:lang w:eastAsia="ar-SA"/>
        </w:rPr>
        <w:t>5. 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Федеральный орган).</w:t>
      </w:r>
    </w:p>
    <w:p>
      <w:pPr>
        <w:pStyle w:val="Normal"/>
        <w:widowControl/>
        <w:suppressAutoHyphens w:val="true"/>
        <w:bidi w:val="0"/>
        <w:spacing w:lineRule="auto" w:line="240" w:before="0" w:after="0"/>
        <w:ind w:left="0" w:right="0" w:firstLine="680"/>
        <w:jc w:val="both"/>
        <w:rPr>
          <w:b w:val="false"/>
          <w:b w:val="false"/>
          <w:bCs w:val="false"/>
          <w:color w:val="000000"/>
          <w:sz w:val="28"/>
          <w:szCs w:val="28"/>
          <w:lang w:eastAsia="ar-SA"/>
        </w:rPr>
      </w:pPr>
      <w:r>
        <w:rPr>
          <w:b w:val="false"/>
          <w:bCs w:val="false"/>
          <w:color w:val="000000"/>
          <w:sz w:val="28"/>
          <w:szCs w:val="28"/>
          <w:lang w:eastAsia="ar-SA"/>
        </w:rPr>
        <w:t>Между Заказчиком и ПАО «ТНС ЭНЕРГО КУБАНЬ» был заключен Контракт от 24.01.2024  № 23110900588  на поставку электроэнергии c ценой контракта  1 844 335,80 рубля (далее – Контракт №1) (Приложение № 4).</w:t>
      </w:r>
    </w:p>
    <w:p>
      <w:pPr>
        <w:pStyle w:val="Normal"/>
        <w:widowControl/>
        <w:suppressAutoHyphens w:val="true"/>
        <w:bidi w:val="0"/>
        <w:spacing w:lineRule="auto" w:line="240" w:before="0" w:after="0"/>
        <w:ind w:left="0" w:right="0" w:firstLine="680"/>
        <w:jc w:val="both"/>
        <w:rPr>
          <w:b w:val="false"/>
          <w:b w:val="false"/>
          <w:bCs w:val="false"/>
          <w:color w:val="000000"/>
          <w:sz w:val="28"/>
          <w:szCs w:val="28"/>
          <w:lang w:eastAsia="ar-SA"/>
        </w:rPr>
      </w:pPr>
      <w:r>
        <w:rPr>
          <w:b w:val="false"/>
          <w:bCs w:val="false"/>
          <w:color w:val="000000"/>
          <w:sz w:val="28"/>
          <w:szCs w:val="28"/>
          <w:lang w:eastAsia="ar-SA"/>
        </w:rPr>
        <w:t>В нарушение требований части 3 статьи 103 Закона № 44-ФЗ сведения о заключенном  Контракте № 1 (Приложение № 5) направлены Заказчиком в Федеральный орган с нарушением установленного срока - 16.02.2024 года.</w:t>
      </w:r>
    </w:p>
    <w:p>
      <w:pPr>
        <w:pStyle w:val="Normal"/>
        <w:widowControl/>
        <w:suppressAutoHyphens w:val="true"/>
        <w:bidi w:val="0"/>
        <w:spacing w:lineRule="auto" w:line="240" w:before="0" w:after="0"/>
        <w:ind w:left="0" w:right="0" w:firstLine="680"/>
        <w:jc w:val="both"/>
        <w:rPr>
          <w:b w:val="false"/>
          <w:b w:val="false"/>
          <w:bCs w:val="false"/>
          <w:color w:val="000000"/>
          <w:sz w:val="28"/>
          <w:szCs w:val="28"/>
          <w:lang w:eastAsia="ar-SA"/>
        </w:rPr>
      </w:pPr>
      <w:r>
        <w:rPr>
          <w:b w:val="false"/>
          <w:bCs w:val="false"/>
          <w:color w:val="000000"/>
          <w:sz w:val="28"/>
          <w:szCs w:val="28"/>
          <w:lang w:eastAsia="ar-SA"/>
        </w:rPr>
        <w:t>Аналогичное нарушение требований части 3 статьи 103 Закона № 44-ФЗ было допущено Заказчиком в отношении Контракта от 29.01.2024                                      № 804 на услуги холодного водоснабжения с ценой контракта 91 802,42 рубля (далее – Контракт № 2) (Приложение № 6).</w:t>
      </w:r>
    </w:p>
    <w:p>
      <w:pPr>
        <w:pStyle w:val="Normal"/>
        <w:widowControl/>
        <w:suppressAutoHyphens w:val="true"/>
        <w:bidi w:val="0"/>
        <w:spacing w:lineRule="auto" w:line="240" w:before="0" w:after="0"/>
        <w:ind w:left="0" w:right="0" w:firstLine="680"/>
        <w:jc w:val="both"/>
        <w:rPr>
          <w:b w:val="false"/>
          <w:b w:val="false"/>
          <w:bCs w:val="false"/>
          <w:color w:val="000000"/>
          <w:sz w:val="28"/>
          <w:szCs w:val="28"/>
          <w:lang w:eastAsia="ar-SA"/>
        </w:rPr>
      </w:pPr>
      <w:r>
        <w:rPr>
          <w:b w:val="false"/>
          <w:bCs w:val="false"/>
          <w:color w:val="000000"/>
          <w:sz w:val="28"/>
          <w:szCs w:val="28"/>
          <w:lang w:eastAsia="ar-SA"/>
        </w:rPr>
        <w:t>Сведения о заключенном  Контракте № 2 (Приложение № 7) направлены Заказчиком в Федеральный орган с нарушением установленного срока - 12.02.2024 года.</w:t>
      </w:r>
    </w:p>
    <w:p>
      <w:pPr>
        <w:pStyle w:val="Normal"/>
        <w:widowControl/>
        <w:suppressAutoHyphens w:val="true"/>
        <w:bidi w:val="0"/>
        <w:spacing w:lineRule="auto" w:line="240" w:before="0" w:after="0"/>
        <w:ind w:left="0" w:right="0" w:firstLine="680"/>
        <w:jc w:val="both"/>
        <w:rPr>
          <w:b w:val="false"/>
          <w:b w:val="false"/>
          <w:bCs w:val="false"/>
          <w:color w:val="000000"/>
          <w:sz w:val="28"/>
          <w:szCs w:val="28"/>
          <w:lang w:eastAsia="ar-SA"/>
        </w:rPr>
      </w:pPr>
      <w:r>
        <w:rPr>
          <w:b w:val="false"/>
          <w:bCs w:val="false"/>
          <w:color w:val="000000"/>
          <w:sz w:val="28"/>
          <w:szCs w:val="28"/>
          <w:lang w:eastAsia="ar-SA"/>
        </w:rPr>
        <w:t>В указанных нарушениях усматриваются признаки административного правонарушения, предусмотренного частью  2 статьи 7.31 КоАП РФ.</w:t>
      </w:r>
    </w:p>
    <w:p>
      <w:pPr>
        <w:pStyle w:val="Normal"/>
        <w:ind w:left="-567" w:right="0" w:hanging="0"/>
        <w:jc w:val="center"/>
        <w:rPr>
          <w:color w:val="000000"/>
        </w:rPr>
      </w:pPr>
      <w:r>
        <w:rPr>
          <w:color w:val="000000"/>
        </w:rPr>
      </w:r>
    </w:p>
    <w:p>
      <w:pPr>
        <w:pStyle w:val="Normal"/>
        <w:ind w:left="-567" w:right="0" w:hanging="0"/>
        <w:jc w:val="center"/>
        <w:rPr>
          <w:color w:val="000000"/>
        </w:rPr>
      </w:pPr>
      <w:r>
        <w:rPr>
          <w:b/>
          <w:color w:val="000000"/>
          <w:sz w:val="28"/>
          <w:szCs w:val="28"/>
          <w:lang w:eastAsia="ar-SA"/>
        </w:rPr>
        <w:t>Выводы по результатам проверки</w:t>
      </w:r>
    </w:p>
    <w:p>
      <w:pPr>
        <w:pStyle w:val="Normal"/>
        <w:ind w:left="-567" w:right="0" w:hanging="0"/>
        <w:jc w:val="center"/>
        <w:rPr>
          <w:b/>
          <w:b/>
          <w:color w:val="C9211E"/>
          <w:sz w:val="28"/>
          <w:szCs w:val="28"/>
          <w:lang w:eastAsia="ar-SA"/>
        </w:rPr>
      </w:pPr>
      <w:r>
        <w:rPr>
          <w:b/>
          <w:color w:val="C9211E"/>
          <w:sz w:val="28"/>
          <w:szCs w:val="28"/>
          <w:lang w:eastAsia="ar-SA"/>
        </w:rPr>
      </w:r>
    </w:p>
    <w:p>
      <w:pPr>
        <w:pStyle w:val="Normal"/>
        <w:ind w:left="0" w:right="0" w:firstLine="567"/>
        <w:jc w:val="both"/>
        <w:rPr>
          <w:sz w:val="28"/>
          <w:szCs w:val="28"/>
          <w:lang w:eastAsia="ar-SA"/>
        </w:rPr>
      </w:pPr>
      <w:r>
        <w:rPr>
          <w:sz w:val="28"/>
          <w:szCs w:val="28"/>
          <w:lang w:eastAsia="ar-SA"/>
        </w:rPr>
        <w:t>В результате проведенной проверки выявлены следующие нарушения, допущенные должностными лицами Заказчика:</w:t>
      </w:r>
    </w:p>
    <w:p>
      <w:pPr>
        <w:pStyle w:val="Normal"/>
        <w:ind w:left="0" w:right="0" w:firstLine="567"/>
        <w:jc w:val="both"/>
        <w:rPr>
          <w:sz w:val="28"/>
          <w:szCs w:val="28"/>
          <w:lang w:eastAsia="ar-SA"/>
        </w:rPr>
      </w:pPr>
      <w:r>
        <w:rPr>
          <w:sz w:val="28"/>
          <w:szCs w:val="28"/>
          <w:lang w:eastAsia="ar-SA"/>
        </w:rPr>
      </w:r>
    </w:p>
    <w:p>
      <w:pPr>
        <w:pStyle w:val="Normal"/>
        <w:ind w:left="0" w:right="0" w:firstLine="567"/>
        <w:jc w:val="both"/>
        <w:rPr>
          <w:u w:val="single"/>
        </w:rPr>
      </w:pPr>
      <w:r>
        <w:rPr>
          <w:sz w:val="28"/>
          <w:szCs w:val="28"/>
          <w:u w:val="single"/>
          <w:lang w:eastAsia="ar-SA"/>
        </w:rPr>
        <w:t xml:space="preserve"> </w:t>
      </w:r>
      <w:r>
        <w:rPr>
          <w:sz w:val="28"/>
          <w:szCs w:val="28"/>
          <w:u w:val="single"/>
          <w:lang w:eastAsia="ar-SA"/>
        </w:rPr>
        <w:t>- д</w:t>
      </w:r>
      <w:r>
        <w:rPr>
          <w:rFonts w:eastAsia="Times New Roman" w:cs="Times New Roman"/>
          <w:color w:val="auto"/>
          <w:kern w:val="0"/>
          <w:sz w:val="28"/>
          <w:szCs w:val="28"/>
          <w:u w:val="single"/>
          <w:lang w:val="ru-RU" w:eastAsia="ar-SA" w:bidi="ar-SA"/>
        </w:rPr>
        <w:t>иректором</w:t>
      </w:r>
      <w:r>
        <w:rPr>
          <w:rFonts w:eastAsia="Times New Roman" w:cs="Times New Roman"/>
          <w:color w:val="auto"/>
          <w:kern w:val="0"/>
          <w:sz w:val="28"/>
          <w:szCs w:val="28"/>
          <w:u w:val="single"/>
          <w:lang w:val="ru-RU" w:eastAsia="en-US" w:bidi="ar-SA"/>
        </w:rPr>
        <w:t xml:space="preserve"> </w:t>
      </w:r>
      <w:r>
        <w:rPr>
          <w:rFonts w:eastAsia="Times New Roman" w:cs="Times New Roman" w:ascii="Times New Roman CYR" w:hAnsi="Times New Roman CYR"/>
          <w:b w:val="false"/>
          <w:bCs w:val="false"/>
          <w:i w:val="false"/>
          <w:iCs w:val="false"/>
          <w:caps w:val="false"/>
          <w:smallCaps w:val="false"/>
          <w:color w:val="auto"/>
          <w:spacing w:val="0"/>
          <w:kern w:val="0"/>
          <w:sz w:val="28"/>
          <w:szCs w:val="28"/>
          <w:u w:val="single"/>
          <w:lang w:val="ru-RU" w:eastAsia="ru-RU" w:bidi="ar-SA"/>
        </w:rPr>
        <w:t>МБУ ЦДО «Тополек»</w:t>
      </w:r>
      <w:r>
        <w:rPr>
          <w:rFonts w:eastAsia="Times New Roman" w:cs="Times New Roman"/>
          <w:color w:val="auto"/>
          <w:kern w:val="0"/>
          <w:sz w:val="28"/>
          <w:szCs w:val="28"/>
          <w:u w:val="single"/>
          <w:lang w:val="ru-RU" w:eastAsia="en-US" w:bidi="ar-SA"/>
        </w:rPr>
        <w:t xml:space="preserve"> </w:t>
      </w:r>
      <w:r>
        <w:rPr>
          <w:rFonts w:eastAsia="Times New Roman" w:cs="Times New Roman"/>
          <w:color w:val="000000"/>
          <w:kern w:val="0"/>
          <w:sz w:val="28"/>
          <w:szCs w:val="28"/>
          <w:u w:val="single"/>
          <w:lang w:val="ru-RU" w:eastAsia="en-US" w:bidi="ar-SA"/>
        </w:rPr>
        <w:t xml:space="preserve"> Задворской Н.В.</w:t>
      </w:r>
      <w:r>
        <w:rPr>
          <w:rFonts w:eastAsia="Times New Roman" w:cs="Times New Roman"/>
          <w:color w:val="auto"/>
          <w:kern w:val="0"/>
          <w:sz w:val="28"/>
          <w:szCs w:val="28"/>
          <w:u w:val="single"/>
          <w:lang w:val="ru-RU" w:eastAsia="en-US" w:bidi="ar-SA"/>
        </w:rPr>
        <w:t>:</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 нарушение пункта 4 части 1 статьи 93 Закона № 44-ФЗ, выразившееся в принятии неверного решения о способе определения поставщика (подрядчика, исполнителя) в 2022 году. Указанное нарушение содержит признаки административного правонарушения, ответственность за которое предусмотрена частью 1 статьи 7.29 КоАП РФ. Однако, срок давности привлечения к административной ответственности на дату проведения проверки истек (более года);</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r>
    </w:p>
    <w:p>
      <w:pPr>
        <w:pStyle w:val="Normal"/>
        <w:widowControl/>
        <w:shd w:val="clear" w:fill="FFFFFF"/>
        <w:suppressAutoHyphens w:val="true"/>
        <w:bidi w:val="0"/>
        <w:spacing w:lineRule="auto" w:line="240" w:before="0" w:after="0"/>
        <w:ind w:left="0" w:right="0" w:firstLine="567"/>
        <w:jc w:val="both"/>
        <w:rPr>
          <w:u w:val="single"/>
        </w:rPr>
      </w:pPr>
      <w:r>
        <w:rPr>
          <w:rFonts w:eastAsia="Times New Roman CYR" w:cs="Times New Roman CYR" w:ascii="Times New Roman CYR" w:hAnsi="Times New Roman CYR"/>
          <w:b w:val="false"/>
          <w:bCs/>
          <w:color w:val="auto"/>
          <w:kern w:val="0"/>
          <w:sz w:val="28"/>
          <w:szCs w:val="28"/>
          <w:u w:val="single"/>
          <w:lang w:val="ru-RU" w:eastAsia="en-US" w:bidi="ar-SA"/>
        </w:rPr>
        <w:t xml:space="preserve"> </w:t>
      </w:r>
      <w:r>
        <w:rPr>
          <w:rFonts w:eastAsia="Times New Roman CYR" w:cs="Times New Roman CYR" w:ascii="Times New Roman CYR" w:hAnsi="Times New Roman CYR"/>
          <w:b w:val="false"/>
          <w:bCs/>
          <w:color w:val="auto"/>
          <w:kern w:val="0"/>
          <w:sz w:val="28"/>
          <w:szCs w:val="28"/>
          <w:u w:val="single"/>
          <w:lang w:val="ru-RU" w:eastAsia="en-US" w:bidi="ar-SA"/>
        </w:rPr>
        <w:t>- директором МБУ ЦДО «Тополек»  Носок Г.Г.:</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 нарушение пункта 4 части 1 статьи 93 Закона № 44-ФЗ, выразившееся в принятии неверного решения о способе определения поставщика (подрядчика, исполнителя) в 2023 году;</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В указанном нарушении усматриваются признаки административного правонарушения, ответственность за которое предусмотрена частью 1 статьи 7.29 КоАП РФ;</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 xml:space="preserve">- </w:t>
      </w:r>
      <w:r>
        <w:rPr>
          <w:rFonts w:eastAsia="Calibri" w:cs="Times New Roman CYR" w:ascii="Times New Roman CYR" w:hAnsi="Times New Roman CYR"/>
          <w:b w:val="false"/>
          <w:bCs/>
          <w:color w:val="auto"/>
          <w:kern w:val="0"/>
          <w:sz w:val="28"/>
          <w:szCs w:val="28"/>
          <w:u w:val="none"/>
          <w:lang w:val="ru-RU" w:eastAsia="en-US" w:bidi="ar-SA"/>
        </w:rPr>
        <w:t xml:space="preserve">нарушение части 3 статьи 103 Закона № 44-ФЗ, выразившееся </w:t>
      </w:r>
      <w:r>
        <w:rPr>
          <w:rFonts w:eastAsia="Calibri" w:cs="Times New Roman" w:ascii="Times New Roman CYR" w:hAnsi="Times New Roman CYR"/>
          <w:b w:val="false"/>
          <w:bCs/>
          <w:color w:val="000000"/>
          <w:kern w:val="0"/>
          <w:sz w:val="28"/>
          <w:szCs w:val="28"/>
          <w:u w:val="none"/>
          <w:lang w:val="ru-RU" w:eastAsia="en-US" w:bidi="ar-SA"/>
        </w:rPr>
        <w:t>в несвоевременном направлении в Федеральный орган информации о заключенных Контрактах №№ 1, 2.</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В указанном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и</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усматриваются признаки административного правонарушения, ответственность за котор</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предусмотрена частью 2 статьи          7.31 КоАП РФ.</w:t>
      </w:r>
    </w:p>
    <w:p>
      <w:pPr>
        <w:pStyle w:val="Normal"/>
        <w:widowControl/>
        <w:shd w:val="clear" w:fill="FFFFFF"/>
        <w:suppressAutoHyphens w:val="true"/>
        <w:bidi w:val="0"/>
        <w:spacing w:lineRule="auto" w:line="240" w:before="0" w:after="0"/>
        <w:ind w:left="0" w:right="0" w:firstLine="567"/>
        <w:jc w:val="both"/>
        <w:rPr>
          <w:color w:val="C9211E"/>
        </w:rPr>
      </w:pPr>
      <w:r>
        <w:rPr>
          <w:color w:val="C9211E"/>
        </w:rPr>
      </w:r>
    </w:p>
    <w:p>
      <w:pPr>
        <w:pStyle w:val="Normal"/>
        <w:widowControl/>
        <w:suppressAutoHyphens w:val="true"/>
        <w:bidi w:val="0"/>
        <w:spacing w:lineRule="auto" w:line="240" w:before="0" w:after="0"/>
        <w:ind w:left="0" w:right="170" w:hanging="0"/>
        <w:jc w:val="center"/>
        <w:rPr>
          <w:color w:val="000000"/>
        </w:rPr>
      </w:pPr>
      <w:r>
        <w:rPr>
          <w:bCs/>
          <w:color w:val="000000"/>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color w:val="000000"/>
          <w:sz w:val="28"/>
          <w:szCs w:val="28"/>
        </w:rPr>
        <w:t>:</w:t>
      </w:r>
    </w:p>
    <w:p>
      <w:pPr>
        <w:pStyle w:val="Normal"/>
        <w:widowControl/>
        <w:suppressAutoHyphens w:val="true"/>
        <w:bidi w:val="0"/>
        <w:spacing w:lineRule="auto" w:line="240" w:before="0" w:after="0"/>
        <w:ind w:left="0" w:right="170" w:hanging="0"/>
        <w:jc w:val="center"/>
        <w:rPr>
          <w:color w:val="000000"/>
        </w:rPr>
      </w:pPr>
      <w:r>
        <w:rPr>
          <w:color w:val="000000"/>
        </w:rPr>
      </w:r>
    </w:p>
    <w:p>
      <w:pPr>
        <w:pStyle w:val="Normal"/>
        <w:widowControl/>
        <w:suppressAutoHyphens w:val="true"/>
        <w:bidi w:val="0"/>
        <w:spacing w:lineRule="auto" w:line="240" w:before="0" w:after="0"/>
        <w:ind w:left="0" w:right="170" w:firstLine="624"/>
        <w:jc w:val="both"/>
        <w:rPr>
          <w:color w:val="000000"/>
        </w:rPr>
      </w:pP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Шутак Д.Н.</w:t>
      </w:r>
      <w:r>
        <w:rPr>
          <w:color w:val="000000"/>
          <w:sz w:val="28"/>
          <w:szCs w:val="28"/>
          <w:lang w:eastAsia="en-US"/>
        </w:rPr>
        <w:t xml:space="preserve"> </w:t>
      </w:r>
      <w:r>
        <w:rPr>
          <w:bCs/>
          <w:color w:val="000000"/>
          <w:sz w:val="28"/>
          <w:szCs w:val="28"/>
        </w:rPr>
        <w:t xml:space="preserve">– </w:t>
      </w:r>
      <w:r>
        <w:rPr>
          <w:rFonts w:eastAsia="Times New Roman" w:cs="Times New Roman" w:ascii="Times New Roman CYR" w:hAnsi="Times New Roman CYR"/>
          <w:b w:val="false"/>
          <w:bCs/>
          <w:color w:val="000000"/>
          <w:kern w:val="0"/>
          <w:sz w:val="28"/>
          <w:szCs w:val="28"/>
          <w:highlight w:val="white"/>
          <w:u w:val="none"/>
          <w:lang w:val="ru-RU" w:eastAsia="ar-SA" w:bidi="ar-SA"/>
        </w:rPr>
        <w:t>директору</w:t>
      </w:r>
      <w:r>
        <w:rPr>
          <w:rFonts w:eastAsia="Times New Roman" w:cs="Times New Roman"/>
          <w:b w:val="false"/>
          <w:bCs w:val="false"/>
          <w:i w:val="false"/>
          <w:caps w:val="false"/>
          <w:smallCaps w:val="false"/>
          <w:color w:val="000000"/>
          <w:spacing w:val="0"/>
          <w:kern w:val="0"/>
          <w:sz w:val="28"/>
          <w:szCs w:val="28"/>
          <w:u w:val="none"/>
          <w:lang w:val="ru-RU" w:eastAsia="ar-SA" w:bidi="ar-SA"/>
        </w:rPr>
        <w:t xml:space="preserve"> </w:t>
      </w:r>
      <w:r>
        <w:rPr>
          <w:rFonts w:eastAsia="Times New Roman" w:cs="Times New Roman" w:ascii="Times New Roman CYR" w:hAnsi="Times New Roman CYR"/>
          <w:b w:val="false"/>
          <w:bCs w:val="false"/>
          <w:i w:val="false"/>
          <w:iCs w:val="false"/>
          <w:caps w:val="false"/>
          <w:smallCaps w:val="false"/>
          <w:color w:val="auto"/>
          <w:spacing w:val="0"/>
          <w:kern w:val="0"/>
          <w:sz w:val="28"/>
          <w:szCs w:val="28"/>
          <w:u w:val="none"/>
          <w:lang w:val="ru-RU" w:eastAsia="ru-RU" w:bidi="ar-SA"/>
        </w:rPr>
        <w:t>МБУ ЦДО «Тополек»</w:t>
      </w: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en-US" w:bidi="ar-SA"/>
        </w:rPr>
        <w:t>.;</w:t>
      </w:r>
    </w:p>
    <w:p>
      <w:pPr>
        <w:pStyle w:val="Normal"/>
        <w:widowControl/>
        <w:suppressAutoHyphens w:val="true"/>
        <w:bidi w:val="0"/>
        <w:spacing w:lineRule="auto" w:line="240" w:before="0" w:after="0"/>
        <w:ind w:left="0" w:right="170" w:firstLine="624"/>
        <w:jc w:val="both"/>
        <w:rPr>
          <w:color w:val="000000"/>
        </w:rPr>
      </w:pPr>
      <w:r>
        <w:rPr>
          <w:bCs/>
          <w:sz w:val="28"/>
          <w:szCs w:val="28"/>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auto"/>
          <w:kern w:val="0"/>
          <w:sz w:val="28"/>
          <w:szCs w:val="28"/>
          <w:lang w:val="ru-RU" w:eastAsia="ru-RU" w:bidi="ar-SA"/>
        </w:rPr>
        <w:t>ых</w:t>
      </w:r>
      <w:r>
        <w:rPr>
          <w:bCs/>
          <w:sz w:val="28"/>
          <w:szCs w:val="28"/>
        </w:rPr>
        <w:t xml:space="preserve"> нарушени</w:t>
      </w:r>
      <w:r>
        <w:rPr>
          <w:rFonts w:eastAsia="Times New Roman" w:cs="Times New Roman"/>
          <w:bCs/>
          <w:color w:val="auto"/>
          <w:kern w:val="0"/>
          <w:sz w:val="28"/>
          <w:szCs w:val="28"/>
          <w:lang w:val="ru-RU" w:eastAsia="ru-RU" w:bidi="ar-SA"/>
        </w:rPr>
        <w:t>й</w:t>
      </w:r>
      <w:r>
        <w:rPr>
          <w:bCs/>
          <w:sz w:val="28"/>
          <w:szCs w:val="28"/>
        </w:rPr>
        <w:t>, содержащ</w:t>
      </w:r>
      <w:r>
        <w:rPr>
          <w:rFonts w:eastAsia="Times New Roman" w:cs="Times New Roman"/>
          <w:bCs/>
          <w:color w:val="auto"/>
          <w:kern w:val="0"/>
          <w:sz w:val="28"/>
          <w:szCs w:val="28"/>
          <w:lang w:val="ru-RU" w:eastAsia="ru-RU" w:bidi="ar-SA"/>
        </w:rPr>
        <w:t>их</w:t>
      </w:r>
      <w:r>
        <w:rPr>
          <w:bCs/>
          <w:sz w:val="28"/>
          <w:szCs w:val="28"/>
        </w:rPr>
        <w:t xml:space="preserve"> признаки административн</w:t>
      </w:r>
      <w:r>
        <w:rPr>
          <w:rFonts w:eastAsia="Times New Roman" w:cs="Times New Roman"/>
          <w:bCs/>
          <w:color w:val="auto"/>
          <w:kern w:val="0"/>
          <w:sz w:val="28"/>
          <w:szCs w:val="28"/>
          <w:lang w:val="ru-RU" w:eastAsia="ru-RU" w:bidi="ar-SA"/>
        </w:rPr>
        <w:t>ых</w:t>
      </w:r>
      <w:r>
        <w:rPr>
          <w:bCs/>
          <w:sz w:val="28"/>
          <w:szCs w:val="28"/>
        </w:rPr>
        <w:t xml:space="preserve"> правонарушени</w:t>
      </w:r>
      <w:r>
        <w:rPr>
          <w:rFonts w:eastAsia="Times New Roman" w:cs="Times New Roman"/>
          <w:bCs/>
          <w:color w:val="auto"/>
          <w:kern w:val="0"/>
          <w:sz w:val="28"/>
          <w:szCs w:val="28"/>
          <w:lang w:val="ru-RU" w:eastAsia="ru-RU" w:bidi="ar-SA"/>
        </w:rPr>
        <w:t>й</w:t>
      </w:r>
      <w:r>
        <w:rPr>
          <w:bCs/>
          <w:sz w:val="28"/>
          <w:szCs w:val="28"/>
        </w:rPr>
        <w:t>, ответственность за котор</w:t>
      </w:r>
      <w:r>
        <w:rPr>
          <w:rFonts w:eastAsia="Times New Roman" w:cs="Times New Roman"/>
          <w:bCs/>
          <w:color w:val="auto"/>
          <w:kern w:val="0"/>
          <w:sz w:val="28"/>
          <w:szCs w:val="28"/>
          <w:lang w:val="ru-RU" w:eastAsia="ru-RU" w:bidi="ar-SA"/>
        </w:rPr>
        <w:t>ы</w:t>
      </w:r>
      <w:r>
        <w:rPr>
          <w:bCs/>
          <w:sz w:val="28"/>
          <w:szCs w:val="28"/>
        </w:rPr>
        <w:t xml:space="preserve">е предусмотрена: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частью 1 статьи 7.29 КоАП РФ, частью </w:t>
      </w:r>
      <w:r>
        <w:rPr>
          <w:rFonts w:eastAsia="Times New Roman" w:cs="Times New Roman" w:ascii="Times New Roman CYR" w:hAnsi="Times New Roman CYR"/>
          <w:b w:val="false"/>
          <w:bCs/>
          <w:color w:val="000000"/>
          <w:kern w:val="0"/>
          <w:sz w:val="28"/>
          <w:szCs w:val="28"/>
          <w:highlight w:val="white"/>
          <w:u w:val="none"/>
          <w:lang w:val="ru-RU" w:eastAsia="ru-RU" w:bidi="ar-SA"/>
        </w:rPr>
        <w:t>2</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статьи 7.31 КоАП РФ.                                                 .</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bCs/>
          <w:sz w:val="28"/>
          <w:szCs w:val="28"/>
        </w:rPr>
      </w:pPr>
      <w:r>
        <w:rPr>
          <w:bCs/>
          <w:sz w:val="28"/>
          <w:szCs w:val="28"/>
        </w:rPr>
        <w:t xml:space="preserve">       </w:t>
      </w: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9</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9</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pPr>
      <w:tabs>
        <w:tab w:val="clear" w:pos="408"/>
        <w:tab w:val="center" w:pos="4677" w:leader="none"/>
        <w:tab w:val="right" w:pos="9355" w:leader="none"/>
      </w:tabs>
    </w:pPr>
    <w:rPr/>
  </w:style>
  <w:style w:type="paragraph" w:styleId="Style25">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84952</TotalTime>
  <Application>LibreOffice/6.4.4.2$Windows_X86_64 LibreOffice_project/3d775be2011f3886db32dfd395a6a6d1ca2630ff</Application>
  <Pages>9</Pages>
  <Words>2723</Words>
  <Characters>17421</Characters>
  <CharactersWithSpaces>21342</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2024-12-04T15:28:21Z</cp:lastPrinted>
  <dcterms:modified xsi:type="dcterms:W3CDTF">2024-12-04T15:54:05Z</dcterms:modified>
  <cp:revision>489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