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F2" w:rsidRPr="00A10765" w:rsidRDefault="00912AF2" w:rsidP="00912AF2">
      <w:pPr>
        <w:jc w:val="center"/>
        <w:rPr>
          <w:b/>
          <w:sz w:val="26"/>
          <w:szCs w:val="26"/>
        </w:rPr>
      </w:pPr>
      <w:r w:rsidRPr="00A10765">
        <w:rPr>
          <w:b/>
          <w:sz w:val="26"/>
          <w:szCs w:val="26"/>
        </w:rPr>
        <w:t>Территориальная избирательная комиссия</w:t>
      </w:r>
    </w:p>
    <w:p w:rsidR="00912AF2" w:rsidRPr="00A10765" w:rsidRDefault="00912AF2" w:rsidP="00912AF2">
      <w:pPr>
        <w:jc w:val="center"/>
        <w:rPr>
          <w:b/>
          <w:sz w:val="26"/>
          <w:szCs w:val="26"/>
        </w:rPr>
      </w:pPr>
      <w:r w:rsidRPr="00A10765">
        <w:rPr>
          <w:b/>
          <w:sz w:val="26"/>
          <w:szCs w:val="26"/>
        </w:rPr>
        <w:t>Усть-Лабинская</w:t>
      </w:r>
    </w:p>
    <w:p w:rsidR="009F0B6A" w:rsidRPr="00A10765" w:rsidRDefault="009F0B6A" w:rsidP="009F0B6A">
      <w:pPr>
        <w:jc w:val="center"/>
        <w:rPr>
          <w:sz w:val="26"/>
          <w:szCs w:val="26"/>
        </w:rPr>
      </w:pPr>
    </w:p>
    <w:p w:rsidR="009F0B6A" w:rsidRPr="00A10765" w:rsidRDefault="009F0B6A" w:rsidP="00F00A2C">
      <w:pPr>
        <w:spacing w:line="360" w:lineRule="auto"/>
        <w:jc w:val="center"/>
        <w:rPr>
          <w:sz w:val="26"/>
          <w:szCs w:val="26"/>
        </w:rPr>
      </w:pPr>
      <w:r w:rsidRPr="00A10765">
        <w:rPr>
          <w:sz w:val="26"/>
          <w:szCs w:val="26"/>
        </w:rPr>
        <w:t>РЕШЕНИЕ</w:t>
      </w:r>
    </w:p>
    <w:p w:rsidR="009F0B6A" w:rsidRPr="00A10765" w:rsidRDefault="009F0B6A" w:rsidP="00F00A2C">
      <w:pPr>
        <w:spacing w:line="360" w:lineRule="auto"/>
        <w:jc w:val="center"/>
        <w:rPr>
          <w:sz w:val="26"/>
          <w:szCs w:val="26"/>
        </w:rPr>
      </w:pPr>
    </w:p>
    <w:p w:rsidR="009F0B6A" w:rsidRPr="00A10765" w:rsidRDefault="00150401" w:rsidP="00F00A2C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10 октября</w:t>
      </w:r>
      <w:r w:rsidR="009F0B6A" w:rsidRPr="00A10765">
        <w:rPr>
          <w:sz w:val="26"/>
          <w:szCs w:val="26"/>
        </w:rPr>
        <w:t xml:space="preserve"> 202</w:t>
      </w:r>
      <w:r w:rsidR="00B31E71" w:rsidRPr="00A10765">
        <w:rPr>
          <w:sz w:val="26"/>
          <w:szCs w:val="26"/>
        </w:rPr>
        <w:t>5</w:t>
      </w:r>
      <w:r w:rsidR="00F00A2C" w:rsidRPr="00A10765">
        <w:rPr>
          <w:sz w:val="26"/>
          <w:szCs w:val="26"/>
        </w:rPr>
        <w:t xml:space="preserve"> г.</w:t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0A2C" w:rsidRPr="00A10765">
        <w:rPr>
          <w:sz w:val="26"/>
          <w:szCs w:val="26"/>
        </w:rPr>
        <w:t xml:space="preserve">№ </w:t>
      </w:r>
      <w:r>
        <w:rPr>
          <w:sz w:val="26"/>
          <w:szCs w:val="26"/>
        </w:rPr>
        <w:t>120/105</w:t>
      </w:r>
      <w:r w:rsidR="001847EE">
        <w:rPr>
          <w:sz w:val="26"/>
          <w:szCs w:val="26"/>
        </w:rPr>
        <w:t>7</w:t>
      </w:r>
      <w:bookmarkStart w:id="0" w:name="_GoBack"/>
      <w:bookmarkEnd w:id="0"/>
    </w:p>
    <w:p w:rsidR="00260576" w:rsidRPr="00A10765" w:rsidRDefault="00260576" w:rsidP="00260576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A10765">
        <w:rPr>
          <w:rFonts w:eastAsia="Times New Roman"/>
          <w:b/>
          <w:sz w:val="26"/>
          <w:szCs w:val="26"/>
          <w:lang w:val="x-none" w:eastAsia="ru-RU"/>
        </w:rPr>
        <w:t>О Календарном плане мероприятий по подготовке и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A10765">
        <w:rPr>
          <w:rFonts w:eastAsia="Times New Roman"/>
          <w:b/>
          <w:sz w:val="26"/>
          <w:szCs w:val="26"/>
          <w:lang w:val="x-none" w:eastAsia="ru-RU"/>
        </w:rPr>
        <w:t>проведению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 </w:t>
      </w:r>
    </w:p>
    <w:p w:rsidR="00260576" w:rsidRPr="00A10765" w:rsidRDefault="00260576" w:rsidP="00260576">
      <w:pPr>
        <w:jc w:val="center"/>
        <w:rPr>
          <w:rFonts w:eastAsia="Times New Roman"/>
          <w:sz w:val="26"/>
          <w:szCs w:val="26"/>
          <w:lang w:val="x-none" w:eastAsia="x-none"/>
        </w:rPr>
      </w:pPr>
      <w:r w:rsidRPr="00A10765">
        <w:rPr>
          <w:rFonts w:eastAsia="Times New Roman"/>
          <w:b/>
          <w:sz w:val="26"/>
          <w:szCs w:val="26"/>
          <w:lang w:eastAsia="ru-RU"/>
        </w:rPr>
        <w:t xml:space="preserve">досрочных </w:t>
      </w:r>
      <w:r w:rsidRPr="00A10765">
        <w:rPr>
          <w:rFonts w:eastAsia="Times New Roman"/>
          <w:b/>
          <w:sz w:val="26"/>
          <w:szCs w:val="26"/>
          <w:lang w:val="x-none" w:eastAsia="ru-RU"/>
        </w:rPr>
        <w:t xml:space="preserve">выборов 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главы </w:t>
      </w:r>
      <w:r w:rsidR="00150401" w:rsidRPr="00150401">
        <w:rPr>
          <w:rFonts w:eastAsia="Times New Roman"/>
          <w:b/>
          <w:sz w:val="26"/>
          <w:szCs w:val="26"/>
          <w:lang w:eastAsia="ru-RU"/>
        </w:rPr>
        <w:t xml:space="preserve">Суворовского 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сельского поселения Усть-Лабинского района </w:t>
      </w:r>
      <w:r w:rsidRPr="00A10765">
        <w:rPr>
          <w:rFonts w:eastAsia="Times New Roman"/>
          <w:b/>
          <w:sz w:val="26"/>
          <w:szCs w:val="26"/>
          <w:lang w:val="x-none" w:eastAsia="ru-RU"/>
        </w:rPr>
        <w:t>(дат</w:t>
      </w:r>
      <w:r w:rsidRPr="00A10765">
        <w:rPr>
          <w:rFonts w:eastAsia="Times New Roman"/>
          <w:b/>
          <w:sz w:val="26"/>
          <w:szCs w:val="26"/>
          <w:lang w:eastAsia="ru-RU"/>
        </w:rPr>
        <w:t>ы</w:t>
      </w:r>
      <w:r w:rsidRPr="00A10765">
        <w:rPr>
          <w:rFonts w:eastAsia="Times New Roman"/>
          <w:b/>
          <w:sz w:val="26"/>
          <w:szCs w:val="26"/>
          <w:lang w:val="x-none" w:eastAsia="ru-RU"/>
        </w:rPr>
        <w:t xml:space="preserve"> голосования –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150401">
        <w:rPr>
          <w:rFonts w:eastAsia="Times New Roman"/>
          <w:b/>
          <w:sz w:val="26"/>
          <w:szCs w:val="26"/>
          <w:lang w:eastAsia="ru-RU"/>
        </w:rPr>
        <w:t>6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 и </w:t>
      </w:r>
      <w:r w:rsidR="00150401">
        <w:rPr>
          <w:rFonts w:eastAsia="Times New Roman"/>
          <w:b/>
          <w:sz w:val="26"/>
          <w:szCs w:val="26"/>
          <w:lang w:eastAsia="ru-RU"/>
        </w:rPr>
        <w:t>7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150401">
        <w:rPr>
          <w:rFonts w:eastAsia="Times New Roman"/>
          <w:b/>
          <w:sz w:val="26"/>
          <w:szCs w:val="26"/>
          <w:lang w:eastAsia="ru-RU"/>
        </w:rPr>
        <w:t xml:space="preserve">декабря </w:t>
      </w:r>
      <w:r w:rsidRPr="00A10765">
        <w:rPr>
          <w:rFonts w:eastAsia="Times New Roman"/>
          <w:b/>
          <w:sz w:val="26"/>
          <w:szCs w:val="26"/>
          <w:lang w:val="x-none" w:eastAsia="ru-RU"/>
        </w:rPr>
        <w:t>2025 года с сокращением сроков избирательных действий на одну треть)</w:t>
      </w:r>
    </w:p>
    <w:p w:rsidR="00260576" w:rsidRPr="00A10765" w:rsidRDefault="00260576" w:rsidP="00260576">
      <w:pPr>
        <w:ind w:right="-2"/>
        <w:jc w:val="center"/>
        <w:rPr>
          <w:rFonts w:eastAsia="Times New Roman"/>
          <w:sz w:val="26"/>
          <w:szCs w:val="26"/>
          <w:lang w:val="x-none" w:eastAsia="ru-RU"/>
        </w:rPr>
      </w:pPr>
    </w:p>
    <w:p w:rsidR="00260576" w:rsidRPr="00A10765" w:rsidRDefault="00260576" w:rsidP="00260576">
      <w:pPr>
        <w:ind w:firstLine="709"/>
        <w:rPr>
          <w:rFonts w:eastAsia="Times New Roman"/>
          <w:bCs/>
          <w:sz w:val="26"/>
          <w:szCs w:val="26"/>
          <w:lang w:eastAsia="ru-RU"/>
        </w:rPr>
      </w:pPr>
      <w:r w:rsidRPr="00A10765">
        <w:rPr>
          <w:rFonts w:eastAsia="Times New Roman"/>
          <w:sz w:val="26"/>
          <w:szCs w:val="26"/>
          <w:lang w:eastAsia="ru-RU"/>
        </w:rPr>
        <w:t xml:space="preserve"> В связи с назначением досрочных выборов главы </w:t>
      </w:r>
      <w:r w:rsidR="00150401" w:rsidRPr="00150401">
        <w:rPr>
          <w:rFonts w:eastAsia="Times New Roman"/>
          <w:sz w:val="26"/>
          <w:szCs w:val="26"/>
          <w:lang w:eastAsia="ru-RU"/>
        </w:rPr>
        <w:t xml:space="preserve">Суворовского </w:t>
      </w:r>
      <w:r w:rsidRPr="00A10765">
        <w:rPr>
          <w:rFonts w:eastAsia="Times New Roman"/>
          <w:sz w:val="26"/>
          <w:szCs w:val="26"/>
          <w:lang w:eastAsia="ru-RU"/>
        </w:rPr>
        <w:t xml:space="preserve">сельского поселения Усть-Лабинского района на </w:t>
      </w:r>
      <w:r w:rsidR="00150401">
        <w:rPr>
          <w:rFonts w:eastAsia="Times New Roman"/>
          <w:sz w:val="26"/>
          <w:szCs w:val="26"/>
          <w:lang w:eastAsia="ru-RU"/>
        </w:rPr>
        <w:t>7 декабря</w:t>
      </w:r>
      <w:r w:rsidRPr="00A10765">
        <w:rPr>
          <w:rFonts w:eastAsia="Times New Roman"/>
          <w:sz w:val="26"/>
          <w:szCs w:val="26"/>
          <w:lang w:eastAsia="ru-RU"/>
        </w:rPr>
        <w:t xml:space="preserve"> 2025 года,</w:t>
      </w:r>
      <w:r w:rsidRPr="00A10765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A10765">
        <w:rPr>
          <w:rFonts w:eastAsia="Times New Roman"/>
          <w:sz w:val="26"/>
          <w:szCs w:val="26"/>
          <w:lang w:eastAsia="ru-RU"/>
        </w:rPr>
        <w:t>руководствуясь Федеральным законом от 12 июня 2002 года № 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года № 966-КЗ «О муниципальных выборах в Краснодарском крае» территориальная избирательная комиссия Усть-Лабинская РЕШИЛА</w:t>
      </w:r>
      <w:r w:rsidRPr="00A10765">
        <w:rPr>
          <w:rFonts w:eastAsia="Times New Roman"/>
          <w:bCs/>
          <w:sz w:val="26"/>
          <w:szCs w:val="26"/>
          <w:lang w:eastAsia="ru-RU"/>
        </w:rPr>
        <w:t>:</w:t>
      </w:r>
    </w:p>
    <w:p w:rsidR="00260576" w:rsidRPr="00A10765" w:rsidRDefault="00260576" w:rsidP="00260576">
      <w:pPr>
        <w:ind w:right="-2" w:firstLine="709"/>
        <w:rPr>
          <w:rFonts w:eastAsia="Times New Roman"/>
          <w:sz w:val="26"/>
          <w:szCs w:val="26"/>
          <w:lang w:eastAsia="ru-RU"/>
        </w:rPr>
      </w:pPr>
      <w:r w:rsidRPr="00A10765">
        <w:rPr>
          <w:rFonts w:eastAsia="Times New Roman"/>
          <w:sz w:val="26"/>
          <w:szCs w:val="26"/>
          <w:lang w:val="x-none" w:eastAsia="ru-RU"/>
        </w:rPr>
        <w:t xml:space="preserve">1. </w:t>
      </w:r>
      <w:r w:rsidRPr="00A10765">
        <w:rPr>
          <w:rFonts w:eastAsia="Times New Roman"/>
          <w:sz w:val="26"/>
          <w:szCs w:val="26"/>
          <w:lang w:eastAsia="ru-RU"/>
        </w:rPr>
        <w:t>Утвердить</w:t>
      </w:r>
      <w:r w:rsidRPr="00A10765">
        <w:rPr>
          <w:rFonts w:eastAsia="Times New Roman"/>
          <w:sz w:val="26"/>
          <w:szCs w:val="26"/>
          <w:lang w:val="x-none" w:eastAsia="ru-RU"/>
        </w:rPr>
        <w:t xml:space="preserve"> Календарный план мероприятий по подготовке и проведению </w:t>
      </w:r>
      <w:r w:rsidRPr="00A10765">
        <w:rPr>
          <w:rFonts w:eastAsia="Times New Roman"/>
          <w:sz w:val="26"/>
          <w:szCs w:val="26"/>
          <w:lang w:eastAsia="ru-RU"/>
        </w:rPr>
        <w:t xml:space="preserve">досрочных выборов главы </w:t>
      </w:r>
      <w:r w:rsidR="00150401" w:rsidRPr="00150401">
        <w:rPr>
          <w:rFonts w:eastAsia="Times New Roman"/>
          <w:sz w:val="26"/>
          <w:szCs w:val="26"/>
          <w:lang w:eastAsia="ru-RU"/>
        </w:rPr>
        <w:t>Суворовского</w:t>
      </w:r>
      <w:r w:rsidRPr="00A10765">
        <w:rPr>
          <w:rFonts w:eastAsia="Times New Roman"/>
          <w:sz w:val="26"/>
          <w:szCs w:val="26"/>
          <w:lang w:eastAsia="ru-RU"/>
        </w:rPr>
        <w:t xml:space="preserve"> сельского поселения Усть-Лабинского района (даты</w:t>
      </w:r>
      <w:r w:rsidR="00715D82" w:rsidRPr="00A10765">
        <w:rPr>
          <w:rFonts w:eastAsia="Times New Roman"/>
          <w:sz w:val="26"/>
          <w:szCs w:val="26"/>
          <w:lang w:eastAsia="ru-RU"/>
        </w:rPr>
        <w:t xml:space="preserve"> </w:t>
      </w:r>
      <w:r w:rsidRPr="00A10765">
        <w:rPr>
          <w:rFonts w:eastAsia="Times New Roman"/>
          <w:sz w:val="26"/>
          <w:szCs w:val="26"/>
          <w:lang w:eastAsia="ru-RU"/>
        </w:rPr>
        <w:t>голосования –</w:t>
      </w:r>
      <w:r w:rsidR="00150401">
        <w:rPr>
          <w:rFonts w:eastAsia="Times New Roman"/>
          <w:sz w:val="26"/>
          <w:szCs w:val="26"/>
          <w:lang w:eastAsia="ru-RU"/>
        </w:rPr>
        <w:t xml:space="preserve"> 6</w:t>
      </w:r>
      <w:r w:rsidRPr="00A10765">
        <w:rPr>
          <w:rFonts w:eastAsia="Times New Roman"/>
          <w:sz w:val="26"/>
          <w:szCs w:val="26"/>
          <w:lang w:eastAsia="ru-RU"/>
        </w:rPr>
        <w:t xml:space="preserve"> и </w:t>
      </w:r>
      <w:r w:rsidR="00150401">
        <w:rPr>
          <w:rFonts w:eastAsia="Times New Roman"/>
          <w:sz w:val="26"/>
          <w:szCs w:val="26"/>
          <w:lang w:eastAsia="ru-RU"/>
        </w:rPr>
        <w:t>7 декабря</w:t>
      </w:r>
      <w:r w:rsidRPr="00A10765">
        <w:rPr>
          <w:rFonts w:eastAsia="Times New Roman"/>
          <w:sz w:val="26"/>
          <w:szCs w:val="26"/>
          <w:lang w:eastAsia="ru-RU"/>
        </w:rPr>
        <w:t xml:space="preserve"> 2025 года с сокращением сроков избирательных действий на одну треть) (прилагается</w:t>
      </w:r>
      <w:r w:rsidRPr="00A10765">
        <w:rPr>
          <w:rFonts w:eastAsia="Times New Roman"/>
          <w:sz w:val="26"/>
          <w:szCs w:val="26"/>
          <w:lang w:val="x-none" w:eastAsia="ru-RU"/>
        </w:rPr>
        <w:t>).</w:t>
      </w:r>
    </w:p>
    <w:p w:rsidR="00260576" w:rsidRPr="00A10765" w:rsidRDefault="00260576" w:rsidP="00260576">
      <w:pPr>
        <w:ind w:firstLine="709"/>
        <w:rPr>
          <w:rFonts w:eastAsia="Times New Roman"/>
          <w:sz w:val="26"/>
          <w:szCs w:val="26"/>
          <w:lang w:eastAsia="ru-RU"/>
        </w:rPr>
      </w:pPr>
      <w:r w:rsidRPr="00A10765">
        <w:rPr>
          <w:rFonts w:eastAsia="Times New Roman"/>
          <w:sz w:val="26"/>
          <w:szCs w:val="26"/>
          <w:lang w:eastAsia="ru-RU"/>
        </w:rPr>
        <w:t xml:space="preserve">2. Направить настоящее решение в администрацию </w:t>
      </w:r>
      <w:r w:rsidR="00150401" w:rsidRPr="00150401">
        <w:rPr>
          <w:rFonts w:eastAsia="Times New Roman"/>
          <w:sz w:val="26"/>
          <w:szCs w:val="26"/>
          <w:lang w:eastAsia="ru-RU"/>
        </w:rPr>
        <w:t>Суворовского</w:t>
      </w:r>
      <w:r w:rsidRPr="00A10765">
        <w:rPr>
          <w:rFonts w:eastAsia="Times New Roman"/>
          <w:sz w:val="26"/>
          <w:szCs w:val="26"/>
          <w:lang w:eastAsia="ru-RU"/>
        </w:rPr>
        <w:t xml:space="preserve"> сельского поселения Усть-Лабинского района для использования в работе.  </w:t>
      </w:r>
    </w:p>
    <w:p w:rsidR="00260576" w:rsidRPr="00A10765" w:rsidRDefault="00260576" w:rsidP="00260576">
      <w:pPr>
        <w:tabs>
          <w:tab w:val="left" w:pos="360"/>
        </w:tabs>
        <w:ind w:firstLine="709"/>
        <w:rPr>
          <w:rFonts w:eastAsia="Times New Roman"/>
          <w:color w:val="0000FF"/>
          <w:sz w:val="26"/>
          <w:szCs w:val="26"/>
          <w:u w:val="single"/>
          <w:lang w:val="x-none" w:eastAsia="x-none"/>
        </w:rPr>
      </w:pPr>
      <w:r w:rsidRPr="00A10765">
        <w:rPr>
          <w:rFonts w:eastAsia="Times New Roman"/>
          <w:sz w:val="26"/>
          <w:szCs w:val="26"/>
          <w:lang w:val="x-none" w:eastAsia="x-none"/>
        </w:rPr>
        <w:t xml:space="preserve">3. Разместить настоящее решение на сайте администрации муниципального образования </w:t>
      </w:r>
      <w:proofErr w:type="spellStart"/>
      <w:r w:rsidRPr="00A10765">
        <w:rPr>
          <w:rFonts w:eastAsia="Times New Roman"/>
          <w:sz w:val="26"/>
          <w:szCs w:val="26"/>
          <w:lang w:eastAsia="x-none"/>
        </w:rPr>
        <w:t>Усть</w:t>
      </w:r>
      <w:proofErr w:type="spellEnd"/>
      <w:r w:rsidRPr="00A10765">
        <w:rPr>
          <w:rFonts w:eastAsia="Times New Roman"/>
          <w:sz w:val="26"/>
          <w:szCs w:val="26"/>
          <w:lang w:eastAsia="x-none"/>
        </w:rPr>
        <w:t>-Ла</w:t>
      </w:r>
      <w:proofErr w:type="spellStart"/>
      <w:r w:rsidRPr="00A10765">
        <w:rPr>
          <w:rFonts w:eastAsia="Times New Roman"/>
          <w:sz w:val="26"/>
          <w:szCs w:val="26"/>
          <w:lang w:val="x-none" w:eastAsia="x-none"/>
        </w:rPr>
        <w:t>бинский</w:t>
      </w:r>
      <w:proofErr w:type="spellEnd"/>
      <w:r w:rsidRPr="00A10765">
        <w:rPr>
          <w:rFonts w:eastAsia="Times New Roman"/>
          <w:sz w:val="26"/>
          <w:szCs w:val="26"/>
          <w:lang w:val="x-none" w:eastAsia="x-none"/>
        </w:rPr>
        <w:t xml:space="preserve"> район в информационно-телекоммуникационной сети «Интернет».</w:t>
      </w:r>
    </w:p>
    <w:p w:rsidR="009F0B6A" w:rsidRPr="00A10765" w:rsidRDefault="00260576" w:rsidP="00260576">
      <w:pPr>
        <w:tabs>
          <w:tab w:val="left" w:pos="360"/>
        </w:tabs>
        <w:ind w:firstLine="709"/>
        <w:rPr>
          <w:sz w:val="26"/>
          <w:szCs w:val="26"/>
        </w:rPr>
      </w:pPr>
      <w:r w:rsidRPr="00A10765">
        <w:rPr>
          <w:rFonts w:eastAsia="Times New Roman"/>
          <w:sz w:val="26"/>
          <w:szCs w:val="26"/>
          <w:lang w:eastAsia="ru-RU"/>
        </w:rPr>
        <w:t>4.  Контроль за выполнением пунктов 2 и 3 настоящего решения на секретаря территориальной избирательной комиссии Усть-</w:t>
      </w:r>
      <w:proofErr w:type="gramStart"/>
      <w:r w:rsidRPr="00A10765">
        <w:rPr>
          <w:rFonts w:eastAsia="Times New Roman"/>
          <w:sz w:val="26"/>
          <w:szCs w:val="26"/>
          <w:lang w:eastAsia="ru-RU"/>
        </w:rPr>
        <w:t xml:space="preserve">Лабинская  </w:t>
      </w:r>
      <w:r w:rsidR="00912AF2" w:rsidRPr="00A10765">
        <w:rPr>
          <w:sz w:val="26"/>
          <w:szCs w:val="26"/>
        </w:rPr>
        <w:t>Л.Г.</w:t>
      </w:r>
      <w:proofErr w:type="gramEnd"/>
      <w:r w:rsidR="00912AF2" w:rsidRPr="00A10765">
        <w:rPr>
          <w:sz w:val="26"/>
          <w:szCs w:val="26"/>
        </w:rPr>
        <w:t xml:space="preserve"> Курочкину</w:t>
      </w:r>
      <w:r w:rsidRPr="00A10765">
        <w:rPr>
          <w:sz w:val="26"/>
          <w:szCs w:val="26"/>
        </w:rPr>
        <w:t>.</w:t>
      </w:r>
    </w:p>
    <w:p w:rsidR="009F0B6A" w:rsidRPr="00A10765" w:rsidRDefault="009F0B6A" w:rsidP="009F0B6A">
      <w:pPr>
        <w:ind w:firstLine="709"/>
        <w:rPr>
          <w:sz w:val="26"/>
          <w:szCs w:val="26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912AF2" w:rsidRPr="00A10765" w:rsidTr="008A2821">
        <w:trPr>
          <w:trHeight w:val="1408"/>
        </w:trPr>
        <w:tc>
          <w:tcPr>
            <w:tcW w:w="4060" w:type="dxa"/>
          </w:tcPr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Председатель</w:t>
            </w:r>
            <w:r w:rsidR="00260576" w:rsidRPr="00A10765">
              <w:rPr>
                <w:sz w:val="26"/>
                <w:szCs w:val="26"/>
              </w:rPr>
              <w:t xml:space="preserve"> </w:t>
            </w:r>
            <w:r w:rsidRPr="00A10765">
              <w:rPr>
                <w:sz w:val="26"/>
                <w:szCs w:val="26"/>
              </w:rPr>
              <w:t>территориальной</w:t>
            </w: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избирательной комиссии</w:t>
            </w: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Усть-Лабинская</w:t>
            </w: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</w:tcPr>
          <w:p w:rsidR="00912AF2" w:rsidRPr="00A10765" w:rsidRDefault="00912AF2" w:rsidP="008A2821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:rsidR="00912AF2" w:rsidRPr="00A10765" w:rsidRDefault="00912AF2" w:rsidP="008A2821">
            <w:pPr>
              <w:rPr>
                <w:sz w:val="26"/>
                <w:szCs w:val="26"/>
              </w:rPr>
            </w:pP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Л.В.</w:t>
            </w:r>
            <w:r w:rsidR="00B31E71" w:rsidRPr="00A10765">
              <w:rPr>
                <w:sz w:val="26"/>
                <w:szCs w:val="26"/>
              </w:rPr>
              <w:t xml:space="preserve"> </w:t>
            </w:r>
            <w:r w:rsidRPr="00A10765">
              <w:rPr>
                <w:sz w:val="26"/>
                <w:szCs w:val="26"/>
              </w:rPr>
              <w:t>Кириллова</w:t>
            </w:r>
          </w:p>
        </w:tc>
      </w:tr>
      <w:tr w:rsidR="00912AF2" w:rsidRPr="00A10765" w:rsidTr="008A2821">
        <w:trPr>
          <w:trHeight w:val="922"/>
        </w:trPr>
        <w:tc>
          <w:tcPr>
            <w:tcW w:w="4060" w:type="dxa"/>
            <w:hideMark/>
          </w:tcPr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Секретарь</w:t>
            </w:r>
            <w:r w:rsidR="00260576" w:rsidRPr="00A10765">
              <w:rPr>
                <w:sz w:val="26"/>
                <w:szCs w:val="26"/>
              </w:rPr>
              <w:t xml:space="preserve"> </w:t>
            </w:r>
            <w:r w:rsidRPr="00A10765">
              <w:rPr>
                <w:sz w:val="26"/>
                <w:szCs w:val="26"/>
              </w:rPr>
              <w:t>территориальной</w:t>
            </w: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избирательной комиссии</w:t>
            </w: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Усть-Лабинская</w:t>
            </w:r>
          </w:p>
        </w:tc>
        <w:tc>
          <w:tcPr>
            <w:tcW w:w="3168" w:type="dxa"/>
          </w:tcPr>
          <w:p w:rsidR="00912AF2" w:rsidRPr="00A10765" w:rsidRDefault="00912AF2" w:rsidP="008A2821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:rsidR="00912AF2" w:rsidRPr="00A10765" w:rsidRDefault="00912AF2" w:rsidP="008A2821">
            <w:pPr>
              <w:rPr>
                <w:sz w:val="26"/>
                <w:szCs w:val="26"/>
              </w:rPr>
            </w:pPr>
          </w:p>
          <w:p w:rsidR="00912AF2" w:rsidRPr="00A10765" w:rsidRDefault="00912AF2" w:rsidP="008A2821">
            <w:pPr>
              <w:rPr>
                <w:sz w:val="26"/>
                <w:szCs w:val="26"/>
              </w:rPr>
            </w:pPr>
            <w:r w:rsidRPr="00A10765">
              <w:rPr>
                <w:sz w:val="26"/>
                <w:szCs w:val="26"/>
              </w:rPr>
              <w:t>Л.Г.</w:t>
            </w:r>
            <w:r w:rsidR="00B31E71" w:rsidRPr="00A10765">
              <w:rPr>
                <w:sz w:val="26"/>
                <w:szCs w:val="26"/>
              </w:rPr>
              <w:t xml:space="preserve"> </w:t>
            </w:r>
            <w:r w:rsidRPr="00A10765">
              <w:rPr>
                <w:sz w:val="26"/>
                <w:szCs w:val="26"/>
              </w:rPr>
              <w:t>Курочкина</w:t>
            </w:r>
          </w:p>
        </w:tc>
      </w:tr>
    </w:tbl>
    <w:p w:rsidR="00260576" w:rsidRPr="00A10765" w:rsidRDefault="00260576" w:rsidP="00912AF2">
      <w:pPr>
        <w:ind w:firstLine="709"/>
        <w:rPr>
          <w:sz w:val="26"/>
          <w:szCs w:val="26"/>
        </w:rPr>
      </w:pPr>
    </w:p>
    <w:p w:rsidR="00260576" w:rsidRPr="00A10765" w:rsidRDefault="00260576" w:rsidP="00260576">
      <w:pPr>
        <w:rPr>
          <w:sz w:val="26"/>
          <w:szCs w:val="26"/>
        </w:rPr>
      </w:pPr>
    </w:p>
    <w:p w:rsidR="00260576" w:rsidRPr="00A10765" w:rsidRDefault="00260576" w:rsidP="00260576">
      <w:pPr>
        <w:rPr>
          <w:sz w:val="26"/>
          <w:szCs w:val="26"/>
        </w:rPr>
      </w:pPr>
    </w:p>
    <w:p w:rsidR="00260576" w:rsidRPr="00A10765" w:rsidRDefault="00260576" w:rsidP="00260576">
      <w:pPr>
        <w:rPr>
          <w:sz w:val="26"/>
          <w:szCs w:val="26"/>
        </w:rPr>
      </w:pPr>
    </w:p>
    <w:p w:rsidR="00260576" w:rsidRPr="00A10765" w:rsidRDefault="00260576" w:rsidP="00260576">
      <w:pPr>
        <w:ind w:firstLine="708"/>
        <w:rPr>
          <w:sz w:val="26"/>
          <w:szCs w:val="26"/>
        </w:rPr>
        <w:sectPr w:rsidR="00260576" w:rsidRPr="00A10765" w:rsidSect="00F00A2C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260576" w:rsidRPr="00A10765" w:rsidRDefault="00260576" w:rsidP="00260576">
      <w:pPr>
        <w:keepNext/>
        <w:widowControl w:val="0"/>
        <w:spacing w:line="228" w:lineRule="auto"/>
        <w:ind w:left="2990" w:right="-30"/>
        <w:jc w:val="right"/>
        <w:rPr>
          <w:bCs/>
          <w:sz w:val="26"/>
          <w:szCs w:val="26"/>
        </w:rPr>
      </w:pPr>
      <w:r w:rsidRPr="00A10765">
        <w:rPr>
          <w:b/>
          <w:bCs/>
          <w:sz w:val="26"/>
          <w:szCs w:val="26"/>
        </w:rPr>
        <w:lastRenderedPageBreak/>
        <w:tab/>
      </w:r>
      <w:r w:rsidRPr="00A10765">
        <w:rPr>
          <w:bCs/>
          <w:sz w:val="26"/>
          <w:szCs w:val="26"/>
        </w:rPr>
        <w:t>Приложение</w:t>
      </w:r>
    </w:p>
    <w:p w:rsidR="00260576" w:rsidRPr="00A10765" w:rsidRDefault="00260576" w:rsidP="00260576">
      <w:pPr>
        <w:keepNext/>
        <w:widowControl w:val="0"/>
        <w:spacing w:line="228" w:lineRule="auto"/>
        <w:ind w:left="2990" w:right="-30"/>
        <w:jc w:val="right"/>
        <w:rPr>
          <w:bCs/>
          <w:sz w:val="26"/>
          <w:szCs w:val="26"/>
        </w:rPr>
      </w:pPr>
      <w:r w:rsidRPr="00A10765">
        <w:rPr>
          <w:bCs/>
          <w:sz w:val="26"/>
          <w:szCs w:val="26"/>
        </w:rPr>
        <w:t xml:space="preserve"> к решению территориальной </w:t>
      </w:r>
    </w:p>
    <w:p w:rsidR="00260576" w:rsidRPr="00A10765" w:rsidRDefault="00260576" w:rsidP="00260576">
      <w:pPr>
        <w:keepNext/>
        <w:widowControl w:val="0"/>
        <w:spacing w:line="228" w:lineRule="auto"/>
        <w:ind w:left="2990" w:right="-30"/>
        <w:jc w:val="right"/>
        <w:rPr>
          <w:bCs/>
          <w:sz w:val="26"/>
          <w:szCs w:val="26"/>
        </w:rPr>
      </w:pPr>
      <w:r w:rsidRPr="00A10765">
        <w:rPr>
          <w:bCs/>
          <w:sz w:val="26"/>
          <w:szCs w:val="26"/>
        </w:rPr>
        <w:t xml:space="preserve">избирательной комиссии </w:t>
      </w:r>
    </w:p>
    <w:p w:rsidR="00260576" w:rsidRPr="00A10765" w:rsidRDefault="00260576" w:rsidP="00260576">
      <w:pPr>
        <w:keepNext/>
        <w:widowControl w:val="0"/>
        <w:spacing w:line="228" w:lineRule="auto"/>
        <w:ind w:left="2990" w:right="-30"/>
        <w:jc w:val="right"/>
        <w:rPr>
          <w:bCs/>
          <w:sz w:val="26"/>
          <w:szCs w:val="26"/>
        </w:rPr>
      </w:pPr>
      <w:r w:rsidRPr="00A10765">
        <w:rPr>
          <w:bCs/>
          <w:sz w:val="26"/>
          <w:szCs w:val="26"/>
        </w:rPr>
        <w:t>Усть-Лабинская</w:t>
      </w:r>
    </w:p>
    <w:p w:rsidR="00260576" w:rsidRPr="00A10765" w:rsidRDefault="00260576" w:rsidP="00260576">
      <w:pPr>
        <w:keepNext/>
        <w:widowControl w:val="0"/>
        <w:tabs>
          <w:tab w:val="left" w:pos="13935"/>
        </w:tabs>
        <w:spacing w:line="228" w:lineRule="auto"/>
        <w:ind w:right="-30"/>
        <w:jc w:val="right"/>
        <w:rPr>
          <w:b/>
          <w:bCs/>
          <w:sz w:val="26"/>
          <w:szCs w:val="26"/>
        </w:rPr>
      </w:pPr>
      <w:r w:rsidRPr="00A10765">
        <w:rPr>
          <w:bCs/>
          <w:sz w:val="26"/>
          <w:szCs w:val="26"/>
        </w:rPr>
        <w:t xml:space="preserve">от </w:t>
      </w:r>
      <w:r w:rsidR="00150401">
        <w:rPr>
          <w:bCs/>
          <w:sz w:val="26"/>
          <w:szCs w:val="26"/>
        </w:rPr>
        <w:t>10.10.</w:t>
      </w:r>
      <w:r w:rsidRPr="00A10765">
        <w:rPr>
          <w:bCs/>
          <w:sz w:val="26"/>
          <w:szCs w:val="26"/>
        </w:rPr>
        <w:t xml:space="preserve">2025 года № </w:t>
      </w:r>
      <w:r w:rsidR="00150401">
        <w:rPr>
          <w:bCs/>
          <w:sz w:val="26"/>
          <w:szCs w:val="26"/>
        </w:rPr>
        <w:t>120/1056</w:t>
      </w:r>
    </w:p>
    <w:p w:rsidR="00260576" w:rsidRPr="00A10765" w:rsidRDefault="00260576" w:rsidP="00260576">
      <w:pPr>
        <w:keepNext/>
        <w:widowControl w:val="0"/>
        <w:tabs>
          <w:tab w:val="left" w:pos="10950"/>
        </w:tabs>
        <w:spacing w:line="228" w:lineRule="auto"/>
        <w:ind w:right="-30"/>
        <w:jc w:val="left"/>
        <w:rPr>
          <w:b/>
          <w:bCs/>
          <w:sz w:val="26"/>
          <w:szCs w:val="26"/>
        </w:rPr>
      </w:pPr>
      <w:r w:rsidRPr="00A10765">
        <w:rPr>
          <w:b/>
          <w:bCs/>
          <w:sz w:val="26"/>
          <w:szCs w:val="26"/>
        </w:rPr>
        <w:tab/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7393"/>
        <w:gridCol w:w="7741"/>
      </w:tblGrid>
      <w:tr w:rsidR="00150401" w:rsidRPr="00646151" w:rsidTr="00BC152C">
        <w:tc>
          <w:tcPr>
            <w:tcW w:w="7393" w:type="dxa"/>
          </w:tcPr>
          <w:p w:rsidR="00150401" w:rsidRPr="008735F9" w:rsidRDefault="00150401" w:rsidP="00BC152C">
            <w:pPr>
              <w:keepNext/>
              <w:widowControl w:val="0"/>
              <w:spacing w:line="228" w:lineRule="auto"/>
              <w:ind w:right="-3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741" w:type="dxa"/>
          </w:tcPr>
          <w:p w:rsidR="00150401" w:rsidRPr="00646151" w:rsidRDefault="00150401" w:rsidP="00BC152C">
            <w:pPr>
              <w:keepNext/>
              <w:widowControl w:val="0"/>
              <w:spacing w:line="228" w:lineRule="auto"/>
              <w:ind w:right="-30"/>
              <w:jc w:val="right"/>
              <w:rPr>
                <w:bCs/>
                <w:i/>
                <w:szCs w:val="28"/>
              </w:rPr>
            </w:pPr>
          </w:p>
        </w:tc>
      </w:tr>
    </w:tbl>
    <w:p w:rsidR="00150401" w:rsidRPr="00150401" w:rsidRDefault="00150401" w:rsidP="00150401">
      <w:pPr>
        <w:keepNext/>
        <w:widowControl w:val="0"/>
        <w:spacing w:line="228" w:lineRule="auto"/>
        <w:ind w:right="-30"/>
        <w:jc w:val="center"/>
        <w:rPr>
          <w:b/>
          <w:bCs/>
          <w:sz w:val="24"/>
          <w:szCs w:val="28"/>
        </w:rPr>
      </w:pPr>
      <w:r w:rsidRPr="00150401">
        <w:rPr>
          <w:b/>
          <w:bCs/>
          <w:sz w:val="24"/>
          <w:szCs w:val="28"/>
        </w:rPr>
        <w:t>КАЛЕНДАРНЫЙ ПЛАН</w:t>
      </w:r>
    </w:p>
    <w:p w:rsidR="00150401" w:rsidRPr="00150401" w:rsidRDefault="00150401" w:rsidP="00150401">
      <w:pPr>
        <w:keepNext/>
        <w:widowControl w:val="0"/>
        <w:ind w:right="-30"/>
        <w:jc w:val="center"/>
        <w:rPr>
          <w:b/>
          <w:bCs/>
          <w:sz w:val="24"/>
          <w:szCs w:val="28"/>
        </w:rPr>
      </w:pPr>
      <w:r w:rsidRPr="00150401">
        <w:rPr>
          <w:b/>
          <w:bCs/>
          <w:sz w:val="24"/>
          <w:szCs w:val="28"/>
        </w:rPr>
        <w:t xml:space="preserve">мероприятий по подготовке и проведению по подготовке и проведению муниципальных выборов </w:t>
      </w:r>
    </w:p>
    <w:p w:rsidR="00150401" w:rsidRPr="00150401" w:rsidRDefault="00150401" w:rsidP="00150401">
      <w:pPr>
        <w:keepNext/>
        <w:widowControl w:val="0"/>
        <w:ind w:right="-30"/>
        <w:jc w:val="center"/>
        <w:rPr>
          <w:b/>
          <w:bCs/>
          <w:sz w:val="24"/>
          <w:szCs w:val="28"/>
        </w:rPr>
      </w:pPr>
      <w:r w:rsidRPr="00150401">
        <w:rPr>
          <w:b/>
          <w:bCs/>
          <w:sz w:val="24"/>
          <w:szCs w:val="28"/>
        </w:rPr>
        <w:t>(даты голосования – 6</w:t>
      </w:r>
      <w:r>
        <w:rPr>
          <w:b/>
          <w:bCs/>
          <w:sz w:val="24"/>
          <w:szCs w:val="28"/>
        </w:rPr>
        <w:t xml:space="preserve"> и</w:t>
      </w:r>
      <w:r w:rsidRPr="00150401">
        <w:rPr>
          <w:b/>
          <w:bCs/>
          <w:sz w:val="24"/>
          <w:szCs w:val="28"/>
        </w:rPr>
        <w:t xml:space="preserve"> 7 декабря 2025 года с сокращением сроков избирательных действий на одну треть)</w:t>
      </w:r>
    </w:p>
    <w:p w:rsidR="00150401" w:rsidRPr="00150401" w:rsidRDefault="00150401" w:rsidP="00150401">
      <w:pPr>
        <w:keepNext/>
        <w:widowControl w:val="0"/>
        <w:ind w:right="-30"/>
        <w:jc w:val="center"/>
        <w:rPr>
          <w:b/>
          <w:bCs/>
          <w:sz w:val="24"/>
          <w:szCs w:val="28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817"/>
        <w:gridCol w:w="5528"/>
        <w:gridCol w:w="4820"/>
        <w:gridCol w:w="3969"/>
      </w:tblGrid>
      <w:tr w:rsidR="00150401" w:rsidRPr="00150401" w:rsidTr="00BC152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  <w:r w:rsidRPr="00150401">
              <w:rPr>
                <w:b/>
                <w:sz w:val="24"/>
              </w:rPr>
              <w:t>№</w:t>
            </w:r>
          </w:p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  <w:r w:rsidRPr="00150401"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1" w:rsidRPr="00150401" w:rsidRDefault="00150401" w:rsidP="00BC152C">
            <w:pPr>
              <w:rPr>
                <w:b/>
                <w:sz w:val="24"/>
              </w:rPr>
            </w:pPr>
            <w:r w:rsidRPr="00150401"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  <w:r w:rsidRPr="00150401">
              <w:rPr>
                <w:b/>
                <w:sz w:val="24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  <w:r w:rsidRPr="00150401">
              <w:rPr>
                <w:b/>
                <w:sz w:val="24"/>
              </w:rPr>
              <w:t>Исполнитель</w:t>
            </w:r>
          </w:p>
        </w:tc>
      </w:tr>
      <w:tr w:rsidR="00150401" w:rsidRPr="00150401" w:rsidTr="00BC152C">
        <w:tc>
          <w:tcPr>
            <w:tcW w:w="15134" w:type="dxa"/>
            <w:gridSpan w:val="4"/>
            <w:tcBorders>
              <w:top w:val="single" w:sz="4" w:space="0" w:color="auto"/>
            </w:tcBorders>
          </w:tcPr>
          <w:p w:rsidR="00150401" w:rsidRPr="00150401" w:rsidRDefault="00150401" w:rsidP="00BC152C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150401" w:rsidRPr="00150401" w:rsidRDefault="00150401" w:rsidP="00BC15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50401">
              <w:rPr>
                <w:b/>
                <w:bCs/>
                <w:color w:val="000000"/>
                <w:sz w:val="24"/>
              </w:rPr>
              <w:t>НАЗНАЧЕНИЕ ВЫБОРОВ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Назначение муниципальных выборов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Не ранее 7 октября 2025 года и </w:t>
            </w:r>
          </w:p>
          <w:p w:rsidR="00150401" w:rsidRPr="00150401" w:rsidRDefault="00150401" w:rsidP="00BC152C">
            <w:pPr>
              <w:ind w:left="-112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13 октября 2025 года</w:t>
            </w:r>
          </w:p>
          <w:p w:rsidR="00150401" w:rsidRPr="00150401" w:rsidRDefault="00150401" w:rsidP="00BC152C">
            <w:pPr>
              <w:ind w:left="-112"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7 ст. 10 ФЗ</w:t>
            </w:r>
            <w:r w:rsidRPr="00150401">
              <w:rPr>
                <w:sz w:val="24"/>
                <w:vertAlign w:val="superscript"/>
              </w:rPr>
              <w:footnoteReference w:id="1"/>
            </w:r>
            <w:r w:rsidRPr="00150401">
              <w:rPr>
                <w:sz w:val="24"/>
              </w:rPr>
              <w:t>, ч. 4 ст. 6 КЗ</w:t>
            </w:r>
            <w:r w:rsidRPr="00150401">
              <w:rPr>
                <w:sz w:val="24"/>
                <w:vertAlign w:val="superscript"/>
              </w:rPr>
              <w:footnoteReference w:id="2"/>
            </w:r>
            <w:r w:rsidRPr="00150401">
              <w:rPr>
                <w:sz w:val="24"/>
              </w:rPr>
              <w:t>)</w:t>
            </w:r>
          </w:p>
          <w:p w:rsidR="00150401" w:rsidRPr="00150401" w:rsidRDefault="00150401" w:rsidP="00BC152C">
            <w:pPr>
              <w:ind w:left="-112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Представительный орган муниципального образования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Опубликование решения о назначении выборов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ind w:left="-112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Не позднее чем через 4 дня </w:t>
            </w:r>
          </w:p>
          <w:p w:rsidR="00150401" w:rsidRPr="00150401" w:rsidRDefault="00150401" w:rsidP="00BC152C">
            <w:pPr>
              <w:ind w:left="-112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со дня его принятия </w:t>
            </w:r>
          </w:p>
          <w:p w:rsidR="00150401" w:rsidRPr="00150401" w:rsidRDefault="00150401" w:rsidP="00BC152C">
            <w:pPr>
              <w:ind w:left="-112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7 ст. 10 ФЗ, ч. 4 ст. 6 КЗ)</w:t>
            </w:r>
          </w:p>
          <w:p w:rsidR="00150401" w:rsidRPr="00150401" w:rsidRDefault="00150401" w:rsidP="00BC152C">
            <w:pPr>
              <w:ind w:left="-112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Представительный орган муниципального образования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</w:p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  <w:r w:rsidRPr="00150401">
              <w:rPr>
                <w:b/>
                <w:sz w:val="24"/>
              </w:rPr>
              <w:t>ИЗБИРАТЕЛЬНЫЕ УЧАСТКИ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муниципальных выборов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jc w:val="center"/>
              <w:rPr>
                <w:rFonts w:cs="Arial"/>
                <w:bCs/>
                <w:color w:val="000000"/>
                <w:sz w:val="24"/>
              </w:rPr>
            </w:pPr>
            <w:r w:rsidRPr="00150401">
              <w:rPr>
                <w:rFonts w:cs="Arial"/>
                <w:bCs/>
                <w:color w:val="000000"/>
                <w:sz w:val="24"/>
              </w:rPr>
              <w:t>Не позднее 9 ноября 2025 года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7 ст. 19 ФЗ, ч. 6 ст. 10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rFonts w:eastAsia="Calibri"/>
                <w:sz w:val="24"/>
              </w:rPr>
              <w:t>Глава местной администрации муниципального образования</w:t>
            </w: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jc w:val="center"/>
              <w:rPr>
                <w:b/>
                <w:bCs/>
                <w:sz w:val="24"/>
              </w:rPr>
            </w:pPr>
            <w:r w:rsidRPr="00150401">
              <w:rPr>
                <w:b/>
                <w:bCs/>
                <w:sz w:val="24"/>
              </w:rPr>
              <w:lastRenderedPageBreak/>
              <w:t>СОСТАВЛЕНИЕ СПИСКОВ ИЗБИРАТЕЛЕЙ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Представление сведений об избирателях в территориальную избирательную комиссию 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Сразу после назначения</w:t>
            </w:r>
          </w:p>
          <w:p w:rsidR="00150401" w:rsidRPr="00150401" w:rsidRDefault="00150401" w:rsidP="00BC152C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дня голосования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6 ст. 17 ФЗ, ч. 6 ст. 11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0"/>
              </w:rPr>
              <w:t>Глава местной администрации, иные уполномоченные на то федеральным законодательством органы или уполномоченные должностные лица</w:t>
            </w:r>
          </w:p>
        </w:tc>
      </w:tr>
      <w:tr w:rsidR="00150401" w:rsidRPr="00150401" w:rsidTr="00BC152C">
        <w:trPr>
          <w:trHeight w:val="1003"/>
        </w:trPr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Составление и передача первого экземпляра списка избирателей в соответствующую участковую избирательную комиссию</w:t>
            </w:r>
          </w:p>
          <w:p w:rsidR="00150401" w:rsidRPr="00150401" w:rsidRDefault="00150401" w:rsidP="00BC152C">
            <w:pPr>
              <w:keepNext/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ind w:firstLine="284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26 ноября 2025 года</w:t>
            </w:r>
          </w:p>
          <w:p w:rsidR="00150401" w:rsidRPr="00150401" w:rsidRDefault="00150401" w:rsidP="00BC152C">
            <w:pPr>
              <w:ind w:firstLine="284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13 ст. 17 ФЗ, ч. 8 ст. 11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150401" w:rsidRPr="00150401" w:rsidRDefault="00150401" w:rsidP="00BC152C">
            <w:pPr>
              <w:keepNext/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keepNext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 26 ноября 2025 года</w:t>
            </w:r>
          </w:p>
          <w:p w:rsidR="00150401" w:rsidRPr="00150401" w:rsidRDefault="00150401" w:rsidP="00BC152C">
            <w:pPr>
              <w:keepNext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15 ст. 17 ФЗ, ч. 1 ст. 13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Не позднее 5 декабря 2025 года</w:t>
            </w:r>
            <w:r w:rsidRPr="00150401">
              <w:rPr>
                <w:bCs/>
                <w:sz w:val="24"/>
              </w:rPr>
              <w:t xml:space="preserve"> </w:t>
            </w:r>
          </w:p>
          <w:p w:rsidR="00150401" w:rsidRPr="00150401" w:rsidRDefault="00150401" w:rsidP="00BC152C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(п. 14 ст. 17 ФЗ, ч. 12 ст. 11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Председатели и секретари участковых избирательных комиссий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jc w:val="center"/>
              <w:rPr>
                <w:b/>
                <w:bCs/>
                <w:sz w:val="24"/>
              </w:rPr>
            </w:pPr>
            <w:r w:rsidRPr="00150401">
              <w:rPr>
                <w:b/>
                <w:bCs/>
                <w:sz w:val="24"/>
              </w:rPr>
              <w:t>ВЫДВИЖЕНИЕ И РЕГИСТРАЦИЯ КАНДИДАТОВ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bCs/>
                <w:sz w:val="24"/>
              </w:rPr>
              <w:t xml:space="preserve">Выдвижение кандидатов </w:t>
            </w:r>
            <w:r w:rsidRPr="00150401">
              <w:rPr>
                <w:bCs/>
                <w:color w:val="000000"/>
                <w:sz w:val="24"/>
              </w:rPr>
              <w:t xml:space="preserve">и представление документов в </w:t>
            </w:r>
            <w:r w:rsidRPr="00150401">
              <w:rPr>
                <w:bCs/>
                <w:sz w:val="24"/>
              </w:rPr>
              <w:t>избирательную комиссию, организующую выборы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ind w:firstLine="3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Со дня, следующего за днем официального опубликования решения о назначении выборов, но не позднее </w:t>
            </w:r>
          </w:p>
          <w:p w:rsidR="00150401" w:rsidRPr="00150401" w:rsidRDefault="00150401" w:rsidP="00BC152C">
            <w:pPr>
              <w:widowControl w:val="0"/>
              <w:ind w:firstLine="3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18 часов 6 ноября 2025 года</w:t>
            </w:r>
          </w:p>
          <w:p w:rsidR="00150401" w:rsidRPr="00150401" w:rsidRDefault="00150401" w:rsidP="00BC152C">
            <w:pPr>
              <w:ind w:firstLine="30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18 КЗ)</w:t>
            </w:r>
          </w:p>
          <w:p w:rsidR="00150401" w:rsidRPr="00150401" w:rsidRDefault="00150401" w:rsidP="00BC152C">
            <w:pPr>
              <w:ind w:firstLine="3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ind w:left="-108"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Граждане Российской Федерации, обладающие пассивным избирательным правом, политические партии либо их региональные отделения или иные структурные подразделения, общественные объединения, имеющие в соответствии с федеральным законодательством право участвовать в муниципальных выборах</w:t>
            </w:r>
          </w:p>
          <w:p w:rsidR="00150401" w:rsidRPr="00150401" w:rsidRDefault="00150401" w:rsidP="00BC152C">
            <w:pPr>
              <w:ind w:left="-108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pacing w:val="-8"/>
                <w:sz w:val="24"/>
              </w:rPr>
            </w:pPr>
            <w:r w:rsidRPr="00150401">
              <w:rPr>
                <w:bCs/>
                <w:spacing w:val="-8"/>
                <w:sz w:val="24"/>
              </w:rPr>
              <w:t xml:space="preserve">Выдача письменного подтверждения получения документов о выдвижении, а также разрешения на </w:t>
            </w:r>
            <w:r w:rsidRPr="00150401">
              <w:rPr>
                <w:bCs/>
                <w:spacing w:val="-8"/>
                <w:sz w:val="24"/>
              </w:rPr>
              <w:lastRenderedPageBreak/>
              <w:t>открытие специального избирательного счета (в случае подачи кандидатом соответствующего заявления)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Незамедлительно после получения документов о выдвижении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3 ст. 71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rPr>
          <w:trHeight w:val="992"/>
        </w:trPr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Направление на проверку сведений, представленных при выдвижении кандидатом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Незамедлительно после получения документов о выдвижении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 ст. 19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</w:p>
        </w:tc>
      </w:tr>
      <w:tr w:rsidR="00150401" w:rsidRPr="00150401" w:rsidTr="00BC152C">
        <w:trPr>
          <w:trHeight w:val="1613"/>
        </w:trPr>
        <w:tc>
          <w:tcPr>
            <w:tcW w:w="817" w:type="dxa"/>
            <w:shd w:val="clear" w:color="auto" w:fill="auto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Проверка достоверности:</w:t>
            </w:r>
          </w:p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- биографических данных (в том числе о наличии судимости, гражданства иностранного государства);</w:t>
            </w:r>
          </w:p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- проверка сведений о наличии у кандидата статуса иностранного агента либо кандидата, аффилированного с иностранным агентом;</w:t>
            </w:r>
          </w:p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- проверка сведений на предмет причастности кандидата к деятельности экстремистской или террористической организации;</w:t>
            </w:r>
          </w:p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- сведений о доходах и имуществе кандидата</w:t>
            </w:r>
          </w:p>
          <w:p w:rsidR="00150401" w:rsidRPr="00150401" w:rsidRDefault="00150401" w:rsidP="00BC152C">
            <w:pPr>
              <w:rPr>
                <w:bCs/>
                <w:sz w:val="24"/>
              </w:rPr>
            </w:pPr>
          </w:p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- в течение 7 дней со дня их поступления в соответствующий орган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6, 6</w:t>
            </w:r>
            <w:r w:rsidRPr="00150401">
              <w:rPr>
                <w:sz w:val="24"/>
                <w:vertAlign w:val="superscript"/>
              </w:rPr>
              <w:t>2</w:t>
            </w:r>
            <w:r w:rsidRPr="00150401">
              <w:rPr>
                <w:sz w:val="24"/>
              </w:rPr>
              <w:t xml:space="preserve"> ст. 19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- в течение 14 дней со дня их поступления в соответствующий орган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 ст. 19 КЗ)</w:t>
            </w:r>
          </w:p>
        </w:tc>
        <w:tc>
          <w:tcPr>
            <w:tcW w:w="3969" w:type="dxa"/>
            <w:shd w:val="clear" w:color="auto" w:fill="auto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Соответствующие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уполномоченные органы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Сбор подписей в поддержку </w:t>
            </w:r>
            <w:r w:rsidRPr="00150401">
              <w:rPr>
                <w:bCs/>
                <w:color w:val="000000"/>
                <w:sz w:val="24"/>
              </w:rPr>
              <w:t>выдвижения (самовыдвижения) кандидатов, выдвижение которых должно быть обеспечено подписями избирателей в его поддержку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ind w:left="34" w:right="-108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Со дня, следующего за днем уведомления избирательной комиссии о выдвижении кандидата</w:t>
            </w:r>
          </w:p>
          <w:p w:rsidR="00150401" w:rsidRPr="00150401" w:rsidRDefault="00150401" w:rsidP="00BC152C">
            <w:pPr>
              <w:ind w:left="34" w:right="-108"/>
              <w:jc w:val="center"/>
              <w:rPr>
                <w:sz w:val="24"/>
                <w:lang w:eastAsia="x-none"/>
              </w:rPr>
            </w:pPr>
            <w:r w:rsidRPr="00150401">
              <w:rPr>
                <w:sz w:val="24"/>
                <w:lang w:val="x-none" w:eastAsia="x-none"/>
              </w:rPr>
              <w:t>(п. 1 ст. 34 ФЗ, ч.</w:t>
            </w:r>
            <w:r w:rsidRPr="00150401">
              <w:rPr>
                <w:sz w:val="24"/>
                <w:lang w:eastAsia="x-none"/>
              </w:rPr>
              <w:t> </w:t>
            </w:r>
            <w:r w:rsidRPr="00150401">
              <w:rPr>
                <w:sz w:val="24"/>
                <w:lang w:val="x-none" w:eastAsia="x-none"/>
              </w:rPr>
              <w:t>3 ст.</w:t>
            </w:r>
            <w:r w:rsidRPr="00150401">
              <w:rPr>
                <w:sz w:val="24"/>
                <w:lang w:eastAsia="x-none"/>
              </w:rPr>
              <w:t> </w:t>
            </w:r>
            <w:r w:rsidRPr="00150401">
              <w:rPr>
                <w:sz w:val="24"/>
                <w:lang w:val="x-none" w:eastAsia="x-none"/>
              </w:rPr>
              <w:t>20 КЗ)</w:t>
            </w:r>
          </w:p>
          <w:p w:rsidR="00150401" w:rsidRPr="00150401" w:rsidRDefault="00150401" w:rsidP="00BC152C">
            <w:pPr>
              <w:ind w:left="34" w:right="-108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Кандидат, </w:t>
            </w:r>
            <w:r w:rsidRPr="00150401">
              <w:rPr>
                <w:bCs/>
                <w:color w:val="000000"/>
                <w:sz w:val="24"/>
              </w:rPr>
              <w:t>избирательное объединение,</w:t>
            </w:r>
            <w:r w:rsidRPr="00150401">
              <w:rPr>
                <w:bCs/>
                <w:sz w:val="24"/>
              </w:rPr>
              <w:t xml:space="preserve"> дееспособный гражданин Российской Федерации, достигший возраста 18 лет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Регистрация уполномоченного представителя избирательного объединения, выдвинувшего кандидата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В течение двух суток с момента представления письменного заявления о согласии быть уполномоченным представителем избирательного объединения и решения избирательного объединения о назначении уполномоченного представителя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4 ст. 17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Регистрация доверенных лиц кандидата, избирательного объединения, выдвинувшего </w:t>
            </w:r>
            <w:r w:rsidRPr="00150401">
              <w:rPr>
                <w:bCs/>
                <w:sz w:val="24"/>
              </w:rPr>
              <w:lastRenderedPageBreak/>
              <w:t>кандидата (до 5 человек)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 xml:space="preserve">В течение трех дней со дня поступления письменного заявления кандидата </w:t>
            </w:r>
            <w:r w:rsidRPr="00150401">
              <w:rPr>
                <w:sz w:val="24"/>
              </w:rPr>
              <w:lastRenderedPageBreak/>
              <w:t xml:space="preserve">(представления избирательного объединения) о назначении доверенных лиц вместе с заявлениями самих граждан о согласии быть доверенными лицами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27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</w:p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color w:val="000000"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Регистрация уполномоченного представителя по финансовым вопросам кандидата (не более одного человека)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pacing w:val="-4"/>
                <w:sz w:val="24"/>
              </w:rPr>
            </w:pPr>
            <w:r w:rsidRPr="00150401">
              <w:rPr>
                <w:spacing w:val="-4"/>
                <w:sz w:val="24"/>
              </w:rPr>
              <w:t>В течение двух суток с момента представления в избирательную комиссию документов, указанных в части 4 статьи 77 КЗ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10 ст. 41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Представление в избирательную комиссию, организующую выборы, документов для регистрации кандидата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Не позднее чем до 18 часов 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6 ноября 2025 года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1 ст. 21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Кандидат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течение 7 дней со дня представления необходимых документов для регистрации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22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выборы, </w:t>
            </w:r>
            <w:r w:rsidRPr="00150401">
              <w:rPr>
                <w:bCs/>
                <w:color w:val="000000"/>
                <w:sz w:val="24"/>
              </w:rPr>
              <w:t>соответствующие органы и организации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Извещение кандидата о выявлении неполноты сведений</w:t>
            </w:r>
            <w:r w:rsidRPr="00150401">
              <w:rPr>
                <w:color w:val="000000"/>
                <w:sz w:val="24"/>
              </w:rPr>
              <w:t>, отсутствии каких - либо документов, предусмотренных законодательством для уведомления о выдвижении кандидата</w:t>
            </w:r>
            <w:r w:rsidRPr="00150401">
              <w:rPr>
                <w:bCs/>
                <w:color w:val="000000"/>
                <w:sz w:val="24"/>
              </w:rPr>
              <w:t xml:space="preserve"> (кандидатов) и их регистрации,</w:t>
            </w:r>
            <w:r w:rsidRPr="00150401">
              <w:rPr>
                <w:sz w:val="24"/>
              </w:rPr>
              <w:t xml:space="preserve"> или о несоблюдении требований закона к оформлению документов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за 2 дня до дня заседания избирательной комиссии, на котором должен рассматриваться вопрос о регистрации кандидата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1(1) ст. 23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rFonts w:eastAsia="Calibri"/>
                <w:bCs/>
                <w:color w:val="000000"/>
                <w:sz w:val="24"/>
              </w:rPr>
            </w:pPr>
            <w:r w:rsidRPr="00150401">
              <w:rPr>
                <w:sz w:val="24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кандидате, </w:t>
            </w:r>
            <w:r w:rsidRPr="00150401">
              <w:rPr>
                <w:color w:val="000000"/>
                <w:sz w:val="24"/>
              </w:rPr>
              <w:t>представление ранее не представленных копий документов,</w:t>
            </w:r>
            <w:r w:rsidRPr="00150401">
              <w:rPr>
                <w:bCs/>
                <w:color w:val="000000"/>
                <w:sz w:val="24"/>
              </w:rPr>
              <w:t xml:space="preserve"> подтверждающих указанные в заявлении кандидата сведения об образовании, </w:t>
            </w:r>
            <w:r w:rsidRPr="00150401">
              <w:rPr>
                <w:bCs/>
                <w:color w:val="000000"/>
                <w:sz w:val="24"/>
              </w:rPr>
              <w:lastRenderedPageBreak/>
              <w:t xml:space="preserve">основном месте работы или службы, о занимаемой должности (роде занятий), а также о том, что кандидат является депутатом </w:t>
            </w:r>
            <w:r w:rsidRPr="00150401">
              <w:rPr>
                <w:rFonts w:eastAsia="Calibri"/>
                <w:bCs/>
                <w:color w:val="000000"/>
                <w:sz w:val="24"/>
              </w:rPr>
              <w:t>и осуществляет свои полномочия на непостоянной основе, менял фамилию, или имя, или отчество</w:t>
            </w:r>
          </w:p>
          <w:p w:rsidR="00150401" w:rsidRPr="00150401" w:rsidRDefault="00150401" w:rsidP="00BC152C">
            <w:pPr>
              <w:rPr>
                <w:rFonts w:eastAsia="Calibri"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Не позднее чем за один день до дня заседания избирательной комиссии, на котором должен рассматриваться вопрос о регистрации кандидата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1(1) ст. 23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Кандидаты, избирательные объединения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color w:val="000000"/>
                <w:sz w:val="24"/>
              </w:rPr>
              <w:t xml:space="preserve">Представление сведений об изменениях, произошедших после регистрации кандидата, в ранее представленных ими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 w:rsidRPr="00150401">
              <w:rPr>
                <w:rFonts w:eastAsia="Calibri"/>
                <w:sz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150401">
              <w:rPr>
                <w:color w:val="000000"/>
                <w:sz w:val="24"/>
              </w:rPr>
              <w:t>вступлением после регистрации в силу обвинительного приговора суда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в трехдневный срок со дня наступления соответствующего события, а при его наступлении за пять или менее дней до дня голосования – незамедлительно, но не позднее 17.00 часов по местному времени 5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6(1) ст. 23 КЗ)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rPr>
          <w:trHeight w:val="992"/>
        </w:trPr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 xml:space="preserve">Передача копии итогового протокола проверки подписных листов по каждому кандидату, которые представили подписи избирателей (в случае, если проведенная комиссией проверка подписных листов повлечет за собой последствия, предусмотренные </w:t>
            </w:r>
            <w:hyperlink w:anchor="sub_740241" w:history="1">
              <w:r w:rsidRPr="00150401">
                <w:rPr>
                  <w:sz w:val="24"/>
                </w:rPr>
                <w:t>п. 4(1</w:t>
              </w:r>
            </w:hyperlink>
            <w:r w:rsidRPr="00150401">
              <w:rPr>
                <w:sz w:val="24"/>
              </w:rPr>
              <w:t xml:space="preserve">), </w:t>
            </w:r>
            <w:hyperlink w:anchor="sub_74025" w:history="1">
              <w:r w:rsidRPr="00150401">
                <w:rPr>
                  <w:sz w:val="24"/>
                </w:rPr>
                <w:t>5 ч. 2 статьи 74</w:t>
              </w:r>
            </w:hyperlink>
            <w:r w:rsidRPr="00150401">
              <w:rPr>
                <w:sz w:val="24"/>
              </w:rPr>
              <w:t xml:space="preserve"> КЗ, кандидат вправе получить в комиссии одновременно с копией итогового протокола заверенные копии ведомостей проверки подписных листов, в которых указываются основания (причины) признания подписей избирателей недостоверными и (или) недействительными с указанием номеров папки, подписного листа и строки в подписном листе, в которых содержится каждая из таких подписей, а также получить копии официальных документов, на основании которых </w:t>
            </w:r>
            <w:r w:rsidRPr="00150401">
              <w:rPr>
                <w:sz w:val="24"/>
              </w:rPr>
              <w:lastRenderedPageBreak/>
              <w:t>соответствующие подписи были признаны недостоверными и (или) недействительными)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Не позднее чем за двое суток до заседания избирательной комиссии, на котором должен рассматриваться вопрос о регистрации этого кандидата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16 ст. 22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rPr>
          <w:trHeight w:val="992"/>
        </w:trPr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Представление в ТИК списков назначенных наблюдателей в участковые избирательные комиссии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2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8(1) ст. 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Лица, назначившие наблюдателей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Принятие решения о регистрации, либо об отказе в регистрации кандидата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течение семи дней после дня принятия представленных кандидатом, уполномоченным представителем избирательного объединения документов для регистрации кандидата и выдачи им письменного подтверждения об их приемке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2 ст. 23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течение суток с момента принятия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решения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9 ст. 23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Направление сведений о зарегистрированных кандидатах в средства массовой информации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течение 48 часов после их регистрации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 ст. 23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Размещение на стендах в помещениях избирательных комиссий информации о зарегистрированных кандидатах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26 ноября 2025 года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7 ст. 23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Избирательная комиссия, организующая выборы, участковые избирательные комиссии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  <w:r w:rsidRPr="00150401">
              <w:rPr>
                <w:b/>
                <w:bCs/>
                <w:sz w:val="24"/>
              </w:rPr>
              <w:t>СТАТУС ЗАРЕГИСТРИРОВАННЫХ КАНДИДАТОВ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 xml:space="preserve">Представление в избирательную комиссию, организующую выборы заверенной копии приказа (распоряжения) об освобождении от выполнения должностных или служебных обязанностей (в избирательном округе с численностью не более 5000 избирателей зарегистрированные кандидаты, </w:t>
            </w:r>
            <w:r w:rsidRPr="00150401">
              <w:rPr>
                <w:bCs/>
                <w:sz w:val="24"/>
              </w:rPr>
              <w:lastRenderedPageBreak/>
              <w:t>находящиеся на государственной службе, могут не освобождаться от выполнения своих должностных или служебных обязанностей)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>Не позднее чем через три дня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со дня регистрации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2 ст. 40 ФЗ, ч. 2 ст. 25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Реализация права кандидата, зарегистрированного кандидата на снятие своей кандидатуры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pacing w:val="-8"/>
                <w:sz w:val="24"/>
              </w:rPr>
              <w:t xml:space="preserve">Не позднее 30 ноября 2025 года, а при наличии вынуждающих к тому обстоятельств </w:t>
            </w:r>
            <w:r w:rsidRPr="00150401">
              <w:rPr>
                <w:spacing w:val="-8"/>
                <w:sz w:val="24"/>
              </w:rPr>
              <w:br/>
            </w:r>
            <w:r w:rsidRPr="00150401">
              <w:rPr>
                <w:sz w:val="24"/>
              </w:rPr>
              <w:t>- не позднее 4 декабря 2025 года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(п. 30 ст. 38 ФЗ, ч. 1 ст. 75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Кандидаты, зарегистрированные кандидаты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Отзыв кандидата выдвинувшим его избирательным объединением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Не позднее </w:t>
            </w:r>
            <w:r w:rsidRPr="00150401">
              <w:rPr>
                <w:spacing w:val="-8"/>
                <w:sz w:val="24"/>
              </w:rPr>
              <w:t>1 декабря</w:t>
            </w:r>
            <w:r w:rsidRPr="00150401">
              <w:rPr>
                <w:sz w:val="24"/>
              </w:rPr>
              <w:t xml:space="preserve">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3 ст. 75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Избирательное объединение, выдвинувшее кандидата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b/>
                <w:bCs/>
                <w:sz w:val="24"/>
              </w:rPr>
              <w:t>ИНФОРМИРОВАНИЕ ИЗБИРАТЕЛЕЙ И ПРЕДВЫБОРНАЯ АГИТАЦИЯ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 4 ст. 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 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на третий день после дня официального опубликования (публикации) решения о назначении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9 ст. 31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2"/>
                <w:szCs w:val="23"/>
              </w:rPr>
            </w:pPr>
            <w:r w:rsidRPr="00150401">
              <w:rPr>
                <w:sz w:val="22"/>
                <w:szCs w:val="23"/>
              </w:rPr>
              <w:t>Органы местного самоуправления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п. 4 ч. 3 ст. 31 КЗ, а также муниципальных организаций телерадиовещания и редакций муниципальных периодических печатных изданий, подпадающих под действие ч. 4 ст. 31 КЗ, обязанных </w:t>
            </w:r>
            <w:r w:rsidRPr="00150401">
              <w:rPr>
                <w:sz w:val="24"/>
              </w:rPr>
              <w:lastRenderedPageBreak/>
              <w:t xml:space="preserve">предоставлять эфирное время, печатную площадь для проведения предвыборной агитации 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Не позднее чем на седьмой день после дня официального опубликования (публикации) решения о назначении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8 ст. 31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п. 4 ч. 3, ч. 4 ст. 31 КЗ, обязанных предоставлять эфирное время, печатную площадь для проведения предвыборной агитации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7 ст. 31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rFonts w:eastAsia="Calibri"/>
                <w:bCs/>
                <w:color w:val="000000"/>
                <w:sz w:val="24"/>
              </w:rPr>
            </w:pPr>
            <w:r w:rsidRPr="00150401">
              <w:rPr>
                <w:bCs/>
                <w:sz w:val="24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 w:rsidRPr="00150401">
              <w:rPr>
                <w:rFonts w:eastAsia="Calibri"/>
                <w:bCs/>
                <w:color w:val="000000"/>
                <w:sz w:val="24"/>
              </w:rPr>
              <w:t>распространяемом на территории муниципального района или городского округа, где проводятся 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кандидаты, а также размещение ее в сети «Интернет» и представление в соответствующую избирательную комиссию копии указанной публикации, а также сообщение адреса сайта в сети «Интернет», на котором размещена предвыборная программа данной политической партии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26 ноября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10 ст. 32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Политические партии, выдвинувшие зарегистрированных кандидатов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Агитационный период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- для избирательного объединения начинается со дня принятия им решения о выдвижении кандидата и до 00.00 часов по местному времени 5 декабря 2025 года;</w:t>
            </w:r>
          </w:p>
          <w:p w:rsidR="00150401" w:rsidRPr="00150401" w:rsidRDefault="00150401" w:rsidP="00BC152C">
            <w:pPr>
              <w:ind w:firstLine="30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- для кандидата, выдвинутого в соответствии с </w:t>
            </w:r>
            <w:hyperlink r:id="rId7" w:history="1">
              <w:r w:rsidRPr="00150401">
                <w:rPr>
                  <w:sz w:val="24"/>
                </w:rPr>
                <w:t>ч. 2 ст. 18</w:t>
              </w:r>
            </w:hyperlink>
            <w:r w:rsidRPr="00150401">
              <w:rPr>
                <w:sz w:val="24"/>
              </w:rPr>
              <w:t xml:space="preserve"> КЗ непосредственно, начинается со дня представления кандидатом в </w:t>
            </w:r>
            <w:r w:rsidRPr="00150401">
              <w:rPr>
                <w:sz w:val="24"/>
              </w:rPr>
              <w:lastRenderedPageBreak/>
              <w:t>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6 декабря 2025 года</w:t>
            </w:r>
          </w:p>
          <w:p w:rsidR="00150401" w:rsidRPr="00150401" w:rsidRDefault="00150401" w:rsidP="00BC152C">
            <w:pPr>
              <w:ind w:firstLine="30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33 КЗ)</w:t>
            </w:r>
          </w:p>
          <w:p w:rsidR="00150401" w:rsidRPr="00150401" w:rsidRDefault="00150401" w:rsidP="00BC152C">
            <w:pPr>
              <w:ind w:firstLine="30"/>
              <w:contextualSpacing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Кандидаты, зарегистрированные кандидаты, избирательные объединения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 18 ноября 2025 года до 00.00 часов по местному времени 6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2 ст. 49 ФЗ, ч. 2 ст. 33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кандидаты, избирательные объединения, организации телерадиовещания, периодические печатные издания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2"/>
                <w:szCs w:val="23"/>
              </w:rPr>
            </w:pPr>
            <w:r w:rsidRPr="00150401">
              <w:rPr>
                <w:sz w:val="22"/>
                <w:szCs w:val="23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 w:rsidR="00150401" w:rsidRPr="00150401" w:rsidRDefault="00150401" w:rsidP="00BC152C">
            <w:pPr>
              <w:rPr>
                <w:sz w:val="22"/>
                <w:szCs w:val="23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С 2 декабря по 7 декабря 2025 года включительно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3 ст. 30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2"/>
                <w:szCs w:val="23"/>
              </w:rPr>
            </w:pPr>
            <w:r w:rsidRPr="00150401">
              <w:rPr>
                <w:sz w:val="22"/>
                <w:szCs w:val="23"/>
              </w:rPr>
              <w:t>Соблюдение запрета на опубликование (обнародование) данных об итогах голосования, о результатах выборов, включая размещение таких данных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 w:rsidR="00150401" w:rsidRPr="00150401" w:rsidRDefault="00150401" w:rsidP="00BC152C">
            <w:pPr>
              <w:rPr>
                <w:sz w:val="22"/>
                <w:szCs w:val="23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6, 7 декабря 2025 года и до момента окончания голосования на территории соответствующего избирательного округа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7 ст. 29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через 20 дней со дня официального опубликования (публикации) решения о назначении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7 ст. 34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 xml:space="preserve">Опубликование организациями, индивидуальными предпринимателями, выполняющими работы или </w:t>
            </w:r>
            <w:r w:rsidRPr="00150401">
              <w:rPr>
                <w:sz w:val="24"/>
              </w:rPr>
              <w:lastRenderedPageBreak/>
              <w:t>оказывающими услуги по изготовлению печатных агитационных материалов, сведений о размере (в валюте Российской Федерации) и других условиях оплаты работ или услуг и представление в избирательную комиссию, организующую выборы, указанных сведений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 xml:space="preserve">Не позднее чем через 20 дней со дня официального опубликования (публикации) </w:t>
            </w:r>
            <w:r w:rsidRPr="00150401">
              <w:rPr>
                <w:bCs/>
                <w:sz w:val="24"/>
              </w:rPr>
              <w:lastRenderedPageBreak/>
              <w:t>решения о назначении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1.1 ст. 54 ФЗ, ч. 3 ст. 38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 xml:space="preserve">Организации, индивидуальные предприниматели, выполняющие </w:t>
            </w:r>
            <w:r w:rsidRPr="00150401">
              <w:rPr>
                <w:sz w:val="24"/>
              </w:rPr>
              <w:lastRenderedPageBreak/>
              <w:t>работы или оказывающие услуги по изготовлению печатных материалов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 xml:space="preserve">Представление в </w:t>
            </w:r>
            <w:r w:rsidRPr="00150401">
              <w:rPr>
                <w:bCs/>
                <w:sz w:val="24"/>
              </w:rPr>
              <w:t xml:space="preserve">избирательную комиссию, организующую выборы, </w:t>
            </w:r>
            <w:r w:rsidRPr="00150401">
              <w:rPr>
                <w:sz w:val="24"/>
              </w:rPr>
              <w:t>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17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9 ст. 34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менее трех лет со дня голосования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12 ст. 34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12 ноября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2 ст. 76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кандидаты, избирательные объединения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После завершения регистрации кандидатов, но не позднее 16 ноября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 ст. 35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ind w:left="-110"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выборы, с участием представителей </w:t>
            </w:r>
            <w:r w:rsidRPr="00150401">
              <w:rPr>
                <w:bCs/>
                <w:color w:val="000000"/>
                <w:sz w:val="24"/>
              </w:rPr>
              <w:t>муниципальных организаций телерадиовещания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sz w:val="24"/>
              </w:rPr>
            </w:pPr>
            <w:r w:rsidRPr="00150401">
              <w:rPr>
                <w:sz w:val="24"/>
              </w:rPr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После завершения регистрации кандидатов, но не позднее 16 ноября 2025 года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 ст. 36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ind w:left="-110"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Редакции соответствующих периодических печатных изданий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color w:val="000000"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</w:p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 xml:space="preserve">После завершения регистрации кандидатов, но не позднее </w:t>
            </w:r>
            <w:r w:rsidRPr="00150401">
              <w:rPr>
                <w:sz w:val="24"/>
              </w:rPr>
              <w:t>16 ноября 2025 года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9 ст. 35, ч. 9 ст. 36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ind w:left="-110"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Государственные городские (районные) периодические печатные издания, муниципальные организации телерадиовещания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Оплата в полном объеме стоимости платного эфирного времени и платной печатной площади, предоставляемых зарегистрированному кандидату</w:t>
            </w:r>
          </w:p>
          <w:p w:rsidR="00150401" w:rsidRPr="00150401" w:rsidRDefault="00150401" w:rsidP="00BC152C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14 ст. 35 КЗ, ч. 16 ст. 36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ind w:left="-110"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</w:t>
            </w:r>
          </w:p>
          <w:p w:rsidR="00150401" w:rsidRPr="00150401" w:rsidRDefault="00150401" w:rsidP="00BC152C">
            <w:pPr>
              <w:ind w:left="-110"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Представление в организацию телерадиовещания, редакцию периодического печатного издания копии платёжного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:rsidR="00150401" w:rsidRPr="00150401" w:rsidRDefault="00150401" w:rsidP="00BC152C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До предоставления платного эфирного времени, платной печатной площади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14 ст. 35 КЗ, ч. 16 ст. 36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ind w:left="-110"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</w:t>
            </w:r>
          </w:p>
          <w:p w:rsidR="00150401" w:rsidRPr="00150401" w:rsidRDefault="00150401" w:rsidP="00BC152C">
            <w:pPr>
              <w:ind w:left="-110"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  <w:p w:rsidR="00150401" w:rsidRPr="00150401" w:rsidRDefault="00150401" w:rsidP="00BC152C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позднее чем за 3 дня до дня выхода в эфир, публикации предвыборного агитационного материала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150401">
              <w:rPr>
                <w:sz w:val="24"/>
              </w:rPr>
              <w:t>(ч. 11 ст. 35 КЗ, ч. 11 ст. 36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sz w:val="24"/>
              </w:rPr>
              <w:t>Зарегистрированные кандидаты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менее 12 месяцев со дня выхода указанных программ в эфир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17 ст. 35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Организации телерадиовещания независимо от форм собственности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b/>
                <w:sz w:val="24"/>
              </w:rPr>
            </w:pPr>
            <w:r w:rsidRPr="00150401">
              <w:rPr>
                <w:sz w:val="24"/>
              </w:rPr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В течение двух дней со дня подачи заявки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2 ст. 37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b/>
                <w:sz w:val="24"/>
              </w:rPr>
            </w:pPr>
            <w:r w:rsidRPr="00150401">
              <w:rPr>
                <w:sz w:val="24"/>
              </w:rPr>
              <w:t xml:space="preserve">Собственники, владельцы помещений, указанных </w:t>
            </w:r>
            <w:r w:rsidRPr="00150401">
              <w:rPr>
                <w:sz w:val="24"/>
              </w:rPr>
              <w:br/>
              <w:t xml:space="preserve">в частях 3 </w:t>
            </w:r>
            <w:proofErr w:type="gramStart"/>
            <w:r w:rsidRPr="00150401">
              <w:rPr>
                <w:sz w:val="24"/>
              </w:rPr>
              <w:t>и  4</w:t>
            </w:r>
            <w:proofErr w:type="gramEnd"/>
            <w:r w:rsidRPr="00150401">
              <w:rPr>
                <w:sz w:val="24"/>
              </w:rPr>
              <w:t xml:space="preserve"> статьи 37 КЗ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 xml:space="preserve">Уведомление в письменной форме </w:t>
            </w:r>
            <w:r w:rsidRPr="00150401">
              <w:rPr>
                <w:bCs/>
                <w:sz w:val="24"/>
              </w:rPr>
              <w:t xml:space="preserve">избирательной комиссии, организующей выборы, о </w:t>
            </w:r>
            <w:r w:rsidRPr="00150401">
              <w:rPr>
                <w:sz w:val="24"/>
              </w:rPr>
              <w:t xml:space="preserve">факте предоставления зарегистрированному кандидату помещения, об условиях, на которых оно было </w:t>
            </w:r>
            <w:r w:rsidRPr="00150401">
              <w:rPr>
                <w:sz w:val="24"/>
              </w:rPr>
              <w:lastRenderedPageBreak/>
              <w:t>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lastRenderedPageBreak/>
              <w:t>Не позднее дня, следующего за днем предоставления помещения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(ч. 4 ст. 37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Собственники, владельцы помещений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Размещение информации, содержащейся в уведомлении о факте предоставления помещения зарегистрированному кандидату, в сети «Интернет»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В течение двух суток с момента получения уведомления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(ч. 4</w:t>
            </w:r>
            <w:r w:rsidRPr="00150401">
              <w:rPr>
                <w:bCs/>
                <w:color w:val="000000"/>
                <w:sz w:val="20"/>
              </w:rPr>
              <w:t>(</w:t>
            </w:r>
            <w:r w:rsidRPr="00150401">
              <w:rPr>
                <w:bCs/>
                <w:color w:val="000000"/>
                <w:sz w:val="24"/>
              </w:rPr>
              <w:t>1) ст. 37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Рассмотрение уведомлений организаторов митингов, демонстраций и шествий, носящих агитационный характер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соответствии с Федеральным законом от 19 июня 2004 г. № 54-ФЗ «О собраниях, митингах, демонстрациях, шествиях и пикетированиях»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Государственные органы, органы местного самоуправления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Со дня выдвижения кандидата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4 ст. 56 ФЗ, ч. 4 ст. 39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Кандидаты, зарегистрированные кандидаты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С 6 по 7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(включительно)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4 ст. 56 ФЗ, ч. 4 ст. 39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Кандидаты,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зарегистрированные кандидаты 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bCs/>
                <w:sz w:val="24"/>
              </w:rPr>
              <w:t>Не позднее</w:t>
            </w:r>
            <w:r w:rsidRPr="00150401">
              <w:rPr>
                <w:sz w:val="24"/>
              </w:rPr>
              <w:t xml:space="preserve"> 17 ноября 2025 года</w:t>
            </w:r>
          </w:p>
          <w:p w:rsidR="00150401" w:rsidRPr="00150401" w:rsidRDefault="00150401" w:rsidP="00BC152C">
            <w:pPr>
              <w:widowControl w:val="0"/>
              <w:tabs>
                <w:tab w:val="center" w:pos="1924"/>
                <w:tab w:val="right" w:pos="3848"/>
              </w:tabs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50401">
              <w:rPr>
                <w:bCs/>
                <w:sz w:val="24"/>
              </w:rPr>
              <w:t>(п. 7 ст. 54 ФЗ,</w:t>
            </w:r>
            <w:r w:rsidRPr="00150401">
              <w:rPr>
                <w:bCs/>
                <w:color w:val="000000"/>
                <w:sz w:val="24"/>
              </w:rPr>
              <w:t xml:space="preserve"> ч. 9 ст. 38 КЗ</w:t>
            </w:r>
            <w:r w:rsidRPr="00150401">
              <w:rPr>
                <w:bCs/>
                <w:sz w:val="24"/>
              </w:rPr>
              <w:t>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Органы местного самоуправления по предложению территориальной избирательной комиссии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Подача заявок на аккредитацию представителей средств массовой информации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 xml:space="preserve">Не позднее 28 ноября 2025 года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13 ст. 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Редакции средств массовой информации</w:t>
            </w:r>
          </w:p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  <w:r w:rsidRPr="00150401">
              <w:rPr>
                <w:rFonts w:cs="Arial"/>
                <w:b/>
                <w:bCs/>
                <w:sz w:val="24"/>
              </w:rPr>
              <w:lastRenderedPageBreak/>
              <w:t>ФИНАНСИРОВАНИЕ ВЫБОРОВ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позднее чем в семидневный срок со дня официального опубликования (публикации) решения о назначении выборов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50401">
              <w:rPr>
                <w:bCs/>
                <w:sz w:val="24"/>
              </w:rPr>
              <w:t>(п. 1 ст. 57 ФЗ,</w:t>
            </w:r>
            <w:r w:rsidRPr="00150401">
              <w:rPr>
                <w:bCs/>
                <w:color w:val="000000"/>
                <w:sz w:val="24"/>
              </w:rPr>
              <w:t xml:space="preserve"> ч. 2 ст. 40 КЗ</w:t>
            </w:r>
            <w:r w:rsidRPr="00150401">
              <w:rPr>
                <w:bCs/>
                <w:sz w:val="24"/>
              </w:rPr>
              <w:t>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Администрация муниципального образования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1, 4 ст. 42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п. 2 и 3 ч. 5 ст. 77 КЗ и п. 2 ч. 3 ст. 93 КЗ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  <w:p w:rsidR="00150401" w:rsidRPr="00150401" w:rsidRDefault="00150401" w:rsidP="00BC152C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через 7 дней со дня поступления пожертвования на специальный избирательный счёт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4 ст. 44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Перечисление анонимных пожертвований в доход местного бюджета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через 7 дней со дня поступления пожертвования на специальный избирательный счёт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5 ст. 44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:rsidR="00150401" w:rsidRPr="00150401" w:rsidRDefault="00150401" w:rsidP="00BC152C">
            <w:pPr>
              <w:jc w:val="center"/>
              <w:rPr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keepNext/>
              <w:widowControl w:val="0"/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 xml:space="preserve">Представление в </w:t>
            </w:r>
            <w:r w:rsidRPr="00150401">
              <w:rPr>
                <w:sz w:val="24"/>
              </w:rPr>
              <w:t>избирательную комиссию, организующую выборы,</w:t>
            </w:r>
            <w:r w:rsidRPr="00150401">
              <w:rPr>
                <w:bCs/>
                <w:sz w:val="24"/>
              </w:rPr>
              <w:t xml:space="preserve"> сведений о поступлении и расходовании денежных средств, находящихся на </w:t>
            </w:r>
            <w:r w:rsidRPr="00150401">
              <w:rPr>
                <w:bCs/>
                <w:sz w:val="24"/>
              </w:rPr>
              <w:lastRenderedPageBreak/>
              <w:t xml:space="preserve">специальном избирательном счете кандидата по формам, установленным избирательной комиссией Краснодарского края </w:t>
            </w:r>
          </w:p>
          <w:p w:rsidR="00150401" w:rsidRPr="00150401" w:rsidRDefault="00150401" w:rsidP="00BC152C">
            <w:pPr>
              <w:keepNext/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Не реже одного раза в неделю, а с 27 ноября 2025 года - не реже одного раза в три операционных дня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lastRenderedPageBreak/>
              <w:t>(ч. 6 ст. 45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>Филиал ПАО «Сбербанк России»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14317" w:type="dxa"/>
            <w:gridSpan w:val="3"/>
          </w:tcPr>
          <w:p w:rsidR="00150401" w:rsidRPr="00150401" w:rsidRDefault="00150401" w:rsidP="00BC152C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150401">
              <w:rPr>
                <w:rFonts w:cs="Arial"/>
                <w:b/>
                <w:bCs/>
                <w:color w:val="000000"/>
                <w:sz w:val="24"/>
              </w:rPr>
              <w:t>Информирование избирателей о поступлении и расходовании средств на специальные избирательные счета кандидатов</w:t>
            </w:r>
          </w:p>
          <w:p w:rsidR="00150401" w:rsidRPr="00150401" w:rsidRDefault="00150401" w:rsidP="00BC152C">
            <w:pPr>
              <w:jc w:val="center"/>
              <w:rPr>
                <w:b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- не ранее 25 ноября и не позднее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29 ноября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(пункт 5 Постановления избирательной комиссии Краснодарского края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от 18 марта 2015 г. № 141/1750-5)</w:t>
            </w:r>
            <w:r w:rsidRPr="00150401">
              <w:rPr>
                <w:sz w:val="24"/>
                <w:vertAlign w:val="superscript"/>
              </w:rPr>
              <w:footnoteReference w:id="3"/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6(1) ст. 45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ind w:firstLine="29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bCs/>
                <w:sz w:val="24"/>
              </w:rPr>
            </w:pPr>
            <w:r w:rsidRPr="00150401">
              <w:rPr>
                <w:sz w:val="24"/>
              </w:rPr>
              <w:t>- размещение сведений о поступлении и расходовании средств на специальном избирательном счете кандидата на официальном сайте избирательной комиссии Краснодарского края в информационно-телекоммуникационной сети «Интернет»</w:t>
            </w: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- не позднее 2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(пункт 3 Постановления избирательной комиссии Краснодарского края от 18 марта 2015 г. № 141/1750-5)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6(1) ст. 45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 Краснодарского края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Направление информации о поступлении и расходовании средств избирательных фондов кандидатов в СМИ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Не менее чем один раз за период избирательной кампании по состоянию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на 26 ноября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7 ст. 45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rFonts w:cs="Arial"/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14317" w:type="dxa"/>
            <w:gridSpan w:val="3"/>
          </w:tcPr>
          <w:p w:rsidR="00150401" w:rsidRPr="00150401" w:rsidRDefault="00150401" w:rsidP="00BC152C">
            <w:pPr>
              <w:tabs>
                <w:tab w:val="center" w:pos="4677"/>
                <w:tab w:val="right" w:pos="9355"/>
              </w:tabs>
              <w:contextualSpacing/>
              <w:rPr>
                <w:rFonts w:eastAsia="Calibri"/>
                <w:b/>
                <w:bCs/>
                <w:sz w:val="24"/>
              </w:rPr>
            </w:pPr>
            <w:r w:rsidRPr="00150401">
              <w:rPr>
                <w:rFonts w:eastAsia="Calibri"/>
                <w:b/>
                <w:bCs/>
                <w:sz w:val="24"/>
              </w:rPr>
              <w:t>Представление в избирательную комиссию, организующую выборы, финансовых отчётов (за исключением кандидатов, которые в соответствии с ч. 2 ст. 41 КЗ избирательный фонд не создавали):</w:t>
            </w:r>
          </w:p>
          <w:p w:rsidR="00150401" w:rsidRPr="00150401" w:rsidRDefault="00150401" w:rsidP="00BC152C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>- первого финансового отчета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>(п. 1 ч. 2 ст. 45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lastRenderedPageBreak/>
              <w:t>Кандидаты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- итогового финансового отчета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(п. 2 ч. 2 ст. 45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</w:t>
            </w:r>
            <w:r w:rsidRPr="00150401">
              <w:rPr>
                <w:rStyle w:val="af2"/>
                <w:sz w:val="24"/>
              </w:rPr>
              <w:footnoteReference w:id="4"/>
            </w:r>
            <w:r w:rsidRPr="00150401">
              <w:rPr>
                <w:sz w:val="24"/>
              </w:rPr>
              <w:t>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color w:val="000000"/>
                <w:sz w:val="24"/>
              </w:rPr>
            </w:pPr>
            <w:r w:rsidRPr="00150401">
              <w:rPr>
                <w:bCs/>
                <w:sz w:val="24"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 w:rsidRPr="00150401">
              <w:rPr>
                <w:bCs/>
                <w:color w:val="000000"/>
                <w:sz w:val="24"/>
              </w:rPr>
              <w:t>государственных городских (районных) и муниципальных периодических печатных изданий, а по письменному запросу – в иные СМИ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позднее чем через 5 дней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со дня их поступления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5 ст. 45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До представления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итогового финансового отчёта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1 ст. 46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Кандидаты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Представление в территориальную избирательную комиссию финансовых отчётов о расходовании средств местного бюджета, выделенных на подготовку и проведение выборов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13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5 ст. 47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Участковые избирательные комиссии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Представление в представительный орган муниципального образования финансового отчёта о поступлении и расходовании средств местного бюджета, выделенных на подготовку и проведение </w:t>
            </w:r>
            <w:r w:rsidRPr="00150401">
              <w:rPr>
                <w:bCs/>
                <w:sz w:val="24"/>
              </w:rPr>
              <w:lastRenderedPageBreak/>
              <w:t>выборов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lastRenderedPageBreak/>
              <w:t>Не позднее 45 дней после официального опубликования результатов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7 ст. 47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lastRenderedPageBreak/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выборов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10 дней с момента его представления в представительный орган муниципального образования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7 ст. 47 КЗ)</w:t>
            </w:r>
          </w:p>
          <w:p w:rsidR="00150401" w:rsidRPr="00150401" w:rsidRDefault="00150401" w:rsidP="00BC152C">
            <w:pPr>
              <w:tabs>
                <w:tab w:val="left" w:pos="2775"/>
              </w:tabs>
              <w:contextualSpacing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Представительный орган муниципального образования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Направление копии финансового отчета в избирательную комиссию Краснодарского края (в случае запроса)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После представления отчета в представительный орган муниципального образования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8 ст. 47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color w:val="000000"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Направление письменного указания в филиал публичного акционерного общества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По истечении 60 дней со дня голосования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2 ст. 46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bCs/>
                <w:color w:val="000000"/>
                <w:sz w:val="24"/>
              </w:rPr>
              <w:t>, филиал публичного акционерного общества «Сбербанк России»</w:t>
            </w:r>
          </w:p>
        </w:tc>
      </w:tr>
      <w:tr w:rsidR="00150401" w:rsidRPr="00150401" w:rsidTr="00BC152C">
        <w:tc>
          <w:tcPr>
            <w:tcW w:w="15134" w:type="dxa"/>
            <w:gridSpan w:val="4"/>
          </w:tcPr>
          <w:p w:rsidR="00150401" w:rsidRPr="00150401" w:rsidRDefault="00150401" w:rsidP="00BC152C">
            <w:pPr>
              <w:jc w:val="center"/>
              <w:rPr>
                <w:sz w:val="24"/>
              </w:rPr>
            </w:pPr>
            <w:r w:rsidRPr="00150401">
              <w:rPr>
                <w:b/>
                <w:bCs/>
                <w:sz w:val="24"/>
              </w:rPr>
              <w:t>ГОЛОСОВАНИЕ И ОПРЕДЕЛЕНИЕ РЕЗУЛЬТАТОВ ВЫБОРОВ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ind w:hanging="41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позднее 22 ноября 2025 года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(п. 4 ст. 63 ФЗ, ч. 4 ст. 50 КЗ)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rPr>
          <w:trHeight w:val="1841"/>
        </w:trPr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ind w:hanging="41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Получение территориальной избирательной комиссией избирательных бюллетеней от полиграфической организации</w:t>
            </w:r>
          </w:p>
          <w:p w:rsidR="00150401" w:rsidRPr="00150401" w:rsidRDefault="00150401" w:rsidP="00BC152C">
            <w:pPr>
              <w:ind w:hanging="41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Определяется решением организующей выборы избирательной комиссии, которое принимается не позднее, чем за 2 дня до даты передачи избирательных бюллетеней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(ч. 13 ст. 50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</w:p>
          <w:p w:rsidR="00150401" w:rsidRPr="00150401" w:rsidRDefault="00150401" w:rsidP="00BC152C">
            <w:pPr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закупку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ind w:hanging="41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Передача избирательных бюллетеней участковым избирательным комиссиям</w:t>
            </w:r>
          </w:p>
          <w:p w:rsidR="00150401" w:rsidRPr="00150401" w:rsidRDefault="00150401" w:rsidP="00BC152C">
            <w:pPr>
              <w:ind w:hanging="41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Не позднее 4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13 ст. 63 ФЗ, ч. 15 ст. 50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Территориальная избирательная комиссия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  <w:shd w:val="clear" w:color="auto" w:fill="auto"/>
          </w:tcPr>
          <w:p w:rsidR="00150401" w:rsidRPr="00150401" w:rsidRDefault="00150401" w:rsidP="00BC152C">
            <w:pPr>
              <w:ind w:left="-108" w:right="-108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Не позднее </w:t>
            </w:r>
            <w:r w:rsidRPr="00150401">
              <w:rPr>
                <w:bCs/>
                <w:sz w:val="24"/>
              </w:rPr>
              <w:t>26 ноября 2025</w:t>
            </w:r>
            <w:r w:rsidRPr="00150401">
              <w:rPr>
                <w:sz w:val="24"/>
              </w:rPr>
              <w:t xml:space="preserve"> года через средства массовой информации или иным способом</w:t>
            </w:r>
          </w:p>
          <w:p w:rsidR="00150401" w:rsidRPr="00150401" w:rsidRDefault="00150401" w:rsidP="00BC152C">
            <w:pPr>
              <w:widowControl w:val="0"/>
              <w:ind w:left="-108" w:right="-108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(п. 2 ст. 64 ФЗ, ч. 2 ст. 51 КЗ)</w:t>
            </w:r>
          </w:p>
          <w:p w:rsidR="00150401" w:rsidRPr="00150401" w:rsidRDefault="00150401" w:rsidP="00BC152C">
            <w:pPr>
              <w:widowControl w:val="0"/>
              <w:ind w:left="-108" w:right="-108"/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Избирательная комиссия, организующая выборы, территориальная избирательная комиссия, участковые избирательные комиссии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>Прием заявлений (устных обращений) о предоставлении возможности проголосовать вне помещения для голосования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С </w:t>
            </w:r>
            <w:r w:rsidRPr="00150401">
              <w:rPr>
                <w:bCs/>
                <w:sz w:val="24"/>
              </w:rPr>
              <w:t xml:space="preserve">27 ноября </w:t>
            </w:r>
            <w:r w:rsidRPr="00150401">
              <w:rPr>
                <w:sz w:val="24"/>
              </w:rPr>
              <w:t xml:space="preserve">2025 года, но не позднее 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14 часов 7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5 ст. 66 ФЗ, ч. 2 ст. 53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7 часов 00 минут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bCs/>
                <w:sz w:val="24"/>
              </w:rPr>
              <w:t>6, 7 декабря</w:t>
            </w:r>
            <w:r w:rsidRPr="00150401">
              <w:rPr>
                <w:sz w:val="24"/>
              </w:rPr>
              <w:t xml:space="preserve">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 xml:space="preserve">- для лиц, указанных в </w:t>
            </w:r>
            <w:proofErr w:type="spellStart"/>
            <w:r w:rsidRPr="00150401">
              <w:rPr>
                <w:sz w:val="24"/>
              </w:rPr>
              <w:t>ч.ч</w:t>
            </w:r>
            <w:proofErr w:type="spellEnd"/>
            <w:r w:rsidRPr="00150401">
              <w:rPr>
                <w:sz w:val="24"/>
              </w:rPr>
              <w:t>. 4 и 5 ст. 7 КЗ;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3 ст. 64 ФЗ, ч. 12 ст. 49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Проведение голосования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6, 7 декабря</w:t>
            </w:r>
            <w:r w:rsidRPr="00150401">
              <w:rPr>
                <w:sz w:val="24"/>
              </w:rPr>
              <w:t xml:space="preserve"> </w:t>
            </w:r>
            <w:r w:rsidRPr="00150401">
              <w:rPr>
                <w:bCs/>
                <w:sz w:val="24"/>
              </w:rPr>
              <w:t>2025 года с 8 до 20 часов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 местному времени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51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Избиратели, участковые избирательные комиссии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Подсчёт и погашение неиспользованных избирательных бюллетеней, находящихся в избирательных комиссиях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7 декабря</w:t>
            </w:r>
            <w:r w:rsidRPr="00150401">
              <w:rPr>
                <w:sz w:val="24"/>
              </w:rPr>
              <w:t xml:space="preserve"> </w:t>
            </w:r>
            <w:r w:rsidRPr="00150401">
              <w:rPr>
                <w:bCs/>
                <w:sz w:val="24"/>
              </w:rPr>
              <w:t xml:space="preserve">2025 года 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после окончания времени голосования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(п. 3 ст. 68 ФЗ, ч. 22 ст. 50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Территориальная избирательная комиссия, участковые избирательные комиссии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Подсчёт голосов на избирательном участке и составление протокола об итогах голосования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 xml:space="preserve">Сразу после окончания голосования </w:t>
            </w:r>
            <w:r w:rsidRPr="00150401">
              <w:rPr>
                <w:bCs/>
                <w:color w:val="000000"/>
                <w:sz w:val="24"/>
              </w:rPr>
              <w:br/>
              <w:t xml:space="preserve">и без перерыва до установления итогов 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color w:val="000000"/>
                <w:sz w:val="24"/>
              </w:rPr>
              <w:t>голосования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2 ст. 55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Определение результатов выборов</w:t>
            </w:r>
          </w:p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9 декабря 2025 года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</w:t>
            </w:r>
            <w:r w:rsidRPr="00150401">
              <w:rPr>
                <w:bCs/>
                <w:sz w:val="24"/>
              </w:rPr>
              <w:t>ч. 1 ст. 57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Направление общих данных о результатах выборов в средства массовой информации</w:t>
            </w:r>
          </w:p>
          <w:p w:rsidR="00150401" w:rsidRPr="00150401" w:rsidRDefault="00150401" w:rsidP="00BC152C">
            <w:pPr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течение одних суток после определения результатов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2 ст. 61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>Извещение (письменно) избранного зарегистрированного кандидата о результатах выборов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После определения результатов выборов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60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sz w:val="24"/>
              </w:rPr>
            </w:pPr>
            <w:r w:rsidRPr="00150401">
              <w:rPr>
                <w:bCs/>
                <w:sz w:val="24"/>
              </w:rPr>
              <w:t>Представление в и</w:t>
            </w:r>
            <w:r w:rsidRPr="00150401">
              <w:rPr>
                <w:sz w:val="24"/>
              </w:rPr>
              <w:t>збирательную комиссию, организующую выборы,</w:t>
            </w:r>
            <w:r w:rsidRPr="00150401">
              <w:rPr>
                <w:bCs/>
                <w:sz w:val="24"/>
              </w:rPr>
              <w:t xml:space="preserve"> копии приказа (иного документа) об освобождении от обязанностей, несовместимых со статусом главы муниципального образования, либо копии документа, удостоверяющего, что в этот срок было подано заявление об освобождении от таких обязанностей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 xml:space="preserve">Не позднее чем в пятидневный срок </w:t>
            </w:r>
            <w:r w:rsidRPr="00150401">
              <w:rPr>
                <w:bCs/>
                <w:sz w:val="24"/>
              </w:rPr>
              <w:br/>
              <w:t>со дня получения извещения об избрании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1 ст. 60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Избранный глава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sz w:val="24"/>
              </w:rPr>
            </w:pPr>
            <w:r w:rsidRPr="00150401">
              <w:rPr>
                <w:sz w:val="24"/>
              </w:rPr>
              <w:t>Принятие решения о регистрации избранного главы муниципального образования и выдачи ему удостоверения об избрании</w:t>
            </w:r>
          </w:p>
          <w:p w:rsidR="00150401" w:rsidRPr="00150401" w:rsidRDefault="00150401" w:rsidP="00BC152C">
            <w:pPr>
              <w:contextualSpacing/>
              <w:rPr>
                <w:b/>
                <w:sz w:val="24"/>
              </w:rPr>
            </w:pPr>
          </w:p>
        </w:tc>
        <w:tc>
          <w:tcPr>
            <w:tcW w:w="4820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После официального опубликования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результатов выборов и представления зарегистрированным кандидатом копии документа об освобождении его от обязанностей, несовместимых со статусом</w:t>
            </w:r>
          </w:p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3 ст. 60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0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contextualSpacing/>
              <w:rPr>
                <w:b/>
                <w:sz w:val="24"/>
              </w:rPr>
            </w:pPr>
            <w:r w:rsidRPr="00150401">
              <w:rPr>
                <w:sz w:val="24"/>
              </w:rPr>
              <w:t>Официальное опубликование результатов выборов, а также данных о числе голосов избирателей, полученных каждым из зарегистрированных кандидатов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Не позднее чем через один месяц со дня голосования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3 ст. 61 КЗ)</w:t>
            </w: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150401" w:rsidRPr="00150401" w:rsidTr="00BC152C">
        <w:tc>
          <w:tcPr>
            <w:tcW w:w="817" w:type="dxa"/>
          </w:tcPr>
          <w:p w:rsidR="00150401" w:rsidRPr="00150401" w:rsidRDefault="00150401" w:rsidP="00BC152C">
            <w:pPr>
              <w:numPr>
                <w:ilvl w:val="0"/>
                <w:numId w:val="21"/>
              </w:numPr>
              <w:ind w:left="-142" w:hanging="284"/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:rsidR="00150401" w:rsidRPr="00150401" w:rsidRDefault="00150401" w:rsidP="00BC152C">
            <w:pPr>
              <w:widowControl w:val="0"/>
              <w:contextualSpacing/>
              <w:rPr>
                <w:bCs/>
                <w:sz w:val="24"/>
              </w:rPr>
            </w:pPr>
            <w:r w:rsidRPr="00150401">
              <w:rPr>
                <w:bCs/>
                <w:sz w:val="24"/>
              </w:rPr>
              <w:t>Официальное опубликование полных данных, содержащихся в протоколах всех избирательных комиссий, в муниципальных периодических печатных изданиях</w:t>
            </w:r>
          </w:p>
        </w:tc>
        <w:tc>
          <w:tcPr>
            <w:tcW w:w="4820" w:type="dxa"/>
          </w:tcPr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В течение двух месяцев со дня голосования (за исключением случая назначения повторного голосования)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  <w:r w:rsidRPr="00150401">
              <w:rPr>
                <w:sz w:val="24"/>
              </w:rPr>
              <w:t>(ч. 4 ст. 61 КЗ)</w:t>
            </w:r>
          </w:p>
          <w:p w:rsidR="00150401" w:rsidRPr="00150401" w:rsidRDefault="00150401" w:rsidP="00BC152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50401" w:rsidRPr="00150401" w:rsidRDefault="00150401" w:rsidP="00BC152C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150401">
              <w:rPr>
                <w:sz w:val="24"/>
              </w:rPr>
              <w:t>Избирательная комиссия, организующая выборы</w:t>
            </w:r>
            <w:r w:rsidRPr="0015040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:rsidR="00150401" w:rsidRPr="00150401" w:rsidRDefault="00150401" w:rsidP="00150401">
      <w:pPr>
        <w:pStyle w:val="11"/>
        <w:spacing w:line="228" w:lineRule="auto"/>
        <w:ind w:firstLine="10632"/>
        <w:rPr>
          <w:sz w:val="2"/>
          <w:szCs w:val="4"/>
        </w:rPr>
      </w:pPr>
    </w:p>
    <w:p w:rsidR="001531A6" w:rsidRPr="00150401" w:rsidRDefault="001531A6" w:rsidP="00150401">
      <w:pPr>
        <w:keepNext/>
        <w:widowControl w:val="0"/>
        <w:spacing w:line="228" w:lineRule="auto"/>
        <w:ind w:right="-30"/>
        <w:jc w:val="center"/>
        <w:rPr>
          <w:sz w:val="24"/>
          <w:szCs w:val="26"/>
        </w:rPr>
      </w:pPr>
    </w:p>
    <w:sectPr w:rsidR="001531A6" w:rsidRPr="00150401" w:rsidSect="00260576">
      <w:pgSz w:w="16838" w:h="11906" w:orient="landscape"/>
      <w:pgMar w:top="567" w:right="568" w:bottom="850" w:left="56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A2" w:rsidRDefault="005C45A2" w:rsidP="00260576">
      <w:r>
        <w:separator/>
      </w:r>
    </w:p>
  </w:endnote>
  <w:endnote w:type="continuationSeparator" w:id="0">
    <w:p w:rsidR="005C45A2" w:rsidRDefault="005C45A2" w:rsidP="0026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A2" w:rsidRDefault="005C45A2" w:rsidP="00260576">
      <w:r>
        <w:separator/>
      </w:r>
    </w:p>
  </w:footnote>
  <w:footnote w:type="continuationSeparator" w:id="0">
    <w:p w:rsidR="005C45A2" w:rsidRDefault="005C45A2" w:rsidP="00260576">
      <w:r>
        <w:continuationSeparator/>
      </w:r>
    </w:p>
  </w:footnote>
  <w:footnote w:id="1">
    <w:p w:rsidR="00150401" w:rsidRPr="0094217B" w:rsidRDefault="00150401" w:rsidP="00150401">
      <w:pPr>
        <w:pStyle w:val="af0"/>
        <w:rPr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94217B">
        <w:rPr>
          <w:sz w:val="18"/>
          <w:szCs w:val="18"/>
        </w:rPr>
        <w:t xml:space="preserve">Федеральный закон </w:t>
      </w:r>
      <w:r>
        <w:rPr>
          <w:sz w:val="18"/>
          <w:szCs w:val="18"/>
        </w:rPr>
        <w:t xml:space="preserve">от 12 июня 2002 г. № 67-ФЗ </w:t>
      </w:r>
      <w:r w:rsidRPr="0094217B">
        <w:rPr>
          <w:sz w:val="18"/>
          <w:szCs w:val="18"/>
        </w:rPr>
        <w:t>«Об основных гарантиях избирательных прав и права на участие в референдуме граждан Российской Феде</w:t>
      </w:r>
      <w:r>
        <w:rPr>
          <w:sz w:val="18"/>
          <w:szCs w:val="18"/>
        </w:rPr>
        <w:t>рации» (далее – ФЗ).</w:t>
      </w:r>
    </w:p>
  </w:footnote>
  <w:footnote w:id="2">
    <w:p w:rsidR="00150401" w:rsidRPr="0094217B" w:rsidRDefault="00150401" w:rsidP="00150401">
      <w:pPr>
        <w:pStyle w:val="af0"/>
        <w:rPr>
          <w:sz w:val="18"/>
          <w:szCs w:val="18"/>
        </w:rPr>
      </w:pPr>
      <w:r w:rsidRPr="0094217B">
        <w:rPr>
          <w:rStyle w:val="af2"/>
          <w:sz w:val="18"/>
          <w:szCs w:val="18"/>
        </w:rPr>
        <w:footnoteRef/>
      </w:r>
      <w:r w:rsidRPr="0094217B">
        <w:rPr>
          <w:sz w:val="18"/>
          <w:szCs w:val="18"/>
        </w:rPr>
        <w:t xml:space="preserve"> Закон Краснодарского края </w:t>
      </w:r>
      <w:r>
        <w:rPr>
          <w:sz w:val="18"/>
          <w:szCs w:val="18"/>
        </w:rPr>
        <w:t xml:space="preserve">от 27 декабря 2005 г. № 966-КЗ </w:t>
      </w:r>
      <w:r w:rsidRPr="0094217B">
        <w:rPr>
          <w:sz w:val="18"/>
          <w:szCs w:val="18"/>
        </w:rPr>
        <w:t>«О муниципальных выборах в Краснодарском крае» (далее – КЗ).</w:t>
      </w:r>
    </w:p>
  </w:footnote>
  <w:footnote w:id="3">
    <w:p w:rsidR="00150401" w:rsidRPr="007946D2" w:rsidRDefault="00150401" w:rsidP="00150401">
      <w:pPr>
        <w:pStyle w:val="ab"/>
        <w:ind w:right="-31"/>
        <w:rPr>
          <w:sz w:val="16"/>
          <w:szCs w:val="16"/>
        </w:rPr>
      </w:pPr>
      <w:r w:rsidRPr="007946D2">
        <w:rPr>
          <w:rStyle w:val="af2"/>
          <w:sz w:val="16"/>
          <w:szCs w:val="16"/>
        </w:rPr>
        <w:footnoteRef/>
      </w:r>
      <w:r w:rsidRPr="007946D2">
        <w:rPr>
          <w:sz w:val="16"/>
          <w:szCs w:val="16"/>
        </w:rPr>
        <w:t xml:space="preserve">Постановление избирательной комиссии Краснодарского края от 18 марта </w:t>
      </w:r>
      <w:r>
        <w:rPr>
          <w:sz w:val="16"/>
          <w:szCs w:val="16"/>
        </w:rPr>
        <w:t xml:space="preserve">2015 г. </w:t>
      </w:r>
      <w:r w:rsidRPr="007946D2">
        <w:rPr>
          <w:sz w:val="16"/>
          <w:szCs w:val="16"/>
        </w:rPr>
        <w:t>№ 141/1750-5 «О размещении н</w:t>
      </w:r>
      <w:r>
        <w:rPr>
          <w:sz w:val="16"/>
          <w:szCs w:val="16"/>
        </w:rPr>
        <w:t xml:space="preserve">а сайте избирательной комиссии </w:t>
      </w:r>
      <w:r w:rsidRPr="007946D2">
        <w:rPr>
          <w:sz w:val="16"/>
          <w:szCs w:val="16"/>
        </w:rPr>
        <w:t>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</w:t>
      </w:r>
      <w:r>
        <w:rPr>
          <w:sz w:val="16"/>
          <w:szCs w:val="16"/>
        </w:rPr>
        <w:t xml:space="preserve"> (далее – </w:t>
      </w:r>
      <w:r w:rsidRPr="002148EA">
        <w:rPr>
          <w:sz w:val="16"/>
          <w:szCs w:val="16"/>
        </w:rPr>
        <w:t>Постановление избирательной комиссии Краснодарского края от 18 марта 2015 г. № 141/1750-5).</w:t>
      </w:r>
    </w:p>
  </w:footnote>
  <w:footnote w:id="4">
    <w:p w:rsidR="00150401" w:rsidRPr="00C62A18" w:rsidRDefault="00150401" w:rsidP="00150401">
      <w:pPr>
        <w:pStyle w:val="af0"/>
      </w:pPr>
      <w:r>
        <w:rPr>
          <w:rStyle w:val="af2"/>
        </w:rPr>
        <w:footnoteRef/>
      </w:r>
      <w:r>
        <w:t>В том числе создавшие избирательные фонды без открытия специального избирательного счета на выборах в органы местного самоуправления сельских поселений.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342"/>
    <w:multiLevelType w:val="singleLevel"/>
    <w:tmpl w:val="612AE8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3F32520"/>
    <w:multiLevelType w:val="hybridMultilevel"/>
    <w:tmpl w:val="D33E9042"/>
    <w:lvl w:ilvl="0" w:tplc="51929CF4">
      <w:start w:val="1"/>
      <w:numFmt w:val="decimal"/>
      <w:lvlText w:val="%1."/>
      <w:lvlJc w:val="left"/>
      <w:pPr>
        <w:ind w:left="754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46A5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B635D3"/>
    <w:multiLevelType w:val="hybridMultilevel"/>
    <w:tmpl w:val="4CCEE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A0D9C"/>
    <w:multiLevelType w:val="hybridMultilevel"/>
    <w:tmpl w:val="98E41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7E6308"/>
    <w:multiLevelType w:val="multilevel"/>
    <w:tmpl w:val="0D3858BE"/>
    <w:lvl w:ilvl="0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360B1147"/>
    <w:multiLevelType w:val="hybridMultilevel"/>
    <w:tmpl w:val="EB64EF14"/>
    <w:lvl w:ilvl="0" w:tplc="51929CF4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A321C7"/>
    <w:multiLevelType w:val="singleLevel"/>
    <w:tmpl w:val="00E802E8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8" w15:restartNumberingAfterBreak="0">
    <w:nsid w:val="403D346F"/>
    <w:multiLevelType w:val="multilevel"/>
    <w:tmpl w:val="E6025E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B5ACD"/>
    <w:multiLevelType w:val="singleLevel"/>
    <w:tmpl w:val="7B62DDDE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11" w15:restartNumberingAfterBreak="0">
    <w:nsid w:val="58667C2C"/>
    <w:multiLevelType w:val="hybridMultilevel"/>
    <w:tmpl w:val="F7285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13" w15:restartNumberingAfterBreak="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50FEB"/>
    <w:multiLevelType w:val="hybridMultilevel"/>
    <w:tmpl w:val="9C2CC3F6"/>
    <w:lvl w:ilvl="0" w:tplc="6796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6" w15:restartNumberingAfterBreak="0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564C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6F9197A"/>
    <w:multiLevelType w:val="singleLevel"/>
    <w:tmpl w:val="47D63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9505CE3"/>
    <w:multiLevelType w:val="hybridMultilevel"/>
    <w:tmpl w:val="77B6FF7C"/>
    <w:lvl w:ilvl="0" w:tplc="51929CF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B106B"/>
    <w:multiLevelType w:val="singleLevel"/>
    <w:tmpl w:val="279C1012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0"/>
  </w:num>
  <w:num w:numId="6">
    <w:abstractNumId w:val="18"/>
  </w:num>
  <w:num w:numId="7">
    <w:abstractNumId w:val="17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19"/>
  </w:num>
  <w:num w:numId="15">
    <w:abstractNumId w:val="14"/>
  </w:num>
  <w:num w:numId="16">
    <w:abstractNumId w:val="3"/>
  </w:num>
  <w:num w:numId="17">
    <w:abstractNumId w:val="11"/>
  </w:num>
  <w:num w:numId="18">
    <w:abstractNumId w:val="15"/>
  </w:num>
  <w:num w:numId="19">
    <w:abstractNumId w:val="16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D"/>
    <w:rsid w:val="00050D0D"/>
    <w:rsid w:val="00150401"/>
    <w:rsid w:val="001531A6"/>
    <w:rsid w:val="001847EE"/>
    <w:rsid w:val="0022500A"/>
    <w:rsid w:val="00260576"/>
    <w:rsid w:val="004D361E"/>
    <w:rsid w:val="00547DE1"/>
    <w:rsid w:val="00557CBC"/>
    <w:rsid w:val="005C45A2"/>
    <w:rsid w:val="00632FCA"/>
    <w:rsid w:val="006A31F4"/>
    <w:rsid w:val="00715D82"/>
    <w:rsid w:val="007C7176"/>
    <w:rsid w:val="00812176"/>
    <w:rsid w:val="00912AF2"/>
    <w:rsid w:val="0097289A"/>
    <w:rsid w:val="009E78C8"/>
    <w:rsid w:val="009F0B6A"/>
    <w:rsid w:val="00A10765"/>
    <w:rsid w:val="00A55A5D"/>
    <w:rsid w:val="00AD681B"/>
    <w:rsid w:val="00B31E71"/>
    <w:rsid w:val="00F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0D2E-5B54-4F58-BA49-FA645CD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60576"/>
    <w:pPr>
      <w:keepNext/>
      <w:jc w:val="center"/>
      <w:outlineLvl w:val="0"/>
    </w:pPr>
    <w:rPr>
      <w:rFonts w:eastAsia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60576"/>
    <w:pPr>
      <w:keepNext/>
      <w:jc w:val="center"/>
      <w:outlineLvl w:val="1"/>
    </w:pPr>
    <w:rPr>
      <w:rFonts w:eastAsia="Times New Roman"/>
      <w:b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260576"/>
    <w:pPr>
      <w:keepNext/>
      <w:jc w:val="left"/>
      <w:outlineLvl w:val="2"/>
    </w:pPr>
    <w:rPr>
      <w:rFonts w:eastAsia="Times New Roman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260576"/>
    <w:pPr>
      <w:keepNext/>
      <w:jc w:val="right"/>
      <w:outlineLvl w:val="3"/>
    </w:pPr>
    <w:rPr>
      <w:rFonts w:eastAsia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E78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9E78C8"/>
    <w:rPr>
      <w:rFonts w:ascii="Segoe UI" w:hAnsi="Segoe UI" w:cs="Segoe UI"/>
      <w:sz w:val="18"/>
      <w:szCs w:val="18"/>
    </w:rPr>
  </w:style>
  <w:style w:type="paragraph" w:styleId="a5">
    <w:name w:val="header"/>
    <w:aliases w:val=" Знак3,Знак,Знак3"/>
    <w:basedOn w:val="a"/>
    <w:link w:val="a6"/>
    <w:unhideWhenUsed/>
    <w:rsid w:val="00260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3 Знак,Знак Знак,Знак3 Знак"/>
    <w:basedOn w:val="a0"/>
    <w:link w:val="a5"/>
    <w:rsid w:val="00260576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260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576"/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0576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6057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26057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26057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a9">
    <w:name w:val="Ст_колон"/>
    <w:basedOn w:val="a"/>
    <w:next w:val="a7"/>
    <w:rsid w:val="00260576"/>
    <w:rPr>
      <w:rFonts w:ascii="SchoolBook" w:eastAsia="Times New Roman" w:hAnsi="SchoolBook"/>
      <w:sz w:val="26"/>
      <w:szCs w:val="20"/>
      <w:lang w:eastAsia="ru-RU"/>
    </w:rPr>
  </w:style>
  <w:style w:type="character" w:styleId="aa">
    <w:name w:val="page number"/>
    <w:basedOn w:val="a0"/>
    <w:rsid w:val="00260576"/>
  </w:style>
  <w:style w:type="paragraph" w:styleId="ab">
    <w:name w:val="Body Text"/>
    <w:basedOn w:val="a"/>
    <w:link w:val="ac"/>
    <w:rsid w:val="00260576"/>
    <w:pPr>
      <w:ind w:right="5670"/>
    </w:pPr>
    <w:rPr>
      <w:rFonts w:ascii="SchoolBook" w:eastAsia="Times New Roman" w:hAnsi="SchoolBook"/>
      <w:sz w:val="26"/>
      <w:szCs w:val="26"/>
      <w:lang w:val="x-none" w:eastAsia="x-none"/>
    </w:rPr>
  </w:style>
  <w:style w:type="character" w:customStyle="1" w:styleId="ac">
    <w:name w:val="Основной текст Знак"/>
    <w:basedOn w:val="a0"/>
    <w:link w:val="ab"/>
    <w:rsid w:val="00260576"/>
    <w:rPr>
      <w:rFonts w:ascii="SchoolBook" w:eastAsia="Times New Roman" w:hAnsi="SchoolBook" w:cs="Times New Roman"/>
      <w:sz w:val="26"/>
      <w:szCs w:val="26"/>
      <w:lang w:val="x-none" w:eastAsia="x-none"/>
    </w:rPr>
  </w:style>
  <w:style w:type="paragraph" w:styleId="ad">
    <w:name w:val="Body Text Indent"/>
    <w:basedOn w:val="a"/>
    <w:link w:val="ae"/>
    <w:rsid w:val="00260576"/>
    <w:rPr>
      <w:rFonts w:eastAsia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60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260576"/>
    <w:pPr>
      <w:keepNext/>
      <w:widowControl w:val="0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5">
    <w:name w:val="заголовок 5"/>
    <w:basedOn w:val="a"/>
    <w:next w:val="a"/>
    <w:rsid w:val="00260576"/>
    <w:pPr>
      <w:keepNext/>
      <w:widowControl w:val="0"/>
      <w:jc w:val="center"/>
    </w:pPr>
    <w:rPr>
      <w:rFonts w:eastAsia="Times New Roman"/>
      <w:b/>
      <w:bCs/>
      <w:sz w:val="20"/>
      <w:szCs w:val="20"/>
      <w:lang w:val="en-US" w:eastAsia="ru-RU"/>
    </w:rPr>
  </w:style>
  <w:style w:type="character" w:customStyle="1" w:styleId="af">
    <w:name w:val="номер страницы"/>
    <w:basedOn w:val="a0"/>
    <w:rsid w:val="00260576"/>
  </w:style>
  <w:style w:type="paragraph" w:customStyle="1" w:styleId="6">
    <w:name w:val="заголовок 6"/>
    <w:basedOn w:val="a"/>
    <w:next w:val="a"/>
    <w:rsid w:val="00260576"/>
    <w:pPr>
      <w:keepNext/>
      <w:widowControl w:val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rsid w:val="00260576"/>
    <w:pPr>
      <w:jc w:val="center"/>
    </w:pPr>
    <w:rPr>
      <w:rFonts w:eastAsia="Times New Roman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6057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footnote text"/>
    <w:basedOn w:val="a"/>
    <w:link w:val="af1"/>
    <w:rsid w:val="00260576"/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605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60576"/>
    <w:rPr>
      <w:vertAlign w:val="superscript"/>
    </w:rPr>
  </w:style>
  <w:style w:type="paragraph" w:styleId="31">
    <w:name w:val="Body Text 3"/>
    <w:basedOn w:val="a"/>
    <w:link w:val="32"/>
    <w:rsid w:val="00260576"/>
    <w:rPr>
      <w:rFonts w:eastAsia="Times New Roman"/>
      <w:sz w:val="24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605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2605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260576"/>
    <w:pPr>
      <w:spacing w:line="360" w:lineRule="auto"/>
      <w:ind w:firstLine="700"/>
    </w:pPr>
    <w:rPr>
      <w:rFonts w:eastAsia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6057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3">
    <w:name w:val="Body Text Indent 3"/>
    <w:basedOn w:val="a"/>
    <w:link w:val="34"/>
    <w:rsid w:val="00260576"/>
    <w:pPr>
      <w:shd w:val="clear" w:color="auto" w:fill="FFFFFF"/>
      <w:tabs>
        <w:tab w:val="left" w:pos="691"/>
      </w:tabs>
      <w:spacing w:before="36" w:line="360" w:lineRule="auto"/>
      <w:ind w:left="65" w:firstLine="720"/>
    </w:pPr>
    <w:rPr>
      <w:rFonts w:eastAsia="Times New Roman"/>
      <w:color w:val="000000"/>
      <w:spacing w:val="3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260576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val="x-none" w:eastAsia="x-none"/>
    </w:rPr>
  </w:style>
  <w:style w:type="character" w:customStyle="1" w:styleId="af3">
    <w:name w:val="Гипертекстовая ссылка"/>
    <w:uiPriority w:val="99"/>
    <w:rsid w:val="00260576"/>
    <w:rPr>
      <w:color w:val="008000"/>
      <w:szCs w:val="20"/>
      <w:u w:val="single"/>
    </w:rPr>
  </w:style>
  <w:style w:type="paragraph" w:styleId="af4">
    <w:name w:val="endnote text"/>
    <w:basedOn w:val="a"/>
    <w:link w:val="af5"/>
    <w:uiPriority w:val="99"/>
    <w:rsid w:val="0026057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rsid w:val="002605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260576"/>
    <w:rPr>
      <w:vertAlign w:val="superscript"/>
    </w:rPr>
  </w:style>
  <w:style w:type="character" w:styleId="af7">
    <w:name w:val="Hyperlink"/>
    <w:uiPriority w:val="99"/>
    <w:unhideWhenUsed/>
    <w:rsid w:val="00260576"/>
    <w:rPr>
      <w:color w:val="0000FF"/>
      <w:u w:val="single"/>
    </w:rPr>
  </w:style>
  <w:style w:type="table" w:styleId="af8">
    <w:name w:val="Table Grid"/>
    <w:basedOn w:val="a1"/>
    <w:rsid w:val="0026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-19">
    <w:name w:val="14-19"/>
    <w:basedOn w:val="a"/>
    <w:rsid w:val="00260576"/>
    <w:pPr>
      <w:widowControl w:val="0"/>
      <w:spacing w:after="120" w:line="380" w:lineRule="exact"/>
      <w:ind w:firstLine="720"/>
    </w:pPr>
    <w:rPr>
      <w:rFonts w:eastAsia="Times New Roman"/>
      <w:szCs w:val="28"/>
      <w:lang w:eastAsia="ru-RU"/>
    </w:rPr>
  </w:style>
  <w:style w:type="paragraph" w:customStyle="1" w:styleId="Iauiue">
    <w:name w:val="Iau?iue"/>
    <w:rsid w:val="0026057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2605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Сравнение редакций. Добавленный фрагмент"/>
    <w:uiPriority w:val="99"/>
    <w:rsid w:val="00260576"/>
    <w:rPr>
      <w:color w:val="000000"/>
      <w:shd w:val="clear" w:color="auto" w:fill="C1D7FF"/>
    </w:rPr>
  </w:style>
  <w:style w:type="paragraph" w:customStyle="1" w:styleId="12">
    <w:name w:val="Стиль1"/>
    <w:basedOn w:val="a7"/>
    <w:rsid w:val="00260576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e9">
    <w:name w:val="ОбычныЏe9"/>
    <w:rsid w:val="002605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rsid w:val="00260576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5">
    <w:name w:val="заголовок 2"/>
    <w:basedOn w:val="a"/>
    <w:next w:val="a"/>
    <w:rsid w:val="00260576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7">
    <w:name w:val="заголовок 7"/>
    <w:basedOn w:val="a"/>
    <w:next w:val="a"/>
    <w:rsid w:val="00260576"/>
    <w:pPr>
      <w:keepNext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текст14-15"/>
    <w:basedOn w:val="a"/>
    <w:rsid w:val="00260576"/>
    <w:pPr>
      <w:widowControl w:val="0"/>
      <w:spacing w:after="120"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">
    <w:name w:val="Текст 14-1"/>
    <w:aliases w:val="5"/>
    <w:basedOn w:val="a"/>
    <w:rsid w:val="00260576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260576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260576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b">
    <w:name w:val="Знак"/>
    <w:basedOn w:val="a"/>
    <w:rsid w:val="0026057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агл.14"/>
    <w:basedOn w:val="a"/>
    <w:rsid w:val="00260576"/>
    <w:pPr>
      <w:jc w:val="center"/>
    </w:pPr>
    <w:rPr>
      <w:rFonts w:eastAsia="Times New Roman"/>
      <w:b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60576"/>
  </w:style>
  <w:style w:type="character" w:customStyle="1" w:styleId="15">
    <w:name w:val="Название Знак1"/>
    <w:link w:val="afc"/>
    <w:uiPriority w:val="10"/>
    <w:rsid w:val="0026057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d">
    <w:name w:val="Прижатый влево"/>
    <w:basedOn w:val="a"/>
    <w:next w:val="a"/>
    <w:uiPriority w:val="99"/>
    <w:rsid w:val="00260576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c">
    <w:name w:val="Title"/>
    <w:basedOn w:val="a"/>
    <w:next w:val="a"/>
    <w:link w:val="15"/>
    <w:uiPriority w:val="10"/>
    <w:qFormat/>
    <w:rsid w:val="0026057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rsid w:val="0026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20">
    <w:name w:val="Основной текст 32"/>
    <w:basedOn w:val="a"/>
    <w:rsid w:val="00150401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f">
    <w:name w:val="Знак"/>
    <w:basedOn w:val="a"/>
    <w:rsid w:val="0015040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Заголовок Знак"/>
    <w:uiPriority w:val="10"/>
    <w:rsid w:val="00150401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840966.18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5221</Words>
  <Characters>29764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2025-10-10T08:11:00Z</cp:lastPrinted>
  <dcterms:created xsi:type="dcterms:W3CDTF">2025-10-10T08:12:00Z</dcterms:created>
  <dcterms:modified xsi:type="dcterms:W3CDTF">2025-10-10T08:29:00Z</dcterms:modified>
</cp:coreProperties>
</file>