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55" w:rsidRPr="00C77755" w:rsidRDefault="00C77755" w:rsidP="00C3383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 1 марта 2025 года в России стартовала третья волна обязательной маркировки товаров лёгкой промышленности</w:t>
      </w:r>
      <w:r w:rsidRPr="00C77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Под новые правила попали, в частности, нижнее бельё, носки, чулки, перчатки, головные уборы, купальники, одежда для новорождённых и другие товары.  </w:t>
      </w:r>
    </w:p>
    <w:p w:rsidR="00C77755" w:rsidRPr="00C77755" w:rsidRDefault="00C77755" w:rsidP="00C3383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Некоторые этапы маркировки и сроки:</w:t>
      </w:r>
    </w:p>
    <w:p w:rsidR="00C77755" w:rsidRPr="00C77755" w:rsidRDefault="00C77755" w:rsidP="00C33832">
      <w:pPr>
        <w:numPr>
          <w:ilvl w:val="0"/>
          <w:numId w:val="1"/>
        </w:numPr>
        <w:shd w:val="clear" w:color="auto" w:fill="FFFFFF"/>
        <w:spacing w:before="104" w:after="10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77755">
        <w:rPr>
          <w:rFonts w:ascii="Times New Roman" w:eastAsia="Times New Roman" w:hAnsi="Times New Roman" w:cs="Times New Roman"/>
          <w:b/>
          <w:bCs/>
          <w:color w:val="333333"/>
          <w:sz w:val="18"/>
        </w:rPr>
        <w:t>С 1 июля 2025 года</w:t>
      </w:r>
      <w:r w:rsidRPr="00C77755">
        <w:rPr>
          <w:rFonts w:ascii="Times New Roman" w:eastAsia="Times New Roman" w:hAnsi="Times New Roman" w:cs="Times New Roman"/>
          <w:color w:val="333333"/>
          <w:sz w:val="18"/>
          <w:szCs w:val="18"/>
        </w:rPr>
        <w:t> — запрет на ввоз немаркированного товара в Россию.</w:t>
      </w:r>
    </w:p>
    <w:p w:rsidR="00C77755" w:rsidRPr="00C77755" w:rsidRDefault="00C77755" w:rsidP="00C33832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77755">
        <w:rPr>
          <w:rFonts w:ascii="Times New Roman" w:eastAsia="Times New Roman" w:hAnsi="Times New Roman" w:cs="Times New Roman"/>
          <w:b/>
          <w:bCs/>
          <w:color w:val="333333"/>
          <w:sz w:val="18"/>
        </w:rPr>
        <w:t>С 1 августа 2025 года</w:t>
      </w:r>
      <w:r w:rsidRPr="00C77755">
        <w:rPr>
          <w:rFonts w:ascii="Times New Roman" w:eastAsia="Times New Roman" w:hAnsi="Times New Roman" w:cs="Times New Roman"/>
          <w:color w:val="333333"/>
          <w:sz w:val="18"/>
          <w:szCs w:val="18"/>
        </w:rPr>
        <w:t> — запрет продажи немаркированной одежды, но хранение остатков на складах разрешено.</w:t>
      </w:r>
    </w:p>
    <w:p w:rsidR="00C77755" w:rsidRPr="00C77755" w:rsidRDefault="00C77755" w:rsidP="00C33832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77755">
        <w:rPr>
          <w:rFonts w:ascii="Times New Roman" w:eastAsia="Times New Roman" w:hAnsi="Times New Roman" w:cs="Times New Roman"/>
          <w:b/>
          <w:bCs/>
          <w:color w:val="333333"/>
          <w:sz w:val="18"/>
        </w:rPr>
        <w:t>До 30 сентября 2025 года</w:t>
      </w:r>
      <w:r w:rsidRPr="00C77755">
        <w:rPr>
          <w:rFonts w:ascii="Times New Roman" w:eastAsia="Times New Roman" w:hAnsi="Times New Roman" w:cs="Times New Roman"/>
          <w:color w:val="333333"/>
          <w:sz w:val="18"/>
          <w:szCs w:val="18"/>
        </w:rPr>
        <w:t> — нужно ввести в оборот импортные товары, ввезённые до 1 июля 2025-го.</w:t>
      </w:r>
    </w:p>
    <w:p w:rsidR="00C77755" w:rsidRPr="00C77755" w:rsidRDefault="00C77755" w:rsidP="00C33832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77755">
        <w:rPr>
          <w:rFonts w:ascii="Times New Roman" w:eastAsia="Times New Roman" w:hAnsi="Times New Roman" w:cs="Times New Roman"/>
          <w:b/>
          <w:bCs/>
          <w:color w:val="333333"/>
          <w:sz w:val="18"/>
        </w:rPr>
        <w:t>До 1 ноября 2025 года</w:t>
      </w:r>
      <w:r w:rsidRPr="00C77755">
        <w:rPr>
          <w:rFonts w:ascii="Times New Roman" w:eastAsia="Times New Roman" w:hAnsi="Times New Roman" w:cs="Times New Roman"/>
          <w:color w:val="333333"/>
          <w:sz w:val="18"/>
          <w:szCs w:val="18"/>
        </w:rPr>
        <w:t> — нужно завершить описание и промаркировать остатки, которые не получилось распродать до 1 августа.</w:t>
      </w:r>
    </w:p>
    <w:p w:rsidR="00C77755" w:rsidRPr="00C77755" w:rsidRDefault="00C77755" w:rsidP="00C33832">
      <w:pPr>
        <w:numPr>
          <w:ilvl w:val="0"/>
          <w:numId w:val="1"/>
        </w:numPr>
        <w:shd w:val="clear" w:color="auto" w:fill="FFFFFF"/>
        <w:spacing w:before="100" w:beforeAutospacing="1" w:after="104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77755">
        <w:rPr>
          <w:rFonts w:ascii="Times New Roman" w:eastAsia="Times New Roman" w:hAnsi="Times New Roman" w:cs="Times New Roman"/>
          <w:b/>
          <w:bCs/>
          <w:color w:val="333333"/>
          <w:sz w:val="18"/>
        </w:rPr>
        <w:t>До 1 декабря 2025 года</w:t>
      </w:r>
      <w:r w:rsidRPr="00C77755">
        <w:rPr>
          <w:rFonts w:ascii="Times New Roman" w:eastAsia="Times New Roman" w:hAnsi="Times New Roman" w:cs="Times New Roman"/>
          <w:color w:val="333333"/>
          <w:sz w:val="18"/>
          <w:szCs w:val="18"/>
        </w:rPr>
        <w:t> — следует завершить ввод промаркированных остатков в оборот.</w:t>
      </w:r>
    </w:p>
    <w:p w:rsidR="00C77755" w:rsidRPr="00C77755" w:rsidRDefault="00C77755" w:rsidP="00C3383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 нарушение правил</w:t>
      </w:r>
      <w:r w:rsidRPr="00C77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 сфере маркировки товаров предусмотрена </w:t>
      </w:r>
      <w:proofErr w:type="gramStart"/>
      <w:r w:rsidRPr="00C77755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административная</w:t>
      </w:r>
      <w:proofErr w:type="gramEnd"/>
      <w:r w:rsidRPr="00C77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даже уголовная ответственность. Например, за оборот товаров без маркировки юр</w:t>
      </w:r>
      <w:r w:rsidR="00C338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идическим </w:t>
      </w:r>
      <w:r w:rsidRPr="00C77755">
        <w:rPr>
          <w:rFonts w:ascii="Times New Roman" w:eastAsia="Times New Roman" w:hAnsi="Times New Roman" w:cs="Times New Roman"/>
          <w:color w:val="333333"/>
          <w:sz w:val="24"/>
          <w:szCs w:val="24"/>
        </w:rPr>
        <w:t>лицам грозит штраф от 50 тыс. до 300 тыс. рублей с конфискацией продукции.  Ответственными за маркировку товара считаются и производители, и импортеры, и магазины. При этом ателье и ремесленники, работающие по индивидуальным заказам, и магазины секонд-хенда (если товар классифицирован как бывший в употреблении) </w:t>
      </w:r>
      <w:r w:rsidRPr="00C77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 маркировки освобождены</w:t>
      </w:r>
      <w:r w:rsidR="00C3383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F7C08" w:rsidRPr="00C77755" w:rsidRDefault="009F7C08" w:rsidP="00C33832">
      <w:pPr>
        <w:jc w:val="both"/>
        <w:rPr>
          <w:rFonts w:ascii="Times New Roman" w:hAnsi="Times New Roman" w:cs="Times New Roman"/>
        </w:rPr>
      </w:pPr>
    </w:p>
    <w:sectPr w:rsidR="009F7C08" w:rsidRPr="00C77755" w:rsidSect="0055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DED"/>
    <w:multiLevelType w:val="multilevel"/>
    <w:tmpl w:val="D50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77755"/>
    <w:rsid w:val="005526BC"/>
    <w:rsid w:val="009F7C08"/>
    <w:rsid w:val="00C33832"/>
    <w:rsid w:val="00C77755"/>
    <w:rsid w:val="00F3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755"/>
    <w:rPr>
      <w:b/>
      <w:bCs/>
    </w:rPr>
  </w:style>
  <w:style w:type="character" w:styleId="a4">
    <w:name w:val="Hyperlink"/>
    <w:basedOn w:val="a0"/>
    <w:uiPriority w:val="99"/>
    <w:semiHidden/>
    <w:unhideWhenUsed/>
    <w:rsid w:val="00C77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471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944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144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769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967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3</cp:revision>
  <dcterms:created xsi:type="dcterms:W3CDTF">2025-09-30T09:55:00Z</dcterms:created>
  <dcterms:modified xsi:type="dcterms:W3CDTF">2025-09-30T13:36:00Z</dcterms:modified>
</cp:coreProperties>
</file>