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22372E" w:rsidRDefault="00074D1B" w:rsidP="00074D1B">
      <w:pPr>
        <w:spacing w:before="3600"/>
        <w:jc w:val="center"/>
        <w:rPr>
          <w:rFonts w:eastAsia="Lucida Sans Unicode" w:cs="Times New Roman"/>
          <w:b/>
          <w:kern w:val="3"/>
          <w:sz w:val="36"/>
          <w:szCs w:val="24"/>
          <w:lang w:eastAsia="zh-CN" w:bidi="hi-IN"/>
        </w:rPr>
      </w:pPr>
      <w:r w:rsidRPr="0022372E">
        <w:rPr>
          <w:rFonts w:eastAsia="Lucida Sans Unicode" w:cs="Times New Roman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22372E">
        <w:rPr>
          <w:rFonts w:eastAsia="Lucida Sans Unicode" w:cs="Times New Roman"/>
          <w:b/>
          <w:kern w:val="3"/>
          <w:sz w:val="36"/>
          <w:szCs w:val="24"/>
          <w:lang w:eastAsia="zh-CN" w:bidi="hi-IN"/>
        </w:rPr>
        <w:t>Ы</w:t>
      </w:r>
      <w:proofErr w:type="gramEnd"/>
      <w:r w:rsidRPr="0022372E">
        <w:rPr>
          <w:rFonts w:eastAsia="Lucida Sans Unicode" w:cs="Times New Roman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22372E" w:rsidRDefault="00074D1B" w:rsidP="00074D1B">
      <w:pPr>
        <w:overflowPunct w:val="0"/>
        <w:spacing w:line="312" w:lineRule="auto"/>
        <w:jc w:val="center"/>
        <w:textAlignment w:val="baseline"/>
        <w:rPr>
          <w:rFonts w:cs="Times New Roman"/>
          <w:b/>
          <w:sz w:val="28"/>
          <w:szCs w:val="28"/>
        </w:rPr>
      </w:pPr>
    </w:p>
    <w:p w:rsidR="00074D1B" w:rsidRPr="0022372E" w:rsidRDefault="00074D1B" w:rsidP="00074D1B">
      <w:pPr>
        <w:pStyle w:val="Standard"/>
        <w:jc w:val="center"/>
        <w:rPr>
          <w:rFonts w:cs="Times New Roman"/>
          <w:b/>
          <w:sz w:val="32"/>
          <w:szCs w:val="32"/>
        </w:rPr>
      </w:pPr>
      <w:r w:rsidRPr="0022372E">
        <w:rPr>
          <w:rFonts w:cs="Times New Roman"/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2372E">
        <w:rPr>
          <w:rFonts w:cs="Times New Roman"/>
          <w:b/>
          <w:noProof/>
          <w:sz w:val="32"/>
          <w:szCs w:val="32"/>
        </w:rPr>
        <w:t xml:space="preserve"> </w:t>
      </w:r>
      <w:proofErr w:type="spellStart"/>
      <w:r w:rsidR="0046156A" w:rsidRPr="0022372E">
        <w:rPr>
          <w:rFonts w:cs="Times New Roman"/>
          <w:b/>
          <w:sz w:val="32"/>
          <w:szCs w:val="32"/>
        </w:rPr>
        <w:t>Кирпильского</w:t>
      </w:r>
      <w:proofErr w:type="spellEnd"/>
      <w:r w:rsidR="000A27AA" w:rsidRPr="0022372E">
        <w:rPr>
          <w:rFonts w:cs="Times New Roman"/>
          <w:b/>
          <w:sz w:val="32"/>
          <w:szCs w:val="32"/>
        </w:rPr>
        <w:t xml:space="preserve"> сельского поселения </w:t>
      </w:r>
      <w:proofErr w:type="spellStart"/>
      <w:r w:rsidR="000A27AA" w:rsidRPr="0022372E">
        <w:rPr>
          <w:rFonts w:cs="Times New Roman"/>
          <w:b/>
          <w:sz w:val="32"/>
          <w:szCs w:val="32"/>
        </w:rPr>
        <w:t>Усть-Лабинского</w:t>
      </w:r>
      <w:proofErr w:type="spellEnd"/>
      <w:r w:rsidR="00374E1D" w:rsidRPr="0022372E">
        <w:rPr>
          <w:rFonts w:cs="Times New Roman"/>
          <w:b/>
          <w:sz w:val="32"/>
          <w:szCs w:val="32"/>
        </w:rPr>
        <w:t xml:space="preserve"> района</w:t>
      </w:r>
    </w:p>
    <w:p w:rsidR="00074D1B" w:rsidRPr="0022372E" w:rsidRDefault="00074D1B" w:rsidP="00074D1B">
      <w:pPr>
        <w:pStyle w:val="Standard"/>
        <w:ind w:hanging="440"/>
        <w:jc w:val="center"/>
        <w:rPr>
          <w:rFonts w:cs="Times New Roman"/>
          <w:b/>
          <w:bCs/>
          <w:sz w:val="32"/>
          <w:szCs w:val="32"/>
        </w:rPr>
      </w:pPr>
      <w:r w:rsidRPr="0022372E">
        <w:rPr>
          <w:rFonts w:cs="Times New Roman"/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074D1B" w:rsidRPr="0022372E" w:rsidRDefault="00074D1B" w:rsidP="00074D1B">
      <w:pPr>
        <w:rPr>
          <w:rFonts w:cs="Times New Roman"/>
          <w:sz w:val="32"/>
          <w:szCs w:val="32"/>
        </w:rPr>
      </w:pPr>
    </w:p>
    <w:p w:rsidR="00074D1B" w:rsidRPr="0022372E" w:rsidRDefault="00074D1B" w:rsidP="00074D1B">
      <w:pPr>
        <w:overflowPunct w:val="0"/>
        <w:jc w:val="center"/>
        <w:textAlignment w:val="baseline"/>
        <w:rPr>
          <w:rFonts w:cs="Times New Roman"/>
          <w:b/>
          <w:caps/>
          <w:sz w:val="32"/>
          <w:szCs w:val="32"/>
        </w:rPr>
      </w:pPr>
    </w:p>
    <w:p w:rsidR="00074D1B" w:rsidRPr="0022372E" w:rsidRDefault="00074D1B" w:rsidP="00074D1B">
      <w:pPr>
        <w:overflowPunct w:val="0"/>
        <w:jc w:val="center"/>
        <w:textAlignment w:val="baseline"/>
        <w:rPr>
          <w:rFonts w:cs="Times New Roman"/>
          <w:b/>
          <w:caps/>
          <w:sz w:val="32"/>
          <w:szCs w:val="32"/>
        </w:rPr>
      </w:pPr>
      <w:r w:rsidRPr="0022372E">
        <w:rPr>
          <w:rFonts w:cs="Times New Roman"/>
          <w:b/>
          <w:caps/>
          <w:sz w:val="32"/>
          <w:szCs w:val="32"/>
        </w:rPr>
        <w:t xml:space="preserve"> </w:t>
      </w:r>
    </w:p>
    <w:p w:rsidR="00074D1B" w:rsidRPr="0022372E" w:rsidRDefault="00074D1B" w:rsidP="00074D1B">
      <w:pPr>
        <w:jc w:val="center"/>
        <w:rPr>
          <w:rFonts w:cs="Times New Roman"/>
          <w:b/>
          <w:sz w:val="32"/>
          <w:szCs w:val="32"/>
        </w:rPr>
      </w:pPr>
      <w:r w:rsidRPr="0022372E">
        <w:rPr>
          <w:rFonts w:cs="Times New Roman"/>
          <w:b/>
          <w:sz w:val="32"/>
          <w:szCs w:val="32"/>
        </w:rPr>
        <w:t>Электроснабжение</w:t>
      </w:r>
    </w:p>
    <w:p w:rsidR="00074D1B" w:rsidRPr="0022372E" w:rsidRDefault="00074D1B" w:rsidP="00074D1B">
      <w:pPr>
        <w:overflowPunct w:val="0"/>
        <w:jc w:val="center"/>
        <w:textAlignment w:val="baseline"/>
        <w:rPr>
          <w:rFonts w:cs="Times New Roman"/>
          <w:b/>
          <w:sz w:val="32"/>
          <w:szCs w:val="32"/>
        </w:rPr>
      </w:pPr>
    </w:p>
    <w:p w:rsidR="00074D1B" w:rsidRPr="0022372E" w:rsidRDefault="00074D1B" w:rsidP="00074D1B">
      <w:pPr>
        <w:rPr>
          <w:rFonts w:eastAsia="Calibri" w:cs="Times New Roman"/>
          <w:sz w:val="32"/>
          <w:szCs w:val="32"/>
        </w:rPr>
      </w:pPr>
    </w:p>
    <w:p w:rsidR="00074D1B" w:rsidRPr="0022372E" w:rsidRDefault="00074D1B" w:rsidP="00074D1B">
      <w:pPr>
        <w:spacing w:before="120" w:after="120"/>
        <w:jc w:val="center"/>
        <w:rPr>
          <w:rFonts w:cs="Times New Roman"/>
          <w:b/>
          <w:sz w:val="32"/>
          <w:szCs w:val="32"/>
        </w:rPr>
      </w:pPr>
    </w:p>
    <w:p w:rsidR="00074D1B" w:rsidRPr="0022372E" w:rsidRDefault="00074D1B" w:rsidP="00074D1B">
      <w:pPr>
        <w:spacing w:before="120" w:after="120"/>
        <w:jc w:val="center"/>
        <w:rPr>
          <w:rFonts w:cs="Times New Roman"/>
          <w:b/>
          <w:sz w:val="32"/>
          <w:szCs w:val="32"/>
          <w:lang w:val="en-US"/>
        </w:rPr>
      </w:pPr>
      <w:r w:rsidRPr="0022372E">
        <w:rPr>
          <w:rFonts w:cs="Times New Roman"/>
          <w:b/>
          <w:sz w:val="32"/>
          <w:szCs w:val="32"/>
        </w:rPr>
        <w:t xml:space="preserve">Том </w:t>
      </w:r>
      <w:r w:rsidRPr="0022372E">
        <w:rPr>
          <w:rFonts w:cs="Times New Roman"/>
          <w:b/>
          <w:sz w:val="32"/>
          <w:szCs w:val="32"/>
          <w:lang w:val="en-US"/>
        </w:rPr>
        <w:t>4</w:t>
      </w:r>
    </w:p>
    <w:p w:rsidR="00074D1B" w:rsidRPr="0022372E" w:rsidRDefault="00074D1B" w:rsidP="00074D1B">
      <w:pPr>
        <w:rPr>
          <w:rFonts w:eastAsia="Times New Roman" w:cs="Times New Roman"/>
          <w:sz w:val="32"/>
          <w:szCs w:val="32"/>
          <w:lang w:val="en-US" w:eastAsia="ru-RU"/>
        </w:rPr>
      </w:pPr>
    </w:p>
    <w:p w:rsidR="00074D1B" w:rsidRPr="0022372E" w:rsidRDefault="00074D1B" w:rsidP="00074D1B">
      <w:pPr>
        <w:rPr>
          <w:rFonts w:eastAsia="Times New Roman" w:cs="Times New Roman"/>
          <w:sz w:val="32"/>
          <w:szCs w:val="32"/>
          <w:lang w:val="en-US" w:eastAsia="ru-RU"/>
        </w:rPr>
      </w:pPr>
    </w:p>
    <w:p w:rsidR="00074D1B" w:rsidRPr="0022372E" w:rsidRDefault="00074D1B" w:rsidP="00074D1B">
      <w:pPr>
        <w:rPr>
          <w:rFonts w:eastAsia="Times New Roman" w:cs="Times New Roman"/>
          <w:lang w:val="en-US" w:eastAsia="ru-RU"/>
        </w:rPr>
      </w:pPr>
    </w:p>
    <w:p w:rsidR="00074D1B" w:rsidRPr="0022372E" w:rsidRDefault="00074D1B" w:rsidP="00074D1B">
      <w:pPr>
        <w:rPr>
          <w:rFonts w:eastAsia="Times New Roman" w:cs="Times New Roman"/>
          <w:lang w:val="en-US" w:eastAsia="ru-RU"/>
        </w:rPr>
      </w:pPr>
    </w:p>
    <w:p w:rsidR="00074D1B" w:rsidRPr="0022372E" w:rsidRDefault="00074D1B" w:rsidP="00074D1B">
      <w:pPr>
        <w:rPr>
          <w:rFonts w:eastAsia="Times New Roman" w:cs="Times New Roman"/>
          <w:lang w:val="en-US" w:eastAsia="ru-RU"/>
        </w:rPr>
      </w:pPr>
    </w:p>
    <w:p w:rsidR="00074D1B" w:rsidRPr="0022372E" w:rsidRDefault="00074D1B" w:rsidP="00074D1B">
      <w:pPr>
        <w:pStyle w:val="af8"/>
        <w:rPr>
          <w:rFonts w:ascii="Times New Roman" w:hAnsi="Times New Roman"/>
        </w:rPr>
      </w:pPr>
      <w:r w:rsidRPr="0022372E">
        <w:rPr>
          <w:rFonts w:ascii="Times New Roman" w:hAnsi="Times New Roman"/>
        </w:rPr>
        <w:br w:type="page"/>
      </w:r>
      <w:r w:rsidRPr="0022372E">
        <w:rPr>
          <w:rFonts w:ascii="Times New Roman" w:hAnsi="Times New Roman"/>
        </w:rPr>
        <w:lastRenderedPageBreak/>
        <w:t xml:space="preserve"> </w:t>
      </w:r>
      <w:bookmarkStart w:id="0" w:name="_Toc365447701"/>
      <w:r w:rsidRPr="0022372E">
        <w:rPr>
          <w:rFonts w:ascii="Times New Roman" w:hAnsi="Times New Roman"/>
        </w:rPr>
        <w:t>Оглавление</w:t>
      </w:r>
      <w:bookmarkEnd w:id="0"/>
      <w:r w:rsidRPr="0022372E">
        <w:rPr>
          <w:rFonts w:ascii="Times New Roman" w:hAnsi="Times New Roman"/>
        </w:rPr>
        <w:t xml:space="preserve"> </w:t>
      </w:r>
    </w:p>
    <w:bookmarkStart w:id="1" w:name="_GoBack"/>
    <w:bookmarkEnd w:id="1"/>
    <w:p w:rsidR="00C32572" w:rsidRDefault="00074D1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22372E">
        <w:rPr>
          <w:rFonts w:eastAsia="Times New Roman"/>
          <w:sz w:val="28"/>
          <w:szCs w:val="28"/>
          <w:lang w:eastAsia="ru-RU"/>
        </w:rPr>
        <w:fldChar w:fldCharType="begin"/>
      </w:r>
      <w:r w:rsidRPr="0022372E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22372E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5447701" w:history="1">
        <w:r w:rsidR="00C32572" w:rsidRPr="00894066">
          <w:rPr>
            <w:rStyle w:val="a4"/>
          </w:rPr>
          <w:t>Оглавление</w:t>
        </w:r>
        <w:r w:rsidR="00C32572">
          <w:rPr>
            <w:webHidden/>
          </w:rPr>
          <w:tab/>
        </w:r>
        <w:r w:rsidR="00C32572">
          <w:rPr>
            <w:webHidden/>
          </w:rPr>
          <w:fldChar w:fldCharType="begin"/>
        </w:r>
        <w:r w:rsidR="00C32572">
          <w:rPr>
            <w:webHidden/>
          </w:rPr>
          <w:instrText xml:space="preserve"> PAGEREF _Toc365447701 \h </w:instrText>
        </w:r>
        <w:r w:rsidR="00C32572">
          <w:rPr>
            <w:webHidden/>
          </w:rPr>
        </w:r>
        <w:r w:rsidR="00C32572">
          <w:rPr>
            <w:webHidden/>
          </w:rPr>
          <w:fldChar w:fldCharType="separate"/>
        </w:r>
        <w:r w:rsidR="00C32572">
          <w:rPr>
            <w:webHidden/>
          </w:rPr>
          <w:t>2</w:t>
        </w:r>
        <w:r w:rsidR="00C32572">
          <w:rPr>
            <w:webHidden/>
          </w:rPr>
          <w:fldChar w:fldCharType="end"/>
        </w:r>
      </w:hyperlink>
    </w:p>
    <w:p w:rsidR="00C32572" w:rsidRDefault="00C3257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702" w:history="1">
        <w:r w:rsidRPr="00894066">
          <w:rPr>
            <w:rStyle w:val="a4"/>
            <w:rFonts w:eastAsia="Times New Roman"/>
            <w:lang w:val="en-US" w:eastAsia="ru-RU"/>
          </w:rPr>
          <w:t>I</w:t>
        </w:r>
        <w:r w:rsidRPr="00894066">
          <w:rPr>
            <w:rStyle w:val="a4"/>
            <w:rFonts w:eastAsia="Times New Roman"/>
            <w:lang w:eastAsia="ru-RU"/>
          </w:rPr>
          <w:t xml:space="preserve"> Введение.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32572" w:rsidRDefault="00C3257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703" w:history="1">
        <w:r w:rsidRPr="00894066">
          <w:rPr>
            <w:rStyle w:val="a4"/>
            <w:rFonts w:eastAsia="Times New Roman"/>
            <w:lang w:val="en-US" w:eastAsia="ru-RU"/>
          </w:rPr>
          <w:t>II</w:t>
        </w:r>
        <w:r w:rsidRPr="00894066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32572" w:rsidRDefault="00C3257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704" w:history="1">
        <w:r w:rsidRPr="00894066">
          <w:rPr>
            <w:rStyle w:val="a4"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894066">
          <w:rPr>
            <w:rStyle w:val="a4"/>
          </w:rPr>
          <w:t>Характеристика состояния и проблем систем коммунальной инфраструктуры.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05" w:history="1">
        <w:r w:rsidRPr="00894066">
          <w:rPr>
            <w:rStyle w:val="a4"/>
            <w:rFonts w:cs="Times New Roman"/>
            <w:noProof/>
          </w:rPr>
          <w:t>3.1.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894066">
          <w:rPr>
            <w:rStyle w:val="a4"/>
            <w:rFonts w:eastAsia="Times New Roman" w:cs="Times New Roman"/>
            <w:noProof/>
            <w:lang w:eastAsia="ru-RU"/>
          </w:rPr>
          <w:t>Описание организационной структуры.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06" w:history="1">
        <w:r w:rsidRPr="00894066">
          <w:rPr>
            <w:rStyle w:val="a4"/>
            <w:rFonts w:cs="Times New Roman"/>
            <w:noProof/>
          </w:rPr>
          <w:t>3.2.  Анализ существующего технического состояния системы электроснабжения.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07" w:history="1">
        <w:r w:rsidRPr="00894066">
          <w:rPr>
            <w:rStyle w:val="a4"/>
            <w:rFonts w:eastAsia="Times New Roman" w:cs="Times New Roman"/>
            <w:noProof/>
            <w:lang w:eastAsia="ru-RU"/>
          </w:rPr>
          <w:t>3.3 Балансы мощности и ресурса системы электроснабжения по группам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08" w:history="1">
        <w:r w:rsidRPr="00894066">
          <w:rPr>
            <w:rStyle w:val="a4"/>
            <w:rFonts w:cs="Times New Roman"/>
            <w:noProof/>
          </w:rPr>
          <w:t>3.4. Надежность работы системы электроснабжения.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09" w:history="1">
        <w:r w:rsidRPr="00894066">
          <w:rPr>
            <w:rStyle w:val="a4"/>
            <w:rFonts w:cs="Times New Roman"/>
            <w:noProof/>
          </w:rPr>
          <w:t>3.5.   Качество поставляемого ресурса.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10" w:history="1">
        <w:r w:rsidRPr="00894066">
          <w:rPr>
            <w:rStyle w:val="a4"/>
            <w:rFonts w:cs="Times New Roman"/>
            <w:noProof/>
          </w:rPr>
          <w:t>3.6.   Воздействие системы электроснабжения на окружающую среду.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711" w:history="1">
        <w:r w:rsidRPr="00894066">
          <w:rPr>
            <w:rStyle w:val="a4"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894066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12" w:history="1">
        <w:r w:rsidRPr="00894066">
          <w:rPr>
            <w:rStyle w:val="a4"/>
            <w:rFonts w:cs="Times New Roman"/>
            <w:noProof/>
          </w:rPr>
          <w:t>4.1.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894066">
          <w:rPr>
            <w:rStyle w:val="a4"/>
            <w:rFonts w:cs="Times New Roman"/>
            <w:noProof/>
          </w:rPr>
          <w:t>Анализ состояния энерго-ресурсосбережения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13" w:history="1">
        <w:r w:rsidRPr="00894066">
          <w:rPr>
            <w:rStyle w:val="a4"/>
            <w:rFonts w:cs="Times New Roman"/>
            <w:noProof/>
          </w:rPr>
          <w:t>4.2.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894066">
          <w:rPr>
            <w:rStyle w:val="a4"/>
            <w:rFonts w:cs="Times New Roman"/>
            <w:noProof/>
          </w:rPr>
          <w:t>Анализ состояния и проблем в реализации энергоресурса, учета и сбора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5447714" w:history="1">
        <w:r w:rsidRPr="00894066">
          <w:rPr>
            <w:rStyle w:val="a4"/>
          </w:rPr>
          <w:t>V.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Pr="00894066">
          <w:rPr>
            <w:rStyle w:val="a4"/>
          </w:rPr>
          <w:t>Перспективная схема электроснабжения поселения.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_Toc365447714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15" w:history="1">
        <w:r w:rsidRPr="00894066">
          <w:rPr>
            <w:rStyle w:val="a4"/>
            <w:rFonts w:cs="Times New Roman"/>
            <w:noProof/>
          </w:rPr>
          <w:t>5.1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894066">
          <w:rPr>
            <w:rStyle w:val="a4"/>
            <w:rFonts w:cs="Times New Roman"/>
            <w:noProof/>
          </w:rPr>
          <w:t>Общие данные.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32572" w:rsidRDefault="00C32572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5447716" w:history="1">
        <w:r w:rsidRPr="00894066">
          <w:rPr>
            <w:rStyle w:val="a4"/>
            <w:rFonts w:cs="Times New Roman"/>
            <w:noProof/>
          </w:rPr>
          <w:t>5.2</w:t>
        </w:r>
        <w:r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Pr="00894066">
          <w:rPr>
            <w:rStyle w:val="a4"/>
            <w:rFonts w:cs="Times New Roman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_Toc365447716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74D1B" w:rsidRPr="0022372E" w:rsidRDefault="00074D1B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2372E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074D1B" w:rsidRPr="0022372E" w:rsidRDefault="00074D1B" w:rsidP="00074D1B">
      <w:pPr>
        <w:rPr>
          <w:rFonts w:cs="Times New Roman"/>
          <w:sz w:val="28"/>
          <w:szCs w:val="28"/>
          <w:lang w:eastAsia="ru-RU"/>
        </w:rPr>
      </w:pPr>
      <w:r w:rsidRPr="0022372E">
        <w:rPr>
          <w:rFonts w:cs="Times New Roman"/>
          <w:sz w:val="28"/>
          <w:szCs w:val="28"/>
          <w:lang w:eastAsia="ru-RU"/>
        </w:rPr>
        <w:br w:type="page"/>
      </w:r>
    </w:p>
    <w:p w:rsidR="00074D1B" w:rsidRPr="0022372E" w:rsidRDefault="00074D1B" w:rsidP="00074D1B">
      <w:pPr>
        <w:pStyle w:val="1"/>
        <w:rPr>
          <w:rFonts w:eastAsia="Times New Roman" w:cs="Times New Roman"/>
          <w:lang w:eastAsia="ru-RU"/>
        </w:rPr>
      </w:pPr>
      <w:bookmarkStart w:id="2" w:name="_Toc353800746"/>
      <w:bookmarkStart w:id="3" w:name="_Toc365447702"/>
      <w:proofErr w:type="gramStart"/>
      <w:r w:rsidRPr="0022372E">
        <w:rPr>
          <w:rFonts w:eastAsia="Times New Roman" w:cs="Times New Roman"/>
          <w:lang w:val="en-US" w:eastAsia="ru-RU"/>
        </w:rPr>
        <w:lastRenderedPageBreak/>
        <w:t>I</w:t>
      </w:r>
      <w:r w:rsidRPr="0022372E">
        <w:rPr>
          <w:rFonts w:eastAsia="Times New Roman" w:cs="Times New Roman"/>
          <w:lang w:eastAsia="ru-RU"/>
        </w:rPr>
        <w:t xml:space="preserve"> Введение.</w:t>
      </w:r>
      <w:bookmarkEnd w:id="2"/>
      <w:bookmarkEnd w:id="3"/>
      <w:proofErr w:type="gramEnd"/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proofErr w:type="spellStart"/>
      <w:r w:rsidR="0046156A" w:rsidRPr="0022372E">
        <w:rPr>
          <w:rFonts w:cs="Times New Roman"/>
          <w:sz w:val="28"/>
          <w:szCs w:val="28"/>
        </w:rPr>
        <w:t>Кирпильского</w:t>
      </w:r>
      <w:proofErr w:type="spellEnd"/>
      <w:r w:rsidR="000A27AA" w:rsidRPr="0022372E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0A27AA" w:rsidRPr="0022372E">
        <w:rPr>
          <w:rFonts w:cs="Times New Roman"/>
          <w:sz w:val="28"/>
          <w:szCs w:val="28"/>
        </w:rPr>
        <w:t>Усть-Лабинского</w:t>
      </w:r>
      <w:proofErr w:type="spellEnd"/>
      <w:r w:rsidR="000A27AA" w:rsidRPr="0022372E">
        <w:rPr>
          <w:rFonts w:cs="Times New Roman"/>
          <w:sz w:val="28"/>
          <w:szCs w:val="28"/>
        </w:rPr>
        <w:t xml:space="preserve"> района </w:t>
      </w:r>
      <w:r w:rsidRPr="0022372E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22372E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22372E">
        <w:rPr>
          <w:rFonts w:eastAsia="Times New Roman" w:cs="Times New Roman"/>
          <w:sz w:val="28"/>
          <w:szCs w:val="28"/>
          <w:lang w:eastAsia="ru-RU"/>
        </w:rPr>
        <w:t xml:space="preserve"> организации:                                    ОАО «Кубаньэнерго» 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 w:rsidRPr="0022372E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22372E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22372E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proofErr w:type="spellStart"/>
      <w:r w:rsidR="0046156A" w:rsidRPr="0022372E">
        <w:rPr>
          <w:rFonts w:eastAsia="Times New Roman" w:cs="Times New Roman"/>
          <w:sz w:val="28"/>
          <w:szCs w:val="28"/>
          <w:lang w:eastAsia="ru-RU"/>
        </w:rPr>
        <w:t>Кирпильского</w:t>
      </w:r>
      <w:proofErr w:type="spellEnd"/>
      <w:r w:rsidRPr="0022372E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Pr="0022372E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32572" w:rsidRDefault="00C32572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32572" w:rsidRDefault="00C32572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32572" w:rsidRPr="0022372E" w:rsidRDefault="00C32572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F3108" w:rsidRPr="0022372E" w:rsidRDefault="00CF31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Pr="0022372E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Pr="0022372E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436B0" w:rsidRPr="0022372E" w:rsidRDefault="005436B0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6156A" w:rsidRPr="0022372E" w:rsidRDefault="0046156A" w:rsidP="0046156A">
      <w:pPr>
        <w:ind w:right="-1"/>
        <w:jc w:val="center"/>
        <w:rPr>
          <w:rFonts w:cs="Times New Roman"/>
          <w:b/>
          <w:sz w:val="28"/>
        </w:rPr>
      </w:pPr>
      <w:bookmarkStart w:id="4" w:name="_Toc353800747"/>
      <w:r w:rsidRPr="0022372E">
        <w:rPr>
          <w:rFonts w:cs="Times New Roman"/>
          <w:b/>
          <w:sz w:val="28"/>
        </w:rPr>
        <w:lastRenderedPageBreak/>
        <w:t xml:space="preserve">Основные технико-экономические показатели </w:t>
      </w:r>
    </w:p>
    <w:p w:rsidR="0046156A" w:rsidRPr="0022372E" w:rsidRDefault="0046156A" w:rsidP="0046156A">
      <w:pPr>
        <w:ind w:right="-1"/>
        <w:jc w:val="center"/>
        <w:rPr>
          <w:rFonts w:cs="Times New Roman"/>
          <w:b/>
          <w:sz w:val="28"/>
        </w:rPr>
      </w:pPr>
      <w:r w:rsidRPr="0022372E">
        <w:rPr>
          <w:rFonts w:cs="Times New Roman"/>
          <w:b/>
          <w:sz w:val="28"/>
        </w:rPr>
        <w:t>по разделу «Электроснабжение»</w:t>
      </w:r>
    </w:p>
    <w:p w:rsidR="0046156A" w:rsidRPr="009D681D" w:rsidRDefault="0046156A" w:rsidP="0046156A">
      <w:pPr>
        <w:ind w:right="-1"/>
        <w:jc w:val="right"/>
        <w:rPr>
          <w:rFonts w:cs="Times New Roman"/>
          <w:sz w:val="20"/>
          <w:szCs w:val="20"/>
        </w:rPr>
      </w:pPr>
      <w:r w:rsidRPr="009D681D">
        <w:rPr>
          <w:rFonts w:cs="Times New Roman"/>
          <w:sz w:val="20"/>
          <w:szCs w:val="20"/>
        </w:rPr>
        <w:t xml:space="preserve">Таблица </w:t>
      </w:r>
      <w:r w:rsidR="009D681D" w:rsidRPr="009D681D">
        <w:rPr>
          <w:rFonts w:cs="Times New Roman"/>
          <w:sz w:val="20"/>
          <w:szCs w:val="20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1223"/>
        <w:gridCol w:w="1223"/>
      </w:tblGrid>
      <w:tr w:rsidR="0046156A" w:rsidRPr="0022372E" w:rsidTr="0046156A">
        <w:trPr>
          <w:cantSplit/>
          <w:trHeight w:val="908"/>
        </w:trPr>
        <w:tc>
          <w:tcPr>
            <w:tcW w:w="709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№№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proofErr w:type="gramStart"/>
            <w:r w:rsidRPr="0022372E">
              <w:rPr>
                <w:rFonts w:cs="Times New Roman"/>
                <w:b/>
              </w:rPr>
              <w:t>п</w:t>
            </w:r>
            <w:proofErr w:type="gramEnd"/>
            <w:r w:rsidRPr="0022372E">
              <w:rPr>
                <w:rFonts w:cs="Times New Roman"/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46156A" w:rsidRPr="0022372E" w:rsidRDefault="0046156A" w:rsidP="0046156A">
            <w:pPr>
              <w:pStyle w:val="7"/>
              <w:rPr>
                <w:sz w:val="20"/>
              </w:rPr>
            </w:pPr>
            <w:r w:rsidRPr="0022372E">
              <w:rPr>
                <w:sz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46156A" w:rsidRPr="0022372E" w:rsidRDefault="0046156A" w:rsidP="0046156A">
            <w:pPr>
              <w:ind w:left="-108" w:right="-108"/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Современное состояние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2009 год</w:t>
            </w:r>
          </w:p>
        </w:tc>
        <w:tc>
          <w:tcPr>
            <w:tcW w:w="1223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Расчетный срок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2029 г.</w:t>
            </w:r>
          </w:p>
        </w:tc>
        <w:tc>
          <w:tcPr>
            <w:tcW w:w="1223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 xml:space="preserve">В том числе на </w:t>
            </w:r>
            <w:r w:rsidRPr="0022372E">
              <w:rPr>
                <w:rFonts w:cs="Times New Roman"/>
                <w:b/>
                <w:lang w:val="en-US"/>
              </w:rPr>
              <w:t>I</w:t>
            </w:r>
            <w:r w:rsidRPr="0022372E">
              <w:rPr>
                <w:rFonts w:cs="Times New Roman"/>
                <w:b/>
              </w:rPr>
              <w:t xml:space="preserve"> оч. </w:t>
            </w:r>
            <w:proofErr w:type="spellStart"/>
            <w:r w:rsidRPr="0022372E">
              <w:rPr>
                <w:rFonts w:cs="Times New Roman"/>
                <w:b/>
              </w:rPr>
              <w:t>стр-ва</w:t>
            </w:r>
            <w:proofErr w:type="spellEnd"/>
            <w:r w:rsidRPr="0022372E">
              <w:rPr>
                <w:rFonts w:cs="Times New Roman"/>
                <w:b/>
              </w:rPr>
              <w:t xml:space="preserve">  2019 г.</w:t>
            </w:r>
          </w:p>
        </w:tc>
      </w:tr>
      <w:tr w:rsidR="0046156A" w:rsidRPr="0022372E" w:rsidTr="00461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  <w:sz w:val="28"/>
              </w:rPr>
              <w:t>ст. </w:t>
            </w:r>
            <w:proofErr w:type="spellStart"/>
            <w:r w:rsidRPr="0022372E">
              <w:rPr>
                <w:rFonts w:cs="Times New Roman"/>
                <w:b/>
                <w:sz w:val="28"/>
              </w:rPr>
              <w:t>Кирпильская</w:t>
            </w:r>
            <w:proofErr w:type="spellEnd"/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Потребность в электроэнергии </w:t>
            </w:r>
          </w:p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млн. кВт/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67,8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75,4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12,5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- на коммунально-бытовые </w:t>
            </w:r>
          </w:p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62,9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кВт/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12295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13311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13092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11014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11111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10915</w:t>
            </w:r>
          </w:p>
        </w:tc>
      </w:tr>
      <w:tr w:rsidR="0046156A" w:rsidRPr="0022372E" w:rsidTr="0046156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proofErr w:type="spellStart"/>
            <w:r w:rsidRPr="0022372E">
              <w:rPr>
                <w:rFonts w:cs="Times New Roman"/>
                <w:b/>
                <w:sz w:val="28"/>
              </w:rPr>
              <w:t>Кирпильское</w:t>
            </w:r>
            <w:proofErr w:type="spellEnd"/>
            <w:r w:rsidRPr="0022372E">
              <w:rPr>
                <w:rFonts w:cs="Times New Roman"/>
                <w:b/>
                <w:sz w:val="28"/>
              </w:rPr>
              <w:t xml:space="preserve"> сельское поселение, всего: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Потребность в электроэнергии </w:t>
            </w:r>
          </w:p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млн. кВт/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67,8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79,9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75,4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12,5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- на коммунально-бытовые </w:t>
            </w:r>
          </w:p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66,7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62,9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кВт/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12295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13311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13092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11014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11111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10915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Источники покрытия </w:t>
            </w:r>
            <w:proofErr w:type="spellStart"/>
            <w:r w:rsidRPr="0022372E">
              <w:rPr>
                <w:rFonts w:cs="Times New Roman"/>
                <w:sz w:val="28"/>
              </w:rPr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2,5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12,6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61,23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62,27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61,69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                           - сети 35 </w:t>
            </w:r>
            <w:proofErr w:type="spellStart"/>
            <w:r w:rsidRPr="0022372E">
              <w:rPr>
                <w:rFonts w:cs="Times New Roman"/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14,46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14,46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14,46</w:t>
            </w:r>
          </w:p>
        </w:tc>
      </w:tr>
      <w:tr w:rsidR="0046156A" w:rsidRPr="0022372E" w:rsidTr="0046156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                           - сети 10 </w:t>
            </w:r>
            <w:proofErr w:type="spellStart"/>
            <w:r w:rsidRPr="0022372E">
              <w:rPr>
                <w:rFonts w:cs="Times New Roman"/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46,77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47,81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47,23</w:t>
            </w:r>
          </w:p>
        </w:tc>
      </w:tr>
    </w:tbl>
    <w:p w:rsidR="0046156A" w:rsidRPr="0022372E" w:rsidRDefault="0046156A" w:rsidP="0046156A">
      <w:pPr>
        <w:rPr>
          <w:rFonts w:cs="Times New Roman"/>
          <w:sz w:val="28"/>
        </w:rPr>
      </w:pPr>
    </w:p>
    <w:p w:rsidR="00D34BE9" w:rsidRPr="0022372E" w:rsidRDefault="00D34BE9" w:rsidP="00D34BE9">
      <w:pPr>
        <w:rPr>
          <w:rFonts w:cs="Times New Roman"/>
          <w:sz w:val="28"/>
        </w:rPr>
      </w:pPr>
    </w:p>
    <w:p w:rsidR="00E36A9E" w:rsidRPr="0022372E" w:rsidRDefault="00E36A9E" w:rsidP="00E36A9E">
      <w:pPr>
        <w:jc w:val="center"/>
        <w:rPr>
          <w:rFonts w:cs="Times New Roman"/>
          <w:b/>
          <w:sz w:val="28"/>
        </w:rPr>
      </w:pPr>
    </w:p>
    <w:p w:rsidR="00D34BE9" w:rsidRPr="0022372E" w:rsidRDefault="00D34BE9" w:rsidP="00E36A9E">
      <w:pPr>
        <w:jc w:val="center"/>
        <w:rPr>
          <w:rFonts w:cs="Times New Roman"/>
          <w:b/>
          <w:sz w:val="28"/>
        </w:rPr>
      </w:pPr>
    </w:p>
    <w:p w:rsidR="00D34BE9" w:rsidRPr="0022372E" w:rsidRDefault="00D34BE9" w:rsidP="00E36A9E">
      <w:pPr>
        <w:jc w:val="center"/>
        <w:rPr>
          <w:rFonts w:cs="Times New Roman"/>
          <w:b/>
          <w:sz w:val="28"/>
        </w:rPr>
      </w:pPr>
    </w:p>
    <w:p w:rsidR="00D34BE9" w:rsidRPr="0022372E" w:rsidRDefault="00D34BE9" w:rsidP="00E36A9E">
      <w:pPr>
        <w:jc w:val="center"/>
        <w:rPr>
          <w:rFonts w:cs="Times New Roman"/>
          <w:b/>
          <w:sz w:val="28"/>
        </w:rPr>
      </w:pPr>
    </w:p>
    <w:p w:rsidR="0046156A" w:rsidRPr="0022372E" w:rsidRDefault="0046156A" w:rsidP="0046156A">
      <w:pPr>
        <w:jc w:val="center"/>
        <w:rPr>
          <w:rFonts w:cs="Times New Roman"/>
          <w:b/>
          <w:sz w:val="28"/>
        </w:rPr>
      </w:pPr>
      <w:r w:rsidRPr="0022372E">
        <w:rPr>
          <w:rFonts w:cs="Times New Roman"/>
          <w:b/>
          <w:sz w:val="28"/>
        </w:rPr>
        <w:lastRenderedPageBreak/>
        <w:t>Расчет электрических нагрузок</w:t>
      </w:r>
    </w:p>
    <w:p w:rsidR="0046156A" w:rsidRPr="009D681D" w:rsidRDefault="0046156A" w:rsidP="0046156A">
      <w:pPr>
        <w:jc w:val="right"/>
        <w:rPr>
          <w:rFonts w:cs="Times New Roman"/>
          <w:sz w:val="20"/>
          <w:szCs w:val="20"/>
        </w:rPr>
      </w:pPr>
      <w:r w:rsidRPr="009D681D">
        <w:rPr>
          <w:rFonts w:cs="Times New Roman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971"/>
        <w:gridCol w:w="1985"/>
        <w:gridCol w:w="96"/>
        <w:gridCol w:w="1888"/>
      </w:tblGrid>
      <w:tr w:rsidR="0046156A" w:rsidRPr="0022372E" w:rsidTr="0046156A">
        <w:trPr>
          <w:cantSplit/>
          <w:trHeight w:val="479"/>
        </w:trPr>
        <w:tc>
          <w:tcPr>
            <w:tcW w:w="841" w:type="dxa"/>
            <w:vMerge w:val="restart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№№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proofErr w:type="gramStart"/>
            <w:r w:rsidRPr="0022372E">
              <w:rPr>
                <w:rFonts w:cs="Times New Roman"/>
                <w:b/>
              </w:rPr>
              <w:t>п</w:t>
            </w:r>
            <w:proofErr w:type="gramEnd"/>
            <w:r w:rsidRPr="0022372E">
              <w:rPr>
                <w:rFonts w:cs="Times New Roman"/>
                <w:b/>
              </w:rPr>
              <w:t>/п</w:t>
            </w:r>
          </w:p>
        </w:tc>
        <w:tc>
          <w:tcPr>
            <w:tcW w:w="4971" w:type="dxa"/>
            <w:vMerge w:val="restart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Потребители</w:t>
            </w:r>
          </w:p>
        </w:tc>
        <w:tc>
          <w:tcPr>
            <w:tcW w:w="3969" w:type="dxa"/>
            <w:gridSpan w:val="3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Расчётная нагрузка, кВт</w:t>
            </w:r>
          </w:p>
        </w:tc>
      </w:tr>
      <w:tr w:rsidR="0046156A" w:rsidRPr="0022372E" w:rsidTr="0046156A">
        <w:trPr>
          <w:cantSplit/>
          <w:trHeight w:val="866"/>
        </w:trPr>
        <w:tc>
          <w:tcPr>
            <w:tcW w:w="841" w:type="dxa"/>
            <w:vMerge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971" w:type="dxa"/>
            <w:vMerge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 xml:space="preserve">На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 xml:space="preserve">расчетный срок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2029г.</w:t>
            </w:r>
          </w:p>
        </w:tc>
        <w:tc>
          <w:tcPr>
            <w:tcW w:w="1888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 xml:space="preserve">На </w:t>
            </w:r>
            <w:r w:rsidRPr="0022372E">
              <w:rPr>
                <w:rFonts w:cs="Times New Roman"/>
                <w:b/>
                <w:lang w:val="en-US"/>
              </w:rPr>
              <w:t>I</w:t>
            </w:r>
            <w:r w:rsidRPr="0022372E">
              <w:rPr>
                <w:rFonts w:cs="Times New Roman"/>
                <w:b/>
              </w:rPr>
              <w:t xml:space="preserve"> очередь строительства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2019г.</w:t>
            </w:r>
          </w:p>
        </w:tc>
      </w:tr>
      <w:tr w:rsidR="0046156A" w:rsidRPr="0022372E" w:rsidTr="00461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sz w:val="28"/>
              </w:rPr>
            </w:pPr>
            <w:r w:rsidRPr="0022372E">
              <w:rPr>
                <w:rFonts w:cs="Times New Roman"/>
                <w:b/>
                <w:sz w:val="28"/>
              </w:rPr>
              <w:t xml:space="preserve">ст. </w:t>
            </w:r>
            <w:proofErr w:type="spellStart"/>
            <w:r w:rsidRPr="0022372E">
              <w:rPr>
                <w:rFonts w:cs="Times New Roman"/>
                <w:b/>
                <w:sz w:val="28"/>
              </w:rPr>
              <w:t>Кирпильская</w:t>
            </w:r>
            <w:proofErr w:type="spellEnd"/>
          </w:p>
        </w:tc>
      </w:tr>
      <w:tr w:rsidR="0046156A" w:rsidRPr="0022372E" w:rsidTr="0046156A">
        <w:trPr>
          <w:cantSplit/>
          <w:trHeight w:val="405"/>
        </w:trPr>
        <w:tc>
          <w:tcPr>
            <w:tcW w:w="841" w:type="dxa"/>
            <w:vMerge w:val="restart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</w:p>
        </w:tc>
      </w:tr>
      <w:tr w:rsidR="0046156A" w:rsidRPr="0022372E" w:rsidTr="0046156A">
        <w:trPr>
          <w:cantSplit/>
          <w:trHeight w:val="345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proofErr w:type="gramStart"/>
            <w:r w:rsidRPr="0022372E">
              <w:rPr>
                <w:rFonts w:cs="Times New Roman"/>
                <w:sz w:val="28"/>
              </w:rPr>
              <w:t>существующий</w:t>
            </w:r>
            <w:proofErr w:type="gramEnd"/>
            <w:r w:rsidRPr="0022372E">
              <w:rPr>
                <w:rFonts w:cs="Times New Roman"/>
                <w:sz w:val="28"/>
              </w:rPr>
              <w:t xml:space="preserve"> (с учетом убыли)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7004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6933</w:t>
            </w:r>
          </w:p>
        </w:tc>
      </w:tr>
      <w:tr w:rsidR="0046156A" w:rsidRPr="0022372E" w:rsidTr="0046156A">
        <w:trPr>
          <w:cantSplit/>
          <w:trHeight w:val="345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606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244</w:t>
            </w:r>
          </w:p>
        </w:tc>
      </w:tr>
      <w:tr w:rsidR="0046156A" w:rsidRPr="0022372E" w:rsidTr="0046156A">
        <w:trPr>
          <w:cantSplit/>
          <w:trHeight w:val="525"/>
        </w:trPr>
        <w:tc>
          <w:tcPr>
            <w:tcW w:w="841" w:type="dxa"/>
            <w:vMerge w:val="restart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2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46156A" w:rsidRPr="0022372E" w:rsidTr="0046156A">
        <w:trPr>
          <w:cantSplit/>
          <w:trHeight w:val="308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751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751</w:t>
            </w:r>
          </w:p>
        </w:tc>
      </w:tr>
      <w:tr w:rsidR="0046156A" w:rsidRPr="0022372E" w:rsidTr="0046156A">
        <w:trPr>
          <w:cantSplit/>
          <w:trHeight w:val="370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696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623</w:t>
            </w:r>
          </w:p>
        </w:tc>
      </w:tr>
      <w:tr w:rsidR="0046156A" w:rsidRPr="0022372E" w:rsidTr="0046156A">
        <w:trPr>
          <w:cantSplit/>
          <w:trHeight w:val="404"/>
        </w:trPr>
        <w:tc>
          <w:tcPr>
            <w:tcW w:w="841" w:type="dxa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3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46156A" w:rsidRPr="0022372E" w:rsidTr="0046156A">
        <w:trPr>
          <w:cantSplit/>
          <w:trHeight w:val="418"/>
        </w:trPr>
        <w:tc>
          <w:tcPr>
            <w:tcW w:w="841" w:type="dxa"/>
            <w:vMerge w:val="restart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4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7815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7742</w:t>
            </w:r>
          </w:p>
        </w:tc>
      </w:tr>
      <w:tr w:rsidR="0046156A" w:rsidRPr="0022372E" w:rsidTr="0046156A">
        <w:trPr>
          <w:cantSplit/>
          <w:trHeight w:val="424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1302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867</w:t>
            </w:r>
          </w:p>
        </w:tc>
      </w:tr>
      <w:tr w:rsidR="0046156A" w:rsidRPr="0022372E" w:rsidTr="0046156A">
        <w:trPr>
          <w:cantSplit/>
          <w:trHeight w:val="416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9117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8609</w:t>
            </w:r>
          </w:p>
        </w:tc>
      </w:tr>
      <w:tr w:rsidR="0046156A" w:rsidRPr="0022372E" w:rsidTr="0046156A">
        <w:trPr>
          <w:cantSplit/>
          <w:trHeight w:val="885"/>
        </w:trPr>
        <w:tc>
          <w:tcPr>
            <w:tcW w:w="841" w:type="dxa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5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b/>
                <w:sz w:val="28"/>
              </w:rPr>
            </w:pPr>
            <w:r w:rsidRPr="0022372E">
              <w:rPr>
                <w:rFonts w:cs="Times New Roman"/>
                <w:b/>
                <w:sz w:val="28"/>
              </w:rPr>
              <w:t>Всего</w:t>
            </w:r>
          </w:p>
          <w:p w:rsidR="0046156A" w:rsidRPr="0022372E" w:rsidRDefault="0046156A" w:rsidP="0046156A">
            <w:pPr>
              <w:rPr>
                <w:rFonts w:cs="Times New Roman"/>
                <w:sz w:val="26"/>
              </w:rPr>
            </w:pPr>
            <w:r w:rsidRPr="0022372E">
              <w:rPr>
                <w:rFonts w:cs="Times New Roman"/>
                <w:sz w:val="26"/>
              </w:rPr>
              <w:t xml:space="preserve">с учётом коэффициента </w:t>
            </w:r>
            <w:proofErr w:type="spellStart"/>
            <w:r w:rsidRPr="0022372E">
              <w:rPr>
                <w:rFonts w:cs="Times New Roman"/>
                <w:sz w:val="26"/>
              </w:rPr>
              <w:t>одновремённости</w:t>
            </w:r>
            <w:proofErr w:type="spellEnd"/>
            <w:r w:rsidRPr="0022372E">
              <w:rPr>
                <w:rFonts w:cs="Times New Roman"/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6382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6026</w:t>
            </w:r>
          </w:p>
        </w:tc>
      </w:tr>
      <w:tr w:rsidR="0046156A" w:rsidRPr="0022372E" w:rsidTr="0046156A">
        <w:trPr>
          <w:cantSplit/>
          <w:trHeight w:val="374"/>
        </w:trPr>
        <w:tc>
          <w:tcPr>
            <w:tcW w:w="9781" w:type="dxa"/>
            <w:gridSpan w:val="5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sz w:val="28"/>
              </w:rPr>
            </w:pPr>
            <w:proofErr w:type="spellStart"/>
            <w:r w:rsidRPr="0022372E">
              <w:rPr>
                <w:rFonts w:cs="Times New Roman"/>
                <w:b/>
                <w:sz w:val="28"/>
              </w:rPr>
              <w:t>Кирпильское</w:t>
            </w:r>
            <w:proofErr w:type="spellEnd"/>
            <w:r w:rsidRPr="0022372E">
              <w:rPr>
                <w:rFonts w:cs="Times New Roman"/>
                <w:b/>
                <w:sz w:val="28"/>
              </w:rPr>
              <w:t xml:space="preserve"> сельское поселение, всего:</w:t>
            </w:r>
          </w:p>
        </w:tc>
      </w:tr>
      <w:tr w:rsidR="0046156A" w:rsidRPr="0022372E" w:rsidTr="0046156A">
        <w:trPr>
          <w:cantSplit/>
          <w:trHeight w:val="405"/>
        </w:trPr>
        <w:tc>
          <w:tcPr>
            <w:tcW w:w="841" w:type="dxa"/>
            <w:vMerge w:val="restart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1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</w:p>
        </w:tc>
      </w:tr>
      <w:tr w:rsidR="0046156A" w:rsidRPr="0022372E" w:rsidTr="0046156A">
        <w:trPr>
          <w:cantSplit/>
          <w:trHeight w:val="345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proofErr w:type="gramStart"/>
            <w:r w:rsidRPr="0022372E">
              <w:rPr>
                <w:rFonts w:cs="Times New Roman"/>
                <w:sz w:val="28"/>
              </w:rPr>
              <w:t>существующий</w:t>
            </w:r>
            <w:proofErr w:type="gramEnd"/>
            <w:r w:rsidRPr="0022372E">
              <w:rPr>
                <w:rFonts w:cs="Times New Roman"/>
                <w:sz w:val="28"/>
              </w:rPr>
              <w:t xml:space="preserve"> (с учетом убыли)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7004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6933</w:t>
            </w:r>
          </w:p>
        </w:tc>
      </w:tr>
      <w:tr w:rsidR="0046156A" w:rsidRPr="0022372E" w:rsidTr="0046156A">
        <w:trPr>
          <w:cantSplit/>
          <w:trHeight w:val="345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606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244</w:t>
            </w:r>
          </w:p>
        </w:tc>
      </w:tr>
      <w:tr w:rsidR="0046156A" w:rsidRPr="0022372E" w:rsidTr="0046156A">
        <w:trPr>
          <w:cantSplit/>
          <w:trHeight w:val="525"/>
        </w:trPr>
        <w:tc>
          <w:tcPr>
            <w:tcW w:w="841" w:type="dxa"/>
            <w:vMerge w:val="restart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2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46156A" w:rsidRPr="0022372E" w:rsidTr="0046156A">
        <w:trPr>
          <w:cantSplit/>
          <w:trHeight w:val="308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751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751</w:t>
            </w:r>
          </w:p>
        </w:tc>
      </w:tr>
      <w:tr w:rsidR="0046156A" w:rsidRPr="0022372E" w:rsidTr="0046156A">
        <w:trPr>
          <w:cantSplit/>
          <w:trHeight w:val="370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numPr>
                <w:ilvl w:val="0"/>
                <w:numId w:val="40"/>
              </w:num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696</w:t>
            </w:r>
          </w:p>
        </w:tc>
        <w:tc>
          <w:tcPr>
            <w:tcW w:w="1984" w:type="dxa"/>
            <w:gridSpan w:val="2"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623</w:t>
            </w:r>
          </w:p>
        </w:tc>
      </w:tr>
      <w:tr w:rsidR="0046156A" w:rsidRPr="0022372E" w:rsidTr="0046156A">
        <w:trPr>
          <w:cantSplit/>
          <w:trHeight w:val="404"/>
        </w:trPr>
        <w:tc>
          <w:tcPr>
            <w:tcW w:w="841" w:type="dxa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3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46156A" w:rsidRPr="0022372E" w:rsidTr="0046156A">
        <w:trPr>
          <w:cantSplit/>
          <w:trHeight w:val="418"/>
        </w:trPr>
        <w:tc>
          <w:tcPr>
            <w:tcW w:w="841" w:type="dxa"/>
            <w:vMerge w:val="restart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4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7815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7742</w:t>
            </w:r>
          </w:p>
        </w:tc>
      </w:tr>
      <w:tr w:rsidR="0046156A" w:rsidRPr="0022372E" w:rsidTr="0046156A">
        <w:trPr>
          <w:cantSplit/>
          <w:trHeight w:val="424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1302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867</w:t>
            </w:r>
          </w:p>
        </w:tc>
      </w:tr>
      <w:tr w:rsidR="0046156A" w:rsidRPr="0022372E" w:rsidTr="0046156A">
        <w:trPr>
          <w:cantSplit/>
          <w:trHeight w:val="416"/>
        </w:trPr>
        <w:tc>
          <w:tcPr>
            <w:tcW w:w="841" w:type="dxa"/>
            <w:vMerge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9117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372E">
              <w:rPr>
                <w:rFonts w:cs="Times New Roman"/>
                <w:sz w:val="28"/>
                <w:szCs w:val="28"/>
              </w:rPr>
              <w:t>8609</w:t>
            </w:r>
          </w:p>
        </w:tc>
      </w:tr>
      <w:tr w:rsidR="0046156A" w:rsidRPr="0022372E" w:rsidTr="0046156A">
        <w:trPr>
          <w:cantSplit/>
          <w:trHeight w:val="885"/>
        </w:trPr>
        <w:tc>
          <w:tcPr>
            <w:tcW w:w="841" w:type="dxa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8"/>
              </w:rPr>
            </w:pPr>
            <w:r w:rsidRPr="0022372E">
              <w:rPr>
                <w:rFonts w:cs="Times New Roman"/>
                <w:sz w:val="28"/>
              </w:rPr>
              <w:t>5</w:t>
            </w:r>
          </w:p>
        </w:tc>
        <w:tc>
          <w:tcPr>
            <w:tcW w:w="4971" w:type="dxa"/>
          </w:tcPr>
          <w:p w:rsidR="0046156A" w:rsidRPr="0022372E" w:rsidRDefault="0046156A" w:rsidP="0046156A">
            <w:pPr>
              <w:rPr>
                <w:rFonts w:cs="Times New Roman"/>
                <w:b/>
                <w:sz w:val="28"/>
              </w:rPr>
            </w:pPr>
            <w:r w:rsidRPr="0022372E">
              <w:rPr>
                <w:rFonts w:cs="Times New Roman"/>
                <w:b/>
                <w:sz w:val="28"/>
              </w:rPr>
              <w:t>Всего</w:t>
            </w:r>
          </w:p>
          <w:p w:rsidR="0046156A" w:rsidRPr="0022372E" w:rsidRDefault="0046156A" w:rsidP="0046156A">
            <w:pPr>
              <w:rPr>
                <w:rFonts w:cs="Times New Roman"/>
                <w:sz w:val="26"/>
              </w:rPr>
            </w:pPr>
            <w:r w:rsidRPr="0022372E">
              <w:rPr>
                <w:rFonts w:cs="Times New Roman"/>
                <w:sz w:val="26"/>
              </w:rPr>
              <w:t xml:space="preserve">с учётом коэффициента </w:t>
            </w:r>
            <w:proofErr w:type="spellStart"/>
            <w:r w:rsidRPr="0022372E">
              <w:rPr>
                <w:rFonts w:cs="Times New Roman"/>
                <w:sz w:val="26"/>
              </w:rPr>
              <w:t>одновремённости</w:t>
            </w:r>
            <w:proofErr w:type="spellEnd"/>
            <w:r w:rsidRPr="0022372E">
              <w:rPr>
                <w:rFonts w:cs="Times New Roman"/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372E">
              <w:rPr>
                <w:rFonts w:cs="Times New Roman"/>
                <w:b/>
                <w:sz w:val="28"/>
                <w:szCs w:val="28"/>
              </w:rPr>
              <w:t>6382</w:t>
            </w:r>
          </w:p>
        </w:tc>
        <w:tc>
          <w:tcPr>
            <w:tcW w:w="1984" w:type="dxa"/>
            <w:gridSpan w:val="2"/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372E">
              <w:rPr>
                <w:rFonts w:cs="Times New Roman"/>
                <w:b/>
                <w:sz w:val="28"/>
                <w:szCs w:val="28"/>
              </w:rPr>
              <w:t>6026</w:t>
            </w:r>
          </w:p>
        </w:tc>
      </w:tr>
    </w:tbl>
    <w:p w:rsidR="00074D1B" w:rsidRPr="0022372E" w:rsidRDefault="00074D1B" w:rsidP="00E36A9E">
      <w:pPr>
        <w:pStyle w:val="1"/>
        <w:jc w:val="left"/>
        <w:rPr>
          <w:rFonts w:eastAsia="Times New Roman" w:cs="Times New Roman"/>
          <w:lang w:eastAsia="ru-RU"/>
        </w:rPr>
      </w:pPr>
      <w:bookmarkStart w:id="5" w:name="_Toc365447703"/>
      <w:r w:rsidRPr="0022372E">
        <w:rPr>
          <w:rFonts w:eastAsia="Times New Roman" w:cs="Times New Roman"/>
          <w:lang w:val="en-US" w:eastAsia="ru-RU"/>
        </w:rPr>
        <w:lastRenderedPageBreak/>
        <w:t>II</w:t>
      </w:r>
      <w:r w:rsidRPr="0022372E">
        <w:rPr>
          <w:rFonts w:eastAsia="Times New Roman" w:cs="Times New Roman"/>
          <w:lang w:eastAsia="ru-RU"/>
        </w:rPr>
        <w:t>. Перспективные показатели спроса на коммунальные ресурсы (электроснабжение).</w:t>
      </w:r>
      <w:bookmarkEnd w:id="4"/>
      <w:bookmarkEnd w:id="5"/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65E8C" w:rsidRPr="0022372E" w:rsidRDefault="00765E8C" w:rsidP="00765E8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</w:p>
    <w:p w:rsidR="00765E8C" w:rsidRPr="0022372E" w:rsidRDefault="00765E8C" w:rsidP="00765E8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и средней обеспеченности жилыми помещениями на одного человека</w:t>
      </w:r>
    </w:p>
    <w:p w:rsidR="00765E8C" w:rsidRPr="0022372E" w:rsidRDefault="00765E8C" w:rsidP="00765E8C">
      <w:pPr>
        <w:ind w:firstLine="709"/>
        <w:jc w:val="center"/>
        <w:rPr>
          <w:rFonts w:eastAsia="Times New Roman" w:cs="Times New Roman"/>
          <w:bCs/>
          <w:color w:val="FF0000"/>
          <w:szCs w:val="24"/>
          <w:lang w:eastAsia="ru-RU"/>
        </w:rPr>
      </w:pPr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расчетные периоды </w:t>
      </w:r>
      <w:r w:rsidRPr="0022372E">
        <w:rPr>
          <w:rFonts w:eastAsia="Times New Roman" w:cs="Times New Roman"/>
          <w:color w:val="FF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765E8C" w:rsidRPr="0022372E" w:rsidRDefault="00765E8C" w:rsidP="000A0318">
      <w:pPr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22372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0A0318" w:rsidRPr="0022372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  <w:r w:rsidR="000A0318" w:rsidRPr="0022372E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</w:t>
      </w:r>
      <w:r w:rsidRPr="0022372E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абл</w:t>
      </w:r>
      <w:r w:rsidR="000A0318" w:rsidRPr="0022372E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ица </w:t>
      </w:r>
      <w:r w:rsidR="009D681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12"/>
        <w:gridCol w:w="1903"/>
        <w:gridCol w:w="2200"/>
        <w:gridCol w:w="1994"/>
      </w:tblGrid>
      <w:tr w:rsidR="00D34BE9" w:rsidRPr="0022372E" w:rsidTr="005436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EB183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Потребность в жилых территориях, </w:t>
            </w:r>
            <w:proofErr w:type="gramStart"/>
            <w:r w:rsidRPr="00EB183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D34BE9" w:rsidRPr="0022372E" w:rsidTr="005436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EB183E" w:rsidRDefault="000A27AA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183E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EB183E" w:rsidRDefault="0046156A" w:rsidP="0046156A">
            <w:pPr>
              <w:spacing w:before="20" w:after="20" w:line="22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B183E">
              <w:rPr>
                <w:rFonts w:cs="Times New Roman"/>
                <w:color w:val="000000" w:themeColor="text1"/>
                <w:sz w:val="26"/>
                <w:szCs w:val="26"/>
              </w:rPr>
              <w:t>ст</w:t>
            </w:r>
            <w:proofErr w:type="gramStart"/>
            <w:r w:rsidRPr="00EB183E">
              <w:rPr>
                <w:rFonts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EB183E">
              <w:rPr>
                <w:rFonts w:cs="Times New Roman"/>
                <w:color w:val="000000" w:themeColor="text1"/>
                <w:sz w:val="26"/>
                <w:szCs w:val="26"/>
              </w:rPr>
              <w:t>ирпильская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EB183E" w:rsidRDefault="0046156A" w:rsidP="000A27AA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B183E">
              <w:rPr>
                <w:rFonts w:cs="Times New Roman"/>
                <w:bCs/>
                <w:color w:val="000000" w:themeColor="text1"/>
                <w:sz w:val="26"/>
                <w:szCs w:val="26"/>
              </w:rPr>
              <w:t>486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EB183E" w:rsidRDefault="0046156A" w:rsidP="00062C50">
            <w:pPr>
              <w:jc w:val="right"/>
              <w:rPr>
                <w:rFonts w:cs="Times New Roman"/>
                <w:color w:val="000000" w:themeColor="text1"/>
                <w:sz w:val="22"/>
              </w:rPr>
            </w:pPr>
            <w:r w:rsidRPr="00EB183E">
              <w:rPr>
                <w:rFonts w:cs="Times New Roman"/>
                <w:color w:val="000000" w:themeColor="text1"/>
                <w:sz w:val="22"/>
              </w:rPr>
              <w:t>162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EB183E" w:rsidRDefault="00AF1C57" w:rsidP="00062C5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29,16</w:t>
            </w:r>
          </w:p>
        </w:tc>
      </w:tr>
      <w:tr w:rsidR="00D34BE9" w:rsidRPr="0022372E" w:rsidTr="005436B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EB183E" w:rsidRDefault="000A27AA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EB183E" w:rsidRDefault="000A27AA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B183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  <w:r w:rsidRPr="00EB183E">
              <w:rPr>
                <w:rFonts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EB183E" w:rsidRDefault="0046156A" w:rsidP="000A27AA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B183E">
              <w:rPr>
                <w:rFonts w:cs="Times New Roman"/>
                <w:bCs/>
                <w:color w:val="000000" w:themeColor="text1"/>
                <w:sz w:val="26"/>
                <w:szCs w:val="26"/>
              </w:rPr>
              <w:t>486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EB183E" w:rsidRDefault="0046156A" w:rsidP="00062C50">
            <w:pPr>
              <w:jc w:val="right"/>
              <w:rPr>
                <w:rFonts w:cs="Times New Roman"/>
                <w:bCs/>
                <w:color w:val="000000" w:themeColor="text1"/>
                <w:sz w:val="22"/>
              </w:rPr>
            </w:pPr>
            <w:r w:rsidRPr="00EB183E">
              <w:rPr>
                <w:rFonts w:cs="Times New Roman"/>
                <w:bCs/>
                <w:color w:val="000000" w:themeColor="text1"/>
                <w:sz w:val="22"/>
              </w:rPr>
              <w:t>162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EB183E" w:rsidRDefault="00AF1C57" w:rsidP="00062C5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29,16</w:t>
            </w:r>
          </w:p>
        </w:tc>
      </w:tr>
    </w:tbl>
    <w:p w:rsidR="00765E8C" w:rsidRPr="0022372E" w:rsidRDefault="00765E8C" w:rsidP="00765E8C">
      <w:pPr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5E8C" w:rsidRPr="0022372E" w:rsidRDefault="00765E8C" w:rsidP="00765E8C">
      <w:pPr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 xml:space="preserve">Существующая и проектная численность населения на 2019-2029г.г. по населенным пунктам </w:t>
      </w:r>
      <w:r w:rsidRPr="0022372E">
        <w:rPr>
          <w:rFonts w:eastAsia="Times New Roman" w:cs="Times New Roman"/>
          <w:sz w:val="28"/>
          <w:szCs w:val="28"/>
          <w:lang w:eastAsia="ru-RU"/>
        </w:rPr>
        <w:br/>
      </w:r>
      <w:r w:rsidRPr="0022372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765E8C" w:rsidRPr="0022372E" w:rsidRDefault="00765E8C" w:rsidP="000A0318">
      <w:pPr>
        <w:ind w:firstLine="709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A0318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A0318" w:rsidRPr="0022372E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9D681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552"/>
        <w:gridCol w:w="1559"/>
      </w:tblGrid>
      <w:tr w:rsidR="00D34BE9" w:rsidRPr="0022372E" w:rsidTr="00AF240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22372E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372E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Прирост, чел.</w:t>
            </w:r>
          </w:p>
        </w:tc>
      </w:tr>
      <w:tr w:rsidR="00D34BE9" w:rsidRPr="0022372E" w:rsidTr="000A27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2372E" w:rsidRDefault="000A27AA" w:rsidP="000A27AA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2372E" w:rsidRDefault="0046156A" w:rsidP="005436B0">
            <w:pPr>
              <w:spacing w:before="20" w:after="20" w:line="22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2372E">
              <w:rPr>
                <w:rFonts w:cs="Times New Roman"/>
                <w:color w:val="000000" w:themeColor="text1"/>
                <w:sz w:val="26"/>
                <w:szCs w:val="26"/>
              </w:rPr>
              <w:t>ст</w:t>
            </w:r>
            <w:proofErr w:type="gramStart"/>
            <w:r w:rsidRPr="0022372E">
              <w:rPr>
                <w:rFonts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22372E">
              <w:rPr>
                <w:rFonts w:cs="Times New Roman"/>
                <w:color w:val="000000" w:themeColor="text1"/>
                <w:sz w:val="26"/>
                <w:szCs w:val="26"/>
              </w:rPr>
              <w:t>ирпильская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2372E" w:rsidRDefault="0046156A" w:rsidP="000A27AA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sz w:val="28"/>
              </w:rPr>
              <w:t>5514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2372E" w:rsidRDefault="0046156A" w:rsidP="000A27AA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sz w:val="28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2372E" w:rsidRDefault="0046156A" w:rsidP="000A27AA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bCs/>
                <w:color w:val="000000" w:themeColor="text1"/>
                <w:sz w:val="26"/>
                <w:szCs w:val="26"/>
              </w:rPr>
              <w:t>486</w:t>
            </w:r>
          </w:p>
        </w:tc>
      </w:tr>
      <w:tr w:rsidR="00D34BE9" w:rsidRPr="0022372E" w:rsidTr="002034B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22372E" w:rsidRDefault="00D34BE9" w:rsidP="00062C50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22372E" w:rsidRDefault="00D34BE9" w:rsidP="00062C50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22372E" w:rsidRDefault="0046156A" w:rsidP="002034B9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sz w:val="28"/>
              </w:rPr>
              <w:t>5514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22372E" w:rsidRDefault="0046156A" w:rsidP="002034B9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sz w:val="28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E9" w:rsidRPr="0022372E" w:rsidRDefault="0046156A" w:rsidP="002034B9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22372E">
              <w:rPr>
                <w:rFonts w:cs="Times New Roman"/>
                <w:bCs/>
                <w:color w:val="000000" w:themeColor="text1"/>
                <w:sz w:val="26"/>
                <w:szCs w:val="26"/>
              </w:rPr>
              <w:t>486</w:t>
            </w:r>
          </w:p>
        </w:tc>
      </w:tr>
    </w:tbl>
    <w:p w:rsidR="00BF25EA" w:rsidRPr="0022372E" w:rsidRDefault="00BF25EA" w:rsidP="002330FD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F25EA" w:rsidRPr="0022372E" w:rsidRDefault="00BF25EA" w:rsidP="00765E8C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F25EA" w:rsidRPr="0022372E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proofErr w:type="spellStart"/>
      <w:r w:rsidR="00632188">
        <w:rPr>
          <w:rFonts w:cs="Times New Roman"/>
          <w:sz w:val="28"/>
        </w:rPr>
        <w:t>Ки</w:t>
      </w:r>
      <w:r w:rsidR="0046156A" w:rsidRPr="0022372E">
        <w:rPr>
          <w:rFonts w:cs="Times New Roman"/>
          <w:sz w:val="28"/>
        </w:rPr>
        <w:t>рпиль</w:t>
      </w:r>
      <w:r w:rsidR="005436B0" w:rsidRPr="0022372E">
        <w:rPr>
          <w:rFonts w:cs="Times New Roman"/>
          <w:sz w:val="28"/>
        </w:rPr>
        <w:t>ск</w:t>
      </w:r>
      <w:r w:rsidR="00F03A67" w:rsidRPr="0022372E">
        <w:rPr>
          <w:rFonts w:cs="Times New Roman"/>
          <w:sz w:val="28"/>
        </w:rPr>
        <w:t>ого</w:t>
      </w:r>
      <w:proofErr w:type="spellEnd"/>
      <w:r w:rsidR="00F03A67" w:rsidRPr="0022372E">
        <w:rPr>
          <w:rFonts w:cs="Times New Roman"/>
          <w:sz w:val="28"/>
        </w:rPr>
        <w:t xml:space="preserve"> сельского поселения </w:t>
      </w:r>
      <w:proofErr w:type="spellStart"/>
      <w:r w:rsidR="00F03A67" w:rsidRPr="0022372E">
        <w:rPr>
          <w:rFonts w:cs="Times New Roman"/>
          <w:sz w:val="28"/>
          <w:szCs w:val="28"/>
        </w:rPr>
        <w:t>Усть-Лабинского</w:t>
      </w:r>
      <w:proofErr w:type="spellEnd"/>
      <w:r w:rsidR="00F03A67" w:rsidRPr="0022372E">
        <w:rPr>
          <w:rFonts w:cs="Times New Roman"/>
          <w:sz w:val="28"/>
          <w:szCs w:val="28"/>
        </w:rPr>
        <w:t xml:space="preserve"> района </w:t>
      </w:r>
      <w:r w:rsidRPr="0022372E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BF25EA" w:rsidRPr="0022372E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BF25EA" w:rsidRPr="0022372E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BF25EA" w:rsidRPr="0022372E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3A67" w:rsidRPr="0022372E" w:rsidRDefault="00F03A67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01556" w:rsidRPr="0022372E" w:rsidRDefault="00201556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3A67" w:rsidRPr="0022372E" w:rsidRDefault="00F03A67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0318" w:rsidRPr="004C3437" w:rsidRDefault="00201556" w:rsidP="00201556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C3437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9D681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5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75"/>
        <w:gridCol w:w="20"/>
        <w:gridCol w:w="2543"/>
        <w:gridCol w:w="1896"/>
        <w:gridCol w:w="2279"/>
        <w:gridCol w:w="2327"/>
      </w:tblGrid>
      <w:tr w:rsidR="004C3437" w:rsidRPr="004C3437" w:rsidTr="00201556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№№ </w:t>
            </w:r>
            <w:proofErr w:type="spell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п.п</w:t>
            </w:r>
            <w:proofErr w:type="spellEnd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Нормативная потребность сельского населения на расчётный срок, </w:t>
            </w:r>
            <w:proofErr w:type="gram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Итого нормативная потребность</w:t>
            </w:r>
          </w:p>
        </w:tc>
      </w:tr>
      <w:tr w:rsidR="004C3437" w:rsidRPr="004C3437" w:rsidTr="00201556">
        <w:trPr>
          <w:trHeight w:val="16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4C3437" w:rsidRPr="004C3437" w:rsidTr="00201556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1,95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4C3437" w:rsidRPr="004C3437" w:rsidTr="00201556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тыс</w:t>
            </w:r>
            <w:proofErr w:type="gram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6" w:rsidRPr="004C3437" w:rsidRDefault="00201556" w:rsidP="00A41F6B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4C3437" w:rsidRPr="004C3437" w:rsidTr="0020155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556" w:rsidRPr="004C3437" w:rsidRDefault="00201556" w:rsidP="00A41F6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</w:tr>
      <w:tr w:rsidR="004C3437" w:rsidRPr="004C3437" w:rsidTr="00201556">
        <w:trPr>
          <w:trHeight w:val="28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201556" w:rsidRPr="004C3437" w:rsidRDefault="00632188" w:rsidP="0020155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</w:t>
            </w:r>
            <w:proofErr w:type="gram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.К</w:t>
            </w:r>
            <w:proofErr w:type="gramEnd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ирпильская</w:t>
            </w:r>
            <w:proofErr w:type="spellEnd"/>
          </w:p>
        </w:tc>
      </w:tr>
      <w:tr w:rsidR="004C3437" w:rsidRPr="004C3437" w:rsidTr="00201556">
        <w:trPr>
          <w:trHeight w:val="255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350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238</w:t>
            </w:r>
          </w:p>
        </w:tc>
      </w:tr>
      <w:tr w:rsidR="004C3437" w:rsidRPr="004C3437" w:rsidTr="00201556">
        <w:trPr>
          <w:trHeight w:val="37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3437" w:rsidRPr="004C3437" w:rsidTr="00201556">
        <w:trPr>
          <w:trHeight w:val="28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учащиеся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920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170</w:t>
            </w:r>
          </w:p>
        </w:tc>
      </w:tr>
      <w:tr w:rsidR="004C3437" w:rsidRPr="004C3437" w:rsidTr="00201556">
        <w:trPr>
          <w:trHeight w:val="39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3437" w:rsidRPr="004C3437" w:rsidTr="00201556">
        <w:trPr>
          <w:trHeight w:val="34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Поликлиники, амбулатории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объект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4C3437" w:rsidRPr="004C3437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3437" w:rsidRPr="004C3437" w:rsidTr="00201556">
        <w:trPr>
          <w:trHeight w:val="30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Аптеки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учрежден.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4C3437" w:rsidRPr="004C3437" w:rsidTr="00201556">
        <w:trPr>
          <w:trHeight w:val="36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3437" w:rsidRPr="004C3437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кв</w:t>
            </w:r>
            <w:proofErr w:type="gram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.м</w:t>
            </w:r>
            <w:proofErr w:type="spellEnd"/>
            <w:proofErr w:type="gramEnd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пола зала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396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4C3437" w:rsidRPr="004C3437" w:rsidTr="00201556">
        <w:trPr>
          <w:trHeight w:val="40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3437" w:rsidRPr="004C3437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кв.м</w:t>
            </w:r>
            <w:proofErr w:type="spellEnd"/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14350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4C3437" w:rsidRPr="004C3437" w:rsidTr="00201556">
        <w:trPr>
          <w:trHeight w:val="36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3437" w:rsidRPr="004C3437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Клубы или учреждения клубного типа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зрительские места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600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4C3437" w:rsidRPr="004C3437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3437" w:rsidRPr="004C3437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Библиотеки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объект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</w:tr>
      <w:tr w:rsidR="0046156A" w:rsidRPr="0022372E" w:rsidTr="00201556">
        <w:trPr>
          <w:trHeight w:val="46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22372E" w:rsidRDefault="00A10562" w:rsidP="00A10562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2372E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22372E" w:rsidRDefault="00A10562" w:rsidP="00A1056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22372E" w:rsidRDefault="00A10562" w:rsidP="00A1056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22372E" w:rsidRDefault="00A10562" w:rsidP="00A1056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22372E" w:rsidRDefault="00A10562" w:rsidP="00A10562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кв</w:t>
            </w:r>
            <w:proofErr w:type="gramStart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.м</w:t>
            </w:r>
            <w:proofErr w:type="spellEnd"/>
            <w:proofErr w:type="gramEnd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торговой площади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2040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1240</w:t>
            </w:r>
          </w:p>
        </w:tc>
      </w:tr>
      <w:tr w:rsidR="0046156A" w:rsidRPr="0022372E" w:rsidTr="00201556">
        <w:trPr>
          <w:trHeight w:val="75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4C3437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134</w:t>
            </w:r>
          </w:p>
        </w:tc>
      </w:tr>
      <w:tr w:rsidR="0046156A" w:rsidRPr="0022372E" w:rsidTr="00201556">
        <w:trPr>
          <w:trHeight w:val="43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4C3437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C343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4C3437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рабочее место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4C3437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</w:tr>
      <w:tr w:rsidR="0046156A" w:rsidRPr="0022372E" w:rsidTr="00201556">
        <w:trPr>
          <w:trHeight w:val="37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43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Прачечные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кг</w:t>
            </w:r>
            <w:proofErr w:type="gramEnd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346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346</w:t>
            </w:r>
          </w:p>
        </w:tc>
      </w:tr>
      <w:tr w:rsidR="0046156A" w:rsidRPr="0022372E" w:rsidTr="00201556">
        <w:trPr>
          <w:trHeight w:val="39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по химчистке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кг</w:t>
            </w:r>
            <w:proofErr w:type="gramEnd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 смену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20</w:t>
            </w:r>
          </w:p>
        </w:tc>
      </w:tr>
      <w:tr w:rsidR="0046156A" w:rsidRPr="0022372E" w:rsidTr="00201556">
        <w:trPr>
          <w:trHeight w:val="37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Банно-оздоровительные комплексы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</w:t>
            </w:r>
          </w:p>
        </w:tc>
      </w:tr>
      <w:tr w:rsidR="0046156A" w:rsidRPr="0022372E" w:rsidTr="00201556">
        <w:trPr>
          <w:trHeight w:val="45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315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Отделение связи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объект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46156A" w:rsidRPr="0022372E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6156A" w:rsidRPr="0022372E" w:rsidTr="00201556">
        <w:trPr>
          <w:trHeight w:val="36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Отделение сбербанка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операцион</w:t>
            </w:r>
            <w:proofErr w:type="spellEnd"/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касса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562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</w:tr>
      <w:tr w:rsidR="0046156A" w:rsidRPr="0022372E" w:rsidTr="00201556">
        <w:trPr>
          <w:trHeight w:val="420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562" w:rsidRPr="00FB2316" w:rsidRDefault="00A10562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562" w:rsidRPr="00FB2316" w:rsidRDefault="00A10562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B2316" w:rsidRPr="0022372E" w:rsidTr="00303E72">
        <w:trPr>
          <w:trHeight w:val="818"/>
        </w:trPr>
        <w:tc>
          <w:tcPr>
            <w:tcW w:w="6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16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</w:t>
            </w:r>
          </w:p>
          <w:p w:rsidR="00FB2316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2372E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316" w:rsidRPr="00FB2316" w:rsidRDefault="00FB2316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316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га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6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316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FB2316" w:rsidRPr="0022372E" w:rsidTr="00FB2316">
        <w:trPr>
          <w:trHeight w:val="45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316" w:rsidRPr="00FB2316" w:rsidRDefault="00FB2316" w:rsidP="00A1056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6" w:rsidRPr="00FB2316" w:rsidRDefault="00FB2316" w:rsidP="00A1056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Стационары всех типов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316" w:rsidRPr="00FB2316" w:rsidRDefault="00FB2316" w:rsidP="00FB231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койка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6" w:rsidRPr="00FB2316" w:rsidRDefault="00FB2316" w:rsidP="00FB231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16" w:rsidRPr="00FB2316" w:rsidRDefault="00FB2316" w:rsidP="00FB2316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B23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65</w:t>
            </w:r>
          </w:p>
        </w:tc>
      </w:tr>
    </w:tbl>
    <w:p w:rsidR="00BF25EA" w:rsidRPr="0022372E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22372E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22372E" w:rsidRDefault="00074D1B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C7430" w:rsidRPr="0022372E" w:rsidRDefault="00DC7430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DC7430" w:rsidRPr="0022372E" w:rsidRDefault="00DC7430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B825EF" w:rsidRPr="0022372E" w:rsidRDefault="00B825EF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1B" w:rsidRPr="0022372E" w:rsidRDefault="00074D1B" w:rsidP="00074D1B">
      <w:pPr>
        <w:pStyle w:val="1"/>
        <w:numPr>
          <w:ilvl w:val="0"/>
          <w:numId w:val="24"/>
        </w:numPr>
        <w:rPr>
          <w:rFonts w:cs="Times New Roman"/>
          <w:sz w:val="32"/>
          <w:szCs w:val="32"/>
        </w:rPr>
      </w:pPr>
      <w:bookmarkStart w:id="6" w:name="_Toc353800748"/>
      <w:bookmarkStart w:id="7" w:name="_Toc365447704"/>
      <w:r w:rsidRPr="0022372E">
        <w:rPr>
          <w:rFonts w:cs="Times New Roman"/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B825EF" w:rsidRPr="0022372E" w:rsidRDefault="006F015A" w:rsidP="006F015A">
      <w:pPr>
        <w:pStyle w:val="2"/>
        <w:numPr>
          <w:ilvl w:val="1"/>
          <w:numId w:val="24"/>
        </w:numPr>
        <w:rPr>
          <w:rFonts w:cs="Times New Roman"/>
        </w:rPr>
      </w:pPr>
      <w:bookmarkStart w:id="8" w:name="_Toc365447705"/>
      <w:r w:rsidRPr="0022372E">
        <w:rPr>
          <w:rFonts w:eastAsia="Times New Roman" w:cs="Times New Roman"/>
          <w:lang w:eastAsia="ru-RU"/>
        </w:rPr>
        <w:t>Описание организационной структуры.</w:t>
      </w:r>
      <w:bookmarkEnd w:id="8"/>
    </w:p>
    <w:p w:rsidR="00B825EF" w:rsidRPr="0022372E" w:rsidRDefault="00B825EF" w:rsidP="00B825EF">
      <w:pPr>
        <w:rPr>
          <w:rFonts w:cs="Times New Roman"/>
        </w:rPr>
      </w:pPr>
    </w:p>
    <w:p w:rsidR="007D523C" w:rsidRPr="0022372E" w:rsidRDefault="007D523C" w:rsidP="007D523C">
      <w:pPr>
        <w:pStyle w:val="31"/>
      </w:pPr>
      <w:bookmarkStart w:id="9" w:name="_Toc353800750"/>
      <w:r w:rsidRPr="0022372E">
        <w:t xml:space="preserve">В состав Муниципального образования </w:t>
      </w:r>
      <w:proofErr w:type="spellStart"/>
      <w:r w:rsidR="00632188">
        <w:t>Ки</w:t>
      </w:r>
      <w:r w:rsidR="0046156A" w:rsidRPr="0022372E">
        <w:t>рпиль</w:t>
      </w:r>
      <w:r w:rsidR="00632188">
        <w:t>ского</w:t>
      </w:r>
      <w:proofErr w:type="spellEnd"/>
      <w:r w:rsidRPr="0022372E">
        <w:rPr>
          <w:bCs/>
        </w:rPr>
        <w:t xml:space="preserve"> </w:t>
      </w:r>
      <w:r w:rsidR="00632188">
        <w:rPr>
          <w:bCs/>
        </w:rPr>
        <w:t xml:space="preserve">сельского поселения </w:t>
      </w:r>
      <w:proofErr w:type="spellStart"/>
      <w:r w:rsidR="00632188">
        <w:rPr>
          <w:bCs/>
        </w:rPr>
        <w:t>Усть-Лабинского</w:t>
      </w:r>
      <w:proofErr w:type="spellEnd"/>
      <w:r w:rsidRPr="0022372E">
        <w:rPr>
          <w:bCs/>
        </w:rPr>
        <w:t xml:space="preserve"> район</w:t>
      </w:r>
      <w:r w:rsidR="00632188">
        <w:rPr>
          <w:bCs/>
        </w:rPr>
        <w:t>а</w:t>
      </w:r>
      <w:r w:rsidRPr="0022372E">
        <w:rPr>
          <w:bCs/>
        </w:rPr>
        <w:t xml:space="preserve"> </w:t>
      </w:r>
      <w:r w:rsidRPr="0022372E">
        <w:t xml:space="preserve">входит: </w:t>
      </w:r>
      <w:proofErr w:type="spellStart"/>
      <w:r w:rsidR="0046156A" w:rsidRPr="0022372E">
        <w:rPr>
          <w:bCs/>
        </w:rPr>
        <w:t>ст</w:t>
      </w:r>
      <w:proofErr w:type="gramStart"/>
      <w:r w:rsidRPr="0022372E">
        <w:rPr>
          <w:bCs/>
        </w:rPr>
        <w:t>.</w:t>
      </w:r>
      <w:r w:rsidR="0046156A" w:rsidRPr="0022372E">
        <w:rPr>
          <w:bCs/>
        </w:rPr>
        <w:t>К</w:t>
      </w:r>
      <w:proofErr w:type="gramEnd"/>
      <w:r w:rsidR="0046156A" w:rsidRPr="0022372E">
        <w:rPr>
          <w:bCs/>
        </w:rPr>
        <w:t>ирпильская</w:t>
      </w:r>
      <w:proofErr w:type="spellEnd"/>
    </w:p>
    <w:p w:rsidR="007D523C" w:rsidRPr="0022372E" w:rsidRDefault="007D523C" w:rsidP="007D523C">
      <w:pPr>
        <w:rPr>
          <w:rFonts w:cs="Times New Roman"/>
        </w:rPr>
      </w:pPr>
    </w:p>
    <w:p w:rsidR="007D523C" w:rsidRPr="0022372E" w:rsidRDefault="007D523C" w:rsidP="007D523C">
      <w:pPr>
        <w:tabs>
          <w:tab w:val="left" w:pos="360"/>
        </w:tabs>
        <w:rPr>
          <w:rFonts w:cs="Times New Roman"/>
          <w:b/>
          <w:bCs/>
          <w:sz w:val="28"/>
          <w:szCs w:val="28"/>
        </w:rPr>
      </w:pPr>
      <w:proofErr w:type="spellStart"/>
      <w:r w:rsidRPr="0022372E">
        <w:rPr>
          <w:rFonts w:cs="Times New Roman"/>
          <w:b/>
          <w:bCs/>
          <w:sz w:val="28"/>
          <w:szCs w:val="28"/>
        </w:rPr>
        <w:t>Ресурсоснабжающие</w:t>
      </w:r>
      <w:proofErr w:type="spellEnd"/>
      <w:r w:rsidRPr="0022372E">
        <w:rPr>
          <w:rFonts w:cs="Times New Roman"/>
          <w:b/>
          <w:bCs/>
          <w:sz w:val="28"/>
          <w:szCs w:val="28"/>
        </w:rPr>
        <w:t xml:space="preserve"> организации Муниципального образования </w:t>
      </w:r>
      <w:proofErr w:type="spellStart"/>
      <w:r w:rsidR="00632188">
        <w:rPr>
          <w:rFonts w:cs="Times New Roman"/>
          <w:b/>
          <w:bCs/>
          <w:sz w:val="28"/>
          <w:szCs w:val="28"/>
        </w:rPr>
        <w:t>Ки</w:t>
      </w:r>
      <w:r w:rsidR="0046156A" w:rsidRPr="0022372E">
        <w:rPr>
          <w:rFonts w:cs="Times New Roman"/>
          <w:b/>
          <w:bCs/>
          <w:sz w:val="28"/>
          <w:szCs w:val="28"/>
        </w:rPr>
        <w:t>рпиль</w:t>
      </w:r>
      <w:r w:rsidRPr="0022372E">
        <w:rPr>
          <w:rFonts w:cs="Times New Roman"/>
          <w:b/>
          <w:bCs/>
          <w:sz w:val="28"/>
          <w:szCs w:val="28"/>
        </w:rPr>
        <w:t>ское</w:t>
      </w:r>
      <w:proofErr w:type="spellEnd"/>
      <w:r w:rsidRPr="0022372E">
        <w:rPr>
          <w:rFonts w:cs="Times New Roman"/>
          <w:b/>
          <w:bCs/>
          <w:sz w:val="28"/>
          <w:szCs w:val="28"/>
        </w:rPr>
        <w:t xml:space="preserve"> сельское поселение.</w:t>
      </w:r>
    </w:p>
    <w:p w:rsidR="007D523C" w:rsidRPr="0022372E" w:rsidRDefault="007D523C" w:rsidP="007D523C">
      <w:pPr>
        <w:tabs>
          <w:tab w:val="left" w:pos="360"/>
        </w:tabs>
        <w:rPr>
          <w:rFonts w:cs="Times New Roman"/>
          <w:b/>
          <w:bCs/>
          <w:sz w:val="28"/>
          <w:szCs w:val="28"/>
        </w:rPr>
      </w:pPr>
    </w:p>
    <w:p w:rsidR="007D523C" w:rsidRPr="0022372E" w:rsidRDefault="007D523C" w:rsidP="007D523C">
      <w:pPr>
        <w:tabs>
          <w:tab w:val="left" w:pos="360"/>
        </w:tabs>
        <w:jc w:val="right"/>
        <w:rPr>
          <w:rFonts w:cs="Times New Roman"/>
          <w:bCs/>
        </w:rPr>
      </w:pPr>
      <w:r w:rsidRPr="009D681D">
        <w:rPr>
          <w:rFonts w:cs="Times New Roman"/>
          <w:bCs/>
          <w:sz w:val="20"/>
          <w:szCs w:val="20"/>
        </w:rPr>
        <w:t xml:space="preserve">Таблица </w:t>
      </w:r>
      <w:r w:rsidR="009D681D" w:rsidRPr="009D681D">
        <w:rPr>
          <w:rFonts w:cs="Times New Roman"/>
          <w:bCs/>
          <w:sz w:val="20"/>
          <w:szCs w:val="20"/>
        </w:rPr>
        <w:t>6</w:t>
      </w:r>
      <w:r w:rsidRPr="0022372E">
        <w:rPr>
          <w:rFonts w:cs="Times New Roman"/>
          <w:bCs/>
        </w:rPr>
        <w:t>.</w:t>
      </w: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7D523C" w:rsidRPr="0022372E" w:rsidTr="002034B9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23C" w:rsidRPr="0022372E" w:rsidRDefault="007D523C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23C" w:rsidRPr="0022372E" w:rsidRDefault="007D523C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Виды деятельности:</w:t>
            </w:r>
          </w:p>
        </w:tc>
      </w:tr>
      <w:tr w:rsidR="007D523C" w:rsidRPr="0022372E" w:rsidTr="002034B9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23C" w:rsidRPr="0022372E" w:rsidRDefault="007D523C" w:rsidP="002034B9">
            <w:pPr>
              <w:jc w:val="center"/>
              <w:rPr>
                <w:rFonts w:cs="Times New Roman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523C" w:rsidRPr="0022372E" w:rsidRDefault="007D523C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производство /транспортировка</w:t>
            </w:r>
          </w:p>
        </w:tc>
      </w:tr>
      <w:tr w:rsidR="007D523C" w:rsidRPr="0022372E" w:rsidTr="002034B9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22372E" w:rsidRDefault="007D523C" w:rsidP="002034B9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523C" w:rsidRPr="0022372E" w:rsidRDefault="007D523C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D523C" w:rsidRPr="0022372E" w:rsidRDefault="007D523C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</w:tr>
      <w:tr w:rsidR="007D523C" w:rsidRPr="0022372E" w:rsidTr="002034B9">
        <w:trPr>
          <w:trHeight w:val="2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22372E" w:rsidRDefault="007D523C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Филиал ОАО «</w:t>
            </w:r>
            <w:proofErr w:type="spellStart"/>
            <w:r w:rsidRPr="0022372E">
              <w:rPr>
                <w:rFonts w:cs="Times New Roman"/>
              </w:rPr>
              <w:t>Усть-Лабинские</w:t>
            </w:r>
            <w:proofErr w:type="spellEnd"/>
            <w:r w:rsidRPr="0022372E">
              <w:rPr>
                <w:rFonts w:cs="Times New Roman"/>
              </w:rPr>
              <w:t xml:space="preserve"> электрические сети»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3C" w:rsidRPr="0022372E" w:rsidRDefault="007D523C" w:rsidP="002034B9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23C" w:rsidRPr="0022372E" w:rsidRDefault="007D523C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транспортировка</w:t>
            </w:r>
          </w:p>
        </w:tc>
      </w:tr>
    </w:tbl>
    <w:p w:rsidR="007D523C" w:rsidRPr="0022372E" w:rsidRDefault="007D523C" w:rsidP="007D523C">
      <w:pPr>
        <w:tabs>
          <w:tab w:val="left" w:pos="360"/>
        </w:tabs>
        <w:rPr>
          <w:rFonts w:cs="Times New Roman"/>
          <w:b/>
          <w:bCs/>
          <w:sz w:val="28"/>
          <w:szCs w:val="28"/>
        </w:rPr>
      </w:pPr>
    </w:p>
    <w:p w:rsidR="00074D1B" w:rsidRPr="0022372E" w:rsidRDefault="00074D1B" w:rsidP="006F015A">
      <w:pPr>
        <w:pStyle w:val="2"/>
        <w:rPr>
          <w:rFonts w:cs="Times New Roman"/>
        </w:rPr>
      </w:pPr>
      <w:r w:rsidRPr="0022372E">
        <w:rPr>
          <w:rFonts w:cs="Times New Roman"/>
        </w:rPr>
        <w:t xml:space="preserve"> </w:t>
      </w:r>
      <w:bookmarkStart w:id="10" w:name="_Toc365447706"/>
      <w:r w:rsidR="00474652" w:rsidRPr="0022372E">
        <w:rPr>
          <w:rFonts w:cs="Times New Roman"/>
        </w:rPr>
        <w:t xml:space="preserve">3.2.  </w:t>
      </w:r>
      <w:r w:rsidRPr="0022372E">
        <w:rPr>
          <w:rFonts w:cs="Times New Roman"/>
        </w:rPr>
        <w:t>Анализ существующего технического состояния системы электроснабжения.</w:t>
      </w:r>
      <w:bookmarkEnd w:id="9"/>
      <w:bookmarkEnd w:id="10"/>
    </w:p>
    <w:p w:rsidR="0046156A" w:rsidRPr="0022372E" w:rsidRDefault="0046156A" w:rsidP="007D523C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Электроснабжение Муниципального образования </w:t>
      </w:r>
      <w:proofErr w:type="spellStart"/>
      <w:r w:rsidRPr="0022372E">
        <w:rPr>
          <w:rFonts w:cs="Times New Roman"/>
          <w:sz w:val="28"/>
          <w:szCs w:val="28"/>
        </w:rPr>
        <w:t>Кирпильское</w:t>
      </w:r>
      <w:proofErr w:type="spellEnd"/>
      <w:r w:rsidRPr="0022372E">
        <w:rPr>
          <w:rFonts w:cs="Times New Roman"/>
          <w:bCs/>
          <w:sz w:val="28"/>
          <w:szCs w:val="28"/>
        </w:rPr>
        <w:t xml:space="preserve"> с/</w:t>
      </w:r>
      <w:proofErr w:type="gramStart"/>
      <w:r w:rsidRPr="0022372E">
        <w:rPr>
          <w:rFonts w:cs="Times New Roman"/>
          <w:bCs/>
          <w:sz w:val="28"/>
          <w:szCs w:val="28"/>
        </w:rPr>
        <w:t>п</w:t>
      </w:r>
      <w:proofErr w:type="gramEnd"/>
      <w:r w:rsidRPr="0022372E">
        <w:rPr>
          <w:rFonts w:cs="Times New Roman"/>
          <w:sz w:val="28"/>
          <w:szCs w:val="28"/>
        </w:rPr>
        <w:t xml:space="preserve"> осуществляется от подстанций: ПС35/10кВ «КР». </w:t>
      </w:r>
    </w:p>
    <w:p w:rsidR="007D523C" w:rsidRPr="0022372E" w:rsidRDefault="007D523C" w:rsidP="007D523C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 Характеристики существующих источников электроснабжения приведены в таблице </w:t>
      </w:r>
      <w:r w:rsidR="009D681D">
        <w:rPr>
          <w:rFonts w:cs="Times New Roman"/>
          <w:sz w:val="28"/>
          <w:szCs w:val="28"/>
        </w:rPr>
        <w:t>7</w:t>
      </w:r>
      <w:r w:rsidRPr="0022372E">
        <w:rPr>
          <w:rFonts w:cs="Times New Roman"/>
          <w:sz w:val="28"/>
          <w:szCs w:val="28"/>
        </w:rPr>
        <w:t>.</w:t>
      </w:r>
    </w:p>
    <w:p w:rsidR="00DC7430" w:rsidRPr="0022372E" w:rsidRDefault="00DC7430" w:rsidP="007D523C">
      <w:pPr>
        <w:tabs>
          <w:tab w:val="left" w:pos="1080"/>
          <w:tab w:val="left" w:pos="1440"/>
        </w:tabs>
        <w:ind w:firstLine="720"/>
        <w:jc w:val="right"/>
        <w:rPr>
          <w:rFonts w:cs="Times New Roman"/>
        </w:rPr>
      </w:pPr>
    </w:p>
    <w:p w:rsidR="0046156A" w:rsidRPr="009D681D" w:rsidRDefault="0046156A" w:rsidP="0046156A">
      <w:pPr>
        <w:tabs>
          <w:tab w:val="left" w:pos="1080"/>
          <w:tab w:val="left" w:pos="1440"/>
        </w:tabs>
        <w:ind w:firstLine="720"/>
        <w:jc w:val="right"/>
        <w:rPr>
          <w:rFonts w:cs="Times New Roman"/>
          <w:sz w:val="20"/>
          <w:szCs w:val="20"/>
        </w:rPr>
      </w:pPr>
      <w:r w:rsidRPr="009D681D">
        <w:rPr>
          <w:rFonts w:cs="Times New Roman"/>
          <w:sz w:val="20"/>
          <w:szCs w:val="20"/>
        </w:rPr>
        <w:t>Таблица</w:t>
      </w:r>
      <w:proofErr w:type="gramStart"/>
      <w:r w:rsidR="009D681D" w:rsidRPr="009D681D">
        <w:rPr>
          <w:rFonts w:cs="Times New Roman"/>
          <w:sz w:val="20"/>
          <w:szCs w:val="20"/>
        </w:rPr>
        <w:t>7</w:t>
      </w:r>
      <w:proofErr w:type="gramEnd"/>
      <w:r w:rsidRPr="009D681D">
        <w:rPr>
          <w:rFonts w:cs="Times New Roman"/>
          <w:sz w:val="20"/>
          <w:szCs w:val="20"/>
        </w:rPr>
        <w:t>.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2268"/>
        <w:gridCol w:w="1276"/>
        <w:gridCol w:w="2268"/>
      </w:tblGrid>
      <w:tr w:rsidR="0046156A" w:rsidRPr="0022372E" w:rsidTr="0046156A">
        <w:trPr>
          <w:tblHeader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snapToGrid w:val="0"/>
              <w:rPr>
                <w:i w:val="0"/>
              </w:rPr>
            </w:pP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  <w:r w:rsidRPr="0022372E">
              <w:rPr>
                <w:i w:val="0"/>
              </w:rPr>
              <w:t>Наименование</w:t>
            </w: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  <w:r w:rsidRPr="0022372E">
              <w:rPr>
                <w:i w:val="0"/>
              </w:rPr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snapToGrid w:val="0"/>
              <w:rPr>
                <w:i w:val="0"/>
              </w:rPr>
            </w:pP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  <w:r w:rsidRPr="0022372E">
              <w:rPr>
                <w:i w:val="0"/>
              </w:rPr>
              <w:t>Мощность</w:t>
            </w: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  <w:proofErr w:type="spellStart"/>
            <w:r w:rsidRPr="0022372E">
              <w:rPr>
                <w:i w:val="0"/>
              </w:rPr>
              <w:t>фактич</w:t>
            </w:r>
            <w:proofErr w:type="spellEnd"/>
            <w:r w:rsidRPr="0022372E">
              <w:rPr>
                <w:i w:val="0"/>
              </w:rPr>
              <w:t>.</w:t>
            </w: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  <w:r w:rsidRPr="0022372E">
              <w:rPr>
                <w:i w:val="0"/>
              </w:rPr>
              <w:t xml:space="preserve">каждого </w:t>
            </w:r>
            <w:proofErr w:type="spellStart"/>
            <w:r w:rsidRPr="0022372E">
              <w:rPr>
                <w:i w:val="0"/>
              </w:rPr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snapToGrid w:val="0"/>
              <w:rPr>
                <w:i w:val="0"/>
              </w:rPr>
            </w:pPr>
            <w:proofErr w:type="spellStart"/>
            <w:r w:rsidRPr="0022372E">
              <w:rPr>
                <w:i w:val="0"/>
              </w:rPr>
              <w:t>Энергопотребиели</w:t>
            </w:r>
            <w:proofErr w:type="spellEnd"/>
            <w:r w:rsidRPr="0022372E">
              <w:rPr>
                <w:i w:val="0"/>
              </w:rPr>
              <w:t>:</w:t>
            </w: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  <w:r w:rsidRPr="0022372E">
              <w:rPr>
                <w:i w:val="0"/>
              </w:rPr>
              <w:t xml:space="preserve">(населенные пункты, </w:t>
            </w:r>
            <w:proofErr w:type="spellStart"/>
            <w:r w:rsidRPr="0022372E">
              <w:rPr>
                <w:i w:val="0"/>
              </w:rPr>
              <w:t>пром</w:t>
            </w:r>
            <w:proofErr w:type="spellEnd"/>
            <w:r w:rsidRPr="0022372E">
              <w:rPr>
                <w:i w:val="0"/>
              </w:rPr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rPr>
                <w:i w:val="0"/>
              </w:rPr>
            </w:pPr>
            <w:proofErr w:type="spellStart"/>
            <w:r w:rsidRPr="0022372E">
              <w:rPr>
                <w:i w:val="0"/>
              </w:rPr>
              <w:t>Техн</w:t>
            </w:r>
            <w:proofErr w:type="gramStart"/>
            <w:r w:rsidRPr="0022372E">
              <w:rPr>
                <w:i w:val="0"/>
              </w:rPr>
              <w:t>.с</w:t>
            </w:r>
            <w:proofErr w:type="gramEnd"/>
            <w:r w:rsidRPr="0022372E">
              <w:rPr>
                <w:i w:val="0"/>
              </w:rPr>
              <w:t>остояние</w:t>
            </w:r>
            <w:proofErr w:type="spellEnd"/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  <w:r w:rsidRPr="0022372E">
              <w:rPr>
                <w:i w:val="0"/>
              </w:rPr>
              <w:t xml:space="preserve">(год </w:t>
            </w:r>
            <w:proofErr w:type="spellStart"/>
            <w:r w:rsidRPr="0022372E">
              <w:rPr>
                <w:i w:val="0"/>
              </w:rPr>
              <w:t>стр-ва</w:t>
            </w:r>
            <w:proofErr w:type="spellEnd"/>
            <w:r w:rsidRPr="0022372E">
              <w:rPr>
                <w:i w:val="0"/>
              </w:rPr>
              <w:t>)</w:t>
            </w:r>
          </w:p>
          <w:p w:rsidR="0046156A" w:rsidRPr="0022372E" w:rsidRDefault="0046156A" w:rsidP="0046156A">
            <w:pPr>
              <w:pStyle w:val="afd"/>
              <w:rPr>
                <w:i w:val="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d"/>
              <w:ind w:left="5" w:right="-55" w:hanging="75"/>
              <w:rPr>
                <w:i w:val="0"/>
              </w:rPr>
            </w:pPr>
            <w:r w:rsidRPr="0022372E">
              <w:rPr>
                <w:i w:val="0"/>
              </w:rPr>
              <w:t>Ведомственная принадлежность</w:t>
            </w:r>
          </w:p>
        </w:tc>
      </w:tr>
      <w:tr w:rsidR="0046156A" w:rsidRPr="0022372E" w:rsidTr="0046156A"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ПС 35/10 </w:t>
            </w:r>
            <w:proofErr w:type="spellStart"/>
            <w:r w:rsidRPr="0022372E">
              <w:t>кВ</w:t>
            </w:r>
            <w:proofErr w:type="spellEnd"/>
            <w:r w:rsidRPr="0022372E">
              <w:t xml:space="preserve"> «КР»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 w:rsidRPr="0022372E">
              <w:rPr>
                <w:b w:val="0"/>
                <w:bCs w:val="0"/>
                <w:i w:val="0"/>
                <w:iCs w:val="0"/>
              </w:rPr>
              <w:t>2,5 МВА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ОАО «Кубаньэнерго»</w:t>
            </w:r>
          </w:p>
        </w:tc>
      </w:tr>
    </w:tbl>
    <w:p w:rsidR="00074D1B" w:rsidRPr="0022372E" w:rsidRDefault="00074D1B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46156A" w:rsidRPr="0022372E" w:rsidRDefault="0046156A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46156A" w:rsidRPr="0022372E" w:rsidRDefault="0046156A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7D523C" w:rsidRPr="0022372E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Характеристики существующих трансформаторных подстанций муниципального образования представлены в таблице </w:t>
      </w:r>
      <w:r w:rsidR="00C32572">
        <w:rPr>
          <w:rFonts w:ascii="Times New Roman" w:hAnsi="Times New Roman" w:cs="Times New Roman"/>
          <w:sz w:val="28"/>
          <w:szCs w:val="28"/>
        </w:rPr>
        <w:t>8</w:t>
      </w:r>
      <w:r w:rsidRPr="0022372E">
        <w:rPr>
          <w:rFonts w:ascii="Times New Roman" w:hAnsi="Times New Roman" w:cs="Times New Roman"/>
          <w:sz w:val="28"/>
          <w:szCs w:val="28"/>
        </w:rPr>
        <w:t>.</w:t>
      </w:r>
    </w:p>
    <w:p w:rsidR="0046156A" w:rsidRPr="009D681D" w:rsidRDefault="009D681D" w:rsidP="0046156A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8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46156A" w:rsidRPr="0022372E" w:rsidTr="0046156A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rPr>
                <w:i w:val="0"/>
                <w:sz w:val="20"/>
                <w:szCs w:val="20"/>
              </w:rPr>
            </w:pPr>
          </w:p>
          <w:p w:rsidR="0046156A" w:rsidRPr="0022372E" w:rsidRDefault="0046156A" w:rsidP="0046156A">
            <w:pPr>
              <w:pStyle w:val="afd"/>
              <w:rPr>
                <w:i w:val="0"/>
                <w:sz w:val="20"/>
                <w:szCs w:val="20"/>
              </w:rPr>
            </w:pPr>
            <w:r w:rsidRPr="0022372E">
              <w:rPr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</w:p>
          <w:p w:rsidR="0046156A" w:rsidRPr="0022372E" w:rsidRDefault="0046156A" w:rsidP="0046156A">
            <w:pPr>
              <w:pStyle w:val="afd"/>
              <w:rPr>
                <w:i w:val="0"/>
                <w:sz w:val="20"/>
                <w:szCs w:val="20"/>
              </w:rPr>
            </w:pPr>
            <w:r w:rsidRPr="0022372E">
              <w:rPr>
                <w:i w:val="0"/>
                <w:sz w:val="20"/>
                <w:szCs w:val="20"/>
              </w:rPr>
              <w:t>Мощность</w:t>
            </w:r>
          </w:p>
          <w:p w:rsidR="0046156A" w:rsidRPr="0022372E" w:rsidRDefault="0046156A" w:rsidP="0046156A">
            <w:pPr>
              <w:pStyle w:val="afd"/>
              <w:rPr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proofErr w:type="spellStart"/>
            <w:r w:rsidRPr="0022372E">
              <w:rPr>
                <w:i w:val="0"/>
                <w:sz w:val="20"/>
                <w:szCs w:val="20"/>
              </w:rPr>
              <w:t>Энергопотребители</w:t>
            </w:r>
            <w:proofErr w:type="spellEnd"/>
          </w:p>
          <w:p w:rsidR="0046156A" w:rsidRPr="0022372E" w:rsidRDefault="0046156A" w:rsidP="0046156A">
            <w:pPr>
              <w:pStyle w:val="afd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rPr>
                <w:i w:val="0"/>
                <w:sz w:val="20"/>
                <w:szCs w:val="20"/>
              </w:rPr>
            </w:pPr>
            <w:proofErr w:type="spellStart"/>
            <w:r w:rsidRPr="0022372E">
              <w:rPr>
                <w:i w:val="0"/>
                <w:sz w:val="20"/>
                <w:szCs w:val="20"/>
              </w:rPr>
              <w:t>Техн</w:t>
            </w:r>
            <w:proofErr w:type="gramStart"/>
            <w:r w:rsidRPr="0022372E">
              <w:rPr>
                <w:i w:val="0"/>
                <w:sz w:val="20"/>
                <w:szCs w:val="20"/>
              </w:rPr>
              <w:t>.с</w:t>
            </w:r>
            <w:proofErr w:type="gramEnd"/>
            <w:r w:rsidRPr="0022372E">
              <w:rPr>
                <w:i w:val="0"/>
                <w:sz w:val="20"/>
                <w:szCs w:val="20"/>
              </w:rPr>
              <w:t>остояние</w:t>
            </w:r>
            <w:proofErr w:type="spellEnd"/>
          </w:p>
          <w:p w:rsidR="0046156A" w:rsidRPr="0022372E" w:rsidRDefault="0046156A" w:rsidP="0046156A">
            <w:pPr>
              <w:pStyle w:val="afd"/>
              <w:rPr>
                <w:i w:val="0"/>
                <w:sz w:val="20"/>
                <w:szCs w:val="20"/>
              </w:rPr>
            </w:pPr>
            <w:r w:rsidRPr="0022372E">
              <w:rPr>
                <w:i w:val="0"/>
                <w:sz w:val="20"/>
                <w:szCs w:val="20"/>
              </w:rPr>
              <w:t xml:space="preserve">(год </w:t>
            </w:r>
            <w:proofErr w:type="spellStart"/>
            <w:r w:rsidRPr="0022372E">
              <w:rPr>
                <w:i w:val="0"/>
                <w:sz w:val="20"/>
                <w:szCs w:val="20"/>
              </w:rPr>
              <w:t>стр-ва</w:t>
            </w:r>
            <w:proofErr w:type="spellEnd"/>
            <w:r w:rsidRPr="0022372E">
              <w:rPr>
                <w:i w:val="0"/>
                <w:sz w:val="20"/>
                <w:szCs w:val="20"/>
              </w:rPr>
              <w:t>)</w:t>
            </w:r>
          </w:p>
          <w:p w:rsidR="0046156A" w:rsidRPr="0022372E" w:rsidRDefault="0046156A" w:rsidP="0046156A">
            <w:pPr>
              <w:pStyle w:val="afd"/>
              <w:rPr>
                <w:i w:val="0"/>
                <w:sz w:val="20"/>
                <w:szCs w:val="20"/>
              </w:rPr>
            </w:pPr>
            <w:r w:rsidRPr="0022372E">
              <w:rPr>
                <w:i w:val="0"/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r w:rsidRPr="0022372E">
              <w:rPr>
                <w:i w:val="0"/>
                <w:sz w:val="20"/>
                <w:szCs w:val="20"/>
              </w:rPr>
              <w:t xml:space="preserve">Макс. </w:t>
            </w:r>
            <w:proofErr w:type="spellStart"/>
            <w:r w:rsidRPr="0022372E">
              <w:rPr>
                <w:i w:val="0"/>
                <w:sz w:val="20"/>
                <w:szCs w:val="20"/>
              </w:rPr>
              <w:t>эл</w:t>
            </w:r>
            <w:proofErr w:type="gramStart"/>
            <w:r w:rsidRPr="0022372E">
              <w:rPr>
                <w:i w:val="0"/>
                <w:sz w:val="20"/>
                <w:szCs w:val="20"/>
              </w:rPr>
              <w:t>.н</w:t>
            </w:r>
            <w:proofErr w:type="gramEnd"/>
            <w:r w:rsidRPr="0022372E">
              <w:rPr>
                <w:i w:val="0"/>
                <w:sz w:val="20"/>
                <w:szCs w:val="20"/>
              </w:rPr>
              <w:t>агр</w:t>
            </w:r>
            <w:proofErr w:type="spellEnd"/>
            <w:r w:rsidRPr="0022372E">
              <w:rPr>
                <w:i w:val="0"/>
                <w:sz w:val="20"/>
                <w:szCs w:val="20"/>
              </w:rPr>
              <w:t xml:space="preserve">., необходимость </w:t>
            </w:r>
            <w:proofErr w:type="spellStart"/>
            <w:r w:rsidRPr="0022372E">
              <w:rPr>
                <w:i w:val="0"/>
                <w:sz w:val="20"/>
                <w:szCs w:val="20"/>
              </w:rPr>
              <w:t>реконстр</w:t>
            </w:r>
            <w:proofErr w:type="spellEnd"/>
            <w:r w:rsidRPr="0022372E">
              <w:rPr>
                <w:i w:val="0"/>
                <w:sz w:val="20"/>
                <w:szCs w:val="20"/>
              </w:rPr>
              <w:t xml:space="preserve">. или нового </w:t>
            </w:r>
            <w:proofErr w:type="spellStart"/>
            <w:r w:rsidRPr="0022372E">
              <w:rPr>
                <w:i w:val="0"/>
                <w:sz w:val="20"/>
                <w:szCs w:val="20"/>
              </w:rPr>
              <w:t>стр-ва</w:t>
            </w:r>
            <w:proofErr w:type="spellEnd"/>
            <w:r w:rsidRPr="0022372E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d"/>
              <w:snapToGrid w:val="0"/>
              <w:ind w:left="5" w:right="-55" w:hanging="75"/>
              <w:rPr>
                <w:i w:val="0"/>
                <w:sz w:val="20"/>
                <w:szCs w:val="20"/>
              </w:rPr>
            </w:pPr>
            <w:r w:rsidRPr="0022372E">
              <w:rPr>
                <w:i w:val="0"/>
                <w:sz w:val="20"/>
                <w:szCs w:val="20"/>
              </w:rPr>
              <w:t>Место расположения и</w:t>
            </w:r>
          </w:p>
          <w:p w:rsidR="0046156A" w:rsidRPr="0022372E" w:rsidRDefault="0046156A" w:rsidP="0046156A">
            <w:pPr>
              <w:pStyle w:val="afd"/>
              <w:ind w:left="5" w:right="-55" w:hanging="75"/>
              <w:rPr>
                <w:i w:val="0"/>
                <w:sz w:val="20"/>
                <w:szCs w:val="20"/>
              </w:rPr>
            </w:pPr>
            <w:r w:rsidRPr="0022372E">
              <w:rPr>
                <w:i w:val="0"/>
                <w:sz w:val="20"/>
                <w:szCs w:val="20"/>
              </w:rPr>
              <w:t>ведомственная принадлежность.</w:t>
            </w:r>
          </w:p>
        </w:tc>
      </w:tr>
      <w:tr w:rsidR="0046156A" w:rsidRPr="0022372E" w:rsidTr="0046156A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ПС 35/10 </w:t>
            </w:r>
            <w:proofErr w:type="spellStart"/>
            <w:r w:rsidRPr="0022372E">
              <w:t>кВ</w:t>
            </w:r>
            <w:proofErr w:type="spellEnd"/>
            <w:r w:rsidRPr="0022372E">
              <w:t xml:space="preserve"> «КР»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r w:rsidRPr="0022372E">
              <w:rPr>
                <w:b/>
              </w:rPr>
              <w:t>Фидер КР-1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1982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75%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1964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100%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65%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221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1961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100%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69%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rPr>
                <w:b/>
              </w:rPr>
              <w:t>Фидер КР-3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1985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95%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 xml:space="preserve">ОАО «Кубаньэнерго» </w:t>
            </w: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ул.Советская</w:t>
            </w:r>
            <w:proofErr w:type="spellEnd"/>
            <w:r w:rsidRPr="0022372E">
              <w:t xml:space="preserve"> 28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49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1988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ул.Мира</w:t>
            </w:r>
            <w:proofErr w:type="spellEnd"/>
            <w:r w:rsidRPr="0022372E">
              <w:t xml:space="preserve">(центральный </w:t>
            </w:r>
            <w:proofErr w:type="spellStart"/>
            <w:r w:rsidRPr="0022372E">
              <w:t>зерноток</w:t>
            </w:r>
            <w:proofErr w:type="spellEnd"/>
            <w:r w:rsidRPr="0022372E">
              <w:t>)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1970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69%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ул.Первомайская</w:t>
            </w:r>
            <w:proofErr w:type="spellEnd"/>
            <w:r w:rsidRPr="0022372E">
              <w:t xml:space="preserve"> 66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1969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proofErr w:type="spellStart"/>
            <w:r w:rsidRPr="0022372E">
              <w:rPr>
                <w:rFonts w:cs="Times New Roman"/>
              </w:rP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53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1983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75%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lastRenderedPageBreak/>
              <w:t>ТП № 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1974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79%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.Ш</w:t>
            </w:r>
            <w:proofErr w:type="gramEnd"/>
            <w:r w:rsidRPr="0022372E">
              <w:t>кольная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55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1980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.М</w:t>
            </w:r>
            <w:proofErr w:type="gramEnd"/>
            <w:r w:rsidRPr="0022372E">
              <w:t>ира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1982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ул.Школьная</w:t>
            </w:r>
            <w:proofErr w:type="spellEnd"/>
            <w:r w:rsidRPr="0022372E">
              <w:t xml:space="preserve"> 46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57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1983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65%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ул.Мира</w:t>
            </w:r>
            <w:proofErr w:type="spellEnd"/>
            <w:r w:rsidRPr="0022372E">
              <w:t xml:space="preserve"> 54</w:t>
            </w:r>
          </w:p>
        </w:tc>
      </w:tr>
      <w:tr w:rsidR="0046156A" w:rsidRPr="0022372E" w:rsidTr="0046156A">
        <w:trPr>
          <w:trHeight w:val="410"/>
        </w:trPr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58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65%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proofErr w:type="spellStart"/>
            <w:r w:rsidRPr="0022372E">
              <w:rPr>
                <w:rFonts w:cs="Times New Roman"/>
              </w:rP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 xml:space="preserve">ТП № 59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1971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1964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ул.Советская</w:t>
            </w:r>
            <w:proofErr w:type="spellEnd"/>
            <w:r w:rsidRPr="0022372E">
              <w:t xml:space="preserve"> 172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1979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.М</w:t>
            </w:r>
            <w:proofErr w:type="gramEnd"/>
            <w:r w:rsidRPr="0022372E">
              <w:t>ира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ул.Суворова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166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95%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ул.Суворова</w:t>
            </w:r>
            <w:proofErr w:type="spellEnd"/>
            <w:r w:rsidRPr="0022372E">
              <w:t xml:space="preserve"> 30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212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1963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ул.Курганная</w:t>
            </w:r>
            <w:proofErr w:type="spellEnd"/>
            <w:r w:rsidRPr="0022372E">
              <w:t xml:space="preserve">           ул. Первомайская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213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2003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.С</w:t>
            </w:r>
            <w:proofErr w:type="gramEnd"/>
            <w:r w:rsidRPr="0022372E">
              <w:t>оветская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226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.П</w:t>
            </w:r>
            <w:proofErr w:type="gramEnd"/>
            <w:r w:rsidRPr="0022372E">
              <w:t>артизанская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 xml:space="preserve">Промышленная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1982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Кирпичный завод</w:t>
            </w:r>
          </w:p>
        </w:tc>
      </w:tr>
      <w:tr w:rsidR="0046156A" w:rsidRPr="0022372E" w:rsidTr="0046156A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rPr>
                <w:b/>
              </w:rPr>
              <w:t>Фидер КР-5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62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1982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ул.Кубанская</w:t>
            </w:r>
            <w:proofErr w:type="spellEnd"/>
            <w:r w:rsidRPr="0022372E">
              <w:t xml:space="preserve"> 31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lastRenderedPageBreak/>
              <w:t>ТП № 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1968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85%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proofErr w:type="spellStart"/>
            <w:r w:rsidRPr="0022372E">
              <w:rPr>
                <w:rFonts w:cs="Times New Roman"/>
              </w:rP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АО «Нива»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64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1964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66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1983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ул.Жуковского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ул.Пушкина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1983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79%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АО «Нива»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160+180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1985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85%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     АО «Нива»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1988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85%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ул.Лермонтова</w:t>
            </w:r>
            <w:proofErr w:type="spellEnd"/>
            <w:r w:rsidRPr="0022372E">
              <w:t xml:space="preserve"> 160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1979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85%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ул.Горького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1971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АО «Нива»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1967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85%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.К</w:t>
            </w:r>
            <w:proofErr w:type="gramEnd"/>
            <w:r w:rsidRPr="0022372E">
              <w:t>утузова</w:t>
            </w:r>
            <w:proofErr w:type="spellEnd"/>
            <w:r w:rsidRPr="0022372E">
              <w:t xml:space="preserve"> 16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159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1976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85%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.Л</w:t>
            </w:r>
            <w:proofErr w:type="gramEnd"/>
            <w:r w:rsidRPr="0022372E">
              <w:t>ермонтова</w:t>
            </w:r>
            <w:proofErr w:type="spellEnd"/>
            <w:r w:rsidRPr="0022372E">
              <w:t xml:space="preserve"> 60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1976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95%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.К</w:t>
            </w:r>
            <w:proofErr w:type="gramEnd"/>
            <w:r w:rsidRPr="0022372E">
              <w:t>рупской</w:t>
            </w:r>
            <w:proofErr w:type="spellEnd"/>
            <w:r w:rsidRPr="0022372E">
              <w:t xml:space="preserve"> 110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225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 xml:space="preserve">Быт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95%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.Л</w:t>
            </w:r>
            <w:proofErr w:type="gramEnd"/>
            <w:r w:rsidRPr="0022372E">
              <w:t>ермонтова</w:t>
            </w:r>
            <w:proofErr w:type="spellEnd"/>
            <w:r w:rsidRPr="0022372E">
              <w:t xml:space="preserve"> 84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170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2004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20%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</w:tc>
      </w:tr>
      <w:tr w:rsidR="0046156A" w:rsidRPr="0022372E" w:rsidTr="0046156A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rPr>
                <w:b/>
              </w:rPr>
              <w:t>Фидер КР-7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100+250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    </w:t>
            </w:r>
            <w:r w:rsidRPr="0022372E">
              <w:lastRenderedPageBreak/>
              <w:t>АО «Нива»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lastRenderedPageBreak/>
              <w:t>ТП № 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1971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    АО «Нива»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79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Смешанная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1988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proofErr w:type="spellStart"/>
            <w:r w:rsidRPr="0022372E"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ул.Степная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ул.Мостовая</w:t>
            </w:r>
            <w:proofErr w:type="spellEnd"/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1987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75%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Ул</w:t>
            </w:r>
            <w:proofErr w:type="gramStart"/>
            <w:r w:rsidRPr="0022372E">
              <w:t>.С</w:t>
            </w:r>
            <w:proofErr w:type="gramEnd"/>
            <w:r w:rsidRPr="0022372E">
              <w:t>тепная</w:t>
            </w:r>
            <w:proofErr w:type="spellEnd"/>
            <w:r w:rsidRPr="0022372E">
              <w:t xml:space="preserve"> 95</w:t>
            </w:r>
          </w:p>
        </w:tc>
      </w:tr>
      <w:tr w:rsidR="0046156A" w:rsidRPr="0022372E" w:rsidTr="0046156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ТП № 183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Быт.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1976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85%</w:t>
            </w:r>
          </w:p>
          <w:p w:rsidR="0046156A" w:rsidRPr="0022372E" w:rsidRDefault="0046156A" w:rsidP="0046156A">
            <w:pPr>
              <w:pStyle w:val="afc"/>
              <w:snapToGrid w:val="0"/>
              <w:jc w:val="center"/>
            </w:pPr>
            <w:r w:rsidRPr="0022372E">
              <w:t>замена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156A" w:rsidRPr="0022372E" w:rsidRDefault="0046156A" w:rsidP="0046156A">
            <w:pPr>
              <w:pStyle w:val="afc"/>
              <w:snapToGrid w:val="0"/>
            </w:pPr>
            <w:r w:rsidRPr="0022372E">
              <w:t>ОАО «Кубаньэнерго»</w:t>
            </w:r>
          </w:p>
          <w:p w:rsidR="0046156A" w:rsidRPr="0022372E" w:rsidRDefault="0046156A" w:rsidP="0046156A">
            <w:pPr>
              <w:pStyle w:val="afc"/>
              <w:snapToGrid w:val="0"/>
            </w:pPr>
            <w:proofErr w:type="spellStart"/>
            <w:r w:rsidRPr="0022372E">
              <w:t>Ст</w:t>
            </w:r>
            <w:proofErr w:type="gramStart"/>
            <w:r w:rsidRPr="0022372E">
              <w:t>.К</w:t>
            </w:r>
            <w:proofErr w:type="gramEnd"/>
            <w:r w:rsidRPr="0022372E">
              <w:t>ирпильская</w:t>
            </w:r>
            <w:proofErr w:type="spellEnd"/>
            <w:r w:rsidRPr="0022372E">
              <w:t xml:space="preserve"> </w:t>
            </w:r>
            <w:proofErr w:type="spellStart"/>
            <w:r w:rsidRPr="0022372E">
              <w:t>ул.Степная</w:t>
            </w:r>
            <w:proofErr w:type="spellEnd"/>
            <w:r w:rsidRPr="0022372E">
              <w:t xml:space="preserve"> 243</w:t>
            </w:r>
          </w:p>
        </w:tc>
      </w:tr>
    </w:tbl>
    <w:p w:rsidR="0046156A" w:rsidRPr="0022372E" w:rsidRDefault="0046156A" w:rsidP="0046156A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46156A" w:rsidRPr="0022372E" w:rsidRDefault="0046156A" w:rsidP="0046156A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46156A" w:rsidRPr="0022372E" w:rsidRDefault="0046156A" w:rsidP="0046156A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46156A" w:rsidRPr="0022372E" w:rsidRDefault="0046156A" w:rsidP="0046156A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Суммарная установленная мощность подстанций составляет 2,5 МВА.</w:t>
      </w:r>
    </w:p>
    <w:p w:rsidR="0046156A" w:rsidRPr="0022372E" w:rsidRDefault="0046156A" w:rsidP="0046156A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46156A" w:rsidRPr="0022372E" w:rsidRDefault="0046156A" w:rsidP="0046156A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>, 6 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и 0,4 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46156A" w:rsidRPr="0022372E" w:rsidRDefault="0046156A" w:rsidP="0046156A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Pr="0022372E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Pr="0022372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 xml:space="preserve"> в системе электроснабжения в настоящее время задействовано 42 КТП, ЗТП, в которых установлено 44 трансформатора. Суммарная установленная мощность силовых трансформаторов 5617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>. Количество трансформаторов, имеющих срок эксплуатации более 15 лет – 8 шт., в том числе 7 шт. более 25 лет.</w:t>
      </w:r>
    </w:p>
    <w:p w:rsidR="0046156A" w:rsidRPr="0022372E" w:rsidRDefault="0046156A" w:rsidP="0046156A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69 %.</w:t>
      </w:r>
    </w:p>
    <w:p w:rsidR="0046156A" w:rsidRPr="0022372E" w:rsidRDefault="0046156A" w:rsidP="0046156A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Распределение, передача электроэнергии потребителям Муниципального образования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осуществляется по электрическим сетям, обслуживаемым ОАО «Кубаньэнерго» филиалом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Усть-Лабинским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РЭС. </w:t>
      </w:r>
    </w:p>
    <w:p w:rsidR="0046156A" w:rsidRPr="0022372E" w:rsidRDefault="0046156A" w:rsidP="0046156A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Распределительные сети сельского поселения работают на напряжении 10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и 0,4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46156A" w:rsidRPr="0022372E" w:rsidRDefault="0046156A" w:rsidP="0046156A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сельского поселения – 152,47 км</w:t>
      </w:r>
      <w:proofErr w:type="gramStart"/>
      <w:r w:rsidRPr="0022372E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46156A" w:rsidRPr="0022372E" w:rsidRDefault="0046156A" w:rsidP="0046156A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Воздушные линии ВЛ-10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– 62,15 км</w:t>
      </w:r>
      <w:proofErr w:type="gramStart"/>
      <w:r w:rsidRPr="00223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7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>з них 14,3 км. требует замены, что составляет 23%;</w:t>
      </w:r>
    </w:p>
    <w:p w:rsidR="0046156A" w:rsidRPr="0022372E" w:rsidRDefault="0046156A" w:rsidP="0046156A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Воздушные линии ВЛ-0,4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– 90,32 км</w:t>
      </w:r>
      <w:proofErr w:type="gramStart"/>
      <w:r w:rsidRPr="00223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7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>з них 34,32 км. требует замены, что составляет 38 %;</w:t>
      </w:r>
    </w:p>
    <w:p w:rsidR="009D681D" w:rsidRDefault="009D681D" w:rsidP="009D681D">
      <w:pPr>
        <w:pStyle w:val="afa"/>
        <w:tabs>
          <w:tab w:val="left" w:pos="1080"/>
          <w:tab w:val="left" w:pos="144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6156A" w:rsidRDefault="0046156A" w:rsidP="009D681D">
      <w:pPr>
        <w:pStyle w:val="afa"/>
        <w:tabs>
          <w:tab w:val="left" w:pos="1080"/>
          <w:tab w:val="left" w:pos="144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Характеристики существующих электросетей сельского поселения приведены в таблице </w:t>
      </w:r>
      <w:r w:rsidR="009D681D">
        <w:rPr>
          <w:rFonts w:ascii="Times New Roman" w:hAnsi="Times New Roman" w:cs="Times New Roman"/>
          <w:sz w:val="28"/>
          <w:szCs w:val="28"/>
        </w:rPr>
        <w:t>9.</w:t>
      </w:r>
    </w:p>
    <w:p w:rsidR="0046156A" w:rsidRPr="009D681D" w:rsidRDefault="0046156A" w:rsidP="009D681D">
      <w:pPr>
        <w:pStyle w:val="afa"/>
        <w:tabs>
          <w:tab w:val="left" w:pos="1080"/>
          <w:tab w:val="left" w:pos="1440"/>
        </w:tabs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9D681D">
        <w:rPr>
          <w:rFonts w:ascii="Times New Roman" w:hAnsi="Times New Roman" w:cs="Times New Roman"/>
          <w:sz w:val="20"/>
          <w:szCs w:val="20"/>
        </w:rPr>
        <w:t>Таблица</w:t>
      </w:r>
      <w:proofErr w:type="gramStart"/>
      <w:r w:rsidR="009D681D" w:rsidRPr="009D681D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9D681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134"/>
        <w:gridCol w:w="1559"/>
        <w:gridCol w:w="2693"/>
      </w:tblGrid>
      <w:tr w:rsidR="0046156A" w:rsidRPr="0022372E" w:rsidTr="0046156A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Рабочее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напряжение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Марка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проводов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 xml:space="preserve">Протяженность сетей 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 xml:space="preserve">(в </w:t>
            </w:r>
            <w:proofErr w:type="gramStart"/>
            <w:r w:rsidRPr="0022372E">
              <w:rPr>
                <w:rFonts w:cs="Times New Roman"/>
                <w:b/>
                <w:bCs/>
              </w:rPr>
              <w:t>км</w:t>
            </w:r>
            <w:proofErr w:type="gramEnd"/>
            <w:r w:rsidRPr="0022372E">
              <w:rPr>
                <w:rFonts w:cs="Times New Roman"/>
                <w:b/>
                <w:bCs/>
              </w:rPr>
              <w:t>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Собственник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46156A" w:rsidRPr="0022372E" w:rsidTr="0046156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proofErr w:type="gramStart"/>
            <w:r w:rsidRPr="0022372E">
              <w:rPr>
                <w:rFonts w:cs="Times New Roman"/>
                <w:b/>
                <w:bCs/>
              </w:rPr>
              <w:t>сущест-вующие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Cs/>
                <w:highlight w:val="yellow"/>
              </w:rPr>
            </w:pP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ВЛ-10 КР-1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А-70, А-50,АС-35, 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bCs/>
              </w:rPr>
              <w:t>У-ЛЭС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ВЛ-10 КР-3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А-70, А-50,А-35, АП-50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Cs/>
              </w:rPr>
            </w:pPr>
            <w:r w:rsidRPr="0022372E">
              <w:rPr>
                <w:rFonts w:cs="Times New Roman"/>
                <w:bCs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  <w:bCs/>
              </w:rPr>
            </w:pPr>
            <w:r w:rsidRPr="0022372E">
              <w:rPr>
                <w:rFonts w:cs="Times New Roman"/>
                <w:bCs/>
              </w:rPr>
              <w:t>У-ЛЭС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ВЛ-10 КР-5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А-70, А-50, А-35, АС-35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Cs/>
              </w:rPr>
            </w:pPr>
            <w:r w:rsidRPr="0022372E">
              <w:rPr>
                <w:rFonts w:cs="Times New Roman"/>
                <w:bCs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  <w:bCs/>
              </w:rPr>
            </w:pPr>
            <w:r w:rsidRPr="0022372E">
              <w:rPr>
                <w:rFonts w:cs="Times New Roman"/>
                <w:bCs/>
              </w:rPr>
              <w:t>У-ЛЭС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ВЛ-10 КР-7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А-70, 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bCs/>
              </w:rPr>
            </w:pPr>
            <w:r w:rsidRPr="0022372E">
              <w:rPr>
                <w:rFonts w:cs="Times New Roman"/>
                <w:bCs/>
              </w:rPr>
              <w:t>7,13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  <w:bCs/>
              </w:rPr>
            </w:pPr>
            <w:r w:rsidRPr="0022372E">
              <w:rPr>
                <w:rFonts w:cs="Times New Roman"/>
                <w:bCs/>
              </w:rPr>
              <w:t>У-ЛЭС</w:t>
            </w:r>
          </w:p>
        </w:tc>
      </w:tr>
      <w:tr w:rsidR="004C3437" w:rsidRPr="0022372E" w:rsidTr="004C343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37" w:rsidRPr="0022372E" w:rsidRDefault="004C3437" w:rsidP="0046156A">
            <w:pPr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ПС 35/10 </w:t>
            </w:r>
            <w:proofErr w:type="spellStart"/>
            <w:r w:rsidRPr="0022372E">
              <w:rPr>
                <w:rFonts w:cs="Times New Roman"/>
                <w:b/>
                <w:bCs/>
              </w:rPr>
              <w:t>кВ</w:t>
            </w:r>
            <w:proofErr w:type="spellEnd"/>
          </w:p>
          <w:p w:rsidR="004C3437" w:rsidRPr="0022372E" w:rsidRDefault="004C3437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b/>
                <w:bCs/>
              </w:rPr>
              <w:t>"</w:t>
            </w:r>
            <w:proofErr w:type="gramStart"/>
            <w:r w:rsidRPr="0022372E">
              <w:rPr>
                <w:rFonts w:cs="Times New Roman"/>
                <w:b/>
                <w:bCs/>
              </w:rPr>
              <w:t>КР</w:t>
            </w:r>
            <w:proofErr w:type="gramEnd"/>
            <w:r w:rsidRPr="0022372E">
              <w:rPr>
                <w:rFonts w:cs="Times New Roman"/>
                <w:b/>
                <w:bCs/>
              </w:rPr>
              <w:t>" фидер КР-1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/1.02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2А-25</w:t>
            </w:r>
            <w:r w:rsidRPr="0022372E">
              <w:rPr>
                <w:rFonts w:cs="Times New Roman"/>
                <w:lang w:val="en-US"/>
              </w:rPr>
              <w:t>/0.12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</w:t>
            </w:r>
            <w:r w:rsidRPr="0022372E">
              <w:rPr>
                <w:rFonts w:cs="Times New Roman"/>
                <w:lang w:val="en-US"/>
              </w:rPr>
              <w:t>-</w:t>
            </w:r>
            <w:r w:rsidRPr="0022372E">
              <w:rPr>
                <w:rFonts w:cs="Times New Roman"/>
              </w:rPr>
              <w:t>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0</w:t>
            </w:r>
            <w:r w:rsidRPr="0022372E">
              <w:rPr>
                <w:rFonts w:cs="Times New Roman"/>
              </w:rPr>
              <w:t>,045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0,045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C3437" w:rsidRPr="0022372E" w:rsidTr="004C343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37" w:rsidRPr="0022372E" w:rsidRDefault="004C3437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b/>
                <w:bCs/>
              </w:rPr>
              <w:t>фидер КР-3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1,02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0,64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3АС-35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,24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rPr>
          <w:trHeight w:val="13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48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26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51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2АС-25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rPr>
          <w:trHeight w:val="7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5АС-16/1,63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4А-50/0,19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4АС-35/1,48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4А-35/2,14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3АС-35/1,47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2А25/0,87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2А-16/0,97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8,75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5АС-25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1,09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2АС-25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41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95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3А-35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</w:t>
            </w:r>
            <w:r w:rsidRPr="0022372E">
              <w:rPr>
                <w:rFonts w:cs="Times New Roman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32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</w:t>
            </w:r>
            <w:r w:rsidRPr="0022372E">
              <w:rPr>
                <w:rFonts w:cs="Times New Roman"/>
                <w:lang w:val="en-US"/>
              </w:rPr>
              <w:t>-</w:t>
            </w:r>
            <w:r w:rsidRPr="0022372E">
              <w:rPr>
                <w:rFonts w:cs="Times New Roman"/>
              </w:rPr>
              <w:t>50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24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89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4А-16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0,96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0,79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А-16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13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0,94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1,25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4А-50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0,21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1</w:t>
            </w:r>
            <w:r w:rsidRPr="0022372E">
              <w:rPr>
                <w:rFonts w:cs="Times New Roman"/>
              </w:rPr>
              <w:t>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5А-35</w:t>
            </w:r>
            <w:r w:rsidRPr="0022372E">
              <w:rPr>
                <w:rFonts w:cs="Times New Roman"/>
                <w:lang w:val="en-US"/>
              </w:rPr>
              <w:t>/0.24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/0.57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/0.27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2А-25</w:t>
            </w:r>
            <w:r w:rsidRPr="0022372E">
              <w:rPr>
                <w:rFonts w:cs="Times New Roman"/>
                <w:lang w:val="en-US"/>
              </w:rPr>
              <w:t>/0.21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2</w:t>
            </w:r>
            <w:r w:rsidRPr="0022372E">
              <w:rPr>
                <w:rFonts w:cs="Times New Roman"/>
              </w:rPr>
              <w:t>АС-25</w:t>
            </w:r>
            <w:r w:rsidRPr="0022372E">
              <w:rPr>
                <w:rFonts w:cs="Times New Roman"/>
                <w:lang w:val="en-US"/>
              </w:rPr>
              <w:t>/0.17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</w:t>
            </w:r>
            <w:r w:rsidRPr="0022372E">
              <w:rPr>
                <w:rFonts w:cs="Times New Roman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5А-35/</w:t>
            </w:r>
            <w:r w:rsidRPr="0022372E">
              <w:rPr>
                <w:rFonts w:cs="Times New Roman"/>
              </w:rPr>
              <w:t>1,64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АС-25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1,01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1,09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3А-25/</w:t>
            </w:r>
            <w:r w:rsidRPr="0022372E">
              <w:rPr>
                <w:rFonts w:cs="Times New Roman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5А-35</w:t>
            </w:r>
            <w:r w:rsidRPr="0022372E">
              <w:rPr>
                <w:rFonts w:cs="Times New Roman"/>
                <w:lang w:val="en-US"/>
              </w:rPr>
              <w:t>/0.26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5АС-25</w:t>
            </w:r>
            <w:r w:rsidRPr="0022372E">
              <w:rPr>
                <w:rFonts w:cs="Times New Roman"/>
                <w:lang w:val="en-US"/>
              </w:rPr>
              <w:t>/0.24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4АС-35</w:t>
            </w:r>
            <w:r w:rsidRPr="0022372E">
              <w:rPr>
                <w:rFonts w:cs="Times New Roman"/>
                <w:lang w:val="en-US"/>
              </w:rPr>
              <w:t>/0.19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/0.81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3А-25</w:t>
            </w:r>
            <w:r w:rsidRPr="0022372E">
              <w:rPr>
                <w:rFonts w:cs="Times New Roman"/>
                <w:lang w:val="en-US"/>
              </w:rPr>
              <w:t>/0.37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</w:t>
            </w:r>
            <w:r w:rsidRPr="0022372E">
              <w:rPr>
                <w:rFonts w:cs="Times New Roman"/>
                <w:lang w:val="en-US"/>
              </w:rP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4А-16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1</w:t>
            </w:r>
            <w:r w:rsidRPr="0022372E">
              <w:rPr>
                <w:rFonts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0,78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92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А-16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0,09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0,28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lastRenderedPageBreak/>
              <w:t>4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02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0,27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3,04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0,774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4А-70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,23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2,784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2,784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4А-50</w:t>
            </w:r>
            <w:r w:rsidRPr="0022372E">
              <w:rPr>
                <w:rFonts w:cs="Times New Roman"/>
                <w:lang w:val="en-US"/>
              </w:rPr>
              <w:t>/0.36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/0.14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C3437" w:rsidRPr="0022372E" w:rsidTr="004C3437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37" w:rsidRPr="0022372E" w:rsidRDefault="004C3437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b/>
                <w:bCs/>
              </w:rPr>
              <w:t>фидер КР-</w:t>
            </w:r>
            <w:r w:rsidRPr="0022372E">
              <w:rPr>
                <w:rFonts w:cs="Times New Roman"/>
                <w:b/>
                <w:bCs/>
                <w:lang w:val="en-US"/>
              </w:rPr>
              <w:t>5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</w:t>
            </w:r>
            <w:r w:rsidRPr="0022372E">
              <w:rPr>
                <w:rFonts w:cs="Times New Roman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69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АС-35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09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3А-35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87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2</w:t>
            </w:r>
            <w:r w:rsidRPr="0022372E">
              <w:rPr>
                <w:rFonts w:cs="Times New Roman"/>
              </w:rPr>
              <w:t>А-16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2</w:t>
            </w:r>
            <w:r w:rsidRPr="0022372E">
              <w:rPr>
                <w:rFonts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,33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4А-25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38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5АС-35</w:t>
            </w:r>
            <w:r w:rsidRPr="0022372E">
              <w:rPr>
                <w:rFonts w:cs="Times New Roman"/>
                <w:lang w:val="en-US"/>
              </w:rPr>
              <w:t>/0.</w:t>
            </w:r>
            <w:r w:rsidRPr="0022372E">
              <w:rPr>
                <w:rFonts w:cs="Times New Roman"/>
              </w:rPr>
              <w:t>0</w:t>
            </w:r>
            <w:r w:rsidRPr="0022372E">
              <w:rPr>
                <w:rFonts w:cs="Times New Roman"/>
                <w:lang w:val="en-US"/>
              </w:rPr>
              <w:t>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46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3А-25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83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2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455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2</w:t>
            </w:r>
            <w:r w:rsidRPr="0022372E">
              <w:rPr>
                <w:rFonts w:cs="Times New Roman"/>
              </w:rPr>
              <w:t>А-16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3,065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3,065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,38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</w:t>
            </w:r>
            <w:r w:rsidRPr="0022372E">
              <w:rPr>
                <w:rFonts w:cs="Times New Roman"/>
                <w:lang w:val="en-US"/>
              </w:rPr>
              <w:t>-</w:t>
            </w:r>
            <w:r w:rsidRPr="0022372E">
              <w:rPr>
                <w:rFonts w:cs="Times New Roman"/>
              </w:rPr>
              <w:t>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0,16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5А-50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0,69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0,85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4А-50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1,26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0,31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rPr>
          <w:trHeight w:val="27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</w:rPr>
              <w:t>5АС-35/1,2</w:t>
            </w:r>
          </w:p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</w:rPr>
              <w:t>5АС-25/0,38</w:t>
            </w:r>
          </w:p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</w:rPr>
              <w:t>5АП-35/0,96</w:t>
            </w:r>
          </w:p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</w:rPr>
              <w:t>4АС-35/1,06</w:t>
            </w:r>
          </w:p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</w:rPr>
              <w:t>4АС-25/0,82</w:t>
            </w:r>
          </w:p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  <w:lang w:val="en-US"/>
              </w:rPr>
              <w:t>4</w:t>
            </w:r>
            <w:r w:rsidRPr="0022372E">
              <w:rPr>
                <w:rFonts w:cs="Times New Roman"/>
                <w:sz w:val="22"/>
              </w:rPr>
              <w:t>А-16</w:t>
            </w:r>
            <w:r w:rsidRPr="0022372E">
              <w:rPr>
                <w:rFonts w:cs="Times New Roman"/>
                <w:sz w:val="22"/>
                <w:lang w:val="en-US"/>
              </w:rPr>
              <w:t>/</w:t>
            </w:r>
            <w:r w:rsidRPr="0022372E">
              <w:rPr>
                <w:rFonts w:cs="Times New Roman"/>
                <w:sz w:val="22"/>
              </w:rPr>
              <w:t>0,18</w:t>
            </w:r>
          </w:p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  <w:lang w:val="en-US"/>
              </w:rPr>
              <w:t>3</w:t>
            </w:r>
            <w:r w:rsidRPr="0022372E">
              <w:rPr>
                <w:rFonts w:cs="Times New Roman"/>
                <w:sz w:val="22"/>
              </w:rPr>
              <w:t>АС-35</w:t>
            </w:r>
            <w:r w:rsidRPr="0022372E">
              <w:rPr>
                <w:rFonts w:cs="Times New Roman"/>
                <w:sz w:val="22"/>
                <w:lang w:val="en-US"/>
              </w:rPr>
              <w:t>/</w:t>
            </w:r>
            <w:r w:rsidRPr="0022372E">
              <w:rPr>
                <w:rFonts w:cs="Times New Roman"/>
                <w:sz w:val="22"/>
              </w:rPr>
              <w:t>0,34</w:t>
            </w:r>
          </w:p>
          <w:p w:rsidR="0046156A" w:rsidRPr="0022372E" w:rsidRDefault="0046156A" w:rsidP="0046156A">
            <w:pPr>
              <w:rPr>
                <w:rFonts w:cs="Times New Roman"/>
                <w:sz w:val="22"/>
              </w:rPr>
            </w:pPr>
            <w:r w:rsidRPr="0022372E">
              <w:rPr>
                <w:rFonts w:cs="Times New Roman"/>
                <w:sz w:val="22"/>
              </w:rPr>
              <w:t>2А-35/0,36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sz w:val="22"/>
              </w:rPr>
              <w:t>2АС-25</w:t>
            </w:r>
            <w:r w:rsidRPr="0022372E">
              <w:rPr>
                <w:rFonts w:cs="Times New Roman"/>
                <w:sz w:val="22"/>
                <w:lang w:val="en-US"/>
              </w:rPr>
              <w:t>/</w:t>
            </w:r>
            <w:r w:rsidRPr="0022372E">
              <w:rPr>
                <w:rFonts w:cs="Times New Roman"/>
                <w:sz w:val="22"/>
              </w:rPr>
              <w:t>0,492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5,792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5,792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3А-25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03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2А-35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76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2А-25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5АС-35/1,02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5АП-35/0,68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4АС-50/0,74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4АП-35/0,1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2АС-25/0,24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2,78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1,03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0,27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0,46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0,28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1,338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1,338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4АС-35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,61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3АС-25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1,43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5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0,86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0,95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4А-25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0,87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32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АС-25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14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3А-25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23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3</w:t>
            </w:r>
            <w:r w:rsidRPr="0022372E">
              <w:rPr>
                <w:rFonts w:cs="Times New Roman"/>
              </w:rPr>
              <w:t>А-16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11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2</w:t>
            </w:r>
            <w:r w:rsidRPr="0022372E">
              <w:rPr>
                <w:rFonts w:cs="Times New Roman"/>
              </w:rPr>
              <w:t>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</w:t>
            </w:r>
            <w:r w:rsidRPr="0022372E">
              <w:rPr>
                <w:rFonts w:cs="Times New Roman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  <w:lang w:val="en-US"/>
              </w:rPr>
              <w:t>1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4А-50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0,2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5АС-35</w:t>
            </w:r>
            <w:r w:rsidRPr="0022372E">
              <w:rPr>
                <w:rFonts w:cs="Times New Roman"/>
                <w:lang w:val="en-US"/>
              </w:rPr>
              <w:t>/2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78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5АС-25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64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  <w:lang w:val="en-US"/>
              </w:rPr>
              <w:t>4</w:t>
            </w:r>
            <w:r w:rsidRPr="0022372E">
              <w:rPr>
                <w:rFonts w:cs="Times New Roman"/>
              </w:rPr>
              <w:t>АС-35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0,57</w:t>
            </w:r>
          </w:p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3А-25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lang w:val="en-US"/>
              </w:rPr>
            </w:pPr>
            <w:r w:rsidRPr="0022372E">
              <w:rPr>
                <w:rFonts w:cs="Times New Roman"/>
              </w:rPr>
              <w:t>2А-35</w:t>
            </w:r>
            <w:r w:rsidRPr="0022372E">
              <w:rPr>
                <w:rFonts w:cs="Times New Roman"/>
                <w:lang w:val="en-US"/>
              </w:rPr>
              <w:t>/0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  <w:tr w:rsidR="0046156A" w:rsidRPr="0022372E" w:rsidTr="0046156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ВЛ-0,4 </w:t>
            </w:r>
            <w:proofErr w:type="spellStart"/>
            <w:r w:rsidRPr="0022372E">
              <w:rPr>
                <w:rFonts w:cs="Times New Roman"/>
              </w:rPr>
              <w:t>кВ</w:t>
            </w:r>
            <w:proofErr w:type="spellEnd"/>
            <w:r w:rsidRPr="0022372E">
              <w:rPr>
                <w:rFonts w:cs="Times New Roman"/>
              </w:rPr>
              <w:t xml:space="preserve"> от ТП-183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5АС-35</w:t>
            </w:r>
            <w:r w:rsidRPr="0022372E">
              <w:rPr>
                <w:rFonts w:cs="Times New Roman"/>
                <w:lang w:val="en-US"/>
              </w:rPr>
              <w:t>/1</w:t>
            </w:r>
            <w:r w:rsidRPr="0022372E">
              <w:rPr>
                <w:rFonts w:cs="Times New Roman"/>
              </w:rPr>
              <w:t>,</w:t>
            </w:r>
            <w:r w:rsidRPr="0022372E">
              <w:rPr>
                <w:rFonts w:cs="Times New Roman"/>
                <w:lang w:val="en-US"/>
              </w:rPr>
              <w:t>19</w:t>
            </w:r>
          </w:p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3А-35</w:t>
            </w:r>
            <w:r w:rsidRPr="0022372E">
              <w:rPr>
                <w:rFonts w:cs="Times New Roman"/>
                <w:lang w:val="en-US"/>
              </w:rPr>
              <w:t>/</w:t>
            </w:r>
            <w:r w:rsidRPr="0022372E">
              <w:rPr>
                <w:rFonts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1,575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1,575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ОАО «Кубаньэнерго»</w:t>
            </w:r>
          </w:p>
        </w:tc>
      </w:tr>
    </w:tbl>
    <w:p w:rsidR="001F5E91" w:rsidRPr="0022372E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46156A" w:rsidRPr="0022372E" w:rsidRDefault="0046156A" w:rsidP="000338A6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bookmarkStart w:id="11" w:name="_Toc353800751"/>
      <w:r w:rsidRPr="0022372E">
        <w:rPr>
          <w:rFonts w:ascii="Times New Roman" w:hAnsi="Times New Roman" w:cs="Times New Roman"/>
          <w:sz w:val="28"/>
          <w:szCs w:val="28"/>
        </w:rPr>
        <w:t xml:space="preserve">Основные характеристики системы электроснабжения муниципального образования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сельское поселение приведены в таблице </w:t>
      </w:r>
      <w:r w:rsidR="009D681D">
        <w:rPr>
          <w:rFonts w:ascii="Times New Roman" w:hAnsi="Times New Roman" w:cs="Times New Roman"/>
          <w:sz w:val="28"/>
          <w:szCs w:val="28"/>
        </w:rPr>
        <w:t>10</w:t>
      </w:r>
      <w:r w:rsidRPr="002237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46156A" w:rsidRPr="0022372E" w:rsidTr="0046156A">
        <w:trPr>
          <w:trHeight w:val="37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56A" w:rsidRPr="0022372E" w:rsidRDefault="0046156A" w:rsidP="0046156A">
            <w:pPr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6156A" w:rsidRPr="0022372E" w:rsidTr="0046156A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56A" w:rsidRPr="009D681D" w:rsidRDefault="0046156A" w:rsidP="009D681D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81D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  <w:r w:rsidR="009D681D" w:rsidRPr="009D681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46156A" w:rsidRPr="0022372E" w:rsidTr="0046156A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 xml:space="preserve">№ </w:t>
            </w:r>
            <w:proofErr w:type="gramStart"/>
            <w:r w:rsidRPr="0022372E">
              <w:rPr>
                <w:rFonts w:cs="Times New Roman"/>
                <w:b/>
                <w:bCs/>
              </w:rPr>
              <w:t>п</w:t>
            </w:r>
            <w:proofErr w:type="gramEnd"/>
            <w:r w:rsidRPr="0022372E"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МО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22372E">
              <w:rPr>
                <w:rFonts w:cs="Times New Roman"/>
                <w:b/>
                <w:bCs/>
              </w:rPr>
              <w:t>Кирпильское</w:t>
            </w:r>
            <w:proofErr w:type="spellEnd"/>
            <w:r w:rsidRPr="0022372E">
              <w:rPr>
                <w:rFonts w:cs="Times New Roman"/>
                <w:b/>
                <w:bCs/>
              </w:rPr>
              <w:t xml:space="preserve"> сельское поселение</w:t>
            </w:r>
          </w:p>
        </w:tc>
      </w:tr>
      <w:tr w:rsidR="0046156A" w:rsidRPr="0022372E" w:rsidTr="0046156A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6156A" w:rsidRPr="0022372E" w:rsidRDefault="0046156A" w:rsidP="0046156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 xml:space="preserve">кол-во, в </w:t>
            </w:r>
            <w:proofErr w:type="spellStart"/>
            <w:r w:rsidRPr="0022372E">
              <w:rPr>
                <w:rFonts w:cs="Times New Roman"/>
                <w:b/>
                <w:bCs/>
              </w:rPr>
              <w:t>т</w:t>
            </w:r>
            <w:proofErr w:type="gramStart"/>
            <w:r w:rsidRPr="0022372E">
              <w:rPr>
                <w:rFonts w:cs="Times New Roman"/>
                <w:b/>
                <w:bCs/>
              </w:rPr>
              <w:t>.ч</w:t>
            </w:r>
            <w:proofErr w:type="spellEnd"/>
            <w:proofErr w:type="gramEnd"/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1 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-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42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lastRenderedPageBreak/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2,5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proofErr w:type="spellStart"/>
            <w:r w:rsidRPr="0022372E">
              <w:rPr>
                <w:rFonts w:cs="Times New Roman"/>
              </w:rPr>
              <w:t>кВА</w:t>
            </w:r>
            <w:proofErr w:type="spellEnd"/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5617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42</w:t>
            </w:r>
          </w:p>
        </w:tc>
      </w:tr>
      <w:tr w:rsidR="0046156A" w:rsidRPr="0022372E" w:rsidTr="00461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5617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Суммарное потребление муниципального образования (МР) (среднемесячное)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79,118864</w:t>
            </w:r>
          </w:p>
        </w:tc>
      </w:tr>
      <w:tr w:rsidR="0046156A" w:rsidRPr="0022372E" w:rsidTr="00461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 345</w:t>
            </w:r>
          </w:p>
        </w:tc>
      </w:tr>
      <w:tr w:rsidR="0046156A" w:rsidRPr="0022372E" w:rsidTr="00461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 xml:space="preserve">млн. </w:t>
            </w:r>
            <w:proofErr w:type="spellStart"/>
            <w:r w:rsidRPr="0022372E">
              <w:rPr>
                <w:rFonts w:cs="Times New Roman"/>
                <w:iCs/>
              </w:rPr>
              <w:t>кВт∙</w:t>
            </w:r>
            <w:proofErr w:type="gramStart"/>
            <w:r w:rsidRPr="0022372E">
              <w:rPr>
                <w:rFonts w:cs="Times New Roman"/>
                <w:iCs/>
              </w:rPr>
              <w:t>ч</w:t>
            </w:r>
            <w:proofErr w:type="spellEnd"/>
            <w:proofErr w:type="gramEnd"/>
            <w:r w:rsidRPr="0022372E">
              <w:rPr>
                <w:rFonts w:cs="Times New Roman"/>
                <w:iCs/>
              </w:rPr>
              <w:t>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79,118864</w:t>
            </w:r>
          </w:p>
        </w:tc>
      </w:tr>
      <w:tr w:rsidR="0046156A" w:rsidRPr="0022372E" w:rsidTr="00461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41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15,84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11 </w:t>
            </w: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546 </w:t>
            </w: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  <w:iCs/>
              </w:rPr>
            </w:pPr>
            <w:r w:rsidRPr="0022372E">
              <w:rPr>
                <w:rFonts w:cs="Times New Roman"/>
                <w:iCs/>
              </w:rPr>
              <w:t>458 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8796</w:t>
            </w:r>
          </w:p>
        </w:tc>
      </w:tr>
      <w:tr w:rsidR="0046156A" w:rsidRPr="0022372E" w:rsidTr="0046156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69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Общая протяженность воздушных линий (</w:t>
            </w:r>
            <w:proofErr w:type="gramStart"/>
            <w:r w:rsidRPr="0022372E">
              <w:rPr>
                <w:rFonts w:cs="Times New Roman"/>
              </w:rPr>
              <w:t>ВЛ</w:t>
            </w:r>
            <w:proofErr w:type="gramEnd"/>
            <w:r w:rsidRPr="0022372E">
              <w:rPr>
                <w:rFonts w:cs="Times New Roman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ВЛ-10кВ:62,15км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proofErr w:type="gramStart"/>
            <w:r w:rsidRPr="0022372E">
              <w:rPr>
                <w:rFonts w:cs="Times New Roman"/>
              </w:rPr>
              <w:t>ВЛ</w:t>
            </w:r>
            <w:proofErr w:type="gramEnd"/>
            <w:r w:rsidRPr="0022372E">
              <w:rPr>
                <w:rFonts w:cs="Times New Roman"/>
              </w:rPr>
              <w:t xml:space="preserve"> 0,4кВ: 90,32</w:t>
            </w: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proofErr w:type="gramStart"/>
            <w:r w:rsidRPr="0022372E">
              <w:rPr>
                <w:rFonts w:cs="Times New Roman"/>
              </w:rPr>
              <w:t>введенных</w:t>
            </w:r>
            <w:proofErr w:type="gramEnd"/>
            <w:r w:rsidRPr="0022372E">
              <w:rPr>
                <w:rFonts w:cs="Times New Roman"/>
              </w:rPr>
              <w:t xml:space="preserve">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</w:tr>
      <w:tr w:rsidR="0046156A" w:rsidRPr="0022372E" w:rsidTr="0046156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введенных с 2000 г. до </w:t>
            </w:r>
            <w:proofErr w:type="spellStart"/>
            <w:r w:rsidRPr="0022372E">
              <w:rPr>
                <w:rFonts w:cs="Times New Roman"/>
              </w:rPr>
              <w:t>н.в</w:t>
            </w:r>
            <w:proofErr w:type="spellEnd"/>
            <w:r w:rsidRPr="0022372E">
              <w:rPr>
                <w:rFonts w:cs="Times New Roman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46156A" w:rsidRPr="0022372E" w:rsidRDefault="0046156A" w:rsidP="0046156A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10кВ:1102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0,4кВ: 2214</w:t>
            </w: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в </w:t>
            </w:r>
            <w:proofErr w:type="spellStart"/>
            <w:r w:rsidRPr="0022372E">
              <w:rPr>
                <w:rFonts w:cs="Times New Roman"/>
              </w:rPr>
              <w:t>т.ч</w:t>
            </w:r>
            <w:proofErr w:type="spellEnd"/>
            <w:r w:rsidRPr="0022372E">
              <w:rPr>
                <w:rFonts w:cs="Times New Roman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10кВ: 2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0,4кВ: 103</w:t>
            </w: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proofErr w:type="spellStart"/>
            <w:r w:rsidRPr="0022372E">
              <w:rPr>
                <w:rFonts w:cs="Times New Roman"/>
              </w:rPr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10кВ: 1100</w:t>
            </w:r>
          </w:p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0,4кВ: 2111</w:t>
            </w:r>
          </w:p>
        </w:tc>
      </w:tr>
      <w:tr w:rsidR="0046156A" w:rsidRPr="0022372E" w:rsidTr="0046156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6A" w:rsidRPr="0022372E" w:rsidRDefault="0046156A" w:rsidP="0046156A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56A" w:rsidRPr="0022372E" w:rsidRDefault="0046156A" w:rsidP="0046156A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56A" w:rsidRPr="0022372E" w:rsidRDefault="0046156A" w:rsidP="004615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C3277" w:rsidRPr="0022372E" w:rsidRDefault="00BC3277" w:rsidP="00824779">
      <w:pPr>
        <w:pStyle w:val="2"/>
        <w:ind w:left="360"/>
        <w:rPr>
          <w:rFonts w:eastAsia="Times New Roman" w:cs="Times New Roman"/>
          <w:lang w:eastAsia="ru-RU"/>
        </w:rPr>
      </w:pPr>
    </w:p>
    <w:p w:rsidR="00CF3108" w:rsidRPr="0022372E" w:rsidRDefault="00CF3108" w:rsidP="006F015A">
      <w:pPr>
        <w:pStyle w:val="2"/>
        <w:rPr>
          <w:rFonts w:cs="Times New Roman"/>
          <w:lang w:eastAsia="ru-RU"/>
        </w:rPr>
      </w:pPr>
    </w:p>
    <w:p w:rsidR="00074D1B" w:rsidRPr="0022372E" w:rsidRDefault="00824779" w:rsidP="006F015A">
      <w:pPr>
        <w:pStyle w:val="2"/>
        <w:rPr>
          <w:rFonts w:eastAsia="Times New Roman" w:cs="Times New Roman"/>
          <w:sz w:val="28"/>
          <w:szCs w:val="28"/>
          <w:lang w:eastAsia="ru-RU"/>
        </w:rPr>
      </w:pPr>
      <w:bookmarkStart w:id="12" w:name="_Toc365447707"/>
      <w:r w:rsidRPr="0022372E">
        <w:rPr>
          <w:rFonts w:eastAsia="Times New Roman" w:cs="Times New Roman"/>
          <w:sz w:val="28"/>
          <w:szCs w:val="28"/>
          <w:lang w:eastAsia="ru-RU"/>
        </w:rPr>
        <w:t xml:space="preserve">3.3 </w:t>
      </w:r>
      <w:r w:rsidR="00074D1B" w:rsidRPr="0022372E">
        <w:rPr>
          <w:rFonts w:eastAsia="Times New Roman" w:cs="Times New Roman"/>
          <w:sz w:val="28"/>
          <w:szCs w:val="28"/>
          <w:lang w:eastAsia="ru-RU"/>
        </w:rPr>
        <w:t>Балансы мощности и ресурса системы электроснабжения по группам потребителей.</w:t>
      </w:r>
      <w:bookmarkEnd w:id="11"/>
      <w:bookmarkEnd w:id="12"/>
    </w:p>
    <w:p w:rsidR="007D523C" w:rsidRPr="0022372E" w:rsidRDefault="007D523C" w:rsidP="007D523C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Потребителями электрической энергии в муниципальном образовании </w:t>
      </w:r>
      <w:proofErr w:type="spellStart"/>
      <w:r w:rsidR="00632188">
        <w:rPr>
          <w:rFonts w:ascii="Times New Roman" w:hAnsi="Times New Roman" w:cs="Times New Roman"/>
          <w:sz w:val="28"/>
          <w:szCs w:val="28"/>
        </w:rPr>
        <w:t>Ки</w:t>
      </w:r>
      <w:r w:rsidR="0046156A" w:rsidRPr="0022372E">
        <w:rPr>
          <w:rFonts w:ascii="Times New Roman" w:hAnsi="Times New Roman" w:cs="Times New Roman"/>
          <w:sz w:val="28"/>
          <w:szCs w:val="28"/>
        </w:rPr>
        <w:t>рпиль</w:t>
      </w:r>
      <w:r w:rsidRPr="002237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сельского поселение являются промышленные предприятия и предприятия сферы обслуживания, жилые дома, объекты соцкультбыта и бюджетные организации.</w:t>
      </w:r>
    </w:p>
    <w:p w:rsidR="007D523C" w:rsidRPr="0022372E" w:rsidRDefault="007D523C" w:rsidP="007D523C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7D523C" w:rsidRPr="0022372E" w:rsidRDefault="007D523C" w:rsidP="007D523C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  <w:r w:rsidRPr="009D681D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9D681D" w:rsidRPr="009D681D">
        <w:rPr>
          <w:rFonts w:ascii="Times New Roman" w:hAnsi="Times New Roman" w:cs="Times New Roman"/>
          <w:sz w:val="20"/>
          <w:szCs w:val="20"/>
        </w:rPr>
        <w:t>11</w:t>
      </w:r>
      <w:r w:rsidRPr="0022372E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59"/>
        <w:gridCol w:w="1276"/>
        <w:gridCol w:w="1275"/>
        <w:gridCol w:w="1276"/>
        <w:gridCol w:w="1383"/>
      </w:tblGrid>
      <w:tr w:rsidR="007D523C" w:rsidRPr="0022372E" w:rsidTr="002034B9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2372E">
              <w:rPr>
                <w:rFonts w:ascii="Times New Roman" w:hAnsi="Times New Roman" w:cs="Times New Roman"/>
              </w:rPr>
              <w:t>Наименование н/</w:t>
            </w:r>
            <w:proofErr w:type="gramStart"/>
            <w:r w:rsidRPr="0022372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d"/>
              <w:snapToGrid w:val="0"/>
              <w:rPr>
                <w:b w:val="0"/>
                <w:i w:val="0"/>
              </w:rPr>
            </w:pPr>
            <w:r w:rsidRPr="0022372E">
              <w:rPr>
                <w:b w:val="0"/>
                <w:i w:val="0"/>
              </w:rPr>
              <w:t>Расчетная численность населения,</w:t>
            </w:r>
          </w:p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2372E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372E">
              <w:rPr>
                <w:rFonts w:ascii="Times New Roman" w:hAnsi="Times New Roman" w:cs="Times New Roman"/>
              </w:rPr>
              <w:t>Категорийность</w:t>
            </w:r>
            <w:proofErr w:type="spellEnd"/>
            <w:r w:rsidRPr="0022372E">
              <w:rPr>
                <w:rFonts w:ascii="Times New Roman" w:hAnsi="Times New Roman" w:cs="Times New Roman"/>
              </w:rPr>
              <w:t xml:space="preserve">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d"/>
              <w:snapToGrid w:val="0"/>
              <w:rPr>
                <w:b w:val="0"/>
                <w:i w:val="0"/>
              </w:rPr>
            </w:pPr>
            <w:r w:rsidRPr="0022372E">
              <w:rPr>
                <w:b w:val="0"/>
                <w:i w:val="0"/>
              </w:rPr>
              <w:t>Всего</w:t>
            </w:r>
          </w:p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2372E">
              <w:rPr>
                <w:rFonts w:ascii="Times New Roman" w:hAnsi="Times New Roman" w:cs="Times New Roman"/>
              </w:rPr>
              <w:t>кВт</w:t>
            </w:r>
          </w:p>
        </w:tc>
      </w:tr>
      <w:tr w:rsidR="007D523C" w:rsidRPr="0022372E" w:rsidTr="002034B9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2372E">
              <w:rPr>
                <w:rFonts w:ascii="Times New Roman" w:hAnsi="Times New Roman" w:cs="Times New Roman"/>
                <w:lang w:val="en-US"/>
              </w:rPr>
              <w:t>I</w:t>
            </w:r>
            <w:r w:rsidRPr="0022372E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2372E">
              <w:rPr>
                <w:rFonts w:ascii="Times New Roman" w:hAnsi="Times New Roman" w:cs="Times New Roman"/>
                <w:lang w:val="en-US"/>
              </w:rPr>
              <w:t>II</w:t>
            </w:r>
            <w:r w:rsidRPr="0022372E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2372E">
              <w:rPr>
                <w:rFonts w:ascii="Times New Roman" w:hAnsi="Times New Roman" w:cs="Times New Roman"/>
                <w:lang w:val="en-US"/>
              </w:rPr>
              <w:t>III</w:t>
            </w:r>
            <w:r w:rsidRPr="0022372E">
              <w:rPr>
                <w:rFonts w:ascii="Times New Roman" w:hAnsi="Times New Roman" w:cs="Times New Roman"/>
              </w:rPr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3C" w:rsidRPr="0022372E" w:rsidRDefault="007D523C" w:rsidP="002034B9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0338A6" w:rsidRPr="0022372E" w:rsidTr="002034B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snapToGrid w:val="0"/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ст. </w:t>
            </w:r>
            <w:proofErr w:type="spellStart"/>
            <w:r w:rsidRPr="0022372E">
              <w:rPr>
                <w:rFonts w:cs="Times New Roman"/>
              </w:rPr>
              <w:t>Кирпильская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snapToGrid w:val="0"/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snapToGrid w:val="0"/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5292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snapToGrid w:val="0"/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5292</w:t>
            </w:r>
          </w:p>
        </w:tc>
      </w:tr>
    </w:tbl>
    <w:p w:rsidR="00E929A2" w:rsidRPr="0022372E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22372E" w:rsidRDefault="00E929A2" w:rsidP="00E929A2">
      <w:pPr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Баланс электроэнергии (мощности). Структура полезного отпуска электрической энергии (мощности) по группам потребителей по </w:t>
      </w:r>
      <w:proofErr w:type="spellStart"/>
      <w:r w:rsidRPr="0022372E">
        <w:rPr>
          <w:rFonts w:cs="Times New Roman"/>
          <w:sz w:val="28"/>
          <w:szCs w:val="28"/>
        </w:rPr>
        <w:t>Усть-Лабинскому</w:t>
      </w:r>
      <w:proofErr w:type="spellEnd"/>
      <w:r w:rsidRPr="0022372E">
        <w:rPr>
          <w:rFonts w:cs="Times New Roman"/>
          <w:sz w:val="28"/>
          <w:szCs w:val="28"/>
        </w:rPr>
        <w:t xml:space="preserve"> муниципальному району приведены в таблице </w:t>
      </w:r>
      <w:r w:rsidR="009D681D">
        <w:rPr>
          <w:rFonts w:cs="Times New Roman"/>
          <w:sz w:val="28"/>
          <w:szCs w:val="28"/>
        </w:rPr>
        <w:t>12</w:t>
      </w:r>
      <w:r w:rsidRPr="0022372E">
        <w:rPr>
          <w:rFonts w:cs="Times New Roman"/>
          <w:sz w:val="28"/>
          <w:szCs w:val="28"/>
        </w:rPr>
        <w:t>.</w:t>
      </w: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E929A2" w:rsidRPr="0022372E" w:rsidRDefault="00E929A2" w:rsidP="00E929A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0338A6" w:rsidRPr="0022372E" w:rsidRDefault="000338A6" w:rsidP="000338A6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</w:rPr>
      </w:pPr>
    </w:p>
    <w:p w:rsidR="000338A6" w:rsidRPr="009D681D" w:rsidRDefault="000338A6" w:rsidP="000338A6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  <w:sectPr w:rsidR="000338A6" w:rsidRPr="009D681D" w:rsidSect="004C34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681D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9D681D" w:rsidRPr="009D681D">
        <w:rPr>
          <w:rFonts w:ascii="Times New Roman" w:hAnsi="Times New Roman" w:cs="Times New Roman"/>
          <w:sz w:val="20"/>
          <w:szCs w:val="20"/>
        </w:rPr>
        <w:t>12</w:t>
      </w:r>
    </w:p>
    <w:p w:rsidR="000338A6" w:rsidRPr="0022372E" w:rsidRDefault="000338A6" w:rsidP="000338A6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page" w:horzAnchor="margin" w:tblpX="-777" w:tblpY="3256"/>
        <w:tblW w:w="13153" w:type="dxa"/>
        <w:tblLayout w:type="fixed"/>
        <w:tblLook w:val="00A0" w:firstRow="1" w:lastRow="0" w:firstColumn="1" w:lastColumn="0" w:noHBand="0" w:noVBand="0"/>
      </w:tblPr>
      <w:tblGrid>
        <w:gridCol w:w="529"/>
        <w:gridCol w:w="146"/>
        <w:gridCol w:w="1979"/>
        <w:gridCol w:w="1266"/>
        <w:gridCol w:w="1266"/>
        <w:gridCol w:w="1266"/>
        <w:gridCol w:w="1276"/>
        <w:gridCol w:w="1166"/>
        <w:gridCol w:w="992"/>
        <w:gridCol w:w="716"/>
        <w:gridCol w:w="850"/>
        <w:gridCol w:w="851"/>
        <w:gridCol w:w="850"/>
      </w:tblGrid>
      <w:tr w:rsidR="000338A6" w:rsidRPr="0022372E" w:rsidTr="004C3437">
        <w:trPr>
          <w:trHeight w:val="30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2372E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2372E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Группа потребителей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 xml:space="preserve">Объем полезного отпуска электроэнергии, тыс. </w:t>
            </w:r>
            <w:proofErr w:type="spellStart"/>
            <w:r w:rsidRPr="0022372E">
              <w:rPr>
                <w:rFonts w:cs="Times New Roman"/>
                <w:sz w:val="16"/>
                <w:szCs w:val="16"/>
              </w:rPr>
              <w:t>кВт∙</w:t>
            </w:r>
            <w:proofErr w:type="gramStart"/>
            <w:r w:rsidRPr="0022372E">
              <w:rPr>
                <w:rFonts w:cs="Times New Roman"/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42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Доля потребления на разных диапазонах напряжений, %</w:t>
            </w:r>
          </w:p>
        </w:tc>
      </w:tr>
      <w:tr w:rsidR="000338A6" w:rsidRPr="0022372E" w:rsidTr="004C3437">
        <w:trPr>
          <w:trHeight w:val="465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ВН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СН-1 (35кВ)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СН-2 (20-1кВ)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СН-1 (35кВ)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СН-2 (20-1кВ)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2372E">
              <w:rPr>
                <w:rFonts w:cs="Times New Roman"/>
                <w:sz w:val="16"/>
                <w:szCs w:val="16"/>
              </w:rPr>
              <w:t>НН</w:t>
            </w:r>
          </w:p>
        </w:tc>
      </w:tr>
      <w:tr w:rsidR="000338A6" w:rsidRPr="0022372E" w:rsidTr="004C3437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372E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0338A6" w:rsidRPr="0022372E" w:rsidTr="004C3437">
        <w:trPr>
          <w:trHeight w:val="300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372E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</w:rPr>
              <w:t>Факт 2010 г.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Получено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. от ОАО "Кубаньэнерго"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. от других ЭСО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right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52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Технологические потери в сетях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22675,864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280,98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16,4 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83,6 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Базовые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49595,562 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4097,068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8,3 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91,7 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 xml:space="preserve">Население, в </w:t>
            </w:r>
            <w:proofErr w:type="spell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22372E">
              <w:rPr>
                <w:rFonts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45498,494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sz w:val="20"/>
                <w:szCs w:val="20"/>
              </w:rPr>
              <w:t>населенные пункты сельские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sz w:val="20"/>
                <w:szCs w:val="20"/>
              </w:rPr>
              <w:t>населенные пункты городские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sz w:val="20"/>
                <w:szCs w:val="20"/>
              </w:rPr>
              <w:t>население с эл.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sz w:val="20"/>
                <w:szCs w:val="20"/>
              </w:rPr>
              <w:t>население с газовыми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22372E">
              <w:rPr>
                <w:rFonts w:cs="Times New Roman"/>
                <w:i/>
                <w:iCs/>
                <w:sz w:val="20"/>
                <w:szCs w:val="20"/>
              </w:rPr>
              <w:t xml:space="preserve">эл. энергия на </w:t>
            </w:r>
            <w:proofErr w:type="spellStart"/>
            <w:r w:rsidRPr="0022372E">
              <w:rPr>
                <w:rFonts w:cs="Times New Roman"/>
                <w:i/>
                <w:iCs/>
                <w:sz w:val="20"/>
                <w:szCs w:val="20"/>
              </w:rPr>
              <w:t>тех</w:t>
            </w:r>
            <w:proofErr w:type="gramStart"/>
            <w:r w:rsidRPr="0022372E">
              <w:rPr>
                <w:rFonts w:cs="Times New Roman"/>
                <w:i/>
                <w:iCs/>
                <w:sz w:val="20"/>
                <w:szCs w:val="20"/>
              </w:rPr>
              <w:t>.ц</w:t>
            </w:r>
            <w:proofErr w:type="gramEnd"/>
            <w:r w:rsidRPr="0022372E">
              <w:rPr>
                <w:rFonts w:cs="Times New Roman"/>
                <w:i/>
                <w:iCs/>
                <w:sz w:val="20"/>
                <w:szCs w:val="20"/>
              </w:rPr>
              <w:t>ели</w:t>
            </w:r>
            <w:proofErr w:type="spellEnd"/>
            <w:r w:rsidRPr="0022372E">
              <w:rPr>
                <w:rFonts w:cs="Times New Roman"/>
                <w:i/>
                <w:iCs/>
                <w:sz w:val="20"/>
                <w:szCs w:val="20"/>
              </w:rPr>
              <w:t xml:space="preserve"> домов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60,325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60,325</w:t>
            </w:r>
            <w:r w:rsidRPr="0022372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14,5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Одноставочные</w:t>
            </w:r>
            <w:proofErr w:type="spellEnd"/>
            <w:r w:rsidRPr="0022372E">
              <w:rPr>
                <w:rFonts w:cs="Times New Roman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14,5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Двухставочные</w:t>
            </w:r>
            <w:proofErr w:type="spellEnd"/>
            <w:r w:rsidRPr="0022372E">
              <w:rPr>
                <w:rFonts w:cs="Times New Roman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Зонные</w:t>
            </w:r>
            <w:proofErr w:type="gramEnd"/>
            <w:r w:rsidRPr="0022372E">
              <w:rPr>
                <w:rFonts w:cs="Times New Roman"/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Бюджетные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16,7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3.1.1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16,7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3.1.2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3.1.3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Зонные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78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Производственные с/х потребители  и организации потребкооперации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69,4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100 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69,4</w:t>
            </w:r>
          </w:p>
        </w:tc>
      </w:tr>
      <w:tr w:rsidR="000338A6" w:rsidRPr="0022372E" w:rsidTr="004C3437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22372E">
              <w:rPr>
                <w:rFonts w:cs="Times New Roman"/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Прочие зонные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338A6" w:rsidRPr="0022372E" w:rsidTr="004C3437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29651052,68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76222,728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 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338A6" w:rsidRPr="0022372E" w:rsidTr="004C3437">
        <w:trPr>
          <w:trHeight w:val="315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2372E">
              <w:rPr>
                <w:rFonts w:cs="Times New Roman"/>
                <w:b/>
                <w:bCs/>
              </w:rPr>
              <w:t xml:space="preserve">в </w:t>
            </w:r>
            <w:proofErr w:type="spellStart"/>
            <w:r w:rsidRPr="0022372E">
              <w:rPr>
                <w:rFonts w:cs="Times New Roman"/>
                <w:b/>
                <w:bCs/>
              </w:rPr>
              <w:t>т.ч</w:t>
            </w:r>
            <w:proofErr w:type="gramStart"/>
            <w:r w:rsidRPr="0022372E">
              <w:rPr>
                <w:rFonts w:cs="Times New Roman"/>
                <w:b/>
                <w:bCs/>
              </w:rPr>
              <w:t>.К</w:t>
            </w:r>
            <w:proofErr w:type="gramEnd"/>
            <w:r w:rsidRPr="0022372E">
              <w:rPr>
                <w:rFonts w:cs="Times New Roman"/>
                <w:b/>
                <w:bCs/>
              </w:rPr>
              <w:t>ирпильское</w:t>
            </w:r>
            <w:proofErr w:type="spellEnd"/>
            <w:r w:rsidRPr="0022372E">
              <w:rPr>
                <w:rFonts w:cs="Times New Roman"/>
                <w:b/>
                <w:bCs/>
                <w:color w:val="000000"/>
              </w:rPr>
              <w:t xml:space="preserve"> сельское поселение</w:t>
            </w:r>
          </w:p>
        </w:tc>
      </w:tr>
      <w:tr w:rsidR="000338A6" w:rsidRPr="0022372E" w:rsidTr="004C3437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338A6" w:rsidRPr="0022372E" w:rsidRDefault="000338A6" w:rsidP="004C3437">
            <w:pPr>
              <w:rPr>
                <w:rFonts w:cs="Times New Roman"/>
                <w:bCs/>
                <w:sz w:val="20"/>
                <w:szCs w:val="20"/>
              </w:rPr>
            </w:pPr>
            <w:r w:rsidRPr="0022372E">
              <w:rPr>
                <w:rFonts w:cs="Times New Roman"/>
                <w:bCs/>
                <w:sz w:val="20"/>
                <w:szCs w:val="20"/>
              </w:rPr>
              <w:t xml:space="preserve">Конечным потребителям, в </w:t>
            </w:r>
            <w:proofErr w:type="spellStart"/>
            <w:r w:rsidRPr="0022372E">
              <w:rPr>
                <w:rFonts w:cs="Times New Roman"/>
                <w:bCs/>
                <w:sz w:val="20"/>
                <w:szCs w:val="20"/>
              </w:rPr>
              <w:t>т.ч</w:t>
            </w:r>
            <w:proofErr w:type="spellEnd"/>
            <w:r w:rsidRPr="0022372E">
              <w:rPr>
                <w:rFonts w:cs="Times New Roman"/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2372E">
              <w:rPr>
                <w:rFonts w:cs="Times New Roman"/>
                <w:color w:val="000000"/>
              </w:rPr>
              <w:t>5292,71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338A6" w:rsidRPr="0022372E" w:rsidTr="004C3437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338A6" w:rsidRPr="0022372E" w:rsidRDefault="000338A6" w:rsidP="004C3437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Население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3959,26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338A6" w:rsidRPr="0022372E" w:rsidTr="004C3437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338A6" w:rsidRPr="0022372E" w:rsidRDefault="000338A6" w:rsidP="004C3437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1333,45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0338A6" w:rsidRPr="0022372E" w:rsidRDefault="000338A6" w:rsidP="000338A6">
      <w:pPr>
        <w:jc w:val="center"/>
        <w:rPr>
          <w:rFonts w:cs="Times New Roman"/>
        </w:rPr>
      </w:pPr>
    </w:p>
    <w:p w:rsidR="000338A6" w:rsidRPr="0022372E" w:rsidRDefault="000338A6" w:rsidP="000338A6">
      <w:pPr>
        <w:rPr>
          <w:rFonts w:cs="Times New Roman"/>
        </w:rPr>
      </w:pPr>
    </w:p>
    <w:p w:rsidR="000338A6" w:rsidRPr="0022372E" w:rsidRDefault="000338A6" w:rsidP="000338A6">
      <w:pPr>
        <w:rPr>
          <w:rFonts w:cs="Times New Roman"/>
          <w:sz w:val="28"/>
          <w:szCs w:val="28"/>
        </w:rPr>
        <w:sectPr w:rsidR="000338A6" w:rsidRPr="0022372E" w:rsidSect="004C3437">
          <w:pgSz w:w="16838" w:h="11906" w:orient="landscape"/>
          <w:pgMar w:top="720" w:right="1134" w:bottom="907" w:left="1134" w:header="709" w:footer="709" w:gutter="0"/>
          <w:cols w:space="708"/>
          <w:docGrid w:linePitch="360"/>
        </w:sectPr>
      </w:pPr>
    </w:p>
    <w:p w:rsidR="000338A6" w:rsidRPr="0022372E" w:rsidRDefault="000338A6" w:rsidP="000338A6">
      <w:pPr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lastRenderedPageBreak/>
        <w:t xml:space="preserve">Производственные показатели приведены в таблице </w:t>
      </w:r>
      <w:r w:rsidR="009D681D">
        <w:rPr>
          <w:rFonts w:cs="Times New Roman"/>
          <w:sz w:val="28"/>
          <w:szCs w:val="28"/>
        </w:rPr>
        <w:t>13</w:t>
      </w:r>
      <w:r w:rsidRPr="0022372E">
        <w:rPr>
          <w:rFonts w:cs="Times New Roman"/>
          <w:sz w:val="28"/>
          <w:szCs w:val="28"/>
        </w:rPr>
        <w:t>.</w:t>
      </w:r>
    </w:p>
    <w:p w:rsidR="000338A6" w:rsidRPr="009D681D" w:rsidRDefault="000338A6" w:rsidP="000338A6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D681D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9D681D" w:rsidRPr="009D681D">
        <w:rPr>
          <w:rFonts w:ascii="Times New Roman" w:hAnsi="Times New Roman" w:cs="Times New Roman"/>
          <w:sz w:val="20"/>
          <w:szCs w:val="20"/>
        </w:rPr>
        <w:t>13</w:t>
      </w:r>
      <w:r w:rsidRPr="009D681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Факт 2010 г.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Получено электроэнергии, тыс. кВт*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right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5372,95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right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5405,89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right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5784,38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Технологические потери в сетях, тыс. кВт*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784,451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800,071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491,672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Технологические потери в сетях, </w:t>
            </w:r>
            <w:proofErr w:type="gramStart"/>
            <w:r w:rsidRPr="0022372E">
              <w:rPr>
                <w:rFonts w:cs="Times New Roman"/>
              </w:rPr>
              <w:t>в</w:t>
            </w:r>
            <w:proofErr w:type="gramEnd"/>
            <w:r w:rsidRPr="0022372E">
              <w:rPr>
                <w:rFonts w:cs="Times New Roman"/>
              </w:rPr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14,6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14,8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8,5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Собственные нужды, тыс. кВт*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0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Собственные нужды, </w:t>
            </w:r>
            <w:proofErr w:type="gramStart"/>
            <w:r w:rsidRPr="0022372E">
              <w:rPr>
                <w:rFonts w:cs="Times New Roman"/>
              </w:rPr>
              <w:t>в</w:t>
            </w:r>
            <w:proofErr w:type="gramEnd"/>
            <w:r w:rsidRPr="0022372E">
              <w:rPr>
                <w:rFonts w:cs="Times New Roman"/>
              </w:rPr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  <w:noProof/>
              </w:rPr>
              <w:t>0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Отпуск электрической энергии в сеть, тыс. кВт*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4588,5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4605,82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5292,71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  <w:i/>
                <w:iCs/>
              </w:rPr>
            </w:pPr>
            <w:r w:rsidRPr="0022372E">
              <w:rPr>
                <w:rFonts w:cs="Times New Roman"/>
                <w:i/>
                <w:iCs/>
              </w:rPr>
              <w:t xml:space="preserve">в </w:t>
            </w:r>
            <w:proofErr w:type="spellStart"/>
            <w:r w:rsidRPr="0022372E">
              <w:rPr>
                <w:rFonts w:cs="Times New Roman"/>
                <w:i/>
                <w:iCs/>
              </w:rPr>
              <w:t>т.ч</w:t>
            </w:r>
            <w:proofErr w:type="spellEnd"/>
            <w:r w:rsidRPr="0022372E">
              <w:rPr>
                <w:rFonts w:cs="Times New Roman"/>
                <w:i/>
                <w:iCs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i/>
                <w:iCs/>
              </w:rPr>
            </w:pPr>
            <w:r w:rsidRPr="0022372E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 w:rsidRPr="0022372E">
              <w:rPr>
                <w:rFonts w:cs="Times New Roman"/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i/>
                <w:iCs/>
                <w:color w:val="000000"/>
              </w:rPr>
            </w:pPr>
            <w:r w:rsidRPr="0022372E">
              <w:rPr>
                <w:rFonts w:cs="Times New Roman"/>
                <w:i/>
                <w:iCs/>
                <w:color w:val="000000"/>
              </w:rPr>
              <w:t> 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Населению, тыс. кВт*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3539,21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3525,81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3959,26</w:t>
            </w:r>
          </w:p>
        </w:tc>
      </w:tr>
      <w:tr w:rsidR="000338A6" w:rsidRPr="0022372E" w:rsidTr="004C3437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Прочим потребителям, тыс. кВт*</w:t>
            </w:r>
            <w:proofErr w:type="gramStart"/>
            <w:r w:rsidRPr="0022372E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1049,29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1080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1333,45</w:t>
            </w:r>
          </w:p>
        </w:tc>
      </w:tr>
    </w:tbl>
    <w:p w:rsidR="000338A6" w:rsidRPr="0022372E" w:rsidRDefault="000338A6" w:rsidP="000338A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0338A6" w:rsidRPr="0022372E" w:rsidRDefault="000338A6" w:rsidP="0003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в 2010 году составили:</w:t>
      </w:r>
    </w:p>
    <w:p w:rsidR="00E929A2" w:rsidRPr="0022372E" w:rsidRDefault="000338A6" w:rsidP="000338A6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7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 xml:space="preserve"> Усть-Лабинском РЭС Юго-Западных электросетей ОАО «Кубаньэнерго» - 18,61 %;</w:t>
      </w:r>
    </w:p>
    <w:p w:rsidR="0078706D" w:rsidRPr="0022372E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22372E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7237" w:rsidRPr="0022372E" w:rsidRDefault="006F015A" w:rsidP="006F015A">
      <w:pPr>
        <w:pStyle w:val="2"/>
        <w:rPr>
          <w:rFonts w:cs="Times New Roman"/>
        </w:rPr>
      </w:pPr>
      <w:bookmarkStart w:id="13" w:name="_Toc365447708"/>
      <w:r w:rsidRPr="0022372E">
        <w:rPr>
          <w:rFonts w:cs="Times New Roman"/>
        </w:rPr>
        <w:t>3.</w:t>
      </w:r>
      <w:r w:rsidR="006B7C01" w:rsidRPr="0022372E">
        <w:rPr>
          <w:rFonts w:cs="Times New Roman"/>
        </w:rPr>
        <w:t>4. Надежность работы системы электроснабжения.</w:t>
      </w:r>
      <w:bookmarkEnd w:id="13"/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перетоков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от ЕЭС РФ по ВЛ-110-220-330-500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кВт∙ч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>. Среднегодовой рост электропотребления составил около 4,23%.</w:t>
      </w:r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Среднегодовой рост максимума нагрузки составил 3,72%.</w:t>
      </w:r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Установленная мощность </w:t>
      </w:r>
      <w:proofErr w:type="gramStart"/>
      <w:r w:rsidRPr="0022372E">
        <w:rPr>
          <w:rFonts w:ascii="Times New Roman" w:hAnsi="Times New Roman" w:cs="Times New Roman"/>
          <w:sz w:val="28"/>
          <w:szCs w:val="28"/>
        </w:rPr>
        <w:t>электростанций, действующих на территории энергосистемы Кубани на 1 января 2011 года составила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 xml:space="preserve"> 1355 ГВт, в том числе ГЭС - 86,3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ЕВт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Блокстанции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– 303,73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ЕВт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>, ТЭС – 965 МВт.</w:t>
      </w:r>
    </w:p>
    <w:p w:rsidR="006E7237" w:rsidRPr="0022372E" w:rsidRDefault="006E7237" w:rsidP="006E7237">
      <w:pPr>
        <w:ind w:firstLine="567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Однако из-за их большой загруженности отсутствует возможность резервирования выполнения ремонтных работ, отсутствует гибкость в работе схемы электроснабжения потребителей электрической энергии. </w:t>
      </w:r>
      <w:r w:rsidRPr="0022372E">
        <w:rPr>
          <w:rFonts w:cs="Times New Roman"/>
          <w:sz w:val="28"/>
          <w:szCs w:val="28"/>
        </w:rPr>
        <w:lastRenderedPageBreak/>
        <w:t xml:space="preserve">Существующие сети 35-0,4 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и объекты электроснабжения не смогут обеспечить требуемую надежность работы системы электроснабжения в связи с высоким износом: трансформаторных подстанций, воздушных и кабельных линий электропередач 35-0,4 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>, коммутационных аппаратов 35-0,4 </w:t>
      </w:r>
      <w:proofErr w:type="spellStart"/>
      <w:r w:rsidRPr="0022372E">
        <w:rPr>
          <w:rFonts w:cs="Times New Roman"/>
          <w:sz w:val="28"/>
          <w:szCs w:val="28"/>
        </w:rPr>
        <w:t>кВ.</w:t>
      </w:r>
      <w:proofErr w:type="spellEnd"/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а) схема построения сетей 10 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E7237" w:rsidRPr="0022372E" w:rsidRDefault="006E7237" w:rsidP="006E7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б) имеется дефицит трансформаторной мощности в сети 10 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6E7237" w:rsidRPr="0022372E" w:rsidRDefault="006E7237" w:rsidP="006E7237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Схема построения распределительных сетей 10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E7237" w:rsidRPr="0022372E" w:rsidRDefault="006E7237" w:rsidP="006E7237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тупиковые;</w:t>
      </w:r>
    </w:p>
    <w:p w:rsidR="006E7237" w:rsidRPr="0022372E" w:rsidRDefault="006E7237" w:rsidP="006E7237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проходные;</w:t>
      </w:r>
    </w:p>
    <w:p w:rsidR="006E7237" w:rsidRPr="0022372E" w:rsidRDefault="006E7237" w:rsidP="006E7237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</w:r>
      <w:proofErr w:type="spellStart"/>
      <w:r w:rsidRPr="0022372E">
        <w:rPr>
          <w:rFonts w:cs="Times New Roman"/>
          <w:sz w:val="28"/>
          <w:szCs w:val="28"/>
        </w:rPr>
        <w:t>ответвительные</w:t>
      </w:r>
      <w:proofErr w:type="spellEnd"/>
      <w:r w:rsidRPr="0022372E">
        <w:rPr>
          <w:rFonts w:cs="Times New Roman"/>
          <w:sz w:val="28"/>
          <w:szCs w:val="28"/>
        </w:rPr>
        <w:t>;</w:t>
      </w:r>
    </w:p>
    <w:p w:rsidR="006E7237" w:rsidRPr="0022372E" w:rsidRDefault="006E7237" w:rsidP="006E7237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- </w:t>
      </w:r>
      <w:r w:rsidRPr="0022372E">
        <w:rPr>
          <w:rFonts w:cs="Times New Roman"/>
          <w:sz w:val="28"/>
          <w:szCs w:val="28"/>
        </w:rPr>
        <w:tab/>
        <w:t>радиальные.</w:t>
      </w:r>
    </w:p>
    <w:p w:rsidR="006E7237" w:rsidRPr="0022372E" w:rsidRDefault="006E7237" w:rsidP="000338A6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Это соответствуют требованиям ПУЭ и РД.86.ХХ.2ХХ-77 по надежности электроснабжения, но в связи с высоким износом: воздушных линий электропередач 35-0,4 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и коммутационных аппаратов 35-0,4 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схемные решения не могут обеспечить необходимого уровня надёжнос</w:t>
      </w:r>
      <w:r w:rsidR="000338A6" w:rsidRPr="0022372E">
        <w:rPr>
          <w:rFonts w:cs="Times New Roman"/>
          <w:sz w:val="28"/>
          <w:szCs w:val="28"/>
        </w:rPr>
        <w:t xml:space="preserve">ти питания </w:t>
      </w:r>
      <w:proofErr w:type="spellStart"/>
      <w:r w:rsidR="000338A6" w:rsidRPr="0022372E">
        <w:rPr>
          <w:rFonts w:cs="Times New Roman"/>
          <w:sz w:val="28"/>
          <w:szCs w:val="28"/>
        </w:rPr>
        <w:t>электропотребителей</w:t>
      </w:r>
      <w:proofErr w:type="spellEnd"/>
      <w:r w:rsidR="000338A6" w:rsidRPr="0022372E">
        <w:rPr>
          <w:rFonts w:cs="Times New Roman"/>
          <w:sz w:val="28"/>
          <w:szCs w:val="28"/>
        </w:rPr>
        <w:t>.</w:t>
      </w:r>
    </w:p>
    <w:p w:rsidR="000338A6" w:rsidRPr="0022372E" w:rsidRDefault="000338A6" w:rsidP="000338A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E7237" w:rsidRPr="0022372E" w:rsidRDefault="006E7237" w:rsidP="006E72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Показатели надежности системы электроснабжения муниципального образования приведены в таблице </w:t>
      </w:r>
      <w:r w:rsidR="009D681D">
        <w:rPr>
          <w:rFonts w:ascii="Times New Roman" w:hAnsi="Times New Roman" w:cs="Times New Roman"/>
          <w:sz w:val="28"/>
          <w:szCs w:val="28"/>
        </w:rPr>
        <w:t>14</w:t>
      </w:r>
      <w:r w:rsidRPr="0022372E">
        <w:rPr>
          <w:rFonts w:ascii="Times New Roman" w:hAnsi="Times New Roman" w:cs="Times New Roman"/>
          <w:sz w:val="28"/>
          <w:szCs w:val="28"/>
        </w:rPr>
        <w:t>.</w:t>
      </w:r>
    </w:p>
    <w:p w:rsidR="006E7237" w:rsidRPr="0022372E" w:rsidRDefault="006E7237" w:rsidP="006E72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37" w:rsidRPr="0022372E" w:rsidRDefault="006E7237" w:rsidP="006E72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237" w:rsidRPr="0022372E" w:rsidRDefault="006E7237" w:rsidP="006E7237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22372E">
        <w:rPr>
          <w:rFonts w:ascii="Times New Roman" w:hAnsi="Times New Roman" w:cs="Times New Roman"/>
        </w:rPr>
        <w:t>Таблица 1</w:t>
      </w:r>
      <w:r w:rsidR="009D681D">
        <w:rPr>
          <w:rFonts w:ascii="Times New Roman" w:hAnsi="Times New Roman" w:cs="Times New Roman"/>
        </w:rPr>
        <w:t>4</w:t>
      </w:r>
      <w:r w:rsidRPr="0022372E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6E7237" w:rsidRPr="0022372E" w:rsidTr="002034B9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№</w:t>
            </w:r>
          </w:p>
          <w:p w:rsidR="006E7237" w:rsidRPr="0022372E" w:rsidRDefault="006E7237" w:rsidP="002034B9">
            <w:pPr>
              <w:rPr>
                <w:rFonts w:cs="Times New Roman"/>
                <w:b/>
              </w:rPr>
            </w:pPr>
            <w:proofErr w:type="spellStart"/>
            <w:r w:rsidRPr="0022372E">
              <w:rPr>
                <w:rFonts w:cs="Times New Roman"/>
                <w:b/>
              </w:rPr>
              <w:t>п</w:t>
            </w:r>
            <w:proofErr w:type="gramStart"/>
            <w:r w:rsidRPr="0022372E">
              <w:rPr>
                <w:rFonts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37" w:rsidRPr="0022372E" w:rsidRDefault="000338A6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Факт</w:t>
            </w:r>
          </w:p>
        </w:tc>
      </w:tr>
      <w:tr w:rsidR="006E7237" w:rsidRPr="0022372E" w:rsidTr="002034B9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2011</w:t>
            </w:r>
          </w:p>
        </w:tc>
      </w:tr>
      <w:tr w:rsidR="006E7237" w:rsidRPr="0022372E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0,086</w:t>
            </w:r>
          </w:p>
        </w:tc>
      </w:tr>
      <w:tr w:rsidR="006E7237" w:rsidRPr="0022372E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Износ основных сре</w:t>
            </w:r>
            <w:proofErr w:type="gramStart"/>
            <w:r w:rsidRPr="0022372E">
              <w:rPr>
                <w:rFonts w:cs="Times New Roman"/>
              </w:rPr>
              <w:t>дств пр</w:t>
            </w:r>
            <w:proofErr w:type="gramEnd"/>
            <w:r w:rsidRPr="0022372E">
              <w:rPr>
                <w:rFonts w:cs="Times New Roman"/>
              </w:rPr>
              <w:t>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85,1</w:t>
            </w:r>
          </w:p>
        </w:tc>
      </w:tr>
      <w:tr w:rsidR="006E7237" w:rsidRPr="0022372E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2,99</w:t>
            </w:r>
          </w:p>
        </w:tc>
      </w:tr>
      <w:tr w:rsidR="006E7237" w:rsidRPr="0022372E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18,00</w:t>
            </w:r>
          </w:p>
        </w:tc>
      </w:tr>
      <w:tr w:rsidR="006E7237" w:rsidRPr="0022372E" w:rsidTr="002034B9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Численность производственного персонала на 1 тыс. </w:t>
            </w:r>
            <w:proofErr w:type="gramStart"/>
            <w:r w:rsidRPr="0022372E">
              <w:rPr>
                <w:rFonts w:cs="Times New Roman"/>
              </w:rPr>
              <w:t>проживающих</w:t>
            </w:r>
            <w:proofErr w:type="gramEnd"/>
            <w:r w:rsidRPr="0022372E">
              <w:rPr>
                <w:rFonts w:cs="Times New Roman"/>
              </w:rPr>
              <w:t xml:space="preserve">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37" w:rsidRPr="0022372E" w:rsidRDefault="006E7237" w:rsidP="002034B9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1,25</w:t>
            </w:r>
          </w:p>
        </w:tc>
      </w:tr>
    </w:tbl>
    <w:p w:rsidR="00CF3108" w:rsidRPr="0022372E" w:rsidRDefault="00CF3108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22372E" w:rsidRDefault="006F015A" w:rsidP="006F015A">
      <w:pPr>
        <w:pStyle w:val="2"/>
        <w:rPr>
          <w:rFonts w:cs="Times New Roman"/>
        </w:rPr>
      </w:pPr>
      <w:bookmarkStart w:id="14" w:name="_Toc365447709"/>
      <w:r w:rsidRPr="0022372E">
        <w:rPr>
          <w:rFonts w:cs="Times New Roman"/>
        </w:rPr>
        <w:lastRenderedPageBreak/>
        <w:t>3.</w:t>
      </w:r>
      <w:r w:rsidR="006B7C01" w:rsidRPr="0022372E">
        <w:rPr>
          <w:rFonts w:cs="Times New Roman"/>
        </w:rPr>
        <w:t xml:space="preserve">5. </w:t>
      </w:r>
      <w:r w:rsidRPr="0022372E">
        <w:rPr>
          <w:rFonts w:cs="Times New Roman"/>
        </w:rPr>
        <w:t xml:space="preserve">  </w:t>
      </w:r>
      <w:r w:rsidR="006B7C01" w:rsidRPr="0022372E">
        <w:rPr>
          <w:rFonts w:cs="Times New Roman"/>
        </w:rPr>
        <w:t>Качество поставляемого ресурса.</w:t>
      </w:r>
      <w:bookmarkEnd w:id="14"/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Строительные нормы и правила СНиП 23-99-99 «Естественное и искусственное освещение» (утв. Постановлением Минстроя России от 2 августа 1995 № 18-78).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Государственный стандарт ГОСТ 19ХХХ-84 «Энергетика и электрификация. Термины и определения» (утвержден постановлением Государственного комитета СССР по стандартам от 27 марта 1984 № ХХ29).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Государственный стандарт ГОСТ 13ХХ9-97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Межгосударственный стандарт ГОСТ ХХХХ-77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Государственный стандарт ГОСТ ХХХХХХ-83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Государственный стандарт ГОСТ ХХХХ-83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Требования к качеству электроэнергии, закрепляемые стандартом: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lastRenderedPageBreak/>
        <w:t>-</w:t>
      </w:r>
      <w:r w:rsidRPr="0022372E">
        <w:rPr>
          <w:rFonts w:cs="Times New Roman"/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установившееся отклонение напряжения;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</w:r>
      <w:proofErr w:type="spellStart"/>
      <w:r w:rsidRPr="0022372E">
        <w:rPr>
          <w:rFonts w:cs="Times New Roman"/>
          <w:sz w:val="28"/>
          <w:szCs w:val="28"/>
        </w:rPr>
        <w:t>несимметрия</w:t>
      </w:r>
      <w:proofErr w:type="spellEnd"/>
      <w:r w:rsidRPr="0022372E">
        <w:rPr>
          <w:rFonts w:cs="Times New Roman"/>
          <w:sz w:val="28"/>
          <w:szCs w:val="28"/>
        </w:rPr>
        <w:t xml:space="preserve"> напряжений;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отклонение частоты;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длительность провала напряжения;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диапазон изменения напряжения.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2ХХХ28 (номинальное напряжение);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22372E">
        <w:rPr>
          <w:rFonts w:cs="Times New Roman"/>
          <w:sz w:val="28"/>
          <w:szCs w:val="28"/>
        </w:rPr>
        <w:t>несимметрии</w:t>
      </w:r>
      <w:proofErr w:type="spellEnd"/>
      <w:r w:rsidRPr="0022372E">
        <w:rPr>
          <w:rFonts w:cs="Times New Roman"/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22372E">
        <w:rPr>
          <w:rFonts w:cs="Times New Roman"/>
          <w:sz w:val="28"/>
          <w:szCs w:val="28"/>
        </w:rPr>
        <w:t>несимметрии</w:t>
      </w:r>
      <w:proofErr w:type="spellEnd"/>
      <w:r w:rsidRPr="0022372E">
        <w:rPr>
          <w:rFonts w:cs="Times New Roman"/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равны 2,0 и 4,0 % соответственно.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включительно равно 30 С.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lastRenderedPageBreak/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22372E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 соответствие требованиям ГОСТ 1ХХХ-97.</w:t>
      </w:r>
    </w:p>
    <w:p w:rsidR="006B7C01" w:rsidRPr="0022372E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</w:t>
      </w:r>
      <w:proofErr w:type="gramStart"/>
      <w:r w:rsidRPr="0022372E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2237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» на соответствие требованиям ГОСТ 1ХХХ-97 (раздел 5,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. 5,2 (в части предельно допускаемых значений), 5.6) протоколов №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СХХХХв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>/001/НЭ/0/9-4 от 04.08.2009г.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22372E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22372E" w:rsidRDefault="006F015A" w:rsidP="006F015A">
      <w:pPr>
        <w:pStyle w:val="2"/>
        <w:rPr>
          <w:rFonts w:cs="Times New Roman"/>
        </w:rPr>
      </w:pPr>
      <w:bookmarkStart w:id="15" w:name="_Toc365447710"/>
      <w:r w:rsidRPr="0022372E">
        <w:rPr>
          <w:rFonts w:cs="Times New Roman"/>
        </w:rPr>
        <w:t>3.</w:t>
      </w:r>
      <w:r w:rsidR="006B7C01" w:rsidRPr="0022372E">
        <w:rPr>
          <w:rFonts w:cs="Times New Roman"/>
        </w:rPr>
        <w:t xml:space="preserve">6. </w:t>
      </w:r>
      <w:r w:rsidRPr="0022372E">
        <w:rPr>
          <w:rFonts w:cs="Times New Roman"/>
        </w:rPr>
        <w:t xml:space="preserve">  </w:t>
      </w:r>
      <w:r w:rsidR="006B7C01" w:rsidRPr="0022372E">
        <w:rPr>
          <w:rFonts w:cs="Times New Roman"/>
        </w:rPr>
        <w:t>Воздействие системы электроснабжения на окружающую среду.</w:t>
      </w:r>
      <w:bookmarkEnd w:id="15"/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>, ВЛ-110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и ВЛ-35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>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>, ВЛ-110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>, ВЛ-35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>, ВЛ-10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и ВЛ-0,4 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>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</w:r>
      <w:proofErr w:type="gramStart"/>
      <w:r w:rsidRPr="0022372E">
        <w:rPr>
          <w:rFonts w:cs="Times New Roman"/>
          <w:sz w:val="28"/>
          <w:szCs w:val="28"/>
        </w:rPr>
        <w:t>повышенная</w:t>
      </w:r>
      <w:proofErr w:type="gramEnd"/>
      <w:r w:rsidRPr="0022372E">
        <w:rPr>
          <w:rFonts w:cs="Times New Roman"/>
          <w:sz w:val="28"/>
          <w:szCs w:val="28"/>
        </w:rPr>
        <w:t xml:space="preserve"> </w:t>
      </w:r>
      <w:proofErr w:type="spellStart"/>
      <w:r w:rsidRPr="0022372E">
        <w:rPr>
          <w:rFonts w:cs="Times New Roman"/>
          <w:sz w:val="28"/>
          <w:szCs w:val="28"/>
        </w:rPr>
        <w:t>пожароопасность</w:t>
      </w:r>
      <w:proofErr w:type="spellEnd"/>
      <w:r w:rsidRPr="0022372E">
        <w:rPr>
          <w:rFonts w:cs="Times New Roman"/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22372E">
        <w:rPr>
          <w:rFonts w:cs="Times New Roman"/>
          <w:sz w:val="28"/>
          <w:szCs w:val="28"/>
        </w:rPr>
        <w:t>СанПиП</w:t>
      </w:r>
      <w:proofErr w:type="spellEnd"/>
      <w:r w:rsidRPr="0022372E">
        <w:rPr>
          <w:rFonts w:cs="Times New Roman"/>
          <w:sz w:val="28"/>
          <w:szCs w:val="28"/>
        </w:rPr>
        <w:t xml:space="preserve"> и предусмотренные СНиП.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В настоящее время в муниципальном образовании </w:t>
      </w:r>
      <w:proofErr w:type="spellStart"/>
      <w:r w:rsidR="0046156A" w:rsidRPr="0022372E">
        <w:rPr>
          <w:rFonts w:cs="Times New Roman"/>
          <w:sz w:val="28"/>
          <w:szCs w:val="28"/>
        </w:rPr>
        <w:t>Керпиль</w:t>
      </w:r>
      <w:r w:rsidR="005436B0" w:rsidRPr="0022372E">
        <w:rPr>
          <w:rFonts w:cs="Times New Roman"/>
          <w:sz w:val="28"/>
          <w:szCs w:val="28"/>
        </w:rPr>
        <w:t>ск</w:t>
      </w:r>
      <w:r w:rsidRPr="0022372E">
        <w:rPr>
          <w:rFonts w:cs="Times New Roman"/>
          <w:sz w:val="28"/>
          <w:szCs w:val="28"/>
        </w:rPr>
        <w:t>ого</w:t>
      </w:r>
      <w:proofErr w:type="spellEnd"/>
      <w:r w:rsidRPr="0022372E">
        <w:rPr>
          <w:rFonts w:cs="Times New Roman"/>
          <w:sz w:val="28"/>
          <w:szCs w:val="28"/>
        </w:rPr>
        <w:t xml:space="preserve"> сельского поселения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22372E">
        <w:rPr>
          <w:rFonts w:cs="Times New Roman"/>
          <w:sz w:val="28"/>
          <w:szCs w:val="28"/>
        </w:rPr>
        <w:t>электроснабжающим</w:t>
      </w:r>
      <w:proofErr w:type="spellEnd"/>
      <w:r w:rsidRPr="0022372E">
        <w:rPr>
          <w:rFonts w:cs="Times New Roman"/>
          <w:sz w:val="28"/>
          <w:szCs w:val="28"/>
        </w:rPr>
        <w:t xml:space="preserve"> организациям;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-</w:t>
      </w:r>
      <w:r w:rsidRPr="0022372E">
        <w:rPr>
          <w:rFonts w:cs="Times New Roman"/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22372E" w:rsidRDefault="006B7C01" w:rsidP="006B7C01">
      <w:pPr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lastRenderedPageBreak/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22372E">
        <w:rPr>
          <w:rFonts w:cs="Times New Roman"/>
          <w:sz w:val="28"/>
        </w:rPr>
        <w:t>норм отвода земель.</w:t>
      </w: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22372E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22372E" w:rsidRDefault="00074D1B" w:rsidP="00074D1B">
      <w:pPr>
        <w:pStyle w:val="1"/>
        <w:numPr>
          <w:ilvl w:val="0"/>
          <w:numId w:val="32"/>
        </w:numPr>
        <w:rPr>
          <w:rFonts w:cs="Times New Roman"/>
          <w:color w:val="000000" w:themeColor="text1"/>
        </w:rPr>
      </w:pPr>
      <w:bookmarkStart w:id="16" w:name="_Toc353800755"/>
      <w:bookmarkStart w:id="17" w:name="_Toc365447711"/>
      <w:r w:rsidRPr="0022372E">
        <w:rPr>
          <w:rFonts w:cs="Times New Roman"/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22372E">
        <w:rPr>
          <w:rFonts w:cs="Times New Roman"/>
          <w:color w:val="000000" w:themeColor="text1"/>
        </w:rPr>
        <w:t>энерго</w:t>
      </w:r>
      <w:proofErr w:type="spellEnd"/>
      <w:r w:rsidRPr="0022372E">
        <w:rPr>
          <w:rFonts w:cs="Times New Roman"/>
          <w:color w:val="000000" w:themeColor="text1"/>
        </w:rPr>
        <w:t>- и ресурсосбережения и учета и сбора информации.</w:t>
      </w:r>
      <w:bookmarkEnd w:id="16"/>
      <w:bookmarkEnd w:id="17"/>
    </w:p>
    <w:p w:rsidR="00074D1B" w:rsidRPr="0022372E" w:rsidRDefault="00074D1B" w:rsidP="00074D1B">
      <w:pPr>
        <w:pStyle w:val="2"/>
        <w:numPr>
          <w:ilvl w:val="0"/>
          <w:numId w:val="33"/>
        </w:numPr>
        <w:rPr>
          <w:rFonts w:cs="Times New Roman"/>
          <w:color w:val="000000" w:themeColor="text1"/>
          <w:sz w:val="28"/>
          <w:szCs w:val="28"/>
        </w:rPr>
      </w:pPr>
      <w:bookmarkStart w:id="18" w:name="_Toc353800756"/>
      <w:bookmarkStart w:id="19" w:name="_Toc365447712"/>
      <w:r w:rsidRPr="0022372E">
        <w:rPr>
          <w:rFonts w:cs="Times New Roman"/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22372E">
        <w:rPr>
          <w:rFonts w:cs="Times New Roman"/>
          <w:color w:val="000000" w:themeColor="text1"/>
          <w:sz w:val="28"/>
          <w:szCs w:val="28"/>
        </w:rPr>
        <w:t>энерго</w:t>
      </w:r>
      <w:proofErr w:type="spellEnd"/>
      <w:r w:rsidRPr="0022372E">
        <w:rPr>
          <w:rFonts w:cs="Times New Roman"/>
          <w:color w:val="000000" w:themeColor="text1"/>
          <w:sz w:val="28"/>
          <w:szCs w:val="28"/>
        </w:rPr>
        <w:t>-ресурсосбережения</w:t>
      </w:r>
      <w:bookmarkEnd w:id="18"/>
      <w:bookmarkEnd w:id="19"/>
    </w:p>
    <w:p w:rsidR="00074D1B" w:rsidRPr="0022372E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22372E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22372E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074D1B" w:rsidRPr="0022372E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22372E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22372E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22372E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22372E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22372E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22372E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22372E" w:rsidRDefault="00074D1B" w:rsidP="00074D1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72E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Pr="0022372E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22372E" w:rsidRDefault="00074D1B" w:rsidP="00074D1B">
      <w:pPr>
        <w:pStyle w:val="2"/>
        <w:numPr>
          <w:ilvl w:val="0"/>
          <w:numId w:val="33"/>
        </w:numPr>
        <w:ind w:left="851" w:hanging="567"/>
        <w:rPr>
          <w:rFonts w:cs="Times New Roman"/>
          <w:color w:val="000000" w:themeColor="text1"/>
          <w:sz w:val="28"/>
          <w:szCs w:val="28"/>
        </w:rPr>
      </w:pPr>
      <w:bookmarkStart w:id="20" w:name="_Toc353800757"/>
      <w:bookmarkStart w:id="21" w:name="_Toc365447713"/>
      <w:r w:rsidRPr="0022372E">
        <w:rPr>
          <w:rFonts w:cs="Times New Roman"/>
          <w:color w:val="000000" w:themeColor="text1"/>
          <w:sz w:val="28"/>
          <w:szCs w:val="28"/>
        </w:rPr>
        <w:lastRenderedPageBreak/>
        <w:t>Анализ состояния и проблем в реализации энергоресурса, учета и сбора информации</w:t>
      </w:r>
      <w:bookmarkEnd w:id="20"/>
      <w:bookmarkEnd w:id="21"/>
    </w:p>
    <w:p w:rsidR="000338A6" w:rsidRPr="0022372E" w:rsidRDefault="000338A6" w:rsidP="000338A6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Муниципального образования </w:t>
      </w:r>
      <w:proofErr w:type="spellStart"/>
      <w:r w:rsidRPr="0022372E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Pr="0022372E"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осуществляется на 100 % по приборам учета.</w:t>
      </w:r>
    </w:p>
    <w:p w:rsidR="000338A6" w:rsidRPr="0022372E" w:rsidRDefault="000338A6" w:rsidP="000338A6">
      <w:pPr>
        <w:pStyle w:val="ConsPlu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  <w:r w:rsidRPr="0022372E">
        <w:rPr>
          <w:rFonts w:ascii="Times New Roman" w:hAnsi="Times New Roman" w:cs="Times New Roman"/>
          <w:sz w:val="28"/>
          <w:szCs w:val="28"/>
        </w:rPr>
        <w:t xml:space="preserve">Сведения по приборам учета электроэнергии потребителями и их соответствие требованиям Постановления Правительства РФ № 530 от 31.08.2006 г. по классу точности приведены в таблице </w:t>
      </w:r>
      <w:r w:rsidR="009D681D">
        <w:rPr>
          <w:rFonts w:ascii="Times New Roman" w:hAnsi="Times New Roman" w:cs="Times New Roman"/>
          <w:sz w:val="28"/>
          <w:szCs w:val="28"/>
        </w:rPr>
        <w:t>15</w:t>
      </w:r>
      <w:r w:rsidRPr="0022372E">
        <w:rPr>
          <w:rFonts w:ascii="Times New Roman" w:hAnsi="Times New Roman" w:cs="Times New Roman"/>
          <w:sz w:val="28"/>
          <w:szCs w:val="28"/>
        </w:rPr>
        <w:t>.</w:t>
      </w:r>
    </w:p>
    <w:p w:rsidR="000338A6" w:rsidRPr="0022372E" w:rsidRDefault="000338A6" w:rsidP="000338A6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</w:rPr>
      </w:pPr>
    </w:p>
    <w:p w:rsidR="000338A6" w:rsidRPr="0022372E" w:rsidRDefault="000338A6" w:rsidP="000338A6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 w:rsidRPr="0022372E">
        <w:rPr>
          <w:rFonts w:ascii="Times New Roman" w:hAnsi="Times New Roman" w:cs="Times New Roman"/>
        </w:rPr>
        <w:t xml:space="preserve">Таблица </w:t>
      </w:r>
      <w:r w:rsidR="009D681D">
        <w:rPr>
          <w:rFonts w:ascii="Times New Roman" w:hAnsi="Times New Roman" w:cs="Times New Roman"/>
        </w:rPr>
        <w:t>15</w:t>
      </w:r>
      <w:r w:rsidRPr="0022372E">
        <w:rPr>
          <w:rFonts w:ascii="Times New Roman" w:hAnsi="Times New Roman" w:cs="Times New Roman"/>
        </w:rPr>
        <w:t>.</w:t>
      </w:r>
    </w:p>
    <w:tbl>
      <w:tblPr>
        <w:tblW w:w="9988" w:type="dxa"/>
        <w:tblLook w:val="00A0" w:firstRow="1" w:lastRow="0" w:firstColumn="1" w:lastColumn="0" w:noHBand="0" w:noVBand="0"/>
      </w:tblPr>
      <w:tblGrid>
        <w:gridCol w:w="3640"/>
        <w:gridCol w:w="1606"/>
        <w:gridCol w:w="1568"/>
        <w:gridCol w:w="1550"/>
        <w:gridCol w:w="1624"/>
      </w:tblGrid>
      <w:tr w:rsidR="000338A6" w:rsidRPr="0022372E" w:rsidTr="004C3437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Характеристика приборов учета</w:t>
            </w:r>
          </w:p>
        </w:tc>
      </w:tr>
      <w:tr w:rsidR="000338A6" w:rsidRPr="0022372E" w:rsidTr="004C3437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rPr>
                <w:rFonts w:cs="Times New Roman"/>
                <w:color w:val="000000"/>
              </w:rPr>
            </w:pPr>
            <w:proofErr w:type="spellStart"/>
            <w:r w:rsidRPr="0022372E">
              <w:rPr>
                <w:rFonts w:cs="Times New Roman"/>
                <w:color w:val="000000"/>
              </w:rPr>
              <w:t>Энергоснабжающая</w:t>
            </w:r>
            <w:proofErr w:type="spellEnd"/>
            <w:r w:rsidRPr="0022372E">
              <w:rPr>
                <w:rFonts w:cs="Times New Roman"/>
                <w:color w:val="000000"/>
              </w:rPr>
              <w:t xml:space="preserve">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Класс точности 2,0 и выше</w:t>
            </w:r>
          </w:p>
        </w:tc>
      </w:tr>
      <w:tr w:rsidR="000338A6" w:rsidRPr="0022372E" w:rsidTr="004C3437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% от общего</w:t>
            </w:r>
          </w:p>
        </w:tc>
      </w:tr>
      <w:tr w:rsidR="000338A6" w:rsidRPr="0022372E" w:rsidTr="004C3437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 Филиал ОАО «</w:t>
            </w:r>
            <w:proofErr w:type="spellStart"/>
            <w:r w:rsidRPr="0022372E">
              <w:rPr>
                <w:rFonts w:cs="Times New Roman"/>
                <w:color w:val="000000"/>
              </w:rPr>
              <w:t>Усть-Лабинские</w:t>
            </w:r>
            <w:proofErr w:type="spellEnd"/>
            <w:r w:rsidRPr="0022372E">
              <w:rPr>
                <w:rFonts w:cs="Times New Roman"/>
                <w:color w:val="000000"/>
              </w:rPr>
              <w:t xml:space="preserve"> электрические сети»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483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1632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77</w:t>
            </w:r>
          </w:p>
        </w:tc>
      </w:tr>
    </w:tbl>
    <w:p w:rsidR="000338A6" w:rsidRPr="0022372E" w:rsidRDefault="000338A6" w:rsidP="000338A6">
      <w:pPr>
        <w:pStyle w:val="a7"/>
        <w:ind w:left="1080"/>
        <w:rPr>
          <w:rFonts w:cs="Times New Roman"/>
          <w:sz w:val="28"/>
          <w:szCs w:val="28"/>
        </w:rPr>
      </w:pPr>
    </w:p>
    <w:p w:rsidR="000338A6" w:rsidRPr="0022372E" w:rsidRDefault="000338A6" w:rsidP="000338A6">
      <w:pPr>
        <w:pStyle w:val="a7"/>
        <w:ind w:left="1080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Динамика потребления услуги электроснабжения по приборам учета приведена в таблице 1</w:t>
      </w:r>
      <w:r w:rsidR="009D681D">
        <w:rPr>
          <w:rFonts w:cs="Times New Roman"/>
          <w:sz w:val="28"/>
          <w:szCs w:val="28"/>
        </w:rPr>
        <w:t>6</w:t>
      </w:r>
      <w:r w:rsidRPr="0022372E">
        <w:rPr>
          <w:rFonts w:cs="Times New Roman"/>
          <w:sz w:val="28"/>
          <w:szCs w:val="28"/>
        </w:rPr>
        <w:t>.</w:t>
      </w:r>
    </w:p>
    <w:p w:rsidR="000338A6" w:rsidRPr="0022372E" w:rsidRDefault="000338A6" w:rsidP="000338A6">
      <w:pPr>
        <w:pStyle w:val="ConsPlusNormal"/>
        <w:widowControl/>
        <w:ind w:left="1080" w:firstLine="0"/>
        <w:rPr>
          <w:rFonts w:ascii="Times New Roman" w:hAnsi="Times New Roman" w:cs="Times New Roman"/>
        </w:rPr>
      </w:pPr>
    </w:p>
    <w:p w:rsidR="000338A6" w:rsidRPr="0022372E" w:rsidRDefault="000338A6" w:rsidP="000338A6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 w:rsidRPr="0022372E">
        <w:rPr>
          <w:rFonts w:ascii="Times New Roman" w:hAnsi="Times New Roman" w:cs="Times New Roman"/>
        </w:rPr>
        <w:t>Таблица 1</w:t>
      </w:r>
      <w:r w:rsidR="009D681D">
        <w:rPr>
          <w:rFonts w:ascii="Times New Roman" w:hAnsi="Times New Roman" w:cs="Times New Roman"/>
        </w:rPr>
        <w:t>6</w:t>
      </w:r>
      <w:r w:rsidRPr="0022372E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118"/>
        <w:gridCol w:w="1834"/>
        <w:gridCol w:w="1976"/>
      </w:tblGrid>
      <w:tr w:rsidR="000338A6" w:rsidRPr="0022372E" w:rsidTr="004C3437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 xml:space="preserve">Потребители в целом по </w:t>
            </w:r>
            <w:proofErr w:type="spellStart"/>
            <w:r w:rsidRPr="0022372E">
              <w:rPr>
                <w:rFonts w:cs="Times New Roman"/>
                <w:b/>
              </w:rPr>
              <w:t>Кирпильскому</w:t>
            </w:r>
            <w:proofErr w:type="spellEnd"/>
            <w:r w:rsidRPr="0022372E">
              <w:rPr>
                <w:rFonts w:cs="Times New Roman"/>
                <w:b/>
              </w:rPr>
              <w:t xml:space="preserve"> с/</w:t>
            </w:r>
            <w:proofErr w:type="gramStart"/>
            <w:r w:rsidRPr="0022372E">
              <w:rPr>
                <w:rFonts w:cs="Times New Roman"/>
                <w:b/>
              </w:rPr>
              <w:t>п</w:t>
            </w:r>
            <w:proofErr w:type="gramEnd"/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</w:rPr>
            </w:pPr>
            <w:r w:rsidRPr="0022372E">
              <w:rPr>
                <w:rFonts w:cs="Times New Roman"/>
                <w:b/>
              </w:rPr>
              <w:t xml:space="preserve">Годовой объем потребления, тыс. </w:t>
            </w:r>
            <w:proofErr w:type="spellStart"/>
            <w:r w:rsidRPr="0022372E">
              <w:rPr>
                <w:rFonts w:cs="Times New Roman"/>
                <w:b/>
              </w:rPr>
              <w:t>кВт</w:t>
            </w:r>
            <w:proofErr w:type="gramStart"/>
            <w:r w:rsidRPr="0022372E">
              <w:rPr>
                <w:rFonts w:cs="Times New Roman"/>
                <w:b/>
              </w:rPr>
              <w:t>.ч</w:t>
            </w:r>
            <w:proofErr w:type="spellEnd"/>
            <w:proofErr w:type="gramEnd"/>
          </w:p>
        </w:tc>
      </w:tr>
      <w:tr w:rsidR="000338A6" w:rsidRPr="0022372E" w:rsidTr="004C3437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факт 2010 г.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3539,21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3525,81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3959,26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в </w:t>
            </w:r>
            <w:proofErr w:type="spellStart"/>
            <w:r w:rsidRPr="0022372E">
              <w:rPr>
                <w:rFonts w:cs="Times New Roman"/>
              </w:rPr>
              <w:t>т.ч</w:t>
            </w:r>
            <w:proofErr w:type="spellEnd"/>
            <w:r w:rsidRPr="0022372E">
              <w:rPr>
                <w:rFonts w:cs="Times New Roman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3539,21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3525,81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3959,26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0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в </w:t>
            </w:r>
            <w:proofErr w:type="spellStart"/>
            <w:r w:rsidRPr="0022372E">
              <w:rPr>
                <w:rFonts w:cs="Times New Roman"/>
              </w:rPr>
              <w:t>т.ч</w:t>
            </w:r>
            <w:proofErr w:type="spellEnd"/>
            <w:r w:rsidRPr="0022372E">
              <w:rPr>
                <w:rFonts w:cs="Times New Roman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b/>
                <w:bCs/>
              </w:rPr>
            </w:pPr>
            <w:r w:rsidRPr="0022372E">
              <w:rPr>
                <w:rFonts w:cs="Times New Roman"/>
                <w:b/>
                <w:bCs/>
              </w:rPr>
              <w:t>Прочие потребители,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1049,29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1080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1333,45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 xml:space="preserve">в </w:t>
            </w:r>
            <w:proofErr w:type="spellStart"/>
            <w:r w:rsidRPr="0022372E">
              <w:rPr>
                <w:rFonts w:cs="Times New Roman"/>
              </w:rPr>
              <w:t>т.ч</w:t>
            </w:r>
            <w:proofErr w:type="spellEnd"/>
            <w:r w:rsidRPr="0022372E">
              <w:rPr>
                <w:rFonts w:cs="Times New Roman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</w:rPr>
            </w:pPr>
            <w:r w:rsidRPr="0022372E">
              <w:rPr>
                <w:rFonts w:cs="Times New Roman"/>
              </w:rPr>
              <w:t> 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</w:rPr>
            </w:pPr>
            <w:r w:rsidRPr="0022372E">
              <w:rPr>
                <w:rFonts w:cs="Times New Roman"/>
              </w:rPr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1049,29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1080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color w:val="000000"/>
              </w:rPr>
            </w:pPr>
            <w:r w:rsidRPr="0022372E">
              <w:rPr>
                <w:rFonts w:cs="Times New Roman"/>
                <w:color w:val="000000"/>
              </w:rPr>
              <w:t>1333,45</w:t>
            </w:r>
          </w:p>
        </w:tc>
      </w:tr>
      <w:tr w:rsidR="000338A6" w:rsidRPr="0022372E" w:rsidTr="004C3437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rPr>
                <w:rFonts w:cs="Times New Roman"/>
                <w:sz w:val="20"/>
                <w:szCs w:val="20"/>
              </w:rPr>
            </w:pPr>
            <w:r w:rsidRPr="0022372E">
              <w:rPr>
                <w:rFonts w:cs="Times New Roman"/>
                <w:sz w:val="20"/>
                <w:szCs w:val="20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38A6" w:rsidRPr="0022372E" w:rsidRDefault="000338A6" w:rsidP="004C3437">
            <w:pPr>
              <w:jc w:val="center"/>
              <w:rPr>
                <w:rFonts w:cs="Times New Roman"/>
                <w:highlight w:val="yellow"/>
              </w:rPr>
            </w:pPr>
          </w:p>
        </w:tc>
      </w:tr>
    </w:tbl>
    <w:p w:rsidR="006E7237" w:rsidRPr="0022372E" w:rsidRDefault="006E7237" w:rsidP="00874FB3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74D1B" w:rsidRPr="0022372E" w:rsidRDefault="00074D1B" w:rsidP="00074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074D1B" w:rsidRPr="0022372E" w:rsidRDefault="00074D1B" w:rsidP="00074D1B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22372E">
        <w:rPr>
          <w:rFonts w:cs="Times New Roman"/>
          <w:color w:val="000000" w:themeColor="text1"/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Pr="0022372E">
        <w:rPr>
          <w:rStyle w:val="ad"/>
          <w:rFonts w:cs="Times New Roman"/>
          <w:color w:val="000000" w:themeColor="text1"/>
          <w:sz w:val="28"/>
          <w:szCs w:val="28"/>
        </w:rPr>
        <w:footnoteReference w:id="1"/>
      </w:r>
      <w:r w:rsidRPr="0022372E">
        <w:rPr>
          <w:rFonts w:cs="Times New Roman"/>
          <w:color w:val="000000" w:themeColor="text1"/>
          <w:sz w:val="28"/>
          <w:szCs w:val="28"/>
        </w:rPr>
        <w:t>. Для контроля технологических потерь в сетях 0,4кВ в трансформаторных подстанциях в РУ 0,4кВ также должны быть установлены приборы учета, а система АСКУЭ должна автоматически, в заданное время, снимать показания со всех приборов учета, вычислять небаланс, формировать платёжные документы и извещения</w:t>
      </w:r>
      <w:proofErr w:type="gramEnd"/>
      <w:r w:rsidRPr="0022372E">
        <w:rPr>
          <w:rFonts w:cs="Times New Roman"/>
          <w:color w:val="000000" w:themeColor="text1"/>
          <w:sz w:val="28"/>
          <w:szCs w:val="28"/>
        </w:rPr>
        <w:t xml:space="preserve"> для потребителей.</w:t>
      </w:r>
    </w:p>
    <w:p w:rsidR="00074D1B" w:rsidRPr="0022372E" w:rsidRDefault="00074D1B" w:rsidP="00074D1B">
      <w:pPr>
        <w:pStyle w:val="1"/>
        <w:numPr>
          <w:ilvl w:val="0"/>
          <w:numId w:val="35"/>
        </w:numPr>
        <w:rPr>
          <w:rFonts w:cs="Times New Roman"/>
          <w:color w:val="000000" w:themeColor="text1"/>
          <w:sz w:val="32"/>
          <w:szCs w:val="32"/>
        </w:rPr>
      </w:pPr>
      <w:bookmarkStart w:id="22" w:name="_Toc353800758"/>
      <w:bookmarkStart w:id="23" w:name="_Toc365447714"/>
      <w:r w:rsidRPr="0022372E">
        <w:rPr>
          <w:rFonts w:cs="Times New Roman"/>
          <w:color w:val="000000" w:themeColor="text1"/>
          <w:sz w:val="32"/>
          <w:szCs w:val="32"/>
        </w:rPr>
        <w:lastRenderedPageBreak/>
        <w:t>Перспективная схема</w:t>
      </w:r>
      <w:r w:rsidRPr="0022372E">
        <w:rPr>
          <w:rFonts w:cs="Times New Roman"/>
          <w:b w:val="0"/>
          <w:color w:val="000000" w:themeColor="text1"/>
          <w:sz w:val="32"/>
          <w:szCs w:val="32"/>
        </w:rPr>
        <w:t xml:space="preserve"> </w:t>
      </w:r>
      <w:r w:rsidRPr="0022372E">
        <w:rPr>
          <w:rFonts w:cs="Times New Roman"/>
          <w:color w:val="000000" w:themeColor="text1"/>
          <w:sz w:val="32"/>
          <w:szCs w:val="32"/>
        </w:rPr>
        <w:t>электроснабжения поселения.</w:t>
      </w:r>
      <w:bookmarkEnd w:id="22"/>
      <w:bookmarkEnd w:id="23"/>
    </w:p>
    <w:p w:rsidR="00074D1B" w:rsidRPr="0022372E" w:rsidRDefault="00074D1B" w:rsidP="00074D1B">
      <w:pPr>
        <w:pStyle w:val="2"/>
        <w:numPr>
          <w:ilvl w:val="0"/>
          <w:numId w:val="38"/>
        </w:numPr>
        <w:ind w:left="1985" w:hanging="1134"/>
        <w:jc w:val="left"/>
        <w:rPr>
          <w:rFonts w:cs="Times New Roman"/>
          <w:color w:val="000000" w:themeColor="text1"/>
        </w:rPr>
      </w:pPr>
      <w:bookmarkStart w:id="24" w:name="_Toc353800759"/>
      <w:bookmarkStart w:id="25" w:name="_Toc365447715"/>
      <w:r w:rsidRPr="0022372E">
        <w:rPr>
          <w:rFonts w:cs="Times New Roman"/>
          <w:color w:val="000000" w:themeColor="text1"/>
          <w:sz w:val="28"/>
          <w:szCs w:val="28"/>
        </w:rPr>
        <w:t>Общие данные</w:t>
      </w:r>
      <w:r w:rsidRPr="0022372E">
        <w:rPr>
          <w:rFonts w:cs="Times New Roman"/>
          <w:color w:val="000000" w:themeColor="text1"/>
        </w:rPr>
        <w:t>.</w:t>
      </w:r>
      <w:bookmarkEnd w:id="24"/>
      <w:bookmarkEnd w:id="25"/>
    </w:p>
    <w:p w:rsidR="00074D1B" w:rsidRPr="0022372E" w:rsidRDefault="00074D1B" w:rsidP="009C50F7">
      <w:pPr>
        <w:spacing w:after="200"/>
        <w:ind w:firstLine="709"/>
        <w:rPr>
          <w:rFonts w:cs="Times New Roman"/>
          <w:color w:val="000000" w:themeColor="text1"/>
          <w:sz w:val="28"/>
          <w:szCs w:val="28"/>
        </w:rPr>
      </w:pPr>
      <w:r w:rsidRPr="0022372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22372E">
        <w:rPr>
          <w:rFonts w:cs="Times New Roman"/>
          <w:color w:val="000000" w:themeColor="text1"/>
          <w:sz w:val="28"/>
          <w:szCs w:val="28"/>
        </w:rPr>
        <w:t xml:space="preserve">В настоящее время на территории </w:t>
      </w:r>
      <w:r w:rsidR="009C50F7" w:rsidRPr="0022372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32188">
        <w:rPr>
          <w:rFonts w:cs="Times New Roman"/>
          <w:color w:val="000000" w:themeColor="text1"/>
          <w:sz w:val="28"/>
          <w:szCs w:val="28"/>
        </w:rPr>
        <w:t>Ки</w:t>
      </w:r>
      <w:r w:rsidR="0046156A" w:rsidRPr="0022372E">
        <w:rPr>
          <w:rFonts w:cs="Times New Roman"/>
          <w:color w:val="000000" w:themeColor="text1"/>
          <w:sz w:val="28"/>
          <w:szCs w:val="28"/>
        </w:rPr>
        <w:t>рпиль</w:t>
      </w:r>
      <w:r w:rsidR="005436B0" w:rsidRPr="0022372E">
        <w:rPr>
          <w:rFonts w:cs="Times New Roman"/>
          <w:color w:val="000000" w:themeColor="text1"/>
          <w:sz w:val="28"/>
          <w:szCs w:val="28"/>
        </w:rPr>
        <w:t>ск</w:t>
      </w:r>
      <w:r w:rsidRPr="0022372E">
        <w:rPr>
          <w:rFonts w:cs="Times New Roman"/>
          <w:color w:val="000000" w:themeColor="text1"/>
          <w:sz w:val="28"/>
          <w:szCs w:val="28"/>
        </w:rPr>
        <w:t>ого</w:t>
      </w:r>
      <w:proofErr w:type="spellEnd"/>
      <w:r w:rsidR="009C50F7" w:rsidRPr="0022372E">
        <w:rPr>
          <w:rFonts w:cs="Times New Roman"/>
          <w:color w:val="000000" w:themeColor="text1"/>
          <w:sz w:val="28"/>
          <w:szCs w:val="28"/>
        </w:rPr>
        <w:t xml:space="preserve"> </w:t>
      </w:r>
      <w:r w:rsidRPr="0022372E">
        <w:rPr>
          <w:rFonts w:cs="Times New Roman"/>
          <w:color w:val="000000" w:themeColor="text1"/>
          <w:sz w:val="28"/>
          <w:szCs w:val="28"/>
        </w:rPr>
        <w:t xml:space="preserve"> сельского</w:t>
      </w:r>
      <w:r w:rsidR="009C50F7" w:rsidRPr="0022372E">
        <w:rPr>
          <w:rFonts w:cs="Times New Roman"/>
          <w:color w:val="000000" w:themeColor="text1"/>
          <w:sz w:val="28"/>
          <w:szCs w:val="28"/>
        </w:rPr>
        <w:t xml:space="preserve"> поселения </w:t>
      </w:r>
      <w:r w:rsidRPr="0022372E">
        <w:rPr>
          <w:rFonts w:cs="Times New Roman"/>
          <w:color w:val="000000" w:themeColor="text1"/>
          <w:sz w:val="28"/>
          <w:szCs w:val="28"/>
        </w:rPr>
        <w:t xml:space="preserve">проживает </w:t>
      </w:r>
      <w:r w:rsidR="00751389" w:rsidRPr="0022372E">
        <w:rPr>
          <w:rFonts w:cs="Times New Roman"/>
          <w:color w:val="000000" w:themeColor="text1"/>
          <w:sz w:val="28"/>
          <w:szCs w:val="28"/>
        </w:rPr>
        <w:t>5514</w:t>
      </w:r>
      <w:r w:rsidRPr="0022372E">
        <w:rPr>
          <w:rFonts w:cs="Times New Roman"/>
          <w:color w:val="000000" w:themeColor="text1"/>
          <w:sz w:val="28"/>
          <w:szCs w:val="28"/>
        </w:rPr>
        <w:t xml:space="preserve"> человек. Согласно прогнозу демографического развития территории, численность населения к основному проектному сроку достигнет </w:t>
      </w:r>
      <w:r w:rsidR="00751389" w:rsidRPr="0022372E">
        <w:rPr>
          <w:rFonts w:cs="Times New Roman"/>
          <w:color w:val="000000" w:themeColor="text1"/>
          <w:sz w:val="28"/>
          <w:szCs w:val="28"/>
        </w:rPr>
        <w:t>6000</w:t>
      </w:r>
      <w:r w:rsidR="00E36A9E" w:rsidRPr="0022372E">
        <w:rPr>
          <w:rFonts w:cs="Times New Roman"/>
          <w:color w:val="000000" w:themeColor="text1"/>
          <w:sz w:val="28"/>
          <w:szCs w:val="28"/>
        </w:rPr>
        <w:t xml:space="preserve"> </w:t>
      </w:r>
      <w:r w:rsidRPr="0022372E">
        <w:rPr>
          <w:rFonts w:cs="Times New Roman"/>
          <w:color w:val="000000" w:themeColor="text1"/>
          <w:sz w:val="28"/>
          <w:szCs w:val="28"/>
        </w:rPr>
        <w:t xml:space="preserve">человек. Прирост составит </w:t>
      </w:r>
      <w:r w:rsidR="00751389" w:rsidRPr="0022372E">
        <w:rPr>
          <w:rFonts w:cs="Times New Roman"/>
          <w:color w:val="000000" w:themeColor="text1"/>
          <w:sz w:val="28"/>
          <w:szCs w:val="28"/>
        </w:rPr>
        <w:t>486</w:t>
      </w:r>
      <w:r w:rsidRPr="0022372E">
        <w:rPr>
          <w:rFonts w:cs="Times New Roman"/>
          <w:color w:val="000000" w:themeColor="text1"/>
          <w:sz w:val="28"/>
          <w:szCs w:val="28"/>
        </w:rPr>
        <w:t xml:space="preserve"> человека, при условно принимаемом коэффициенте семейности равном 3, расселению подлежит </w:t>
      </w:r>
      <w:r w:rsidR="00751389" w:rsidRPr="0022372E">
        <w:rPr>
          <w:rFonts w:cs="Times New Roman"/>
          <w:color w:val="000000" w:themeColor="text1"/>
          <w:sz w:val="28"/>
          <w:szCs w:val="28"/>
        </w:rPr>
        <w:t>162</w:t>
      </w:r>
      <w:r w:rsidRPr="0022372E">
        <w:rPr>
          <w:rFonts w:cs="Times New Roman"/>
          <w:color w:val="000000" w:themeColor="text1"/>
          <w:sz w:val="28"/>
          <w:szCs w:val="28"/>
        </w:rPr>
        <w:t xml:space="preserve"> </w:t>
      </w:r>
      <w:r w:rsidR="009C50F7" w:rsidRPr="0022372E">
        <w:rPr>
          <w:rFonts w:cs="Times New Roman"/>
          <w:color w:val="000000" w:themeColor="text1"/>
          <w:sz w:val="28"/>
          <w:szCs w:val="28"/>
        </w:rPr>
        <w:t>семей</w:t>
      </w:r>
      <w:r w:rsidRPr="0022372E">
        <w:rPr>
          <w:rFonts w:cs="Times New Roman"/>
          <w:color w:val="000000" w:themeColor="text1"/>
          <w:sz w:val="28"/>
          <w:szCs w:val="28"/>
        </w:rPr>
        <w:t>.</w:t>
      </w:r>
    </w:p>
    <w:p w:rsidR="00074D1B" w:rsidRPr="0022372E" w:rsidRDefault="00074D1B" w:rsidP="00074D1B">
      <w:pPr>
        <w:shd w:val="clear" w:color="auto" w:fill="FFFFFF" w:themeFill="background1"/>
        <w:spacing w:after="200"/>
        <w:jc w:val="both"/>
        <w:rPr>
          <w:rFonts w:cs="Times New Roman"/>
          <w:color w:val="FF0000"/>
          <w:sz w:val="28"/>
          <w:szCs w:val="28"/>
        </w:rPr>
      </w:pPr>
      <w:bookmarkStart w:id="26" w:name="_Toc262635716"/>
      <w:r w:rsidRPr="0022372E">
        <w:rPr>
          <w:rFonts w:cs="Times New Roman"/>
          <w:color w:val="FF0000"/>
          <w:sz w:val="28"/>
          <w:szCs w:val="28"/>
        </w:rPr>
        <w:t xml:space="preserve">         </w:t>
      </w:r>
      <w:r w:rsidRPr="00EB183E">
        <w:rPr>
          <w:rFonts w:cs="Times New Roman"/>
          <w:color w:val="000000" w:themeColor="text1"/>
          <w:sz w:val="28"/>
          <w:szCs w:val="28"/>
        </w:rPr>
        <w:t>С учетом освоения территорий под застройку индивидуальными жилыми домами максимальный размер участка составляет - 0,</w:t>
      </w:r>
      <w:r w:rsidR="00AF1C57">
        <w:rPr>
          <w:rFonts w:cs="Times New Roman"/>
          <w:color w:val="000000" w:themeColor="text1"/>
          <w:sz w:val="28"/>
          <w:szCs w:val="28"/>
        </w:rPr>
        <w:t>18</w:t>
      </w:r>
      <w:r w:rsidRPr="00EB183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EB183E">
        <w:rPr>
          <w:rFonts w:cs="Times New Roman"/>
          <w:color w:val="000000" w:themeColor="text1"/>
          <w:sz w:val="28"/>
          <w:szCs w:val="28"/>
        </w:rPr>
        <w:t>га</w:t>
      </w:r>
      <w:bookmarkEnd w:id="26"/>
      <w:proofErr w:type="gramEnd"/>
      <w:r w:rsidRPr="00EB183E">
        <w:rPr>
          <w:rFonts w:cs="Times New Roman"/>
          <w:color w:val="000000" w:themeColor="text1"/>
          <w:sz w:val="28"/>
          <w:szCs w:val="28"/>
        </w:rPr>
        <w:t xml:space="preserve"> Согласно утвержденным нормам размеров земельных участков потребность</w:t>
      </w:r>
      <w:r w:rsidRPr="00EB183E">
        <w:rPr>
          <w:rFonts w:cs="Times New Roman"/>
          <w:color w:val="000000" w:themeColor="text1"/>
          <w:szCs w:val="24"/>
        </w:rPr>
        <w:t xml:space="preserve"> в селитебной </w:t>
      </w:r>
      <w:r w:rsidRPr="00EB183E">
        <w:rPr>
          <w:rFonts w:cs="Times New Roman"/>
          <w:color w:val="000000" w:themeColor="text1"/>
          <w:sz w:val="28"/>
          <w:szCs w:val="28"/>
        </w:rPr>
        <w:t xml:space="preserve">территории составит </w:t>
      </w:r>
      <w:r w:rsidR="00AF1C57">
        <w:rPr>
          <w:rFonts w:cs="Times New Roman"/>
          <w:color w:val="000000" w:themeColor="text1"/>
          <w:sz w:val="28"/>
          <w:szCs w:val="28"/>
        </w:rPr>
        <w:t>29,16</w:t>
      </w:r>
      <w:r w:rsidRPr="00EB183E">
        <w:rPr>
          <w:rFonts w:cs="Times New Roman"/>
          <w:color w:val="000000" w:themeColor="text1"/>
          <w:sz w:val="28"/>
          <w:szCs w:val="28"/>
        </w:rPr>
        <w:t xml:space="preserve"> га.</w:t>
      </w:r>
    </w:p>
    <w:p w:rsidR="00074D1B" w:rsidRPr="0022372E" w:rsidRDefault="00074D1B" w:rsidP="00074D1B">
      <w:pPr>
        <w:spacing w:after="200"/>
        <w:ind w:right="-1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2372E">
        <w:rPr>
          <w:rFonts w:cs="Times New Roman"/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22372E" w:rsidRDefault="00074D1B" w:rsidP="00074D1B">
      <w:pPr>
        <w:numPr>
          <w:ilvl w:val="0"/>
          <w:numId w:val="11"/>
        </w:numPr>
        <w:spacing w:after="200"/>
        <w:ind w:right="-1"/>
        <w:jc w:val="both"/>
        <w:rPr>
          <w:rFonts w:cs="Times New Roman"/>
          <w:color w:val="000000" w:themeColor="text1"/>
          <w:sz w:val="28"/>
          <w:szCs w:val="28"/>
        </w:rPr>
      </w:pPr>
      <w:r w:rsidRPr="0022372E">
        <w:rPr>
          <w:rFonts w:cs="Times New Roman"/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22372E" w:rsidRDefault="00074D1B" w:rsidP="00074D1B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22372E">
        <w:rPr>
          <w:rFonts w:cs="Times New Roman"/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22372E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22372E">
        <w:rPr>
          <w:rFonts w:cs="Times New Roman"/>
          <w:color w:val="000000" w:themeColor="text1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</w:t>
      </w:r>
      <w:proofErr w:type="gramEnd"/>
      <w:r w:rsidRPr="0022372E">
        <w:rPr>
          <w:rFonts w:cs="Times New Roman"/>
          <w:color w:val="000000" w:themeColor="text1"/>
          <w:sz w:val="28"/>
          <w:szCs w:val="28"/>
        </w:rPr>
        <w:t>:</w:t>
      </w:r>
    </w:p>
    <w:p w:rsidR="00074D1B" w:rsidRPr="0022372E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22372E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22372E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22372E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22372E" w:rsidRDefault="00074D1B" w:rsidP="00074D1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22372E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A85078" w:rsidRPr="0022372E" w:rsidRDefault="00074D1B" w:rsidP="00BC327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22372E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3FDB" w:rsidRPr="0022372E" w:rsidRDefault="00393FD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4D1B" w:rsidRPr="005E0616" w:rsidRDefault="00074D1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5E061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Наименование нагрузки </w:t>
      </w:r>
      <w:proofErr w:type="spellStart"/>
      <w:r w:rsidR="0022372E" w:rsidRPr="005E061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Ки</w:t>
      </w:r>
      <w:r w:rsidR="0046156A" w:rsidRPr="005E061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рпиль</w:t>
      </w:r>
      <w:r w:rsidR="005436B0" w:rsidRPr="005E061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ск</w:t>
      </w:r>
      <w:r w:rsidRPr="005E061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ое</w:t>
      </w:r>
      <w:proofErr w:type="spellEnd"/>
      <w:r w:rsidRPr="005E061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СП</w:t>
      </w:r>
    </w:p>
    <w:p w:rsidR="00074D1B" w:rsidRPr="005E0616" w:rsidRDefault="00074D1B" w:rsidP="00074D1B">
      <w:pPr>
        <w:spacing w:line="276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Cs w:val="24"/>
        </w:rPr>
        <w:tab/>
      </w:r>
      <w:r w:rsidRPr="005E0616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5E0616">
        <w:rPr>
          <w:rFonts w:cs="Times New Roman"/>
          <w:color w:val="000000" w:themeColor="text1"/>
          <w:sz w:val="20"/>
          <w:szCs w:val="20"/>
        </w:rPr>
        <w:t>1</w:t>
      </w:r>
      <w:r w:rsidR="009D681D">
        <w:rPr>
          <w:rFonts w:cs="Times New Roman"/>
          <w:color w:val="000000" w:themeColor="text1"/>
          <w:sz w:val="20"/>
          <w:szCs w:val="20"/>
        </w:rPr>
        <w:t>7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2"/>
        <w:gridCol w:w="2127"/>
        <w:gridCol w:w="992"/>
        <w:gridCol w:w="1700"/>
      </w:tblGrid>
      <w:tr w:rsidR="00CC29E2" w:rsidRPr="0022372E" w:rsidTr="00EF547C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требуется запроектировать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Расчетная  нагрузка</w:t>
            </w:r>
          </w:p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Расчетная  нагрузка</w:t>
            </w:r>
          </w:p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кВт с учетом </w:t>
            </w:r>
            <w:proofErr w:type="spellStart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коэфф</w:t>
            </w:r>
            <w:proofErr w:type="spellEnd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 в мак</w:t>
            </w:r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акрузок</w:t>
            </w:r>
            <w:proofErr w:type="spellEnd"/>
            <w:r w:rsidRPr="005E061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СП 31-110-2003 ( РД34.20.185-94):</w:t>
            </w:r>
          </w:p>
        </w:tc>
      </w:tr>
      <w:tr w:rsidR="003F1C20" w:rsidRPr="0022372E" w:rsidTr="005E0616">
        <w:trPr>
          <w:trHeight w:val="421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3F1C20" w:rsidRPr="005E0616" w:rsidRDefault="003F1C20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3F1C20" w:rsidRPr="0022372E" w:rsidTr="00EF547C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Детские дошкольные учреждения (дети с 1 до 6 лет)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5E0616" w:rsidP="00303E72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5E0616" w:rsidP="00303E72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3F1C20" w:rsidRPr="0022372E" w:rsidTr="00EF547C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Общеобразовательные школьные учреждения,</w:t>
            </w: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в том числе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5E0616" w:rsidP="00303E72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C20" w:rsidRPr="005E0616" w:rsidRDefault="003F1C20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CC29E2" w:rsidRPr="0022372E" w:rsidTr="00EF547C">
        <w:trPr>
          <w:trHeight w:val="39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здравоохранения</w:t>
            </w:r>
          </w:p>
        </w:tc>
      </w:tr>
      <w:tr w:rsidR="00CC29E2" w:rsidRPr="0022372E" w:rsidTr="007A448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Стационарные больницы для взрослых, мест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CC29E2" w:rsidRPr="0022372E" w:rsidTr="00EF547C">
        <w:trPr>
          <w:trHeight w:val="34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CC29E2" w:rsidRPr="0022372E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Рыночные комплексы розничной торговли</w:t>
            </w:r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,м</w:t>
            </w:r>
            <w:proofErr w:type="gramEnd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0,2 кВт/м</w:t>
            </w:r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CC29E2" w:rsidRPr="0022372E" w:rsidTr="00EF547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общественного питания, мест м</w:t>
            </w:r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0,9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CC29E2" w:rsidRPr="0022372E" w:rsidTr="00EF547C">
        <w:trPr>
          <w:trHeight w:val="39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</w:tr>
      <w:tr w:rsidR="00CC29E2" w:rsidRPr="0022372E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 м</w:t>
            </w:r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 кВт/ раб</w:t>
            </w:r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397701" w:rsidRPr="0022372E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9D681D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9D681D" w:rsidRDefault="00397701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Пункты КБО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9D681D" w:rsidRDefault="005E061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9D681D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0,065 кВт/</w:t>
            </w:r>
            <w:proofErr w:type="gramStart"/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кг</w:t>
            </w:r>
            <w:proofErr w:type="gramEnd"/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9D681D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23,79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701" w:rsidRPr="009D681D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К=0,7</w:t>
            </w:r>
          </w:p>
        </w:tc>
      </w:tr>
      <w:tr w:rsidR="00CC29E2" w:rsidRPr="0022372E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5E0616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Банно-оздоровительный комплекс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5E0616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E0616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61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5E0616" w:rsidRPr="0022372E" w:rsidTr="005E0616">
        <w:trPr>
          <w:trHeight w:val="2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E0616" w:rsidRPr="004A1D59" w:rsidRDefault="005E0616" w:rsidP="00303E72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D5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коммунального обслуживания</w:t>
            </w:r>
          </w:p>
        </w:tc>
      </w:tr>
      <w:tr w:rsidR="005E0616" w:rsidRPr="0022372E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16" w:rsidRPr="004A1D59" w:rsidRDefault="009D681D" w:rsidP="00303E72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16" w:rsidRPr="004A1D59" w:rsidRDefault="005E0616" w:rsidP="00303E72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D5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Гостиницы коммунальные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16" w:rsidRPr="004A1D59" w:rsidRDefault="005E0616" w:rsidP="00303E72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16" w:rsidRPr="004A1D59" w:rsidRDefault="005E0616" w:rsidP="00303E72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D5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0,46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16" w:rsidRPr="004A1D59" w:rsidRDefault="005E0616" w:rsidP="00303E72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16" w:rsidRPr="004A1D59" w:rsidRDefault="005E0616" w:rsidP="00303E72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1D5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CC29E2" w:rsidRPr="0022372E" w:rsidTr="00EF54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22372E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22372E" w:rsidRDefault="0062656F" w:rsidP="00722F70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22372E" w:rsidRDefault="0062656F" w:rsidP="00722F70">
            <w:pPr>
              <w:ind w:right="-89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9D681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9D681D" w:rsidRDefault="009D681D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681D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684,5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6F" w:rsidRPr="009D681D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A5BD3" w:rsidRDefault="003A5BD3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C32572" w:rsidRPr="0022372E" w:rsidRDefault="00C32572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3A5BD3" w:rsidRPr="0022372E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8404F" w:rsidRPr="0022372E" w:rsidRDefault="003230FB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22372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Ожидаемое (расчетное) потребление энергоресурса поселением по годам</w:t>
      </w:r>
      <w:r w:rsidR="00BC3277" w:rsidRPr="0022372E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F015A" w:rsidRPr="0022372E" w:rsidRDefault="006F015A" w:rsidP="00D34BE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EF547C" w:rsidRPr="0022372E" w:rsidRDefault="00D34BE9" w:rsidP="00D34BE9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</w:pPr>
      <w:r w:rsidRPr="0022372E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Таблица № 1</w:t>
      </w:r>
      <w:r w:rsidR="009D681D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8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604"/>
        <w:gridCol w:w="1130"/>
        <w:gridCol w:w="2344"/>
        <w:gridCol w:w="2180"/>
        <w:gridCol w:w="1760"/>
        <w:gridCol w:w="2600"/>
      </w:tblGrid>
      <w:tr w:rsidR="0022372E" w:rsidRPr="0022372E" w:rsidTr="0022372E">
        <w:trPr>
          <w:trHeight w:val="630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2E" w:rsidRPr="0022372E" w:rsidRDefault="0022372E" w:rsidP="00223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на текущую дату, тыс. человек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2E" w:rsidRPr="0022372E" w:rsidRDefault="0022372E" w:rsidP="00223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2E" w:rsidRPr="0022372E" w:rsidRDefault="0022372E" w:rsidP="00223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2E" w:rsidRPr="0022372E" w:rsidTr="0022372E">
        <w:trPr>
          <w:trHeight w:val="57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72E" w:rsidRPr="0022372E" w:rsidRDefault="0022372E" w:rsidP="00223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Расчетное</w:t>
            </w:r>
            <w:proofErr w:type="gramEnd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по состоянию на 2032 год, тыс. 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2E" w:rsidRPr="0022372E" w:rsidRDefault="0022372E" w:rsidP="00223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72E" w:rsidRPr="0022372E" w:rsidRDefault="0022372E" w:rsidP="0022372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2E" w:rsidRPr="0022372E" w:rsidTr="0022372E">
        <w:trPr>
          <w:trHeight w:val="15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поселения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электроэнергии кВт*</w:t>
            </w:r>
            <w:proofErr w:type="gramStart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/чел в год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Расчетное потребление электроэнергии на расчетный срок, млн. кВт*</w:t>
            </w:r>
            <w:proofErr w:type="gramStart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12,02088632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12,07639263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5,591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12,13189895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12,18740526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12,24291158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12,29841789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12,35392421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12,40943053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12,46493684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12,52044316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12,57594947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12,63145579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12,68696211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12,74246842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12,79797474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12,85348105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12,90898737</w:t>
            </w:r>
          </w:p>
        </w:tc>
      </w:tr>
      <w:tr w:rsidR="0022372E" w:rsidRPr="0022372E" w:rsidTr="0022372E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12,96449368</w:t>
            </w:r>
          </w:p>
        </w:tc>
      </w:tr>
      <w:tr w:rsidR="0022372E" w:rsidRPr="0022372E" w:rsidTr="0022372E">
        <w:trPr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72E" w:rsidRPr="0022372E" w:rsidRDefault="0022372E" w:rsidP="0022372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7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13,02</w:t>
            </w:r>
          </w:p>
        </w:tc>
      </w:tr>
    </w:tbl>
    <w:p w:rsidR="003230FB" w:rsidRPr="0022372E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повышение уровня жизни населения;</w:t>
      </w:r>
    </w:p>
    <w:p w:rsidR="003230FB" w:rsidRPr="0022372E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3230FB" w:rsidRPr="0022372E" w:rsidRDefault="003230FB" w:rsidP="003230FB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2372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</w:t>
      </w:r>
      <w:r w:rsidRPr="0022372E">
        <w:rPr>
          <w:rFonts w:eastAsia="Times New Roman" w:cs="Times New Roman"/>
          <w:szCs w:val="24"/>
          <w:lang w:eastAsia="ru-RU"/>
        </w:rPr>
        <w:t>.</w:t>
      </w:r>
    </w:p>
    <w:p w:rsidR="003230FB" w:rsidRPr="0022372E" w:rsidRDefault="003230FB" w:rsidP="003230F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5BD3" w:rsidRPr="0022372E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74D1B" w:rsidRPr="0022372E" w:rsidRDefault="00074D1B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4D1B" w:rsidRPr="0022372E" w:rsidRDefault="00074D1B" w:rsidP="00074D1B">
      <w:pPr>
        <w:pStyle w:val="2"/>
        <w:numPr>
          <w:ilvl w:val="0"/>
          <w:numId w:val="38"/>
        </w:numPr>
        <w:ind w:left="567" w:hanging="567"/>
        <w:rPr>
          <w:rFonts w:cs="Times New Roman"/>
          <w:sz w:val="28"/>
          <w:szCs w:val="28"/>
        </w:rPr>
      </w:pPr>
      <w:bookmarkStart w:id="27" w:name="_Toc353800760"/>
      <w:bookmarkStart w:id="28" w:name="_Toc365447716"/>
      <w:r w:rsidRPr="0022372E">
        <w:rPr>
          <w:rFonts w:cs="Times New Roman"/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7"/>
      <w:bookmarkEnd w:id="28"/>
    </w:p>
    <w:p w:rsidR="00074D1B" w:rsidRPr="0022372E" w:rsidRDefault="00074D1B" w:rsidP="0006036C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 xml:space="preserve">В соответствии с прогнозным расчетом </w:t>
      </w:r>
      <w:r w:rsidR="0006036C" w:rsidRPr="0022372E">
        <w:rPr>
          <w:rFonts w:cs="Times New Roman"/>
          <w:sz w:val="28"/>
          <w:szCs w:val="28"/>
        </w:rPr>
        <w:t xml:space="preserve">населения, </w:t>
      </w:r>
      <w:r w:rsidRPr="0022372E">
        <w:rPr>
          <w:rFonts w:cs="Times New Roman"/>
          <w:sz w:val="28"/>
          <w:szCs w:val="28"/>
        </w:rPr>
        <w:t xml:space="preserve">общий объем </w:t>
      </w:r>
      <w:r w:rsidR="0006036C" w:rsidRPr="0022372E">
        <w:rPr>
          <w:rFonts w:cs="Times New Roman"/>
          <w:sz w:val="28"/>
          <w:szCs w:val="28"/>
        </w:rPr>
        <w:t xml:space="preserve">территории под жилищное строительство в </w:t>
      </w:r>
      <w:proofErr w:type="spellStart"/>
      <w:r w:rsidR="00632188">
        <w:rPr>
          <w:rFonts w:cs="Times New Roman"/>
          <w:sz w:val="28"/>
          <w:szCs w:val="28"/>
        </w:rPr>
        <w:t>Ки</w:t>
      </w:r>
      <w:r w:rsidR="0046156A" w:rsidRPr="0022372E">
        <w:rPr>
          <w:rFonts w:cs="Times New Roman"/>
          <w:sz w:val="28"/>
          <w:szCs w:val="28"/>
        </w:rPr>
        <w:t>рпиль</w:t>
      </w:r>
      <w:r w:rsidR="005436B0" w:rsidRPr="0022372E">
        <w:rPr>
          <w:rFonts w:cs="Times New Roman"/>
          <w:sz w:val="28"/>
          <w:szCs w:val="28"/>
        </w:rPr>
        <w:t>ск</w:t>
      </w:r>
      <w:r w:rsidR="0006036C" w:rsidRPr="0022372E">
        <w:rPr>
          <w:rFonts w:cs="Times New Roman"/>
          <w:sz w:val="28"/>
          <w:szCs w:val="28"/>
        </w:rPr>
        <w:t>ом</w:t>
      </w:r>
      <w:proofErr w:type="spellEnd"/>
      <w:r w:rsidR="0006036C" w:rsidRPr="0022372E">
        <w:rPr>
          <w:rFonts w:cs="Times New Roman"/>
          <w:sz w:val="28"/>
          <w:szCs w:val="28"/>
        </w:rPr>
        <w:t xml:space="preserve"> сельском  поселении</w:t>
      </w:r>
      <w:r w:rsidRPr="0022372E">
        <w:rPr>
          <w:rFonts w:cs="Times New Roman"/>
          <w:sz w:val="28"/>
          <w:szCs w:val="28"/>
        </w:rPr>
        <w:t xml:space="preserve">  к расчетному сроку увеличится на </w:t>
      </w:r>
      <w:r w:rsidR="00AF1C5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29,16</w:t>
      </w:r>
      <w:r w:rsidRPr="00EB183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372E">
        <w:rPr>
          <w:rFonts w:cs="Times New Roman"/>
          <w:sz w:val="28"/>
          <w:szCs w:val="28"/>
        </w:rPr>
        <w:t xml:space="preserve">га, </w:t>
      </w:r>
      <w:r w:rsidR="0006036C" w:rsidRPr="0022372E">
        <w:rPr>
          <w:rFonts w:cs="Times New Roman"/>
          <w:sz w:val="28"/>
          <w:szCs w:val="28"/>
        </w:rPr>
        <w:br/>
        <w:t xml:space="preserve">а </w:t>
      </w:r>
      <w:r w:rsidRPr="0022372E">
        <w:rPr>
          <w:rFonts w:cs="Times New Roman"/>
          <w:sz w:val="28"/>
          <w:szCs w:val="28"/>
        </w:rPr>
        <w:t xml:space="preserve">численность населения возрастет  до  </w:t>
      </w:r>
      <w:r w:rsidR="0022372E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6000</w:t>
      </w:r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372E">
        <w:rPr>
          <w:rFonts w:cs="Times New Roman"/>
          <w:color w:val="000000" w:themeColor="text1"/>
          <w:sz w:val="28"/>
          <w:szCs w:val="28"/>
        </w:rPr>
        <w:t>чел.</w:t>
      </w:r>
    </w:p>
    <w:p w:rsidR="0006036C" w:rsidRPr="0022372E" w:rsidRDefault="00074D1B" w:rsidP="0035726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 w:rsidRPr="0022372E">
        <w:rPr>
          <w:rFonts w:cs="Times New Roman"/>
          <w:sz w:val="28"/>
          <w:szCs w:val="28"/>
        </w:rPr>
        <w:lastRenderedPageBreak/>
        <w:t xml:space="preserve">         Для населенных пунктов </w:t>
      </w:r>
      <w:r w:rsidR="0006036C" w:rsidRPr="0022372E">
        <w:rPr>
          <w:rFonts w:cs="Times New Roman"/>
          <w:sz w:val="28"/>
          <w:szCs w:val="28"/>
        </w:rPr>
        <w:t>(</w:t>
      </w:r>
      <w:proofErr w:type="spellStart"/>
      <w:r w:rsidR="0022372E" w:rsidRPr="0022372E">
        <w:rPr>
          <w:rFonts w:cs="Times New Roman"/>
          <w:color w:val="000000"/>
          <w:sz w:val="28"/>
          <w:szCs w:val="28"/>
        </w:rPr>
        <w:t>ст</w:t>
      </w:r>
      <w:proofErr w:type="gramStart"/>
      <w:r w:rsidR="0022372E" w:rsidRPr="0022372E">
        <w:rPr>
          <w:rFonts w:cs="Times New Roman"/>
          <w:color w:val="000000"/>
          <w:sz w:val="28"/>
          <w:szCs w:val="28"/>
        </w:rPr>
        <w:t>.К</w:t>
      </w:r>
      <w:proofErr w:type="gramEnd"/>
      <w:r w:rsidR="0022372E" w:rsidRPr="0022372E">
        <w:rPr>
          <w:rFonts w:cs="Times New Roman"/>
          <w:color w:val="000000"/>
          <w:sz w:val="28"/>
          <w:szCs w:val="28"/>
        </w:rPr>
        <w:t>ирпильская</w:t>
      </w:r>
      <w:proofErr w:type="spellEnd"/>
      <w:r w:rsidR="00D34BE9" w:rsidRPr="0022372E">
        <w:rPr>
          <w:rFonts w:cs="Times New Roman"/>
          <w:color w:val="000000"/>
          <w:sz w:val="28"/>
          <w:szCs w:val="28"/>
        </w:rPr>
        <w:t>)</w:t>
      </w:r>
      <w:r w:rsidR="00DC7430" w:rsidRPr="0022372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22372E" w:rsidRPr="0022372E">
        <w:rPr>
          <w:rFonts w:cs="Times New Roman"/>
          <w:sz w:val="28"/>
          <w:szCs w:val="28"/>
        </w:rPr>
        <w:t>Ки</w:t>
      </w:r>
      <w:r w:rsidR="0046156A" w:rsidRPr="0022372E">
        <w:rPr>
          <w:rFonts w:cs="Times New Roman"/>
          <w:sz w:val="28"/>
          <w:szCs w:val="28"/>
        </w:rPr>
        <w:t>рпиль</w:t>
      </w:r>
      <w:r w:rsidR="005436B0" w:rsidRPr="0022372E">
        <w:rPr>
          <w:rFonts w:cs="Times New Roman"/>
          <w:sz w:val="28"/>
          <w:szCs w:val="28"/>
        </w:rPr>
        <w:t>ск</w:t>
      </w:r>
      <w:r w:rsidR="0006036C" w:rsidRPr="0022372E">
        <w:rPr>
          <w:rFonts w:cs="Times New Roman"/>
          <w:sz w:val="28"/>
          <w:szCs w:val="28"/>
        </w:rPr>
        <w:t>ого</w:t>
      </w:r>
      <w:proofErr w:type="spellEnd"/>
      <w:r w:rsidR="0006036C" w:rsidRPr="0022372E">
        <w:rPr>
          <w:rFonts w:cs="Times New Roman"/>
          <w:sz w:val="28"/>
          <w:szCs w:val="28"/>
        </w:rPr>
        <w:t xml:space="preserve"> </w:t>
      </w:r>
      <w:r w:rsidRPr="0022372E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 w:rsidRPr="0022372E">
        <w:rPr>
          <w:rFonts w:cs="Times New Roman"/>
          <w:sz w:val="28"/>
          <w:szCs w:val="28"/>
        </w:rPr>
        <w:t>а</w:t>
      </w:r>
      <w:r w:rsidRPr="0022372E">
        <w:rPr>
          <w:rFonts w:cs="Times New Roman"/>
          <w:sz w:val="28"/>
          <w:szCs w:val="28"/>
        </w:rPr>
        <w:t>торных подстанций 10/0,4кВ.</w:t>
      </w:r>
      <w:r w:rsidR="0006036C" w:rsidRPr="0022372E">
        <w:rPr>
          <w:rFonts w:cs="Times New Roman"/>
          <w:sz w:val="28"/>
          <w:szCs w:val="28"/>
        </w:rPr>
        <w:t xml:space="preserve">       </w:t>
      </w:r>
      <w:r w:rsidR="0006036C" w:rsidRPr="0022372E">
        <w:rPr>
          <w:rFonts w:cs="Times New Roman"/>
          <w:sz w:val="28"/>
          <w:szCs w:val="28"/>
        </w:rPr>
        <w:br/>
      </w:r>
      <w:r w:rsidR="00357266" w:rsidRPr="0022372E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22372E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 w:rsidRPr="0022372E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22372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036C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01556" w:rsidRPr="0022372E">
        <w:rPr>
          <w:rFonts w:cs="Times New Roman"/>
          <w:color w:val="000000" w:themeColor="text1"/>
          <w:sz w:val="28"/>
          <w:szCs w:val="28"/>
        </w:rPr>
        <w:t>12</w:t>
      </w:r>
      <w:r w:rsidR="0006036C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шт. – (</w:t>
      </w:r>
      <w:r w:rsidR="00201556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92</w:t>
      </w:r>
      <w:r w:rsidR="0006036C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357266" w:rsidRPr="0022372E">
        <w:rPr>
          <w:rFonts w:eastAsia="Times New Roman" w:cs="Times New Roman"/>
          <w:sz w:val="28"/>
          <w:szCs w:val="28"/>
          <w:lang w:eastAsia="ru-RU"/>
        </w:rPr>
        <w:br/>
        <w:t>Р</w:t>
      </w:r>
      <w:r w:rsidR="0006036C" w:rsidRPr="0022372E">
        <w:rPr>
          <w:rFonts w:eastAsia="Times New Roman" w:cs="Times New Roman"/>
          <w:sz w:val="28"/>
          <w:szCs w:val="28"/>
          <w:lang w:eastAsia="ru-RU"/>
        </w:rPr>
        <w:t xml:space="preserve">екомендуется реконструировать </w:t>
      </w:r>
      <w:r w:rsidR="00357266" w:rsidRPr="0022372E">
        <w:rPr>
          <w:rFonts w:eastAsia="Times New Roman" w:cs="Times New Roman"/>
          <w:sz w:val="28"/>
          <w:szCs w:val="28"/>
          <w:lang w:eastAsia="ru-RU"/>
        </w:rPr>
        <w:t>существующие КТП с заменой трансформаторов</w:t>
      </w:r>
      <w:r w:rsidR="0006036C" w:rsidRPr="0022372E">
        <w:rPr>
          <w:rFonts w:eastAsia="Times New Roman" w:cs="Times New Roman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06036C" w:rsidRPr="0022372E" w:rsidRDefault="0006036C" w:rsidP="000603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36C" w:rsidRPr="0022372E" w:rsidRDefault="0006036C" w:rsidP="0006036C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трансформаторных</w:t>
      </w:r>
      <w:r w:rsidR="00BC3277" w:rsidRPr="0022372E">
        <w:rPr>
          <w:rFonts w:cs="Times New Roman"/>
          <w:sz w:val="28"/>
          <w:szCs w:val="28"/>
        </w:rPr>
        <w:t xml:space="preserve"> подстанций приведены в табл. 1</w:t>
      </w:r>
      <w:r w:rsidR="009D681D">
        <w:rPr>
          <w:rFonts w:cs="Times New Roman"/>
          <w:sz w:val="28"/>
          <w:szCs w:val="28"/>
        </w:rPr>
        <w:t>9</w:t>
      </w:r>
      <w:r w:rsidRPr="0022372E">
        <w:rPr>
          <w:rFonts w:cs="Times New Roman"/>
          <w:sz w:val="28"/>
          <w:szCs w:val="28"/>
        </w:rPr>
        <w:t>.</w:t>
      </w:r>
    </w:p>
    <w:p w:rsidR="006D67B3" w:rsidRPr="0022372E" w:rsidRDefault="006D67B3" w:rsidP="004A1D59">
      <w:pPr>
        <w:spacing w:after="200" w:line="276" w:lineRule="auto"/>
        <w:rPr>
          <w:rFonts w:cs="Times New Roman"/>
          <w:color w:val="FF0000"/>
          <w:sz w:val="28"/>
          <w:szCs w:val="28"/>
        </w:rPr>
      </w:pPr>
    </w:p>
    <w:p w:rsidR="00074D1B" w:rsidRPr="00484AE8" w:rsidRDefault="00074D1B" w:rsidP="000A0318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0"/>
          <w:szCs w:val="20"/>
        </w:rPr>
      </w:pPr>
      <w:r w:rsidRPr="00484AE8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484AE8">
        <w:rPr>
          <w:rFonts w:cs="Times New Roman"/>
          <w:color w:val="000000" w:themeColor="text1"/>
          <w:sz w:val="20"/>
          <w:szCs w:val="20"/>
        </w:rPr>
        <w:t>1</w:t>
      </w:r>
      <w:r w:rsidR="009D681D">
        <w:rPr>
          <w:rFonts w:cs="Times New Roman"/>
          <w:color w:val="000000" w:themeColor="text1"/>
          <w:sz w:val="20"/>
          <w:szCs w:val="20"/>
        </w:rPr>
        <w:t>9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6"/>
        <w:gridCol w:w="1134"/>
        <w:gridCol w:w="1418"/>
        <w:gridCol w:w="1418"/>
        <w:gridCol w:w="1701"/>
        <w:gridCol w:w="1134"/>
        <w:gridCol w:w="2163"/>
      </w:tblGrid>
      <w:tr w:rsidR="00484AE8" w:rsidRPr="00484AE8" w:rsidTr="002034B9">
        <w:trPr>
          <w:cantSplit/>
          <w:trHeight w:val="70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484AE8" w:rsidRDefault="00074D1B" w:rsidP="00074D1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N </w:t>
            </w:r>
            <w:proofErr w:type="spellStart"/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</w:t>
            </w:r>
            <w:proofErr w:type="gramStart"/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484AE8" w:rsidRDefault="00074D1B" w:rsidP="00074D1B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484AE8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484AE8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</w:t>
            </w:r>
            <w:proofErr w:type="spellEnd"/>
            <w:r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484AE8" w:rsidRDefault="00074D1B" w:rsidP="00074D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484AE8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1B" w:rsidRPr="00484AE8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484AE8" w:rsidRPr="00484AE8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13205" w:rsidRPr="00484AE8" w:rsidRDefault="00632188" w:rsidP="00874FB3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</w:pPr>
            <w:proofErr w:type="spellStart"/>
            <w:r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ст</w:t>
            </w:r>
            <w:proofErr w:type="gramStart"/>
            <w:r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.К</w:t>
            </w:r>
            <w:proofErr w:type="gramEnd"/>
            <w:r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ирпильская</w:t>
            </w:r>
            <w:proofErr w:type="spellEnd"/>
          </w:p>
        </w:tc>
      </w:tr>
      <w:tr w:rsidR="00484AE8" w:rsidRPr="00484AE8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484AE8" w:rsidRDefault="00CC5582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Реконструируемые</w:t>
            </w:r>
          </w:p>
        </w:tc>
      </w:tr>
      <w:tr w:rsidR="00484AE8" w:rsidRPr="00484AE8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484AE8" w:rsidRDefault="008A3F3B" w:rsidP="00484AE8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proofErr w:type="gramStart"/>
            <w:r w:rsidR="00484AE8"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КР</w:t>
            </w:r>
            <w:proofErr w:type="gramEnd"/>
            <w:r w:rsidR="00484AE8"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 7</w:t>
            </w:r>
          </w:p>
        </w:tc>
      </w:tr>
      <w:tr w:rsidR="00484AE8" w:rsidRPr="00484AE8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E21A0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484AE8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7-183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303E7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E8" w:rsidRPr="00484AE8" w:rsidRDefault="00484AE8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484AE8" w:rsidRPr="00484AE8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E21A0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484AE8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7-82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AE8" w:rsidRPr="00484AE8" w:rsidRDefault="00303E7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303E7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E8" w:rsidRPr="00484AE8" w:rsidRDefault="00484AE8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AE8" w:rsidRPr="00484AE8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E21A0D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484AE8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7-79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AE8" w:rsidRPr="00484AE8" w:rsidRDefault="00484AE8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E8" w:rsidRPr="00484AE8" w:rsidRDefault="00303E7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E8" w:rsidRPr="00484AE8" w:rsidRDefault="00484AE8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C3F90" w:rsidRPr="0022372E" w:rsidTr="00E60E11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60" w:rsidRPr="00484AE8" w:rsidRDefault="002034B9" w:rsidP="00484AE8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proofErr w:type="gramStart"/>
            <w:r w:rsidR="00484AE8"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КР</w:t>
            </w:r>
            <w:proofErr w:type="gramEnd"/>
            <w:r w:rsidR="00484AE8" w:rsidRPr="00484AE8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 1</w:t>
            </w:r>
          </w:p>
        </w:tc>
      </w:tr>
      <w:tr w:rsidR="004C3F90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651A73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8A3F3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</w:t>
            </w:r>
            <w:r w:rsidR="00484AE8"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 1-221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484AE8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A73" w:rsidRPr="00484AE8" w:rsidRDefault="00484AE8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A73" w:rsidRPr="00484AE8" w:rsidRDefault="00651A73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A73" w:rsidRPr="00484AE8" w:rsidRDefault="00651A7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4C3F90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55420F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484AE8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84AE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1-292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2034B9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A73" w:rsidRPr="00484AE8" w:rsidRDefault="002034B9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484AE8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A73" w:rsidRPr="00484AE8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73" w:rsidRPr="00484AE8" w:rsidRDefault="00651A73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A73" w:rsidRPr="0022372E" w:rsidRDefault="00651A7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4C3F90" w:rsidRPr="0022372E" w:rsidTr="00E60E11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1ED" w:rsidRPr="0022372E" w:rsidRDefault="005671ED" w:rsidP="00484AE8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proofErr w:type="gramStart"/>
            <w:r w:rsidR="00484AE8" w:rsidRPr="003F0A7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КР</w:t>
            </w:r>
            <w:proofErr w:type="gramEnd"/>
            <w:r w:rsidR="00484AE8" w:rsidRPr="003F0A7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 5</w:t>
            </w: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Реконструкция КТП производится в связи с высокой степенью износа КТП и </w:t>
            </w:r>
            <w:r w:rsidRPr="003F0A7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увеличением нагрузок, связанных улучшением качества жизни населения.</w:t>
            </w: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160+180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2х250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F0A7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Фидер </w:t>
            </w:r>
            <w:proofErr w:type="gramStart"/>
            <w:r w:rsidRPr="003F0A7B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3F0A7B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 3</w:t>
            </w: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</w:t>
            </w: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F0A7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F0A7B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F0A7B" w:rsidRPr="0022372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Реконструируемые с добавлением мощности</w:t>
            </w:r>
          </w:p>
        </w:tc>
      </w:tr>
      <w:tr w:rsidR="003F0A7B" w:rsidRPr="0022372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3F0A7B" w:rsidRDefault="003F0A7B" w:rsidP="003F0A7B">
            <w:pPr>
              <w:suppressLineNumbers/>
              <w:suppressAutoHyphens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proofErr w:type="gramStart"/>
            <w:r w:rsidRPr="003F0A7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КР</w:t>
            </w:r>
            <w:proofErr w:type="gramEnd"/>
            <w:r w:rsidRPr="003F0A7B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 3</w:t>
            </w: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03E7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03E7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03E72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3F0A7B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F0A7B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03E7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03E7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03E72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22372E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0A7B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03E7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303E7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3-58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A7B" w:rsidRPr="00303E72" w:rsidRDefault="003F0A7B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303E72" w:rsidRDefault="00303E72" w:rsidP="00303E7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303E72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22372E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F0A7B" w:rsidRPr="0022372E" w:rsidTr="002034B9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8D277C" w:rsidRDefault="003F0A7B" w:rsidP="008D277C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277C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proofErr w:type="gramStart"/>
            <w:r w:rsidR="008D277C" w:rsidRPr="008D277C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КР</w:t>
            </w:r>
            <w:proofErr w:type="gramEnd"/>
            <w:r w:rsidR="008D277C" w:rsidRPr="008D277C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 5</w:t>
            </w:r>
          </w:p>
        </w:tc>
      </w:tr>
      <w:tr w:rsidR="003F0A7B" w:rsidRPr="0022372E" w:rsidTr="002034B9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8D277C" w:rsidRDefault="003F0A7B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8D277C" w:rsidRDefault="008D277C" w:rsidP="002034B9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ТП-КР 5-54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8D277C" w:rsidRDefault="008D277C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8D277C" w:rsidRDefault="008D277C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8D277C" w:rsidRDefault="00303E72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B" w:rsidRPr="008D277C" w:rsidRDefault="003F0A7B" w:rsidP="002034B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A7B" w:rsidRPr="0022372E" w:rsidRDefault="003F0A7B" w:rsidP="002034B9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3F0A7B" w:rsidRPr="0022372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8D277C" w:rsidRDefault="003F0A7B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Новое строительство</w:t>
            </w:r>
          </w:p>
        </w:tc>
      </w:tr>
      <w:tr w:rsidR="003F0A7B" w:rsidRPr="0022372E" w:rsidTr="002034B9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7B" w:rsidRPr="008D277C" w:rsidRDefault="003F0A7B" w:rsidP="008D277C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Фидер </w:t>
            </w:r>
            <w:proofErr w:type="gramStart"/>
            <w:r w:rsidR="008D277C" w:rsidRPr="008D277C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>КР</w:t>
            </w:r>
            <w:proofErr w:type="gramEnd"/>
            <w:r w:rsidR="008D277C" w:rsidRPr="008D277C">
              <w:rPr>
                <w:rFonts w:eastAsia="Times New Roman" w:cs="Times New Roman"/>
                <w:b/>
                <w:bCs/>
                <w:iCs/>
                <w:color w:val="000000" w:themeColor="text1"/>
                <w:szCs w:val="24"/>
                <w:lang w:eastAsia="ar-SA"/>
              </w:rPr>
              <w:t xml:space="preserve"> 5</w:t>
            </w:r>
          </w:p>
        </w:tc>
      </w:tr>
      <w:tr w:rsidR="008D277C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8D277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C" w:rsidRPr="008D277C" w:rsidRDefault="008D277C" w:rsidP="008D277C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01 </w:t>
            </w:r>
            <w:proofErr w:type="gramStart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C" w:rsidRPr="008D277C" w:rsidRDefault="008D277C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77C" w:rsidRPr="008D277C" w:rsidRDefault="008D277C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303E72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77C" w:rsidRPr="008D277C" w:rsidRDefault="008D277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нагрузок</w:t>
            </w:r>
            <w:r w:rsidRPr="008D277C">
              <w:rPr>
                <w:rFonts w:cs="Times New Roman"/>
                <w:color w:val="000000" w:themeColor="text1"/>
              </w:rPr>
              <w:t xml:space="preserve"> </w:t>
            </w:r>
            <w:r w:rsidRPr="008D277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8D277C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8D277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C" w:rsidRPr="008D277C" w:rsidRDefault="008D277C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02 </w:t>
            </w:r>
            <w:proofErr w:type="gramStart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C" w:rsidRPr="008D277C" w:rsidRDefault="008D277C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77C" w:rsidRPr="008D277C" w:rsidRDefault="008D277C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303E72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7C" w:rsidRPr="0022372E" w:rsidRDefault="008D277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8D277C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8D277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C" w:rsidRPr="008D277C" w:rsidRDefault="008D277C" w:rsidP="00074D1B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03 </w:t>
            </w:r>
            <w:proofErr w:type="gramStart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7C" w:rsidRPr="008D277C" w:rsidRDefault="008D277C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77C" w:rsidRPr="008D277C" w:rsidRDefault="008D277C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303E72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C62B77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7C" w:rsidRPr="0022372E" w:rsidRDefault="008D277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8D277C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8D277C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04 </w:t>
            </w:r>
            <w:proofErr w:type="gramStart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303E72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7C" w:rsidRPr="0022372E" w:rsidRDefault="008D277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277C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05 </w:t>
            </w:r>
            <w:proofErr w:type="gramStart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303E72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7C" w:rsidRPr="0022372E" w:rsidRDefault="008D277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277C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06 </w:t>
            </w:r>
            <w:proofErr w:type="gramStart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303E72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7C" w:rsidRPr="0022372E" w:rsidRDefault="008D277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D277C" w:rsidRPr="0022372E" w:rsidTr="00E60E11">
        <w:trPr>
          <w:cantSplit/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07 </w:t>
            </w:r>
            <w:proofErr w:type="gramStart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</w:t>
            </w:r>
            <w:proofErr w:type="gramEnd"/>
            <w:r w:rsidRPr="008D277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77C" w:rsidRPr="008D277C" w:rsidRDefault="008D277C" w:rsidP="0062670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</w:pPr>
            <w:r w:rsidRPr="008D277C">
              <w:rPr>
                <w:rFonts w:eastAsia="Times New Roman" w:cs="Times New Roman"/>
                <w:bCs/>
                <w:iCs/>
                <w:color w:val="000000" w:themeColor="text1"/>
                <w:szCs w:val="24"/>
                <w:lang w:eastAsia="ar-S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8D277C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7C" w:rsidRPr="008D277C" w:rsidRDefault="00303E72" w:rsidP="00626704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77C" w:rsidRPr="0022372E" w:rsidRDefault="008D277C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8404F" w:rsidRPr="0022372E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также необходимо реконструировать существующие  ВЛ-0,4кВ и ВЛ-10кВ</w:t>
      </w:r>
      <w:proofErr w:type="gramStart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404F" w:rsidRPr="0022372E" w:rsidRDefault="0098404F" w:rsidP="0086068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0,4 </w:t>
      </w:r>
      <w:proofErr w:type="spellStart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</w:t>
      </w:r>
      <w:r w:rsidR="009C4D18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proofErr w:type="spellStart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заменить существующий неизолированный провод, на з</w:t>
      </w:r>
      <w:r w:rsidR="00860683" w:rsidRPr="0022372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ащищенный провод марки СИП 3.  </w:t>
      </w:r>
    </w:p>
    <w:p w:rsidR="00651A73" w:rsidRPr="00390377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строительств</w:t>
      </w:r>
      <w:r w:rsidR="00390377"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 новых ВЛ-10 </w:t>
      </w:r>
      <w:proofErr w:type="spellStart"/>
      <w:r w:rsidR="00390377"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="00390377"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необходимо  2,3</w:t>
      </w:r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км провода СИП 3 сечением </w:t>
      </w:r>
      <w:r w:rsidR="006D67B3"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3(1х150мм²)</w:t>
      </w:r>
      <w:proofErr w:type="gramStart"/>
      <w:r w:rsidR="006D67B3"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ля строительства новых линий 0,4 </w:t>
      </w:r>
      <w:proofErr w:type="spellStart"/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проектируемых ТП необходимо </w:t>
      </w:r>
      <w:r w:rsidR="00390377"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9,8</w:t>
      </w:r>
      <w:r w:rsidRPr="003903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км провода СИП.</w:t>
      </w:r>
    </w:p>
    <w:p w:rsidR="00DC7430" w:rsidRPr="0022372E" w:rsidRDefault="00DC7430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DC7430" w:rsidRPr="0022372E" w:rsidRDefault="00DC7430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DC7430" w:rsidRPr="0022372E" w:rsidRDefault="00DC7430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541A63" w:rsidRPr="0022372E" w:rsidRDefault="00541A63" w:rsidP="00541A63">
      <w:pPr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Рекомендуется реконструкцию магистральных</w:t>
      </w:r>
      <w:r w:rsidR="006D67B3" w:rsidRPr="0022372E">
        <w:rPr>
          <w:rFonts w:cs="Times New Roman"/>
          <w:sz w:val="28"/>
          <w:szCs w:val="28"/>
        </w:rPr>
        <w:t xml:space="preserve"> и отпаек </w:t>
      </w:r>
      <w:r w:rsidRPr="0022372E">
        <w:rPr>
          <w:rFonts w:cs="Times New Roman"/>
          <w:sz w:val="28"/>
          <w:szCs w:val="28"/>
        </w:rPr>
        <w:t xml:space="preserve"> линий </w:t>
      </w:r>
      <w:proofErr w:type="gramStart"/>
      <w:r w:rsidRPr="0022372E">
        <w:rPr>
          <w:rFonts w:cs="Times New Roman"/>
          <w:sz w:val="28"/>
          <w:szCs w:val="28"/>
        </w:rPr>
        <w:t>ВЛ</w:t>
      </w:r>
      <w:proofErr w:type="gramEnd"/>
      <w:r w:rsidRPr="0022372E">
        <w:rPr>
          <w:rFonts w:cs="Times New Roman"/>
          <w:sz w:val="28"/>
          <w:szCs w:val="28"/>
        </w:rPr>
        <w:t xml:space="preserve"> 10 </w:t>
      </w:r>
      <w:proofErr w:type="spellStart"/>
      <w:r w:rsidRPr="0022372E">
        <w:rPr>
          <w:rFonts w:cs="Times New Roman"/>
          <w:sz w:val="28"/>
          <w:szCs w:val="28"/>
        </w:rPr>
        <w:t>кВ</w:t>
      </w:r>
      <w:proofErr w:type="spellEnd"/>
      <w:r w:rsidRPr="0022372E">
        <w:rPr>
          <w:rFonts w:cs="Times New Roman"/>
          <w:sz w:val="28"/>
          <w:szCs w:val="28"/>
        </w:rPr>
        <w:t xml:space="preserve"> выполнить проводом марки СИП-3 сечением 3х(1х95), 3х(1х120), 3х(1х150)</w:t>
      </w:r>
      <w:r w:rsidR="00BB28C0" w:rsidRPr="0022372E">
        <w:rPr>
          <w:rFonts w:cs="Times New Roman"/>
          <w:sz w:val="28"/>
          <w:szCs w:val="28"/>
        </w:rPr>
        <w:t>.</w:t>
      </w:r>
    </w:p>
    <w:p w:rsidR="00877EC2" w:rsidRPr="0022372E" w:rsidRDefault="00877EC2" w:rsidP="00EB26D0">
      <w:pPr>
        <w:rPr>
          <w:rFonts w:cs="Times New Roman"/>
          <w:b/>
          <w:szCs w:val="24"/>
        </w:rPr>
      </w:pPr>
    </w:p>
    <w:p w:rsidR="00FE0A4E" w:rsidRPr="00E60E11" w:rsidRDefault="00FE0A4E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EB26D0" w:rsidRPr="00E60E11" w:rsidRDefault="00EB26D0" w:rsidP="009E3505">
      <w:pPr>
        <w:tabs>
          <w:tab w:val="left" w:pos="0"/>
        </w:tabs>
        <w:ind w:right="-1"/>
        <w:jc w:val="center"/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E60E11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Ведомость объёмов работ для строительства</w:t>
      </w:r>
      <w:r w:rsidR="009E3505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60E11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объектов электроснабжения  на период с 2012г</w:t>
      </w:r>
      <w:proofErr w:type="gramStart"/>
      <w:r w:rsidRPr="00E60E11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.п</w:t>
      </w:r>
      <w:proofErr w:type="gramEnd"/>
      <w:r w:rsidRPr="00E60E11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 2032г</w:t>
      </w:r>
      <w:r w:rsidR="009E3505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(рекомендуем).</w:t>
      </w:r>
    </w:p>
    <w:p w:rsidR="00EB26D0" w:rsidRPr="00E60E11" w:rsidRDefault="00EB26D0" w:rsidP="00EB26D0">
      <w:pPr>
        <w:tabs>
          <w:tab w:val="left" w:pos="0"/>
        </w:tabs>
        <w:ind w:right="-1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60E11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5B34E0" w:rsidRPr="00E60E11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</w:t>
      </w:r>
      <w:r w:rsidR="009D681D">
        <w:rPr>
          <w:rFonts w:eastAsia="Times New Roman" w:cs="Times New Roman"/>
          <w:color w:val="000000" w:themeColor="text1"/>
          <w:sz w:val="20"/>
          <w:szCs w:val="20"/>
          <w:lang w:eastAsia="ru-RU"/>
        </w:rPr>
        <w:t>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767"/>
      </w:tblGrid>
      <w:tr w:rsidR="00390377" w:rsidRPr="00E60E11" w:rsidTr="00852B01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№№</w:t>
            </w:r>
          </w:p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767" w:type="dxa"/>
            <w:vMerge w:val="restart"/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390377" w:rsidRPr="00E60E11" w:rsidTr="00852B01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486"/>
        </w:trPr>
        <w:tc>
          <w:tcPr>
            <w:tcW w:w="666" w:type="dxa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EB26D0" w:rsidRPr="00E60E11" w:rsidRDefault="00852B01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01232">
              <w:rPr>
                <w:sz w:val="20"/>
                <w:szCs w:val="20"/>
              </w:rPr>
              <w:t>Реконструкция ПС 35/10 </w:t>
            </w:r>
            <w:proofErr w:type="spellStart"/>
            <w:r w:rsidRPr="00E01232">
              <w:rPr>
                <w:sz w:val="20"/>
                <w:szCs w:val="20"/>
              </w:rPr>
              <w:t>кВ</w:t>
            </w:r>
            <w:proofErr w:type="spellEnd"/>
            <w:r w:rsidRPr="00E01232">
              <w:rPr>
                <w:sz w:val="20"/>
                <w:szCs w:val="20"/>
              </w:rPr>
              <w:t xml:space="preserve"> «</w:t>
            </w:r>
            <w:r w:rsidRPr="00852B01">
              <w:rPr>
                <w:sz w:val="20"/>
                <w:szCs w:val="20"/>
              </w:rPr>
              <w:t>КР</w:t>
            </w:r>
            <w:r w:rsidRPr="00E01232">
              <w:rPr>
                <w:sz w:val="20"/>
                <w:szCs w:val="20"/>
              </w:rPr>
              <w:t>» с з</w:t>
            </w:r>
            <w:r w:rsidR="008F2F99">
              <w:rPr>
                <w:sz w:val="20"/>
                <w:szCs w:val="20"/>
              </w:rPr>
              <w:t>аменой  ТМ 1х2,5 МВА на ТМ</w:t>
            </w:r>
            <w:proofErr w:type="gramStart"/>
            <w:r w:rsidR="008F2F99">
              <w:rPr>
                <w:sz w:val="20"/>
                <w:szCs w:val="20"/>
              </w:rPr>
              <w:t>1</w:t>
            </w:r>
            <w:proofErr w:type="gramEnd"/>
            <w:r w:rsidR="008F2F99">
              <w:rPr>
                <w:sz w:val="20"/>
                <w:szCs w:val="20"/>
              </w:rPr>
              <w:t xml:space="preserve"> 1х4 </w:t>
            </w:r>
            <w:r w:rsidRPr="00E01232">
              <w:rPr>
                <w:sz w:val="20"/>
                <w:szCs w:val="20"/>
              </w:rPr>
              <w:t>МВА</w:t>
            </w:r>
            <w:r w:rsidR="008F2F99">
              <w:rPr>
                <w:sz w:val="20"/>
                <w:szCs w:val="20"/>
              </w:rPr>
              <w:t xml:space="preserve"> и по установке ТМ2 1х4 МВА</w:t>
            </w:r>
            <w:r w:rsidRPr="00E01232">
              <w:rPr>
                <w:sz w:val="20"/>
                <w:szCs w:val="20"/>
              </w:rPr>
              <w:t xml:space="preserve"> со всем комплектующим оборудованием 35;10 </w:t>
            </w:r>
            <w:proofErr w:type="spellStart"/>
            <w:r w:rsidRPr="00E01232">
              <w:rPr>
                <w:sz w:val="20"/>
                <w:szCs w:val="20"/>
              </w:rPr>
              <w:t>кВ</w:t>
            </w:r>
            <w:proofErr w:type="spellEnd"/>
            <w:r w:rsidRPr="00E01232">
              <w:rPr>
                <w:sz w:val="20"/>
                <w:szCs w:val="20"/>
              </w:rPr>
              <w:t>;</w:t>
            </w:r>
            <w:r w:rsidR="008F2F99">
              <w:rPr>
                <w:sz w:val="20"/>
                <w:szCs w:val="20"/>
              </w:rPr>
              <w:t xml:space="preserve">  Замена КРУН 10 </w:t>
            </w:r>
            <w:proofErr w:type="spellStart"/>
            <w:r w:rsidR="008F2F99">
              <w:rPr>
                <w:sz w:val="20"/>
                <w:szCs w:val="20"/>
              </w:rPr>
              <w:t>кВ</w:t>
            </w:r>
            <w:proofErr w:type="spellEnd"/>
            <w:r w:rsidR="008F2F99">
              <w:rPr>
                <w:sz w:val="20"/>
                <w:szCs w:val="20"/>
              </w:rPr>
              <w:t xml:space="preserve"> на новую модификацию с вакуумными выключателями.</w:t>
            </w:r>
          </w:p>
        </w:tc>
        <w:tc>
          <w:tcPr>
            <w:tcW w:w="800" w:type="dxa"/>
            <w:vAlign w:val="center"/>
          </w:tcPr>
          <w:p w:rsidR="00EB26D0" w:rsidRPr="00E60E11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E60E11" w:rsidRDefault="002B1748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E60E11" w:rsidRDefault="006D67B3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852B01" w:rsidRPr="00852B01" w:rsidRDefault="00852B01" w:rsidP="00852B01">
            <w:pPr>
              <w:ind w:right="-1"/>
              <w:rPr>
                <w:sz w:val="20"/>
                <w:szCs w:val="20"/>
              </w:rPr>
            </w:pPr>
            <w:r w:rsidRPr="00852B01">
              <w:rPr>
                <w:sz w:val="20"/>
                <w:szCs w:val="20"/>
              </w:rPr>
              <w:t>Работу провести</w:t>
            </w:r>
          </w:p>
          <w:p w:rsidR="00852B01" w:rsidRPr="00852B01" w:rsidRDefault="00852B01" w:rsidP="00852B01">
            <w:pPr>
              <w:ind w:right="-1"/>
              <w:rPr>
                <w:sz w:val="20"/>
                <w:szCs w:val="20"/>
              </w:rPr>
            </w:pPr>
            <w:r w:rsidRPr="00852B01">
              <w:rPr>
                <w:sz w:val="20"/>
                <w:szCs w:val="20"/>
              </w:rPr>
              <w:t>по рабочим проектам ОАО</w:t>
            </w:r>
          </w:p>
          <w:p w:rsidR="00EB26D0" w:rsidRPr="00E60E11" w:rsidRDefault="00852B01" w:rsidP="00852B01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2B01">
              <w:rPr>
                <w:sz w:val="20"/>
                <w:szCs w:val="20"/>
              </w:rPr>
              <w:t>«Кубаньэнерго»</w:t>
            </w:r>
          </w:p>
        </w:tc>
      </w:tr>
      <w:tr w:rsidR="00390377" w:rsidRPr="00E60E11" w:rsidTr="00852B01">
        <w:trPr>
          <w:cantSplit/>
          <w:trHeight w:val="486"/>
        </w:trPr>
        <w:tc>
          <w:tcPr>
            <w:tcW w:w="666" w:type="dxa"/>
          </w:tcPr>
          <w:p w:rsidR="00C62B77" w:rsidRPr="00E60E11" w:rsidRDefault="00C62B77" w:rsidP="009942AF">
            <w:pPr>
              <w:ind w:right="-1"/>
              <w:jc w:val="both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C62B77" w:rsidRPr="00E60E11" w:rsidRDefault="00C62B77" w:rsidP="00C62B77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40кВА</w:t>
            </w:r>
          </w:p>
        </w:tc>
        <w:tc>
          <w:tcPr>
            <w:tcW w:w="800" w:type="dxa"/>
            <w:vAlign w:val="center"/>
          </w:tcPr>
          <w:p w:rsidR="00C62B77" w:rsidRPr="00E60E11" w:rsidRDefault="00C62B77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C62B77" w:rsidRPr="00E60E11" w:rsidRDefault="00C62B77" w:rsidP="00BF25E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C62B77" w:rsidRPr="00E60E11" w:rsidRDefault="0055420F" w:rsidP="00BF25EA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vAlign w:val="center"/>
          </w:tcPr>
          <w:p w:rsidR="00C62B77" w:rsidRPr="00E60E11" w:rsidRDefault="00C62B77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vAlign w:val="center"/>
          </w:tcPr>
          <w:p w:rsidR="00EB26D0" w:rsidRPr="00E60E11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E60E11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7" w:type="dxa"/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A24463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трансформатором </w:t>
            </w:r>
            <w:r w:rsidR="00A24463"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55420F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E60E11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1" w:rsidRPr="00E60E11" w:rsidRDefault="00E60E11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A24463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1600кВА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1" w:rsidRPr="00E60E11" w:rsidRDefault="00E60E11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A24463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2х250кВА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0377" w:rsidRPr="00E60E11" w:rsidTr="00852B01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11" w:rsidRPr="00E60E11" w:rsidRDefault="00E60E11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A24463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трансформатором 2х630кВА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E1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11" w:rsidRPr="00E60E11" w:rsidRDefault="00E60E11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22372E" w:rsidTr="00852B01">
        <w:trPr>
          <w:cantSplit/>
          <w:trHeight w:val="523"/>
        </w:trPr>
        <w:tc>
          <w:tcPr>
            <w:tcW w:w="666" w:type="dxa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84F3A"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магистральные линии </w:t>
            </w:r>
          </w:p>
        </w:tc>
        <w:tc>
          <w:tcPr>
            <w:tcW w:w="800" w:type="dxa"/>
            <w:vAlign w:val="center"/>
          </w:tcPr>
          <w:p w:rsidR="00EB26D0" w:rsidRPr="0039037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390377" w:rsidRDefault="00762A5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B26D0" w:rsidRPr="00390377" w:rsidRDefault="00762A5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EB26D0" w:rsidRPr="0022372E" w:rsidRDefault="00EB26D0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53F07" w:rsidRPr="0022372E" w:rsidTr="00852B01">
        <w:trPr>
          <w:cantSplit/>
          <w:trHeight w:val="516"/>
        </w:trPr>
        <w:tc>
          <w:tcPr>
            <w:tcW w:w="666" w:type="dxa"/>
          </w:tcPr>
          <w:p w:rsidR="00B53F07" w:rsidRPr="00390377" w:rsidRDefault="00B53F07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B53F07" w:rsidRPr="00390377" w:rsidRDefault="00B53F07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B53F07" w:rsidRPr="00390377" w:rsidRDefault="00B53F07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B53F07" w:rsidRPr="00390377" w:rsidRDefault="00762A5D" w:rsidP="001429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33" w:type="dxa"/>
            <w:vAlign w:val="center"/>
          </w:tcPr>
          <w:p w:rsidR="00B53F07" w:rsidRPr="00390377" w:rsidRDefault="00762A5D" w:rsidP="00142979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B53F07" w:rsidRPr="00390377" w:rsidRDefault="00B53F07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EB26D0" w:rsidRPr="0022372E" w:rsidTr="00852B01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</w:t>
            </w:r>
            <w:proofErr w:type="gram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762A5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762A5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22372E" w:rsidTr="00852B01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39037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390377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EB26D0" w:rsidRPr="0022372E" w:rsidTr="00852B01">
        <w:trPr>
          <w:cantSplit/>
          <w:trHeight w:val="349"/>
        </w:trPr>
        <w:tc>
          <w:tcPr>
            <w:tcW w:w="666" w:type="dxa"/>
          </w:tcPr>
          <w:p w:rsidR="00EB26D0" w:rsidRPr="00B53F07" w:rsidRDefault="00EB26D0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EB26D0" w:rsidRPr="00B53F0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ВЛ</w:t>
            </w:r>
            <w:proofErr w:type="gramEnd"/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0,4кВ с заменой голых проводов на изолированные «</w:t>
            </w:r>
            <w:proofErr w:type="spellStart"/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Торсада</w:t>
            </w:r>
            <w:proofErr w:type="spellEnd"/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EB26D0" w:rsidRPr="00B53F0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EB26D0" w:rsidRPr="00B53F0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B53F07" w:rsidRDefault="00762A5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34,32</w:t>
            </w:r>
          </w:p>
        </w:tc>
        <w:tc>
          <w:tcPr>
            <w:tcW w:w="933" w:type="dxa"/>
            <w:vAlign w:val="center"/>
          </w:tcPr>
          <w:p w:rsidR="00EB26D0" w:rsidRPr="00B53F07" w:rsidRDefault="00762A5D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7" w:type="dxa"/>
            <w:vAlign w:val="center"/>
          </w:tcPr>
          <w:p w:rsidR="00EB26D0" w:rsidRPr="00B53F0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Start"/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53F0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/Б опорах</w:t>
            </w:r>
          </w:p>
        </w:tc>
      </w:tr>
      <w:tr w:rsidR="00EB26D0" w:rsidRPr="0022372E" w:rsidTr="00852B01">
        <w:trPr>
          <w:cantSplit/>
          <w:trHeight w:val="349"/>
        </w:trPr>
        <w:tc>
          <w:tcPr>
            <w:tcW w:w="666" w:type="dxa"/>
          </w:tcPr>
          <w:p w:rsidR="00EB26D0" w:rsidRPr="00390377" w:rsidRDefault="00EB26D0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Торсада</w:t>
            </w:r>
            <w:proofErr w:type="spellEnd"/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EB26D0" w:rsidRPr="00390377" w:rsidRDefault="00EB26D0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037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B26D0" w:rsidRPr="00390377" w:rsidRDefault="00390377" w:rsidP="009942AF">
            <w:pPr>
              <w:jc w:val="center"/>
              <w:rPr>
                <w:rFonts w:cs="Times New Roman"/>
                <w:color w:val="000000" w:themeColor="text1"/>
              </w:rPr>
            </w:pPr>
            <w:r w:rsidRPr="00390377">
              <w:rPr>
                <w:rFonts w:cs="Times New Roman"/>
                <w:color w:val="000000" w:themeColor="text1"/>
              </w:rPr>
              <w:t>3,2</w:t>
            </w:r>
          </w:p>
        </w:tc>
        <w:tc>
          <w:tcPr>
            <w:tcW w:w="933" w:type="dxa"/>
            <w:vAlign w:val="center"/>
          </w:tcPr>
          <w:p w:rsidR="00EB26D0" w:rsidRPr="00390377" w:rsidRDefault="00390377" w:rsidP="009942AF">
            <w:pPr>
              <w:jc w:val="center"/>
              <w:rPr>
                <w:rFonts w:cs="Times New Roman"/>
                <w:color w:val="000000" w:themeColor="text1"/>
              </w:rPr>
            </w:pPr>
            <w:r w:rsidRPr="00390377">
              <w:rPr>
                <w:rFonts w:cs="Times New Roman"/>
                <w:color w:val="000000" w:themeColor="text1"/>
              </w:rPr>
              <w:t>6,7</w:t>
            </w:r>
          </w:p>
        </w:tc>
        <w:tc>
          <w:tcPr>
            <w:tcW w:w="1767" w:type="dxa"/>
            <w:vAlign w:val="center"/>
          </w:tcPr>
          <w:p w:rsidR="00EB26D0" w:rsidRPr="00390377" w:rsidRDefault="00EB26D0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24463" w:rsidRPr="0022372E" w:rsidRDefault="00A24463">
      <w:pPr>
        <w:rPr>
          <w:rFonts w:cs="Times New Roman"/>
        </w:rPr>
      </w:pPr>
    </w:p>
    <w:p w:rsidR="00E0407B" w:rsidRPr="0022372E" w:rsidRDefault="00E0407B" w:rsidP="00E0407B">
      <w:pPr>
        <w:rPr>
          <w:rFonts w:cs="Times New Roman"/>
          <w:sz w:val="28"/>
          <w:szCs w:val="28"/>
        </w:rPr>
      </w:pPr>
      <w:r w:rsidRPr="0022372E">
        <w:rPr>
          <w:rFonts w:cs="Times New Roman"/>
          <w:sz w:val="28"/>
          <w:szCs w:val="28"/>
        </w:rPr>
        <w:t>Количество, мощность, места установки трансформаторных подстанций,</w:t>
      </w:r>
      <w:r w:rsidR="008F2F99">
        <w:rPr>
          <w:rFonts w:cs="Times New Roman"/>
          <w:sz w:val="28"/>
          <w:szCs w:val="28"/>
        </w:rPr>
        <w:t xml:space="preserve"> </w:t>
      </w:r>
      <w:r w:rsidRPr="0022372E">
        <w:rPr>
          <w:rFonts w:cs="Times New Roman"/>
          <w:sz w:val="28"/>
          <w:szCs w:val="28"/>
        </w:rPr>
        <w:t xml:space="preserve">длины проектируемых линий уточняются при составление </w:t>
      </w:r>
      <w:proofErr w:type="spellStart"/>
      <w:r w:rsidRPr="0022372E">
        <w:rPr>
          <w:rFonts w:cs="Times New Roman"/>
          <w:sz w:val="28"/>
          <w:szCs w:val="28"/>
        </w:rPr>
        <w:t>инвест</w:t>
      </w:r>
      <w:proofErr w:type="spellEnd"/>
      <w:r w:rsidRPr="0022372E">
        <w:rPr>
          <w:rFonts w:cs="Times New Roman"/>
          <w:sz w:val="28"/>
          <w:szCs w:val="28"/>
        </w:rPr>
        <w:t xml:space="preserve"> программ на реконструкцию и новое </w:t>
      </w:r>
      <w:proofErr w:type="spellStart"/>
      <w:r w:rsidRPr="0022372E">
        <w:rPr>
          <w:rFonts w:cs="Times New Roman"/>
          <w:sz w:val="28"/>
          <w:szCs w:val="28"/>
        </w:rPr>
        <w:t>строительство</w:t>
      </w:r>
      <w:proofErr w:type="gramStart"/>
      <w:r w:rsidRPr="0022372E">
        <w:rPr>
          <w:rFonts w:cs="Times New Roman"/>
          <w:sz w:val="28"/>
          <w:szCs w:val="28"/>
        </w:rPr>
        <w:t>,с</w:t>
      </w:r>
      <w:proofErr w:type="gramEnd"/>
      <w:r w:rsidRPr="0022372E">
        <w:rPr>
          <w:rFonts w:cs="Times New Roman"/>
          <w:sz w:val="28"/>
          <w:szCs w:val="28"/>
        </w:rPr>
        <w:t>огласно</w:t>
      </w:r>
      <w:proofErr w:type="spellEnd"/>
      <w:r w:rsidRPr="0022372E">
        <w:rPr>
          <w:rFonts w:cs="Times New Roman"/>
          <w:sz w:val="28"/>
          <w:szCs w:val="28"/>
        </w:rPr>
        <w:t xml:space="preserve"> разработанному генплану поселений.</w:t>
      </w:r>
    </w:p>
    <w:p w:rsidR="00E0407B" w:rsidRPr="0022372E" w:rsidRDefault="00E0407B" w:rsidP="00E0407B">
      <w:pPr>
        <w:rPr>
          <w:rFonts w:cs="Times New Roman"/>
          <w:sz w:val="28"/>
          <w:szCs w:val="28"/>
        </w:rPr>
      </w:pPr>
    </w:p>
    <w:p w:rsidR="00E0407B" w:rsidRPr="0022372E" w:rsidRDefault="00E0407B" w:rsidP="00E0407B">
      <w:pPr>
        <w:tabs>
          <w:tab w:val="left" w:pos="4103"/>
        </w:tabs>
        <w:rPr>
          <w:rFonts w:cs="Times New Roman"/>
        </w:rPr>
      </w:pPr>
    </w:p>
    <w:p w:rsidR="00E0407B" w:rsidRPr="0022372E" w:rsidRDefault="00E0407B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0407B" w:rsidRPr="0022372E" w:rsidSect="00074D1B">
      <w:headerReference w:type="default" r:id="rId15"/>
      <w:footerReference w:type="default" r:id="rId16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03" w:rsidRDefault="004A1303" w:rsidP="00074D1B">
      <w:r>
        <w:separator/>
      </w:r>
    </w:p>
  </w:endnote>
  <w:endnote w:type="continuationSeparator" w:id="0">
    <w:p w:rsidR="004A1303" w:rsidRDefault="004A1303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BE" w:rsidRDefault="003B5AB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23" w:rsidRDefault="00000423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C32572" w:rsidRPr="00C3257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B5ABE" w:rsidRDefault="003B5AB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BE" w:rsidRDefault="003B5ABE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72" w:rsidRDefault="00303E72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C32572" w:rsidRPr="00C32572">
      <w:rPr>
        <w:rFonts w:asciiTheme="majorHAnsi" w:eastAsiaTheme="majorEastAsia" w:hAnsiTheme="majorHAnsi" w:cstheme="majorBidi"/>
        <w:noProof/>
      </w:rPr>
      <w:t>31</w:t>
    </w:r>
    <w:r>
      <w:rPr>
        <w:rFonts w:asciiTheme="majorHAnsi" w:eastAsiaTheme="majorEastAsia" w:hAnsiTheme="majorHAnsi" w:cstheme="majorBidi"/>
      </w:rPr>
      <w:fldChar w:fldCharType="end"/>
    </w:r>
  </w:p>
  <w:p w:rsidR="00303E72" w:rsidRDefault="00303E7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03" w:rsidRDefault="004A1303" w:rsidP="00074D1B">
      <w:r>
        <w:separator/>
      </w:r>
    </w:p>
  </w:footnote>
  <w:footnote w:type="continuationSeparator" w:id="0">
    <w:p w:rsidR="004A1303" w:rsidRDefault="004A1303" w:rsidP="00074D1B">
      <w:r>
        <w:continuationSeparator/>
      </w:r>
    </w:p>
  </w:footnote>
  <w:footnote w:id="1">
    <w:p w:rsidR="00303E72" w:rsidRDefault="00303E72"/>
    <w:p w:rsidR="00303E72" w:rsidRPr="00076901" w:rsidRDefault="00303E72" w:rsidP="00074D1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BE" w:rsidRDefault="003B5AB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BE" w:rsidRDefault="003B5ABE">
    <w:pPr>
      <w:pStyle w:val="af1"/>
    </w:pPr>
    <w:r>
      <w:t>Приложение к программному документу</w:t>
    </w:r>
  </w:p>
  <w:p w:rsidR="003B5ABE" w:rsidRDefault="003B5AB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BE" w:rsidRDefault="003B5ABE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72" w:rsidRPr="00B43154" w:rsidRDefault="00303E72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C2"/>
    <w:multiLevelType w:val="hybridMultilevel"/>
    <w:tmpl w:val="4C3AC118"/>
    <w:lvl w:ilvl="0" w:tplc="9FA4C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32F48"/>
    <w:multiLevelType w:val="hybridMultilevel"/>
    <w:tmpl w:val="0E2C2196"/>
    <w:lvl w:ilvl="0" w:tplc="7A488DE4">
      <w:start w:val="4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45D4"/>
    <w:multiLevelType w:val="hybridMultilevel"/>
    <w:tmpl w:val="2DCA04FC"/>
    <w:lvl w:ilvl="0" w:tplc="817CFCDC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5712"/>
    <w:multiLevelType w:val="hybridMultilevel"/>
    <w:tmpl w:val="21E4A8D4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F8180F"/>
    <w:multiLevelType w:val="hybridMultilevel"/>
    <w:tmpl w:val="997A83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C38"/>
    <w:multiLevelType w:val="hybridMultilevel"/>
    <w:tmpl w:val="3E4C5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975AB"/>
    <w:multiLevelType w:val="multilevel"/>
    <w:tmpl w:val="C5D63F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4946FED"/>
    <w:multiLevelType w:val="hybridMultilevel"/>
    <w:tmpl w:val="73F06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817FD"/>
    <w:multiLevelType w:val="hybridMultilevel"/>
    <w:tmpl w:val="DCB2244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844A3"/>
    <w:multiLevelType w:val="hybridMultilevel"/>
    <w:tmpl w:val="C3342AB6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37774"/>
    <w:multiLevelType w:val="hybridMultilevel"/>
    <w:tmpl w:val="F530F7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F76B0"/>
    <w:multiLevelType w:val="hybridMultilevel"/>
    <w:tmpl w:val="2B222536"/>
    <w:lvl w:ilvl="0" w:tplc="BA7829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B67675"/>
    <w:multiLevelType w:val="hybridMultilevel"/>
    <w:tmpl w:val="52C019D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31D92019"/>
    <w:multiLevelType w:val="hybridMultilevel"/>
    <w:tmpl w:val="286613D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6467E"/>
    <w:multiLevelType w:val="hybridMultilevel"/>
    <w:tmpl w:val="1764DD0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455F4"/>
    <w:multiLevelType w:val="hybridMultilevel"/>
    <w:tmpl w:val="65C6BAC2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226F4"/>
    <w:multiLevelType w:val="hybridMultilevel"/>
    <w:tmpl w:val="3F7CE690"/>
    <w:lvl w:ilvl="0" w:tplc="7A488DE4">
      <w:start w:val="4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292EE9"/>
    <w:multiLevelType w:val="hybridMultilevel"/>
    <w:tmpl w:val="B3F67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49A7"/>
    <w:multiLevelType w:val="multilevel"/>
    <w:tmpl w:val="A5AA1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EE3D9A"/>
    <w:multiLevelType w:val="multilevel"/>
    <w:tmpl w:val="594C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E2F736A"/>
    <w:multiLevelType w:val="hybridMultilevel"/>
    <w:tmpl w:val="ECAAED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6A7CA6"/>
    <w:multiLevelType w:val="hybridMultilevel"/>
    <w:tmpl w:val="714E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90892"/>
    <w:multiLevelType w:val="hybridMultilevel"/>
    <w:tmpl w:val="28E2C072"/>
    <w:lvl w:ilvl="0" w:tplc="836C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10214"/>
        </w:tabs>
        <w:ind w:left="10214" w:hanging="432"/>
      </w:pPr>
    </w:lvl>
    <w:lvl w:ilvl="1">
      <w:start w:val="1"/>
      <w:numFmt w:val="decimal"/>
      <w:lvlText w:val="%1.%2"/>
      <w:lvlJc w:val="left"/>
      <w:pPr>
        <w:tabs>
          <w:tab w:val="num" w:pos="10358"/>
        </w:tabs>
        <w:ind w:left="10358" w:hanging="576"/>
      </w:pPr>
    </w:lvl>
    <w:lvl w:ilvl="2">
      <w:start w:val="1"/>
      <w:numFmt w:val="decimal"/>
      <w:lvlText w:val="%1.%2.%3"/>
      <w:lvlJc w:val="left"/>
      <w:pPr>
        <w:tabs>
          <w:tab w:val="num" w:pos="10502"/>
        </w:tabs>
        <w:ind w:left="10502" w:hanging="720"/>
      </w:pPr>
    </w:lvl>
    <w:lvl w:ilvl="3">
      <w:start w:val="1"/>
      <w:numFmt w:val="decimal"/>
      <w:lvlText w:val="%1.%2.%3.%4"/>
      <w:lvlJc w:val="left"/>
      <w:pPr>
        <w:tabs>
          <w:tab w:val="num" w:pos="10646"/>
        </w:tabs>
        <w:ind w:left="10646" w:hanging="864"/>
      </w:pPr>
    </w:lvl>
    <w:lvl w:ilvl="4">
      <w:start w:val="1"/>
      <w:numFmt w:val="decimal"/>
      <w:lvlText w:val="%1.%2.%3.%4.%5"/>
      <w:lvlJc w:val="left"/>
      <w:pPr>
        <w:tabs>
          <w:tab w:val="num" w:pos="10790"/>
        </w:tabs>
        <w:ind w:left="10790" w:hanging="1008"/>
      </w:pPr>
    </w:lvl>
    <w:lvl w:ilvl="5">
      <w:start w:val="1"/>
      <w:numFmt w:val="decimal"/>
      <w:lvlText w:val="%1.%2.%3.%4.%5.%6"/>
      <w:lvlJc w:val="left"/>
      <w:pPr>
        <w:tabs>
          <w:tab w:val="num" w:pos="10934"/>
        </w:tabs>
        <w:ind w:left="1093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078"/>
        </w:tabs>
        <w:ind w:left="110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222"/>
        </w:tabs>
        <w:ind w:left="112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366"/>
        </w:tabs>
        <w:ind w:left="11366" w:hanging="1584"/>
      </w:pPr>
    </w:lvl>
  </w:abstractNum>
  <w:abstractNum w:abstractNumId="36">
    <w:nsid w:val="6DF7744A"/>
    <w:multiLevelType w:val="hybridMultilevel"/>
    <w:tmpl w:val="9E3AC6C2"/>
    <w:lvl w:ilvl="0" w:tplc="5F269EA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87282"/>
    <w:multiLevelType w:val="hybridMultilevel"/>
    <w:tmpl w:val="3AFC22A0"/>
    <w:lvl w:ilvl="0" w:tplc="8766E1D4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39"/>
  </w:num>
  <w:num w:numId="5">
    <w:abstractNumId w:val="21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30"/>
  </w:num>
  <w:num w:numId="13">
    <w:abstractNumId w:val="0"/>
  </w:num>
  <w:num w:numId="14">
    <w:abstractNumId w:val="19"/>
  </w:num>
  <w:num w:numId="15">
    <w:abstractNumId w:val="2"/>
  </w:num>
  <w:num w:numId="16">
    <w:abstractNumId w:val="34"/>
  </w:num>
  <w:num w:numId="17">
    <w:abstractNumId w:val="36"/>
  </w:num>
  <w:num w:numId="18">
    <w:abstractNumId w:val="10"/>
  </w:num>
  <w:num w:numId="19">
    <w:abstractNumId w:val="35"/>
  </w:num>
  <w:num w:numId="20">
    <w:abstractNumId w:val="33"/>
  </w:num>
  <w:num w:numId="21">
    <w:abstractNumId w:val="32"/>
  </w:num>
  <w:num w:numId="22">
    <w:abstractNumId w:val="28"/>
  </w:num>
  <w:num w:numId="23">
    <w:abstractNumId w:val="7"/>
  </w:num>
  <w:num w:numId="24">
    <w:abstractNumId w:val="9"/>
  </w:num>
  <w:num w:numId="25">
    <w:abstractNumId w:val="8"/>
  </w:num>
  <w:num w:numId="26">
    <w:abstractNumId w:val="29"/>
  </w:num>
  <w:num w:numId="27">
    <w:abstractNumId w:val="6"/>
  </w:num>
  <w:num w:numId="28">
    <w:abstractNumId w:val="20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"/>
  </w:num>
  <w:num w:numId="37">
    <w:abstractNumId w:val="27"/>
  </w:num>
  <w:num w:numId="38">
    <w:abstractNumId w:val="38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0423"/>
    <w:rsid w:val="00003288"/>
    <w:rsid w:val="00007B88"/>
    <w:rsid w:val="000338A6"/>
    <w:rsid w:val="00037339"/>
    <w:rsid w:val="0006036C"/>
    <w:rsid w:val="000629C2"/>
    <w:rsid w:val="00062C50"/>
    <w:rsid w:val="00073FA0"/>
    <w:rsid w:val="00074D1B"/>
    <w:rsid w:val="00087E1A"/>
    <w:rsid w:val="000A0318"/>
    <w:rsid w:val="000A27AA"/>
    <w:rsid w:val="000E76DC"/>
    <w:rsid w:val="00121CFA"/>
    <w:rsid w:val="0012246E"/>
    <w:rsid w:val="001426E0"/>
    <w:rsid w:val="001516A1"/>
    <w:rsid w:val="00183E60"/>
    <w:rsid w:val="001B5BC7"/>
    <w:rsid w:val="001E0F2B"/>
    <w:rsid w:val="001F5E91"/>
    <w:rsid w:val="001F7FDC"/>
    <w:rsid w:val="00201556"/>
    <w:rsid w:val="002034B9"/>
    <w:rsid w:val="0022372E"/>
    <w:rsid w:val="002330FD"/>
    <w:rsid w:val="0026207E"/>
    <w:rsid w:val="00275934"/>
    <w:rsid w:val="002A1705"/>
    <w:rsid w:val="002B1748"/>
    <w:rsid w:val="002B2CB0"/>
    <w:rsid w:val="002F0C62"/>
    <w:rsid w:val="00303E72"/>
    <w:rsid w:val="00313205"/>
    <w:rsid w:val="003230FB"/>
    <w:rsid w:val="003366DB"/>
    <w:rsid w:val="00342F9C"/>
    <w:rsid w:val="00357266"/>
    <w:rsid w:val="00374E1D"/>
    <w:rsid w:val="00390377"/>
    <w:rsid w:val="00393FDB"/>
    <w:rsid w:val="00397701"/>
    <w:rsid w:val="003A5BD3"/>
    <w:rsid w:val="003B03F2"/>
    <w:rsid w:val="003B5ABE"/>
    <w:rsid w:val="003D200E"/>
    <w:rsid w:val="003F0A7B"/>
    <w:rsid w:val="003F1C20"/>
    <w:rsid w:val="00417A50"/>
    <w:rsid w:val="00423B89"/>
    <w:rsid w:val="0046156A"/>
    <w:rsid w:val="00461C6E"/>
    <w:rsid w:val="004620DD"/>
    <w:rsid w:val="00474652"/>
    <w:rsid w:val="00484AE8"/>
    <w:rsid w:val="00484F3A"/>
    <w:rsid w:val="004A1303"/>
    <w:rsid w:val="004A1D59"/>
    <w:rsid w:val="004B7606"/>
    <w:rsid w:val="004C30AA"/>
    <w:rsid w:val="004C3437"/>
    <w:rsid w:val="004C3F90"/>
    <w:rsid w:val="004C7F71"/>
    <w:rsid w:val="004D48F5"/>
    <w:rsid w:val="00511534"/>
    <w:rsid w:val="005235CB"/>
    <w:rsid w:val="00531DCA"/>
    <w:rsid w:val="00541A63"/>
    <w:rsid w:val="005436B0"/>
    <w:rsid w:val="00544BBC"/>
    <w:rsid w:val="0055420F"/>
    <w:rsid w:val="005671ED"/>
    <w:rsid w:val="005874B5"/>
    <w:rsid w:val="00594BDE"/>
    <w:rsid w:val="00597E73"/>
    <w:rsid w:val="005B0F6A"/>
    <w:rsid w:val="005B34E0"/>
    <w:rsid w:val="005D0BBE"/>
    <w:rsid w:val="005E0616"/>
    <w:rsid w:val="005E3F47"/>
    <w:rsid w:val="0060542F"/>
    <w:rsid w:val="006163F4"/>
    <w:rsid w:val="0062656F"/>
    <w:rsid w:val="00626704"/>
    <w:rsid w:val="00632188"/>
    <w:rsid w:val="00642F7D"/>
    <w:rsid w:val="0064406D"/>
    <w:rsid w:val="00651A73"/>
    <w:rsid w:val="006609DC"/>
    <w:rsid w:val="00670557"/>
    <w:rsid w:val="006A7F07"/>
    <w:rsid w:val="006B7C01"/>
    <w:rsid w:val="006D30FD"/>
    <w:rsid w:val="006D476E"/>
    <w:rsid w:val="006D67B3"/>
    <w:rsid w:val="006D6847"/>
    <w:rsid w:val="006E7237"/>
    <w:rsid w:val="006F015A"/>
    <w:rsid w:val="006F753B"/>
    <w:rsid w:val="006F7548"/>
    <w:rsid w:val="00722F70"/>
    <w:rsid w:val="007363B7"/>
    <w:rsid w:val="00751389"/>
    <w:rsid w:val="00762A5D"/>
    <w:rsid w:val="00763CDE"/>
    <w:rsid w:val="00765E8C"/>
    <w:rsid w:val="007731E0"/>
    <w:rsid w:val="0078706D"/>
    <w:rsid w:val="00794FE8"/>
    <w:rsid w:val="007A167F"/>
    <w:rsid w:val="007A448E"/>
    <w:rsid w:val="007D1343"/>
    <w:rsid w:val="007D523C"/>
    <w:rsid w:val="008109F0"/>
    <w:rsid w:val="00824779"/>
    <w:rsid w:val="00825582"/>
    <w:rsid w:val="00842584"/>
    <w:rsid w:val="00852B01"/>
    <w:rsid w:val="00856F05"/>
    <w:rsid w:val="00860683"/>
    <w:rsid w:val="00874FB3"/>
    <w:rsid w:val="00877EC2"/>
    <w:rsid w:val="0088056C"/>
    <w:rsid w:val="0088221C"/>
    <w:rsid w:val="008A3F3B"/>
    <w:rsid w:val="008D277C"/>
    <w:rsid w:val="008F2F99"/>
    <w:rsid w:val="008F5736"/>
    <w:rsid w:val="00905DC7"/>
    <w:rsid w:val="00931126"/>
    <w:rsid w:val="0095531A"/>
    <w:rsid w:val="0096096A"/>
    <w:rsid w:val="00963BC1"/>
    <w:rsid w:val="0098404F"/>
    <w:rsid w:val="009942AF"/>
    <w:rsid w:val="009C4D18"/>
    <w:rsid w:val="009C50F7"/>
    <w:rsid w:val="009D681D"/>
    <w:rsid w:val="009E3505"/>
    <w:rsid w:val="009E46BF"/>
    <w:rsid w:val="00A10562"/>
    <w:rsid w:val="00A24463"/>
    <w:rsid w:val="00A37108"/>
    <w:rsid w:val="00A41F6B"/>
    <w:rsid w:val="00A61733"/>
    <w:rsid w:val="00A85078"/>
    <w:rsid w:val="00A95232"/>
    <w:rsid w:val="00A9731E"/>
    <w:rsid w:val="00AC12CC"/>
    <w:rsid w:val="00AC2644"/>
    <w:rsid w:val="00AF1C57"/>
    <w:rsid w:val="00AF240D"/>
    <w:rsid w:val="00B14BD8"/>
    <w:rsid w:val="00B2179F"/>
    <w:rsid w:val="00B330F2"/>
    <w:rsid w:val="00B5212D"/>
    <w:rsid w:val="00B53593"/>
    <w:rsid w:val="00B53F07"/>
    <w:rsid w:val="00B825EF"/>
    <w:rsid w:val="00B962B3"/>
    <w:rsid w:val="00BA188E"/>
    <w:rsid w:val="00BA3823"/>
    <w:rsid w:val="00BA560D"/>
    <w:rsid w:val="00BA7317"/>
    <w:rsid w:val="00BB06EE"/>
    <w:rsid w:val="00BB28C0"/>
    <w:rsid w:val="00BC19B6"/>
    <w:rsid w:val="00BC3277"/>
    <w:rsid w:val="00BD050A"/>
    <w:rsid w:val="00BF25EA"/>
    <w:rsid w:val="00C0098F"/>
    <w:rsid w:val="00C32572"/>
    <w:rsid w:val="00C362D9"/>
    <w:rsid w:val="00C62B77"/>
    <w:rsid w:val="00C77ABD"/>
    <w:rsid w:val="00C833E0"/>
    <w:rsid w:val="00CC29E2"/>
    <w:rsid w:val="00CC5582"/>
    <w:rsid w:val="00CD1BC3"/>
    <w:rsid w:val="00CD3C02"/>
    <w:rsid w:val="00CF3108"/>
    <w:rsid w:val="00D247BF"/>
    <w:rsid w:val="00D31013"/>
    <w:rsid w:val="00D34BE9"/>
    <w:rsid w:val="00D44134"/>
    <w:rsid w:val="00D47E90"/>
    <w:rsid w:val="00D662F6"/>
    <w:rsid w:val="00D70843"/>
    <w:rsid w:val="00DA606D"/>
    <w:rsid w:val="00DC7430"/>
    <w:rsid w:val="00E0407B"/>
    <w:rsid w:val="00E11CFF"/>
    <w:rsid w:val="00E21A0D"/>
    <w:rsid w:val="00E36A9E"/>
    <w:rsid w:val="00E60E11"/>
    <w:rsid w:val="00E929A2"/>
    <w:rsid w:val="00EA0C7A"/>
    <w:rsid w:val="00EB1008"/>
    <w:rsid w:val="00EB183E"/>
    <w:rsid w:val="00EB26D0"/>
    <w:rsid w:val="00EB2C60"/>
    <w:rsid w:val="00EB6B5B"/>
    <w:rsid w:val="00ED688F"/>
    <w:rsid w:val="00ED7038"/>
    <w:rsid w:val="00EE6048"/>
    <w:rsid w:val="00EE7E01"/>
    <w:rsid w:val="00EF5019"/>
    <w:rsid w:val="00EF547C"/>
    <w:rsid w:val="00EF690F"/>
    <w:rsid w:val="00F03A67"/>
    <w:rsid w:val="00F11031"/>
    <w:rsid w:val="00F46915"/>
    <w:rsid w:val="00F61F7D"/>
    <w:rsid w:val="00F851B8"/>
    <w:rsid w:val="00F93F59"/>
    <w:rsid w:val="00FB2316"/>
    <w:rsid w:val="00FB7987"/>
    <w:rsid w:val="00FC1FF9"/>
    <w:rsid w:val="00FE0A4E"/>
    <w:rsid w:val="00FE7D6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F03A67"/>
    <w:pPr>
      <w:ind w:left="480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F03A67"/>
    <w:pPr>
      <w:ind w:left="480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0E07-A171-427B-9784-7B67ABCC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35</Pages>
  <Words>7159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2013-06-06T08:40:00Z</cp:lastPrinted>
  <dcterms:created xsi:type="dcterms:W3CDTF">2013-05-24T11:48:00Z</dcterms:created>
  <dcterms:modified xsi:type="dcterms:W3CDTF">2013-08-28T07:06:00Z</dcterms:modified>
</cp:coreProperties>
</file>