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F" w:rsidRDefault="008166EF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F2172" w:rsidRDefault="000F2172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23A73">
        <w:rPr>
          <w:rFonts w:ascii="Times New Roman" w:hAnsi="Times New Roman" w:cs="Times New Roman"/>
          <w:sz w:val="28"/>
          <w:szCs w:val="28"/>
        </w:rPr>
        <w:t xml:space="preserve"> проведении регионального этапа всероссийского конкурса "Российская организация высокой социальной эффективности" 2025 года в Краснодарском крае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3A73">
        <w:rPr>
          <w:rFonts w:ascii="Times New Roman" w:hAnsi="Times New Roman" w:cs="Times New Roman"/>
          <w:sz w:val="28"/>
          <w:szCs w:val="28"/>
        </w:rPr>
        <w:t xml:space="preserve">о исполнение распоряжения Правительства Российской Федерации от 04.03.2009 № 265-р "О всероссийском конкурсе "Российская организация высокой социальной эффективности" и распоряжения Губернатора Краснодарского края от 03.03.2025 № 34-р "О проведении регионального этапа всероссийского конкурса "Российская организация высокой социальной эффективности". </w:t>
      </w:r>
      <w:proofErr w:type="gramEnd"/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с целью привлечения общественного внимания к важности социального партнерства, выявления лучших социальных практик в организациях, создания позитивного социального имиджа организаций.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Организациям-участницам конкурса предоставлена уникальная возможность продемонстрировать достижения внутрикорпоративной политики по разным направлениям: работе с персоналом, улучшению условий и охраны труда работников, развитию социального партнерства, формированию здорового образа жизни и другим направлениям.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Победители регионального этапа конкурса участвуют в федеральном этапе конкурса, где за победу сражаются представители всех субъектов Российской Федерации. Итоги федерального этапа конкурса подводятся на заседании Российской трехсторонней комиссии.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В 2025 году конкурс проводится по 17 номинациям, определенным с учетом приоритетных задач социальной политики.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>Для участия в конкурсе организациям необходимо однократно зарегистрироваться и подать заявку на участие в конкурсе в Программно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3A73">
        <w:rPr>
          <w:rFonts w:ascii="Times New Roman" w:hAnsi="Times New Roman" w:cs="Times New Roman"/>
          <w:sz w:val="28"/>
          <w:szCs w:val="28"/>
        </w:rPr>
        <w:t xml:space="preserve">информационном комплексе "Мониторинг проведения всероссийского конкурса "Российская организация высокой социальной эффективности" (далее – ПИК "Мониторинг") на сайте Министерства труда и социальной защиты Российской Федерации (http://ot.rosmintrud.ru), получив логин и пароль для входа.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Срок подачи заявок на участие в региональном этапе конкурса в ПИК "Мониторинг" – до 05.06.2025. </w:t>
      </w:r>
    </w:p>
    <w:p w:rsid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проведению конкурса размещены на официальном сайте министерства https://szn.krasnodar.ru (Главная/ Деятельность/ Труд и занятость населения/ Конкурсы/ Региональный этап всероссийского конкурса "Российская организация высокой социальной эффективности"). </w:t>
      </w:r>
    </w:p>
    <w:p w:rsidR="00C65D72" w:rsidRPr="00E23A73" w:rsidRDefault="00E23A73" w:rsidP="00E2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3">
        <w:rPr>
          <w:rFonts w:ascii="Times New Roman" w:hAnsi="Times New Roman" w:cs="Times New Roman"/>
          <w:sz w:val="28"/>
          <w:szCs w:val="28"/>
        </w:rPr>
        <w:t>К сведению сообщаем, что в муниципальных образованиях консультации по подготовке заявок для участия в региональном этапе конкурса организации можно получить в филиалах и обособленном подразделении государственного казенного учреждения "Центр занятости населения Краснодарского края"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65D72" w:rsidRPr="00E23A73" w:rsidSect="003F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23A73"/>
    <w:rsid w:val="000F2172"/>
    <w:rsid w:val="003F734C"/>
    <w:rsid w:val="008166EF"/>
    <w:rsid w:val="009C1C38"/>
    <w:rsid w:val="00BE0096"/>
    <w:rsid w:val="00E2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DB36-8F85-475B-BA36-BF24149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2356-10047</dc:creator>
  <cp:lastModifiedBy>2356-10047</cp:lastModifiedBy>
  <cp:revision>2</cp:revision>
  <dcterms:created xsi:type="dcterms:W3CDTF">2025-05-19T12:35:00Z</dcterms:created>
  <dcterms:modified xsi:type="dcterms:W3CDTF">2025-05-19T12:46:00Z</dcterms:modified>
</cp:coreProperties>
</file>