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pPr>
      <w:r>
        <w:rPr>
          <w:sz w:val="28"/>
          <w:szCs w:val="28"/>
        </w:rPr>
        <w:t xml:space="preserve">АКТ № </w:t>
      </w:r>
      <w:r>
        <w:rPr>
          <w:rFonts w:eastAsia="Times New Roman" w:cs="Times New Roman"/>
          <w:color w:val="auto"/>
          <w:kern w:val="0"/>
          <w:sz w:val="28"/>
          <w:szCs w:val="28"/>
          <w:lang w:val="ru-RU" w:eastAsia="ru-RU" w:bidi="ar-SA"/>
        </w:rPr>
        <w:t>13</w:t>
      </w:r>
      <w:r>
        <w:rPr>
          <w:sz w:val="28"/>
          <w:szCs w:val="28"/>
        </w:rPr>
        <w:t>/2024</w:t>
      </w:r>
    </w:p>
    <w:p>
      <w:pPr>
        <w:pStyle w:val="Normal"/>
        <w:widowControl/>
        <w:suppressAutoHyphens w:val="true"/>
        <w:bidi w:val="0"/>
        <w:spacing w:lineRule="auto" w:line="240" w:before="0" w:after="0"/>
        <w:ind w:left="0" w:right="170" w:hanging="0"/>
        <w:jc w:val="center"/>
        <w:rPr/>
      </w:pPr>
      <w:r>
        <w:rPr>
          <w:sz w:val="28"/>
          <w:szCs w:val="28"/>
        </w:rPr>
        <w:t xml:space="preserve">плановой проверки соблюдения </w:t>
      </w:r>
      <w:r>
        <w:rPr>
          <w:rFonts w:eastAsia="Times New Roman" w:cs="Times New Roman"/>
          <w:b w:val="false"/>
          <w:bCs w:val="false"/>
          <w:color w:val="000000"/>
          <w:sz w:val="28"/>
          <w:szCs w:val="28"/>
          <w:lang w:val="ru-RU" w:eastAsia="zh-CN" w:bidi="ar-SA"/>
        </w:rPr>
        <w:t xml:space="preserve">муниципальным  бюджетным дошкольным образовательным </w:t>
      </w:r>
      <w:r>
        <w:rPr>
          <w:rFonts w:eastAsia="Times New Roman" w:cs="Times New Roman"/>
          <w:b w:val="false"/>
          <w:bCs w:val="false"/>
          <w:color w:val="000000"/>
          <w:sz w:val="28"/>
          <w:szCs w:val="28"/>
          <w:u w:val="none"/>
          <w:lang w:val="ru-RU" w:eastAsia="zh-CN" w:bidi="ar-SA"/>
        </w:rPr>
        <w:t>учреждением детский сад комбинированного вида № 50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.09.2024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20</w:t>
      </w:r>
      <w:r>
        <w:rPr>
          <w:bCs/>
          <w:sz w:val="28"/>
          <w:szCs w:val="28"/>
          <w:lang w:eastAsia="en-US"/>
        </w:rPr>
        <w:t xml:space="preserve">.06.2024 № </w:t>
      </w:r>
      <w:r>
        <w:rPr>
          <w:rFonts w:eastAsia="Times New Roman" w:cs="Times New Roman"/>
          <w:bCs/>
          <w:color w:val="auto"/>
          <w:kern w:val="0"/>
          <w:sz w:val="28"/>
          <w:szCs w:val="28"/>
          <w:lang w:val="ru-RU" w:eastAsia="en-US" w:bidi="ar-SA"/>
        </w:rPr>
        <w:t>184</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color w:val="000000"/>
          <w:sz w:val="28"/>
          <w:szCs w:val="28"/>
          <w:lang w:val="ru-RU" w:eastAsia="zh-CN" w:bidi="ar-SA"/>
        </w:rPr>
        <w:t xml:space="preserve">муниципального   бюджетного </w:t>
      </w:r>
      <w:r>
        <w:rPr>
          <w:rFonts w:eastAsia="Times New Roman" w:cs="Times New Roman"/>
          <w:b w:val="false"/>
          <w:bCs w:val="false"/>
          <w:color w:val="000000"/>
          <w:sz w:val="28"/>
          <w:szCs w:val="28"/>
          <w:u w:val="none"/>
          <w:lang w:val="ru-RU" w:eastAsia="zh-CN" w:bidi="ar-SA"/>
        </w:rPr>
        <w:t>дошкольного образовательного учреждения детский сад комбинированного вида № 50 муниципального образования Усть-Лабинский район</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МБДОУ № 50</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сентября</w:t>
      </w:r>
      <w:r>
        <w:rPr>
          <w:sz w:val="28"/>
          <w:szCs w:val="28"/>
        </w:rPr>
        <w:t xml:space="preserve"> 2024 года по 23 </w:t>
      </w:r>
      <w:r>
        <w:rPr>
          <w:rFonts w:eastAsia="Times New Roman" w:cs="Times New Roman"/>
          <w:color w:val="auto"/>
          <w:kern w:val="0"/>
          <w:sz w:val="28"/>
          <w:szCs w:val="28"/>
          <w:lang w:val="ru-RU" w:eastAsia="ru-RU" w:bidi="ar-SA"/>
        </w:rPr>
        <w:t>сентября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color w:val="000000"/>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руководитель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35383B"/>
          <w:spacing w:val="0"/>
          <w:sz w:val="28"/>
          <w:szCs w:val="28"/>
          <w:lang w:eastAsia="ru-RU"/>
        </w:rPr>
        <w:t>35234</w:t>
      </w:r>
      <w:r>
        <w:rPr>
          <w:sz w:val="28"/>
          <w:szCs w:val="28"/>
        </w:rPr>
        <w:t xml:space="preserve">, Краснодарский край, Усть-Лабинский район, </w:t>
      </w:r>
      <w:r>
        <w:rPr>
          <w:rFonts w:eastAsia="Times New Roman" w:cs="Times New Roman"/>
          <w:color w:val="auto"/>
          <w:kern w:val="0"/>
          <w:sz w:val="28"/>
          <w:szCs w:val="28"/>
          <w:lang w:val="ru-RU" w:eastAsia="ru-RU" w:bidi="ar-SA"/>
        </w:rPr>
        <w:t>ст</w:t>
      </w:r>
      <w:r>
        <w:rPr>
          <w:rFonts w:eastAsia="Times New Roman" w:cs="Times New Roman"/>
          <w:b w:val="false"/>
          <w:i w:val="false"/>
          <w:caps w:val="false"/>
          <w:smallCaps w:val="false"/>
          <w:color w:val="000000"/>
          <w:spacing w:val="0"/>
          <w:kern w:val="0"/>
          <w:sz w:val="28"/>
          <w:szCs w:val="28"/>
          <w:lang w:val="ru-RU" w:eastAsia="en-US" w:bidi="ar-SA"/>
        </w:rPr>
        <w:t xml:space="preserve">. </w:t>
      </w:r>
      <w:r>
        <w:rPr>
          <w:rFonts w:eastAsia="Times New Roman" w:cs="Times New Roman"/>
          <w:b w:val="false"/>
          <w:bCs w:val="false"/>
          <w:i w:val="false"/>
          <w:caps w:val="false"/>
          <w:smallCaps w:val="false"/>
          <w:color w:val="000000"/>
          <w:spacing w:val="0"/>
          <w:kern w:val="0"/>
          <w:sz w:val="28"/>
          <w:szCs w:val="28"/>
          <w:lang w:val="ru-RU" w:eastAsia="en-US" w:bidi="ar-SA"/>
        </w:rPr>
        <w:t>Некрасовская</w:t>
      </w:r>
      <w:r>
        <w:rPr>
          <w:rFonts w:eastAsia="Times New Roman" w:cs="Times New Roman"/>
          <w:b w:val="false"/>
          <w:bCs w:val="false"/>
          <w:i w:val="false"/>
          <w:caps w:val="false"/>
          <w:smallCaps w:val="false"/>
          <w:color w:val="333333"/>
          <w:spacing w:val="0"/>
          <w:kern w:val="0"/>
          <w:sz w:val="28"/>
          <w:szCs w:val="28"/>
          <w:lang w:val="ru-RU" w:eastAsia="en-US" w:bidi="ar-SA"/>
        </w:rPr>
        <w:t xml:space="preserve"> </w:t>
      </w:r>
      <w:r>
        <w:rPr>
          <w:rFonts w:eastAsia="Times New Roman" w:cs="Times New Roman"/>
          <w:b w:val="false"/>
          <w:i w:val="false"/>
          <w:caps w:val="false"/>
          <w:smallCaps w:val="false"/>
          <w:color w:val="000000"/>
          <w:spacing w:val="0"/>
          <w:kern w:val="0"/>
          <w:sz w:val="28"/>
          <w:szCs w:val="28"/>
          <w:lang w:val="ru-RU" w:eastAsia="en-US" w:bidi="ar-SA"/>
        </w:rPr>
        <w:t>, ул. Лермонтова 40 «а»</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МБДОУ № 50</w:t>
      </w:r>
      <w:r>
        <w:rPr>
          <w:sz w:val="28"/>
          <w:szCs w:val="28"/>
          <w:lang w:eastAsia="en-US"/>
        </w:rPr>
        <w:t xml:space="preserve"> осуществлялось:</w:t>
      </w:r>
      <w:r>
        <w:rPr>
          <w:color w:val="C9211E"/>
          <w:sz w:val="28"/>
          <w:szCs w:val="28"/>
          <w:lang w:eastAsia="en-US"/>
        </w:rPr>
        <w:t xml:space="preserve"> </w:t>
      </w:r>
    </w:p>
    <w:p>
      <w:pPr>
        <w:sectPr>
          <w:type w:val="nextPage"/>
          <w:pgSz w:w="11906" w:h="16838"/>
          <w:pgMar w:left="1134" w:right="620"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color w:val="000000"/>
          <w:sz w:val="28"/>
          <w:szCs w:val="28"/>
          <w:lang w:eastAsia="en-US"/>
        </w:rPr>
        <w:t>-</w:t>
      </w:r>
      <w:r>
        <w:rPr>
          <w:color w:val="C9211E"/>
          <w:sz w:val="28"/>
          <w:szCs w:val="28"/>
          <w:lang w:eastAsia="en-US"/>
        </w:rPr>
        <w:t xml:space="preserve"> </w:t>
      </w:r>
      <w:r>
        <w:rPr>
          <w:rFonts w:eastAsia="Times New Roman" w:cs="Times New Roman"/>
          <w:color w:val="000000"/>
          <w:kern w:val="0"/>
          <w:sz w:val="28"/>
          <w:szCs w:val="28"/>
          <w:lang w:val="ru-RU" w:eastAsia="en-US" w:bidi="ar-SA"/>
        </w:rPr>
        <w:t xml:space="preserve">Харченко Галиной Павловной </w:t>
      </w:r>
      <w:r>
        <w:rPr>
          <w:color w:val="000000"/>
          <w:sz w:val="28"/>
          <w:szCs w:val="28"/>
          <w:lang w:eastAsia="en-US"/>
        </w:rPr>
        <w:t xml:space="preserve"> в соответствии с приказом управления образованием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26</w:t>
      </w:r>
      <w:r>
        <w:rPr>
          <w:color w:val="000000"/>
          <w:sz w:val="28"/>
          <w:szCs w:val="28"/>
          <w:lang w:eastAsia="en-US"/>
        </w:rPr>
        <w:t>.04.20</w:t>
      </w:r>
      <w:r>
        <w:rPr>
          <w:rFonts w:eastAsia="Times New Roman" w:cs="Times New Roman"/>
          <w:color w:val="000000"/>
          <w:kern w:val="0"/>
          <w:sz w:val="28"/>
          <w:szCs w:val="28"/>
          <w:lang w:val="ru-RU" w:eastAsia="en-US" w:bidi="ar-SA"/>
        </w:rPr>
        <w:t>10</w:t>
      </w:r>
      <w:r>
        <w:rPr>
          <w:color w:val="000000"/>
          <w:sz w:val="28"/>
          <w:szCs w:val="28"/>
          <w:lang w:eastAsia="en-US"/>
        </w:rPr>
        <w:t xml:space="preserve"> № 3</w:t>
      </w:r>
      <w:r>
        <w:rPr>
          <w:rFonts w:eastAsia="Times New Roman" w:cs="Times New Roman"/>
          <w:color w:val="000000"/>
          <w:kern w:val="0"/>
          <w:sz w:val="28"/>
          <w:szCs w:val="28"/>
          <w:lang w:val="ru-RU" w:eastAsia="en-US" w:bidi="ar-SA"/>
        </w:rPr>
        <w:t>1</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27</w:t>
      </w:r>
      <w:r>
        <w:rPr>
          <w:color w:val="000000"/>
          <w:sz w:val="28"/>
          <w:szCs w:val="28"/>
          <w:lang w:eastAsia="en-US"/>
        </w:rPr>
        <w:t>.04.20</w:t>
      </w:r>
      <w:r>
        <w:rPr>
          <w:rFonts w:eastAsia="Times New Roman" w:cs="Times New Roman"/>
          <w:color w:val="000000"/>
          <w:kern w:val="0"/>
          <w:sz w:val="28"/>
          <w:szCs w:val="28"/>
          <w:lang w:val="ru-RU" w:eastAsia="en-US" w:bidi="ar-SA"/>
        </w:rPr>
        <w:t>10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Шаповаловой Ниной Сергеевной в соответствии с приказом управления образованием администрации муниципального образования Усть-Лабинский район от 18.04.2023 № 061-Л «О приеме работника на работу» с 18.04.2023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В ходе проведения плановой проверки были и</w:t>
      </w:r>
      <w:r>
        <w:rPr>
          <w:rFonts w:eastAsia="Times New Roman" w:cs="Times New Roman"/>
          <w:color w:val="auto"/>
          <w:kern w:val="0"/>
          <w:sz w:val="28"/>
          <w:szCs w:val="28"/>
          <w:lang w:val="ru-RU" w:eastAsia="en-US" w:bidi="ar-SA"/>
        </w:rPr>
        <w:t>сследованы</w:t>
      </w:r>
      <w:r>
        <w:rPr>
          <w:sz w:val="28"/>
          <w:szCs w:val="28"/>
          <w:lang w:eastAsia="en-US"/>
        </w:rPr>
        <w:t xml:space="preserve">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auto"/>
          <w:kern w:val="0"/>
          <w:sz w:val="28"/>
          <w:szCs w:val="28"/>
          <w:lang w:val="ru-RU" w:eastAsia="en-US" w:bidi="ar-SA"/>
        </w:rPr>
        <w:t>заведующего</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2021,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В соответствии с подпунктом </w:t>
      </w:r>
      <w:r>
        <w:rPr>
          <w:sz w:val="28"/>
          <w:szCs w:val="28"/>
          <w:highlight w:val="white"/>
          <w:lang w:eastAsia="en-US"/>
        </w:rPr>
        <w:t>«б»</w:t>
      </w:r>
      <w:r>
        <w:rPr>
          <w:sz w:val="28"/>
          <w:szCs w:val="28"/>
          <w:highlight w:val="white"/>
        </w:rPr>
        <w:t xml:space="preserve"> пункта 12 </w:t>
      </w:r>
      <w:r>
        <w:rPr>
          <w:sz w:val="28"/>
          <w:szCs w:val="28"/>
          <w:highlight w:val="white"/>
          <w:lang w:eastAsia="en-US"/>
        </w:rPr>
        <w:t>Постановлени</w:t>
      </w:r>
      <w:r>
        <w:rPr>
          <w:rFonts w:eastAsia="Times New Roman" w:cs="Times New Roman"/>
          <w:color w:val="000000"/>
          <w:kern w:val="0"/>
          <w:sz w:val="28"/>
          <w:szCs w:val="28"/>
          <w:highlight w:val="white"/>
          <w:lang w:val="ru-RU" w:eastAsia="en-US" w:bidi="ar-SA"/>
        </w:rPr>
        <w:t>я</w:t>
      </w:r>
      <w:r>
        <w:rPr>
          <w:sz w:val="28"/>
          <w:szCs w:val="28"/>
          <w:highlight w:val="white"/>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highlight w:val="white"/>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color w:val="000000"/>
          <w:sz w:val="28"/>
          <w:szCs w:val="28"/>
          <w:highlight w:val="white"/>
        </w:rPr>
        <w:t xml:space="preserve">Согласно представленной Заказчиком информации </w:t>
      </w:r>
      <w:r>
        <w:rPr>
          <w:rFonts w:eastAsia="Times New Roman" w:cs="Times New Roman"/>
          <w:color w:val="000000"/>
          <w:kern w:val="0"/>
          <w:sz w:val="28"/>
          <w:szCs w:val="28"/>
          <w:highlight w:val="white"/>
          <w:lang w:val="ru-RU" w:eastAsia="en-US" w:bidi="ar-SA"/>
        </w:rPr>
        <w:t>ПФХД</w:t>
      </w:r>
      <w:r>
        <w:rPr>
          <w:color w:val="000000"/>
          <w:sz w:val="28"/>
          <w:szCs w:val="28"/>
          <w:highlight w:val="white"/>
          <w:lang w:eastAsia="en-US"/>
        </w:rPr>
        <w:t xml:space="preserve"> </w:t>
      </w:r>
      <w:r>
        <w:rPr>
          <w:color w:val="000000"/>
          <w:sz w:val="28"/>
          <w:szCs w:val="28"/>
          <w:highlight w:val="white"/>
        </w:rPr>
        <w:t xml:space="preserve">на 2022 год утвержден 13 января 2022 года,  на 2023 год - </w:t>
      </w:r>
      <w:r>
        <w:rPr>
          <w:rFonts w:eastAsia="Times New Roman" w:cs="Times New Roman"/>
          <w:color w:val="000000"/>
          <w:kern w:val="0"/>
          <w:sz w:val="28"/>
          <w:szCs w:val="28"/>
          <w:highlight w:val="white"/>
          <w:lang w:val="ru-RU" w:eastAsia="ru-RU" w:bidi="ar-SA"/>
        </w:rPr>
        <w:t>13 января</w:t>
      </w:r>
      <w:r>
        <w:rPr>
          <w:color w:val="000000"/>
          <w:sz w:val="28"/>
          <w:szCs w:val="28"/>
          <w:highlight w:val="white"/>
        </w:rPr>
        <w:t xml:space="preserve"> 2023 года, на 2024 год -     </w:t>
      </w:r>
      <w:r>
        <w:rPr>
          <w:rFonts w:eastAsia="Times New Roman" w:cs="Times New Roman"/>
          <w:color w:val="000000"/>
          <w:kern w:val="0"/>
          <w:sz w:val="28"/>
          <w:szCs w:val="28"/>
          <w:highlight w:val="white"/>
          <w:lang w:val="ru-RU" w:eastAsia="ru-RU" w:bidi="ar-SA"/>
        </w:rPr>
        <w:t>29</w:t>
      </w:r>
      <w:r>
        <w:rPr>
          <w:color w:val="000000"/>
          <w:sz w:val="28"/>
          <w:szCs w:val="28"/>
          <w:highlight w:val="white"/>
        </w:rPr>
        <w:t xml:space="preserve"> </w:t>
      </w:r>
      <w:r>
        <w:rPr>
          <w:rFonts w:eastAsia="Times New Roman" w:cs="Times New Roman"/>
          <w:color w:val="000000"/>
          <w:kern w:val="0"/>
          <w:sz w:val="28"/>
          <w:szCs w:val="28"/>
          <w:highlight w:val="white"/>
          <w:lang w:val="ru-RU" w:eastAsia="ru-RU" w:bidi="ar-SA"/>
        </w:rPr>
        <w:t>декабря</w:t>
      </w:r>
      <w:r>
        <w:rPr>
          <w:color w:val="000000"/>
          <w:sz w:val="28"/>
          <w:szCs w:val="28"/>
          <w:highlight w:val="white"/>
        </w:rPr>
        <w:t xml:space="preserve"> 2023 года</w:t>
      </w:r>
      <w:r>
        <w:rPr>
          <w:rFonts w:eastAsia="Times New Roman" w:cs="Times New Roman"/>
          <w:bCs/>
          <w:color w:val="000000"/>
          <w:kern w:val="0"/>
          <w:sz w:val="28"/>
          <w:szCs w:val="28"/>
          <w:highlight w:val="white"/>
          <w:lang w:val="ru-RU" w:eastAsia="en-US" w:bidi="ar-SA"/>
        </w:rPr>
        <w:t>.</w:t>
      </w:r>
    </w:p>
    <w:p>
      <w:pPr>
        <w:pStyle w:val="Normal"/>
        <w:widowControl/>
        <w:suppressAutoHyphens w:val="true"/>
        <w:bidi w:val="0"/>
        <w:spacing w:lineRule="auto" w:line="240" w:before="0" w:after="0"/>
        <w:ind w:left="0" w:right="0" w:firstLine="709"/>
        <w:jc w:val="both"/>
        <w:rPr>
          <w:color w:val="000000"/>
          <w:sz w:val="28"/>
          <w:szCs w:val="28"/>
          <w:highlight w:val="white"/>
        </w:rPr>
      </w:pPr>
      <w:r>
        <w:rPr>
          <w:color w:val="000000"/>
          <w:sz w:val="28"/>
          <w:szCs w:val="28"/>
          <w:highlight w:val="white"/>
        </w:rPr>
        <w:t>План-график на 2022 год должен быть утвержден не позднее 27 января      2022 года, на 2023 год - не позднее 27 января 2023  года, на  2024 год – не позднее 22 января 2024 года.</w:t>
      </w:r>
    </w:p>
    <w:p>
      <w:pPr>
        <w:pStyle w:val="Normal"/>
        <w:widowControl/>
        <w:suppressAutoHyphens w:val="true"/>
        <w:bidi w:val="0"/>
        <w:spacing w:lineRule="auto" w:line="240" w:before="0" w:after="0"/>
        <w:ind w:left="0" w:right="0" w:firstLine="709"/>
        <w:jc w:val="both"/>
        <w:rPr>
          <w:color w:val="000000"/>
          <w:sz w:val="28"/>
          <w:szCs w:val="28"/>
          <w:highlight w:val="white"/>
          <w:lang w:eastAsia="en-US"/>
        </w:rPr>
      </w:pPr>
      <w:r>
        <w:rPr>
          <w:color w:val="000000"/>
          <w:sz w:val="28"/>
          <w:szCs w:val="28"/>
          <w:highlight w:val="white"/>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color w:val="000000"/>
          <w:sz w:val="28"/>
          <w:szCs w:val="28"/>
          <w:highlight w:val="white"/>
        </w:rPr>
        <w:t>Фактически План-график  на 2022 год утвержден</w:t>
      </w:r>
      <w:r>
        <w:rPr>
          <w:color w:val="000000"/>
          <w:sz w:val="28"/>
          <w:szCs w:val="28"/>
          <w:highlight w:val="white"/>
          <w:lang w:val="en-US"/>
        </w:rPr>
        <w:t xml:space="preserve"> </w:t>
      </w:r>
      <w:r>
        <w:rPr>
          <w:rFonts w:eastAsia="Times New Roman" w:cs="Times New Roman"/>
          <w:color w:val="000000"/>
          <w:kern w:val="0"/>
          <w:sz w:val="28"/>
          <w:szCs w:val="28"/>
          <w:highlight w:val="white"/>
          <w:lang w:val="ru-RU" w:eastAsia="ru-RU" w:bidi="ar-SA"/>
        </w:rPr>
        <w:t>22</w:t>
      </w:r>
      <w:r>
        <w:rPr>
          <w:color w:val="000000"/>
          <w:sz w:val="28"/>
          <w:szCs w:val="28"/>
          <w:highlight w:val="white"/>
          <w:lang w:val="en-US"/>
        </w:rPr>
        <w:t xml:space="preserve"> </w:t>
      </w:r>
      <w:r>
        <w:rPr>
          <w:color w:val="000000"/>
          <w:sz w:val="28"/>
          <w:szCs w:val="28"/>
          <w:highlight w:val="white"/>
        </w:rPr>
        <w:t xml:space="preserve">января 2022 года, на 2023 год - </w:t>
      </w:r>
      <w:r>
        <w:rPr>
          <w:rFonts w:eastAsia="Times New Roman" w:cs="Times New Roman"/>
          <w:color w:val="000000"/>
          <w:kern w:val="0"/>
          <w:sz w:val="28"/>
          <w:szCs w:val="28"/>
          <w:highlight w:val="white"/>
          <w:lang w:val="ru-RU" w:eastAsia="ru-RU" w:bidi="ar-SA"/>
        </w:rPr>
        <w:t>20</w:t>
      </w:r>
      <w:r>
        <w:rPr>
          <w:color w:val="000000"/>
          <w:sz w:val="28"/>
          <w:szCs w:val="28"/>
          <w:highlight w:val="white"/>
        </w:rPr>
        <w:t xml:space="preserve"> января 2023 года, на 2024 год -</w:t>
      </w:r>
      <w:r>
        <w:rPr>
          <w:color w:val="000000"/>
          <w:sz w:val="28"/>
          <w:szCs w:val="28"/>
          <w:highlight w:val="white"/>
          <w:lang w:val="en-US"/>
        </w:rPr>
        <w:t xml:space="preserve"> </w:t>
      </w:r>
      <w:r>
        <w:rPr>
          <w:rFonts w:eastAsia="Times New Roman" w:cs="Times New Roman"/>
          <w:color w:val="000000"/>
          <w:kern w:val="0"/>
          <w:sz w:val="28"/>
          <w:szCs w:val="28"/>
          <w:highlight w:val="white"/>
          <w:lang w:val="ru-RU" w:eastAsia="ru-RU" w:bidi="ar-SA"/>
        </w:rPr>
        <w:t>8</w:t>
      </w:r>
      <w:r>
        <w:rPr>
          <w:color w:val="000000"/>
          <w:sz w:val="28"/>
          <w:szCs w:val="28"/>
          <w:highlight w:val="white"/>
          <w:lang w:val="en-US"/>
        </w:rPr>
        <w:t xml:space="preserve"> </w:t>
      </w:r>
      <w:r>
        <w:rPr>
          <w:rFonts w:eastAsia="Times New Roman" w:cs="Times New Roman"/>
          <w:color w:val="000000"/>
          <w:kern w:val="0"/>
          <w:sz w:val="28"/>
          <w:szCs w:val="28"/>
          <w:highlight w:val="white"/>
          <w:lang w:val="ru-RU" w:eastAsia="ru-RU" w:bidi="ar-SA"/>
        </w:rPr>
        <w:t>января</w:t>
      </w:r>
      <w:r>
        <w:rPr>
          <w:color w:val="000000"/>
          <w:sz w:val="28"/>
          <w:szCs w:val="28"/>
          <w:highlight w:val="white"/>
        </w:rPr>
        <w:t xml:space="preserve"> 2024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году, кроме закупок, осуществленных у единственного поставщика в соответствии с пункт</w:t>
      </w:r>
      <w:r>
        <w:rPr>
          <w:rFonts w:eastAsia="Calibri" w:cs="Calibri"/>
          <w:color w:val="auto"/>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было </w:t>
      </w:r>
      <w:r>
        <w:rPr>
          <w:rFonts w:eastAsia="Calibri" w:cs="Calibri"/>
          <w:b w:val="false"/>
          <w:bCs w:val="false"/>
          <w:sz w:val="28"/>
          <w:szCs w:val="28"/>
          <w:u w:val="none"/>
          <w:lang w:eastAsia="ar-SA"/>
        </w:rPr>
        <w:t xml:space="preserve">заключено </w:t>
      </w:r>
      <w:r>
        <w:rPr>
          <w:rFonts w:eastAsia="Calibri" w:cs="Calibri"/>
          <w:b w:val="false"/>
          <w:bCs w:val="false"/>
          <w:color w:val="auto"/>
          <w:kern w:val="0"/>
          <w:sz w:val="28"/>
          <w:szCs w:val="28"/>
          <w:u w:val="none"/>
          <w:lang w:val="ru-RU" w:eastAsia="ar-SA" w:bidi="ar-SA"/>
        </w:rPr>
        <w:t>15</w:t>
      </w:r>
      <w:r>
        <w:rPr>
          <w:rFonts w:eastAsia="Calibri" w:cs="Calibri"/>
          <w:b w:val="false"/>
          <w:bCs w:val="false"/>
          <w:sz w:val="28"/>
          <w:szCs w:val="28"/>
          <w:u w:val="none"/>
          <w:lang w:eastAsia="ar-SA"/>
        </w:rPr>
        <w:t xml:space="preserve"> контрактов путем проведения аукциона в электронной форме на общую сумму               </w:t>
      </w:r>
      <w:r>
        <w:rPr>
          <w:rFonts w:eastAsia="Calibri" w:cs="Calibri"/>
          <w:b w:val="false"/>
          <w:bCs w:val="false"/>
          <w:color w:val="000000"/>
          <w:kern w:val="0"/>
          <w:sz w:val="28"/>
          <w:szCs w:val="28"/>
          <w:u w:val="none"/>
          <w:lang w:val="ru-RU" w:eastAsia="ar-SA" w:bidi="ar-SA"/>
        </w:rPr>
        <w:t>18 991 577,51</w:t>
      </w:r>
      <w:r>
        <w:rPr>
          <w:rFonts w:eastAsia="Calibri" w:cs="Calibri"/>
          <w:b w:val="false"/>
          <w:bCs w:val="false"/>
          <w:sz w:val="28"/>
          <w:szCs w:val="28"/>
          <w:u w:val="none"/>
          <w:lang w:eastAsia="ar-SA"/>
        </w:rPr>
        <w:t xml:space="preserve"> рубля;</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в 2023 году</w:t>
      </w:r>
      <w:r>
        <w:rPr>
          <w:rFonts w:eastAsia="Calibri" w:cs="Calibri"/>
          <w:sz w:val="28"/>
          <w:szCs w:val="28"/>
          <w:u w:val="none"/>
          <w:lang w:eastAsia="ar-SA"/>
        </w:rPr>
        <w:t>, кроме закупок, осуществленных у единственного поставщика в соответствии с пункт</w:t>
      </w:r>
      <w:r>
        <w:rPr>
          <w:rFonts w:eastAsia="Calibri" w:cs="Calibri"/>
          <w:color w:val="auto"/>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было </w:t>
      </w:r>
      <w:r>
        <w:rPr>
          <w:rFonts w:eastAsia="Calibri" w:cs="Calibri"/>
          <w:b w:val="false"/>
          <w:bCs w:val="false"/>
          <w:sz w:val="28"/>
          <w:szCs w:val="28"/>
          <w:u w:val="none"/>
          <w:lang w:eastAsia="ar-SA"/>
        </w:rPr>
        <w:t xml:space="preserve">заключено </w:t>
      </w:r>
      <w:r>
        <w:rPr>
          <w:rFonts w:eastAsia="Calibri" w:cs="Calibri"/>
          <w:b w:val="false"/>
          <w:bCs w:val="false"/>
          <w:color w:val="auto"/>
          <w:kern w:val="0"/>
          <w:sz w:val="28"/>
          <w:szCs w:val="28"/>
          <w:u w:val="none"/>
          <w:lang w:val="ru-RU" w:eastAsia="ar-SA" w:bidi="ar-SA"/>
        </w:rPr>
        <w:t>19</w:t>
      </w:r>
      <w:r>
        <w:rPr>
          <w:rFonts w:eastAsia="Calibri" w:cs="Calibri"/>
          <w:b w:val="false"/>
          <w:bCs w:val="false"/>
          <w:sz w:val="28"/>
          <w:szCs w:val="28"/>
          <w:u w:val="none"/>
          <w:lang w:eastAsia="ar-SA"/>
        </w:rPr>
        <w:t xml:space="preserve"> контрактов путем проведения аукциона в электронной форме на общую сумму               </w:t>
      </w:r>
      <w:r>
        <w:rPr>
          <w:rFonts w:eastAsia="Calibri" w:cs="Calibri"/>
          <w:b w:val="false"/>
          <w:bCs w:val="false"/>
          <w:color w:val="000000"/>
          <w:kern w:val="0"/>
          <w:sz w:val="28"/>
          <w:szCs w:val="28"/>
          <w:u w:val="none"/>
          <w:lang w:val="ru-RU" w:eastAsia="ar-SA" w:bidi="ar-SA"/>
        </w:rPr>
        <w:t>1 123 015,54</w:t>
      </w:r>
      <w:r>
        <w:rPr>
          <w:rFonts w:eastAsia="Calibri" w:cs="Calibri"/>
          <w:b w:val="false"/>
          <w:bCs w:val="false"/>
          <w:sz w:val="28"/>
          <w:szCs w:val="28"/>
          <w:u w:val="none"/>
          <w:lang w:eastAsia="ar-SA"/>
        </w:rPr>
        <w:t xml:space="preserve"> рубля;</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в 2024 году, кроме закупок, осуществленных у единственного поставщика в соответствии с пункт</w:t>
      </w:r>
      <w:r>
        <w:rPr>
          <w:rFonts w:eastAsia="Calibri" w:cs="Calibri"/>
          <w:color w:val="auto"/>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было </w:t>
      </w:r>
      <w:r>
        <w:rPr>
          <w:rFonts w:eastAsia="Calibri" w:cs="Calibri"/>
          <w:b w:val="false"/>
          <w:bCs w:val="false"/>
          <w:sz w:val="28"/>
          <w:szCs w:val="28"/>
          <w:u w:val="none"/>
          <w:lang w:eastAsia="ar-SA"/>
        </w:rPr>
        <w:t xml:space="preserve">заключено </w:t>
      </w:r>
      <w:r>
        <w:rPr>
          <w:rFonts w:eastAsia="Calibri" w:cs="Calibri"/>
          <w:b w:val="false"/>
          <w:bCs w:val="false"/>
          <w:color w:val="auto"/>
          <w:kern w:val="0"/>
          <w:sz w:val="28"/>
          <w:szCs w:val="28"/>
          <w:u w:val="none"/>
          <w:lang w:val="ru-RU" w:eastAsia="ar-SA" w:bidi="ar-SA"/>
        </w:rPr>
        <w:t>16</w:t>
      </w:r>
      <w:r>
        <w:rPr>
          <w:rFonts w:eastAsia="Calibri" w:cs="Calibri"/>
          <w:b w:val="false"/>
          <w:bCs w:val="false"/>
          <w:sz w:val="28"/>
          <w:szCs w:val="28"/>
          <w:u w:val="none"/>
          <w:lang w:eastAsia="ar-SA"/>
        </w:rPr>
        <w:t xml:space="preserve"> контрактов</w:t>
      </w:r>
      <w:r>
        <w:rPr>
          <w:rFonts w:eastAsia="Calibri" w:cs="Calibri"/>
          <w:b w:val="false"/>
          <w:bCs w:val="false"/>
          <w:sz w:val="28"/>
          <w:szCs w:val="28"/>
          <w:lang w:eastAsia="ar-SA"/>
        </w:rPr>
        <w:t xml:space="preserve"> путем проведения аукциона в электронной форме на общую сумму               </w:t>
      </w:r>
      <w:r>
        <w:rPr>
          <w:rFonts w:eastAsia="Calibri" w:cs="Calibri"/>
          <w:b w:val="false"/>
          <w:bCs w:val="false"/>
          <w:color w:val="000000"/>
          <w:kern w:val="0"/>
          <w:sz w:val="28"/>
          <w:szCs w:val="28"/>
          <w:lang w:val="ru-RU" w:eastAsia="ar-SA" w:bidi="ar-SA"/>
        </w:rPr>
        <w:t>1 565 187,47</w:t>
      </w:r>
      <w:r>
        <w:rPr>
          <w:rFonts w:eastAsia="Calibri" w:cs="Calibri"/>
          <w:b w:val="false"/>
          <w:bCs w:val="false"/>
          <w:sz w:val="28"/>
          <w:szCs w:val="28"/>
          <w:lang w:eastAsia="ar-SA"/>
        </w:rPr>
        <w:t xml:space="preserve"> рубля.</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2022, 2023, 2024 год</w:t>
      </w:r>
      <w:r>
        <w:rPr>
          <w:rFonts w:eastAsia="Calibri" w:cs="Times New Roman"/>
          <w:color w:val="auto"/>
          <w:kern w:val="0"/>
          <w:sz w:val="28"/>
          <w:szCs w:val="28"/>
          <w:lang w:val="ru-RU" w:eastAsia="en-US" w:bidi="ar-SA"/>
        </w:rPr>
        <w:t>ах</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Извещения о проведении открытых аукционов и конкурсов в электронной форме по содержанию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eastAsia="Calibri" w:cs="Calibri"/>
          <w:sz w:val="28"/>
          <w:szCs w:val="28"/>
          <w:lang w:eastAsia="ar-SA"/>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29</w:t>
      </w:r>
      <w:r>
        <w:rPr>
          <w:bCs/>
          <w:color w:val="000000"/>
          <w:sz w:val="28"/>
          <w:szCs w:val="28"/>
        </w:rPr>
        <w:t xml:space="preserve"> марта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29</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25</w:t>
      </w:r>
      <w:r>
        <w:rPr>
          <w:bCs/>
          <w:color w:val="000000"/>
          <w:sz w:val="28"/>
          <w:szCs w:val="28"/>
        </w:rPr>
        <w:t xml:space="preserve"> марта        2024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2021 году составила </w:t>
      </w:r>
      <w:r>
        <w:rPr>
          <w:rFonts w:eastAsia="Calibri" w:cs="Times New Roman"/>
          <w:b w:val="false"/>
          <w:bCs/>
          <w:i w:val="false"/>
          <w:caps w:val="false"/>
          <w:smallCaps w:val="false"/>
          <w:color w:val="000000"/>
          <w:spacing w:val="0"/>
          <w:kern w:val="0"/>
          <w:sz w:val="28"/>
          <w:szCs w:val="28"/>
          <w:lang w:val="ru-RU" w:eastAsia="en-US" w:bidi="ar-SA"/>
        </w:rPr>
        <w:t>100, 00</w:t>
      </w:r>
      <w:r>
        <w:rPr>
          <w:rFonts w:eastAsia="Calibri" w:cs="Times New Roman"/>
          <w:bCs/>
          <w:color w:val="000000"/>
          <w:kern w:val="0"/>
          <w:sz w:val="28"/>
          <w:szCs w:val="28"/>
          <w:lang w:val="ru-RU" w:eastAsia="en-US" w:bidi="ar-SA"/>
        </w:rPr>
        <w:t xml:space="preserve"> процентов, в 2022 году составила 2,64717 процента.</w:t>
      </w:r>
    </w:p>
    <w:p>
      <w:pPr>
        <w:pStyle w:val="Normal"/>
        <w:widowControl/>
        <w:suppressAutoHyphens w:val="true"/>
        <w:overflowPunct w:val="false"/>
        <w:bidi w:val="0"/>
        <w:spacing w:lineRule="auto" w:line="240" w:before="0" w:after="0"/>
        <w:ind w:left="0" w:right="0" w:firstLine="680"/>
        <w:jc w:val="both"/>
        <w:rPr>
          <w:bCs/>
          <w:sz w:val="28"/>
          <w:szCs w:val="28"/>
        </w:rPr>
      </w:pPr>
      <w:r>
        <w:rPr>
          <w:bCs/>
          <w:sz w:val="28"/>
          <w:szCs w:val="28"/>
        </w:rPr>
        <w:t>Согласно части 3 статьи 30 Закона № 44-ФЗ при определении поставщиков (подрядчиков, исполнителей) способами, указанными в пункте 1 части 1 указанной статьи, в извещениях об осуществлении закупок устанавливается преимущество участникам закупок, которыми могут быть СМП и СОНКО.</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показателям </w:t>
      </w:r>
      <w:r>
        <w:rPr>
          <w:rFonts w:eastAsia="Times New Roman" w:cs="Times New Roman"/>
          <w:bCs/>
          <w:color w:val="auto"/>
          <w:kern w:val="0"/>
          <w:sz w:val="28"/>
          <w:szCs w:val="28"/>
          <w:lang w:val="ru-RU" w:eastAsia="ru-RU" w:bidi="ar-SA"/>
        </w:rPr>
        <w:t>ПФХД</w:t>
      </w:r>
      <w:r>
        <w:rPr>
          <w:bCs/>
          <w:sz w:val="28"/>
          <w:szCs w:val="28"/>
        </w:rPr>
        <w:t xml:space="preserve"> на 2022 год  совокупный годовой объем закупок Учреждения составил </w:t>
      </w:r>
      <w:r>
        <w:rPr>
          <w:b w:val="false"/>
          <w:bCs/>
          <w:i w:val="false"/>
          <w:strike w:val="false"/>
          <w:dstrike w:val="false"/>
          <w:outline w:val="false"/>
          <w:shadow w:val="false"/>
          <w:sz w:val="28"/>
          <w:szCs w:val="28"/>
          <w:u w:val="none"/>
          <w:em w:val="none"/>
        </w:rPr>
        <w:t xml:space="preserve">43 796, 14467 </w:t>
      </w:r>
      <w:r>
        <w:rPr>
          <w:bCs/>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реестру контрактов, заключенных Учреждением  на основании части 1 статьи 93 Закона № 44-ФЗ в 2022 году, объем финансового обеспечения для оплаты таких контрактов в 2022 году составил </w:t>
      </w:r>
      <w:r>
        <w:rPr>
          <w:b w:val="false"/>
          <w:bCs/>
          <w:i w:val="false"/>
          <w:strike w:val="false"/>
          <w:dstrike w:val="false"/>
          <w:outline w:val="false"/>
          <w:shadow w:val="false"/>
          <w:sz w:val="28"/>
          <w:szCs w:val="28"/>
          <w:u w:val="none"/>
          <w:em w:val="none"/>
        </w:rPr>
        <w:t>20 372,00387</w:t>
      </w:r>
      <w:r>
        <w:rPr>
          <w:bCs/>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Соответственно,  совокупный годовой объем закупок, рассчитанный за вычетом закупок, предусмотренных частью 1.1 статьи 30 Закона № 44-ФЗ, в        2021 году составил </w:t>
      </w:r>
      <w:r>
        <w:rPr>
          <w:b w:val="false"/>
          <w:bCs/>
          <w:i w:val="false"/>
          <w:strike w:val="false"/>
          <w:dstrike w:val="false"/>
          <w:outline w:val="false"/>
          <w:shadow w:val="false"/>
          <w:color w:val="000000"/>
          <w:sz w:val="28"/>
          <w:szCs w:val="28"/>
          <w:u w:val="none"/>
          <w:em w:val="none"/>
        </w:rPr>
        <w:t xml:space="preserve">23 424,1408 </w:t>
      </w:r>
      <w:r>
        <w:rPr>
          <w:bCs/>
          <w:sz w:val="28"/>
          <w:szCs w:val="28"/>
        </w:rPr>
        <w:t xml:space="preserve"> тыс. рублей  ( </w:t>
      </w:r>
      <w:r>
        <w:rPr>
          <w:b w:val="false"/>
          <w:bCs/>
          <w:i w:val="false"/>
          <w:strike w:val="false"/>
          <w:dstrike w:val="false"/>
          <w:outline w:val="false"/>
          <w:shadow w:val="false"/>
          <w:sz w:val="28"/>
          <w:szCs w:val="28"/>
          <w:u w:val="none"/>
          <w:em w:val="none"/>
        </w:rPr>
        <w:t>43 796, 14467</w:t>
      </w:r>
      <w:r>
        <w:rPr>
          <w:bCs/>
          <w:sz w:val="28"/>
          <w:szCs w:val="28"/>
        </w:rPr>
        <w:t xml:space="preserve"> – </w:t>
      </w:r>
      <w:r>
        <w:rPr>
          <w:b w:val="false"/>
          <w:bCs/>
          <w:i w:val="false"/>
          <w:strike w:val="false"/>
          <w:dstrike w:val="false"/>
          <w:outline w:val="false"/>
          <w:shadow w:val="false"/>
          <w:sz w:val="28"/>
          <w:szCs w:val="28"/>
          <w:u w:val="none"/>
          <w:em w:val="none"/>
        </w:rPr>
        <w:t>20 372,00387</w:t>
      </w:r>
      <w:r>
        <w:rPr>
          <w:bCs/>
          <w:sz w:val="28"/>
          <w:szCs w:val="28"/>
        </w:rPr>
        <w:t>).</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Таким образом, из анализа вышеуказанной информации следует, что объем закупок, который Заказчик обязан был осуществить в 2022 году у СМП и СОНКО составляет  </w:t>
      </w:r>
      <w:r>
        <w:rPr>
          <w:rFonts w:eastAsia="Times New Roman" w:cs="Times New Roman"/>
          <w:bCs/>
          <w:color w:val="auto"/>
          <w:kern w:val="0"/>
          <w:sz w:val="28"/>
          <w:szCs w:val="28"/>
          <w:lang w:val="ru-RU" w:eastAsia="ru-RU" w:bidi="ar-SA"/>
        </w:rPr>
        <w:t>5 856</w:t>
      </w:r>
      <w:r>
        <w:rPr>
          <w:bCs/>
          <w:sz w:val="28"/>
          <w:szCs w:val="28"/>
        </w:rPr>
        <w:t>,</w:t>
      </w:r>
      <w:r>
        <w:rPr>
          <w:rFonts w:eastAsia="Times New Roman" w:cs="Times New Roman"/>
          <w:bCs/>
          <w:color w:val="auto"/>
          <w:kern w:val="0"/>
          <w:sz w:val="28"/>
          <w:szCs w:val="28"/>
          <w:lang w:val="ru-RU" w:eastAsia="ru-RU" w:bidi="ar-SA"/>
        </w:rPr>
        <w:t>03520</w:t>
      </w:r>
      <w:r>
        <w:rPr>
          <w:bCs/>
          <w:sz w:val="28"/>
          <w:szCs w:val="28"/>
        </w:rPr>
        <w:t xml:space="preserve"> тыс. рублей (</w:t>
      </w:r>
      <w:r>
        <w:rPr>
          <w:b w:val="false"/>
          <w:bCs/>
          <w:i w:val="false"/>
          <w:strike w:val="false"/>
          <w:dstrike w:val="false"/>
          <w:outline w:val="false"/>
          <w:shadow w:val="false"/>
          <w:color w:val="000000"/>
          <w:sz w:val="28"/>
          <w:szCs w:val="28"/>
          <w:u w:val="none"/>
          <w:em w:val="none"/>
        </w:rPr>
        <w:t>23 424,1408</w:t>
      </w:r>
      <w:r>
        <w:rPr>
          <w:bCs/>
          <w:sz w:val="28"/>
          <w:szCs w:val="28"/>
        </w:rPr>
        <w:t>*25%).</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реестру контрактов, заключенных Учреждением в 2022 году, объем закупок, который Заказчик осуществил у СМП и СОНКО, составил                </w:t>
      </w:r>
      <w:r>
        <w:rPr>
          <w:b w:val="false"/>
          <w:bCs/>
          <w:i w:val="false"/>
          <w:strike w:val="false"/>
          <w:dstrike w:val="false"/>
          <w:outline w:val="false"/>
          <w:shadow w:val="false"/>
          <w:color w:val="000000"/>
          <w:sz w:val="28"/>
          <w:szCs w:val="28"/>
          <w:u w:val="none"/>
          <w:em w:val="none"/>
        </w:rPr>
        <w:t xml:space="preserve">620,0758 </w:t>
      </w:r>
      <w:r>
        <w:rPr>
          <w:bCs/>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en-US" w:bidi="ar-SA"/>
        </w:rPr>
        <w:t>Следовательно, доля закупок, которые Учреждение осуществило в 2022 году  у СМП и СОНКО, в совокупном годовом объеме закупок, рассчитанном за вычетом закупок, предусмотренных частью 1.1 статьи 30 Закона № 44-ФЗ, составила  2,64717 процента, что не соответствует требованиям части 1 статьи 30 Закона        № 44-ФЗ (ниже размера</w:t>
      </w:r>
      <w:bookmarkStart w:id="0" w:name="_GoBack"/>
      <w:bookmarkEnd w:id="0"/>
      <w:r>
        <w:rPr>
          <w:rFonts w:eastAsia="Calibri" w:cs="Times New Roman"/>
          <w:bCs/>
          <w:color w:val="000000"/>
          <w:kern w:val="0"/>
          <w:sz w:val="28"/>
          <w:szCs w:val="28"/>
          <w:lang w:val="ru-RU" w:eastAsia="en-US" w:bidi="ar-SA"/>
        </w:rPr>
        <w:t>, установленного Законом № 44-ФЗ).</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ar-SA" w:bidi="ar-SA"/>
        </w:rPr>
        <w:t xml:space="preserve">Выявленное нарушение содержит признаки административного правонарушения, ответственность за которое предусмотрена частью 11 статьи    7.30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кодекса Российской Федерации об административных правонарушениях (далее - КоАП РФ)</w:t>
      </w:r>
      <w:r>
        <w:rPr>
          <w:rFonts w:eastAsia="Calibri" w:cs="Times New Roman"/>
          <w:bCs/>
          <w:color w:val="000000"/>
          <w:kern w:val="0"/>
          <w:sz w:val="28"/>
          <w:szCs w:val="28"/>
          <w:lang w:val="ru-RU" w:eastAsia="ar-SA" w:bidi="ar-SA"/>
        </w:rPr>
        <w:t>.</w:t>
      </w:r>
    </w:p>
    <w:p>
      <w:pPr>
        <w:pStyle w:val="Normal"/>
        <w:widowControl/>
        <w:suppressAutoHyphens w:val="true"/>
        <w:overflowPunct w:val="false"/>
        <w:bidi w:val="0"/>
        <w:spacing w:lineRule="auto" w:line="240" w:before="0" w:after="0"/>
        <w:ind w:left="0" w:right="0" w:firstLine="56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false"/>
        <w:bidi w:val="0"/>
        <w:spacing w:lineRule="auto" w:line="240" w:before="0" w:after="0"/>
        <w:ind w:left="0" w:right="0" w:firstLine="567"/>
        <w:jc w:val="both"/>
        <w:rPr/>
      </w:pPr>
      <w:r>
        <w:rPr>
          <w:sz w:val="28"/>
          <w:szCs w:val="28"/>
        </w:rPr>
        <w:t xml:space="preserve">Таким образом, срок давности привлечения к административной ответственности за правонарушение по части </w:t>
      </w:r>
      <w:r>
        <w:rPr>
          <w:rFonts w:eastAsia="Calibri" w:cs="Times New Roman"/>
          <w:bCs/>
          <w:color w:val="000000"/>
          <w:kern w:val="0"/>
          <w:sz w:val="28"/>
          <w:szCs w:val="28"/>
          <w:lang w:val="ru-RU" w:eastAsia="ar-SA" w:bidi="ar-SA"/>
        </w:rPr>
        <w:t>11 статьи 7.30</w:t>
      </w:r>
      <w:r>
        <w:rPr>
          <w:sz w:val="28"/>
          <w:szCs w:val="28"/>
        </w:rPr>
        <w:t xml:space="preserve"> КоАП РФ составляет один год и начинает исчисляться с момента его совершения, т.е. </w:t>
      </w:r>
      <w:r>
        <w:rPr>
          <w:sz w:val="28"/>
          <w:szCs w:val="28"/>
          <w:lang w:val="x-none"/>
        </w:rPr>
        <w:t xml:space="preserve">на момент </w:t>
      </w:r>
      <w:r>
        <w:rPr>
          <w:sz w:val="28"/>
          <w:szCs w:val="28"/>
        </w:rPr>
        <w:t xml:space="preserve">проведения плановой проверки он </w:t>
      </w:r>
      <w:r>
        <w:rPr>
          <w:sz w:val="28"/>
          <w:szCs w:val="28"/>
          <w:lang w:val="x-none"/>
        </w:rPr>
        <w:t>истек.</w:t>
      </w:r>
    </w:p>
    <w:p>
      <w:pPr>
        <w:pStyle w:val="Normal"/>
        <w:widowControl/>
        <w:suppressAutoHyphens w:val="true"/>
        <w:overflowPunct w:val="false"/>
        <w:bidi w:val="0"/>
        <w:spacing w:lineRule="auto" w:line="240" w:before="0" w:after="0"/>
        <w:ind w:left="0" w:right="0" w:firstLine="567"/>
        <w:jc w:val="both"/>
        <w:rPr>
          <w:rFonts w:eastAsia="Calibri" w:cs="Times New Roman"/>
          <w:bCs/>
          <w:color w:val="000000"/>
          <w:kern w:val="0"/>
          <w:sz w:val="28"/>
          <w:szCs w:val="28"/>
          <w:lang w:val="x-none" w:eastAsia="ar-SA" w:bidi="ar-SA"/>
        </w:rPr>
      </w:pPr>
      <w:r>
        <w:rPr>
          <w:rFonts w:eastAsia="Calibri" w:cs="Times New Roman"/>
          <w:bCs/>
          <w:color w:val="000000"/>
          <w:kern w:val="0"/>
          <w:sz w:val="28"/>
          <w:szCs w:val="28"/>
          <w:lang w:val="x-none" w:eastAsia="ar-SA" w:bidi="ar-SA"/>
        </w:rPr>
        <w:t xml:space="preserve">В соответствии с пунктом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срока давности привлечения к административной ответственности. </w:t>
      </w:r>
    </w:p>
    <w:p>
      <w:pPr>
        <w:pStyle w:val="Normal"/>
        <w:widowControl/>
        <w:suppressAutoHyphens w:val="true"/>
        <w:overflowPunct w:val="false"/>
        <w:bidi w:val="0"/>
        <w:spacing w:lineRule="auto" w:line="240" w:before="0" w:after="0"/>
        <w:ind w:left="0" w:right="0" w:firstLine="567"/>
        <w:jc w:val="both"/>
        <w:rPr>
          <w:bCs/>
          <w:sz w:val="28"/>
          <w:szCs w:val="28"/>
        </w:rPr>
      </w:pPr>
      <w:r>
        <w:rPr>
          <w:bCs/>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false"/>
        <w:bidi w:val="0"/>
        <w:spacing w:lineRule="auto" w:line="240" w:before="0" w:after="0"/>
        <w:ind w:left="0" w:right="0" w:firstLine="567"/>
        <w:jc w:val="both"/>
        <w:rPr>
          <w:bCs/>
          <w:sz w:val="28"/>
          <w:szCs w:val="28"/>
        </w:rPr>
      </w:pPr>
      <w:r>
        <w:rPr>
          <w:bCs/>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false"/>
        <w:bidi w:val="0"/>
        <w:spacing w:lineRule="auto" w:line="240" w:before="0" w:after="0"/>
        <w:ind w:left="0" w:right="0" w:firstLine="567"/>
        <w:jc w:val="both"/>
        <w:rPr/>
      </w:pPr>
      <w:r>
        <w:rPr>
          <w:bCs/>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подпункту «б» пункта 2 Требований к заполнению формы Отчета об объеме закупок у СМП и СОНКО, в позиции 2 раздела II </w:t>
      </w:r>
      <w:r>
        <w:rPr>
          <w:b w:val="false"/>
          <w:bCs/>
          <w:sz w:val="28"/>
          <w:szCs w:val="28"/>
        </w:rPr>
        <w:t xml:space="preserve">в </w:t>
      </w:r>
      <w:r>
        <w:rPr>
          <w:b w:val="false"/>
          <w:bCs/>
          <w:strike w:val="false"/>
          <w:dstrike w:val="false"/>
          <w:color w:val="000000"/>
          <w:sz w:val="28"/>
          <w:szCs w:val="28"/>
          <w:u w:val="none"/>
          <w:effect w:val="none"/>
        </w:rPr>
        <w:t>абзаце первом</w:t>
      </w:r>
      <w:r>
        <w:rPr>
          <w:b w:val="false"/>
          <w:bCs/>
          <w:sz w:val="28"/>
          <w:szCs w:val="28"/>
        </w:rPr>
        <w:t xml:space="preserve"> </w:t>
      </w:r>
      <w:r>
        <w:rPr>
          <w:bCs/>
          <w:sz w:val="28"/>
          <w:szCs w:val="28"/>
        </w:rPr>
        <w:t xml:space="preserve">указывается общий объем финансового обеспечения для оплаты контрактов в отчетном году в рамках осуществления закупок, </w:t>
      </w:r>
      <w:r>
        <w:rPr>
          <w:b w:val="false"/>
          <w:bCs/>
          <w:sz w:val="28"/>
          <w:szCs w:val="28"/>
        </w:rPr>
        <w:t xml:space="preserve">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bCs/>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w:t>
      </w:r>
      <w:r>
        <w:rPr>
          <w:b w:val="false"/>
          <w:bCs/>
          <w:strike w:val="false"/>
          <w:dstrike w:val="false"/>
          <w:color w:val="000000"/>
          <w:sz w:val="28"/>
          <w:szCs w:val="28"/>
          <w:u w:val="none"/>
          <w:effect w:val="none"/>
        </w:rPr>
        <w:t>абзацами вторым</w:t>
      </w:r>
      <w:r>
        <w:rPr>
          <w:b w:val="false"/>
          <w:bCs/>
          <w:color w:val="000000"/>
          <w:sz w:val="28"/>
          <w:szCs w:val="28"/>
        </w:rPr>
        <w:t xml:space="preserve"> - </w:t>
      </w:r>
      <w:r>
        <w:rPr>
          <w:b w:val="false"/>
          <w:bCs/>
          <w:strike w:val="false"/>
          <w:dstrike w:val="false"/>
          <w:color w:val="000000"/>
          <w:sz w:val="28"/>
          <w:szCs w:val="28"/>
          <w:u w:val="none"/>
          <w:effect w:val="none"/>
        </w:rPr>
        <w:t>шестым</w:t>
      </w:r>
      <w:r>
        <w:rPr>
          <w:b w:val="false"/>
          <w:bCs/>
          <w:color w:val="000000"/>
          <w:sz w:val="28"/>
          <w:szCs w:val="28"/>
        </w:rPr>
        <w:t xml:space="preserve"> </w:t>
      </w:r>
      <w:r>
        <w:rPr>
          <w:b w:val="false"/>
          <w:bCs/>
          <w:sz w:val="28"/>
          <w:szCs w:val="28"/>
        </w:rPr>
        <w:t>указанной позиции (тыс. рублей)</w:t>
      </w:r>
      <w:r>
        <w:rPr>
          <w:bCs/>
          <w:sz w:val="28"/>
          <w:szCs w:val="28"/>
        </w:rPr>
        <w:t>.</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В Отчете об объеме закупок у СМП и СОНКО за 2022 год в  позиции 2 раздела II </w:t>
      </w:r>
      <w:r>
        <w:rPr>
          <w:b w:val="false"/>
          <w:bCs/>
          <w:sz w:val="28"/>
          <w:szCs w:val="28"/>
        </w:rPr>
        <w:t xml:space="preserve">в </w:t>
      </w:r>
      <w:r>
        <w:rPr>
          <w:b w:val="false"/>
          <w:bCs/>
          <w:strike w:val="false"/>
          <w:dstrike w:val="false"/>
          <w:color w:val="000000"/>
          <w:sz w:val="28"/>
          <w:szCs w:val="28"/>
          <w:u w:val="none"/>
          <w:effect w:val="none"/>
        </w:rPr>
        <w:t xml:space="preserve">абзаце первом </w:t>
      </w:r>
      <w:r>
        <w:rPr>
          <w:bCs/>
          <w:sz w:val="28"/>
          <w:szCs w:val="28"/>
        </w:rPr>
        <w:t xml:space="preserve">указана сумма </w:t>
      </w:r>
      <w:r>
        <w:rPr>
          <w:rFonts w:eastAsia="Times New Roman" w:cs="Times New Roman"/>
          <w:bCs/>
          <w:color w:val="auto"/>
          <w:kern w:val="0"/>
          <w:sz w:val="28"/>
          <w:szCs w:val="28"/>
          <w:lang w:val="ru-RU" w:eastAsia="ru-RU" w:bidi="ar-SA"/>
        </w:rPr>
        <w:t>17 048,88452</w:t>
      </w:r>
      <w:r>
        <w:rPr>
          <w:bCs/>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Cs/>
          <w:color w:val="000000"/>
          <w:kern w:val="0"/>
          <w:sz w:val="28"/>
          <w:szCs w:val="28"/>
          <w:lang w:val="ru-RU" w:eastAsia="ru-RU" w:bidi="ar-SA"/>
        </w:rPr>
        <w:t>20 372</w:t>
      </w:r>
      <w:r>
        <w:rPr>
          <w:bCs/>
          <w:color w:val="000000"/>
          <w:sz w:val="28"/>
          <w:szCs w:val="28"/>
          <w:lang w:val="en-US"/>
        </w:rPr>
        <w:t>,</w:t>
      </w:r>
      <w:r>
        <w:rPr>
          <w:rFonts w:eastAsia="Times New Roman" w:cs="Times New Roman"/>
          <w:bCs/>
          <w:color w:val="000000"/>
          <w:kern w:val="0"/>
          <w:sz w:val="28"/>
          <w:szCs w:val="28"/>
          <w:lang w:val="en-US" w:eastAsia="ru-RU" w:bidi="ar-SA"/>
        </w:rPr>
        <w:t xml:space="preserve">00387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3 323,11935 тыс. рублей.</w:t>
      </w:r>
    </w:p>
    <w:p>
      <w:pPr>
        <w:pStyle w:val="Style19"/>
        <w:widowControl/>
        <w:suppressAutoHyphens w:val="true"/>
        <w:overflowPunct w:val="false"/>
        <w:bidi w:val="0"/>
        <w:spacing w:lineRule="auto" w:line="240" w:before="0" w:after="0"/>
        <w:ind w:left="0" w:right="0" w:firstLine="567"/>
        <w:jc w:val="both"/>
        <w:rPr/>
      </w:pPr>
      <w:r>
        <w:rPr>
          <w:b w:val="false"/>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в </w:t>
      </w:r>
      <w:r>
        <w:rPr>
          <w:b w:val="false"/>
          <w:bCs/>
          <w:strike w:val="false"/>
          <w:dstrike w:val="false"/>
          <w:color w:val="000000"/>
          <w:sz w:val="28"/>
          <w:szCs w:val="28"/>
          <w:u w:val="none"/>
          <w:effect w:val="none"/>
        </w:rPr>
        <w:t>абзаце четвертом</w:t>
      </w:r>
      <w:r>
        <w:rPr>
          <w:b w:val="false"/>
          <w:bCs/>
          <w:color w:val="000000"/>
          <w:sz w:val="28"/>
          <w:szCs w:val="28"/>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r>
        <w:rPr>
          <w:b w:val="false"/>
          <w:bCs/>
          <w:strike w:val="false"/>
          <w:dstrike w:val="false"/>
          <w:color w:val="000000"/>
          <w:sz w:val="28"/>
          <w:szCs w:val="28"/>
          <w:u w:val="none"/>
          <w:effect w:val="none"/>
        </w:rPr>
        <w:t>частью 1</w:t>
      </w:r>
      <w:r>
        <w:rPr>
          <w:b w:val="false"/>
          <w:bCs/>
          <w:color w:val="000000"/>
          <w:sz w:val="28"/>
          <w:szCs w:val="28"/>
        </w:rPr>
        <w:t xml:space="preserve"> (за исключением закупок, которые осуществлены в соответствии с </w:t>
      </w:r>
      <w:r>
        <w:rPr>
          <w:b w:val="false"/>
          <w:bCs/>
          <w:strike w:val="false"/>
          <w:dstrike w:val="false"/>
          <w:color w:val="000000"/>
          <w:sz w:val="28"/>
          <w:szCs w:val="28"/>
          <w:u w:val="none"/>
          <w:effect w:val="none"/>
        </w:rPr>
        <w:t>пунктом 25 части 1 статьи 93</w:t>
      </w:r>
      <w:r>
        <w:rPr>
          <w:b w:val="false"/>
          <w:bCs/>
          <w:color w:val="000000"/>
          <w:sz w:val="28"/>
          <w:szCs w:val="28"/>
        </w:rPr>
        <w:t xml:space="preserve"> Закона № 44-ФЗ по результатам несостоявшегося определения поставщиков (подрядчиков, исполнителей), проведенного в соответствии с требованиями </w:t>
      </w:r>
      <w:r>
        <w:rPr>
          <w:b w:val="false"/>
          <w:bCs/>
          <w:strike w:val="false"/>
          <w:dstrike w:val="false"/>
          <w:color w:val="000000"/>
          <w:sz w:val="28"/>
          <w:szCs w:val="28"/>
          <w:u w:val="none"/>
          <w:effect w:val="none"/>
        </w:rPr>
        <w:t>пункта 1 части 1 статьи 30</w:t>
      </w:r>
      <w:r>
        <w:rPr>
          <w:b w:val="false"/>
          <w:bCs/>
          <w:color w:val="000000"/>
          <w:sz w:val="28"/>
          <w:szCs w:val="28"/>
        </w:rPr>
        <w:t xml:space="preserve"> Закона № 44-ФЗ) и </w:t>
      </w:r>
      <w:r>
        <w:rPr>
          <w:b w:val="false"/>
          <w:bCs/>
          <w:strike w:val="false"/>
          <w:dstrike w:val="false"/>
          <w:color w:val="000000"/>
          <w:sz w:val="28"/>
          <w:szCs w:val="28"/>
          <w:u w:val="none"/>
          <w:effect w:val="none"/>
        </w:rPr>
        <w:t>частью 12 статьи 93</w:t>
      </w:r>
      <w:r>
        <w:rPr>
          <w:b w:val="false"/>
          <w:bCs/>
          <w:color w:val="000000"/>
          <w:sz w:val="28"/>
          <w:szCs w:val="28"/>
        </w:rPr>
        <w:t xml:space="preserve">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w:t>
      </w:r>
      <w:r>
        <w:rPr>
          <w:rFonts w:eastAsia="Times New Roman" w:cs="Times New Roman"/>
          <w:b w:val="false"/>
          <w:bCs/>
          <w:strike w:val="false"/>
          <w:dstrike w:val="false"/>
          <w:color w:val="000000"/>
          <w:kern w:val="0"/>
          <w:sz w:val="28"/>
          <w:szCs w:val="28"/>
          <w:u w:val="none"/>
          <w:effect w:val="none"/>
          <w:lang w:val="ru-RU" w:eastAsia="ru-RU" w:bidi="ar-SA"/>
        </w:rPr>
        <w:t>четвертом</w:t>
      </w:r>
      <w:r>
        <w:rPr>
          <w:b w:val="false"/>
          <w:bCs/>
          <w:strike w:val="false"/>
          <w:dstrike w:val="false"/>
          <w:color w:val="000000"/>
          <w:sz w:val="28"/>
          <w:szCs w:val="28"/>
          <w:u w:val="none"/>
          <w:effect w:val="none"/>
        </w:rPr>
        <w:t xml:space="preserve"> </w:t>
      </w:r>
      <w:r>
        <w:rPr>
          <w:bCs/>
          <w:color w:val="000000"/>
          <w:sz w:val="28"/>
          <w:szCs w:val="28"/>
        </w:rPr>
        <w:t xml:space="preserve">указана сумма </w:t>
      </w:r>
      <w:r>
        <w:rPr>
          <w:rFonts w:eastAsia="Times New Roman" w:cs="Times New Roman"/>
          <w:bCs/>
          <w:color w:val="auto"/>
          <w:kern w:val="0"/>
          <w:sz w:val="28"/>
          <w:szCs w:val="28"/>
          <w:lang w:val="ru-RU" w:eastAsia="ru-RU" w:bidi="ar-SA"/>
        </w:rPr>
        <w:t>17 048,88452</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Cs/>
          <w:color w:val="000000"/>
          <w:kern w:val="0"/>
          <w:sz w:val="28"/>
          <w:szCs w:val="28"/>
          <w:lang w:val="ru-RU" w:eastAsia="ru-RU" w:bidi="ar-SA"/>
        </w:rPr>
        <w:t>20 372</w:t>
      </w:r>
      <w:r>
        <w:rPr>
          <w:rFonts w:eastAsia="Times New Roman" w:cs="Times New Roman"/>
          <w:bCs/>
          <w:color w:val="000000"/>
          <w:kern w:val="0"/>
          <w:sz w:val="28"/>
          <w:szCs w:val="28"/>
          <w:lang w:val="en-US" w:eastAsia="ru-RU" w:bidi="ar-SA"/>
        </w:rPr>
        <w:t>,00387</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3 323,11935 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w:t>
      </w:r>
      <w:r>
        <w:rPr>
          <w:b w:val="false"/>
          <w:color w:val="000000"/>
          <w:sz w:val="28"/>
          <w:szCs w:val="28"/>
        </w:rPr>
        <w:t xml:space="preserve">рассчитанный за вычетом закупок, 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w:t>
      </w:r>
      <w:r>
        <w:rPr>
          <w:b w:val="false"/>
          <w:strike w:val="false"/>
          <w:dstrike w:val="false"/>
          <w:color w:val="000000"/>
          <w:sz w:val="28"/>
          <w:szCs w:val="28"/>
          <w:u w:val="none"/>
          <w:effect w:val="none"/>
        </w:rPr>
        <w:t>подпункте «а»</w:t>
      </w:r>
      <w:r>
        <w:rPr>
          <w:b w:val="false"/>
          <w:color w:val="000000"/>
          <w:sz w:val="28"/>
          <w:szCs w:val="28"/>
        </w:rPr>
        <w:t xml:space="preserve"> настоящего пункта, и общим объемом финансового обеспечения для оплаты контрактов в отчетном году, указанным в </w:t>
      </w:r>
      <w:r>
        <w:rPr>
          <w:b w:val="false"/>
          <w:strike w:val="false"/>
          <w:dstrike w:val="false"/>
          <w:color w:val="000000"/>
          <w:sz w:val="28"/>
          <w:szCs w:val="28"/>
          <w:u w:val="none"/>
          <w:effect w:val="none"/>
        </w:rPr>
        <w:t>подпункте «б»</w:t>
      </w:r>
      <w:r>
        <w:rPr>
          <w:b w:val="false"/>
          <w:color w:val="000000"/>
          <w:sz w:val="28"/>
          <w:szCs w:val="28"/>
        </w:rPr>
        <w:t xml:space="preserve"> настоящего пункта      (тыс. рублей)</w:t>
      </w:r>
      <w:r>
        <w:rPr>
          <w:bCs/>
          <w:sz w:val="28"/>
          <w:szCs w:val="28"/>
        </w:rPr>
        <w:t xml:space="preserve">. </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В Отчете об объеме закупок у СМП и СОНКО за 2022 год в позиции 3 раздела II указана сумма </w:t>
      </w:r>
      <w:r>
        <w:rPr>
          <w:rFonts w:eastAsia="Times New Roman" w:cs="Times New Roman"/>
          <w:bCs/>
          <w:color w:val="auto"/>
          <w:kern w:val="0"/>
          <w:sz w:val="28"/>
          <w:szCs w:val="28"/>
          <w:lang w:val="ru-RU" w:eastAsia="ru-RU" w:bidi="ar-SA"/>
        </w:rPr>
        <w:t>26 747</w:t>
      </w:r>
      <w:r>
        <w:rPr>
          <w:bCs/>
          <w:sz w:val="28"/>
          <w:szCs w:val="28"/>
        </w:rPr>
        <w:t>,</w:t>
      </w:r>
      <w:r>
        <w:rPr>
          <w:rFonts w:eastAsia="Times New Roman" w:cs="Times New Roman"/>
          <w:bCs/>
          <w:color w:val="auto"/>
          <w:kern w:val="0"/>
          <w:sz w:val="28"/>
          <w:szCs w:val="28"/>
          <w:lang w:val="ru-RU" w:eastAsia="ru-RU" w:bidi="ar-SA"/>
        </w:rPr>
        <w:t>26015</w:t>
      </w:r>
      <w:r>
        <w:rPr>
          <w:bCs/>
          <w:sz w:val="28"/>
          <w:szCs w:val="28"/>
        </w:rPr>
        <w:t xml:space="preserve"> тыс. рублей.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Однако, учитывая показатели </w:t>
      </w:r>
      <w:r>
        <w:rPr>
          <w:rFonts w:eastAsia="Times New Roman" w:cs="Times New Roman"/>
          <w:bCs/>
          <w:color w:val="000000"/>
          <w:kern w:val="0"/>
          <w:sz w:val="28"/>
          <w:szCs w:val="28"/>
          <w:lang w:val="ru-RU" w:eastAsia="ru-RU" w:bidi="ar-SA"/>
        </w:rPr>
        <w:t>ПФХД</w:t>
      </w:r>
      <w:r>
        <w:rPr>
          <w:bCs/>
          <w:color w:val="000000"/>
          <w:sz w:val="28"/>
          <w:szCs w:val="28"/>
        </w:rPr>
        <w:t xml:space="preserve"> и показатели реестра контрактов, заключенных с единственным поставщиком, сумма, которую следовало отразить в позиции 3 раздела II, должна составить </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 xml:space="preserve">23 424,1408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3 323, 11935 тыс. рублей.</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Согласно подпункту «г» пункта 2 Требований к заполнению формы Отчета об объеме закупок у СМП и СОНКО в позиции 4 раздела II </w:t>
      </w:r>
      <w:r>
        <w:rPr>
          <w:b w:val="false"/>
          <w:sz w:val="28"/>
          <w:szCs w:val="28"/>
        </w:rPr>
        <w:t xml:space="preserve">указывается объем закупок, который заказчик обязан в соответствии с </w:t>
      </w:r>
      <w:r>
        <w:rPr>
          <w:b w:val="false"/>
          <w:strike w:val="false"/>
          <w:dstrike w:val="false"/>
          <w:color w:val="000000"/>
          <w:sz w:val="28"/>
          <w:szCs w:val="28"/>
          <w:u w:val="none"/>
          <w:effect w:val="none"/>
        </w:rPr>
        <w:t>частью 1 статьи 30</w:t>
      </w:r>
      <w:r>
        <w:rPr>
          <w:b w:val="false"/>
          <w:sz w:val="28"/>
          <w:szCs w:val="28"/>
        </w:rPr>
        <w:t xml:space="preserve"> </w:t>
      </w:r>
      <w:r>
        <w:rPr>
          <w:b w:val="false"/>
          <w:bCs/>
          <w:color w:val="000000"/>
          <w:sz w:val="28"/>
          <w:szCs w:val="28"/>
        </w:rPr>
        <w:t>Закона          № 44-ФЗ</w:t>
      </w:r>
      <w:r>
        <w:rPr>
          <w:b w:val="false"/>
          <w:sz w:val="28"/>
          <w:szCs w:val="28"/>
        </w:rPr>
        <w:t xml:space="preserve"> осуществить у субъектов малого предпринимательства и социально ориентированных некоммерческих организаций в отчетном году (тыс. рублей)</w:t>
      </w:r>
      <w:r>
        <w:rPr>
          <w:bCs/>
          <w:sz w:val="28"/>
          <w:szCs w:val="28"/>
        </w:rPr>
        <w:t>.</w:t>
      </w:r>
    </w:p>
    <w:p>
      <w:pPr>
        <w:pStyle w:val="Normal"/>
        <w:widowControl/>
        <w:suppressAutoHyphens w:val="true"/>
        <w:overflowPunct w:val="false"/>
        <w:bidi w:val="0"/>
        <w:spacing w:lineRule="auto" w:line="240" w:before="0" w:after="0"/>
        <w:ind w:left="0" w:right="0" w:firstLine="567"/>
        <w:jc w:val="both"/>
        <w:rPr/>
      </w:pPr>
      <w:r>
        <w:rPr>
          <w:bCs/>
          <w:sz w:val="28"/>
          <w:szCs w:val="28"/>
        </w:rPr>
        <w:t xml:space="preserve">В Отчете об объеме закупок у СМП и СОНКО за 2022 год указана сумма в позиции 4  раздела II в размере  </w:t>
      </w:r>
      <w:r>
        <w:rPr>
          <w:rFonts w:eastAsia="Times New Roman" w:cs="Times New Roman"/>
          <w:bCs/>
          <w:color w:val="auto"/>
          <w:kern w:val="0"/>
          <w:sz w:val="28"/>
          <w:szCs w:val="28"/>
          <w:lang w:val="ru-RU" w:eastAsia="ru-RU" w:bidi="ar-SA"/>
        </w:rPr>
        <w:t>6 686</w:t>
      </w:r>
      <w:r>
        <w:rPr>
          <w:bCs/>
          <w:sz w:val="28"/>
          <w:szCs w:val="28"/>
        </w:rPr>
        <w:t>,</w:t>
      </w:r>
      <w:r>
        <w:rPr>
          <w:rFonts w:eastAsia="Times New Roman" w:cs="Times New Roman"/>
          <w:bCs/>
          <w:color w:val="auto"/>
          <w:kern w:val="0"/>
          <w:sz w:val="28"/>
          <w:szCs w:val="28"/>
          <w:lang w:val="ru-RU" w:eastAsia="ru-RU" w:bidi="ar-SA"/>
        </w:rPr>
        <w:t xml:space="preserve">81504 </w:t>
      </w:r>
      <w:r>
        <w:rPr>
          <w:bCs/>
          <w:sz w:val="28"/>
          <w:szCs w:val="28"/>
        </w:rPr>
        <w:t>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Учитывая показатели позиции 3 раздела II, в позиции 4  раздела II следовало указать сумму </w:t>
      </w:r>
      <w:r>
        <w:rPr>
          <w:rFonts w:eastAsia="Times New Roman" w:cs="Times New Roman"/>
          <w:bCs/>
          <w:color w:val="000000"/>
          <w:kern w:val="0"/>
          <w:sz w:val="28"/>
          <w:szCs w:val="28"/>
          <w:lang w:val="ru-RU" w:eastAsia="ru-RU" w:bidi="ar-SA"/>
        </w:rPr>
        <w:t>5 856</w:t>
      </w:r>
      <w:r>
        <w:rPr>
          <w:bCs/>
          <w:color w:val="000000"/>
          <w:sz w:val="28"/>
          <w:szCs w:val="28"/>
        </w:rPr>
        <w:t>,</w:t>
      </w:r>
      <w:r>
        <w:rPr>
          <w:rFonts w:eastAsia="Times New Roman" w:cs="Times New Roman"/>
          <w:bCs/>
          <w:color w:val="000000"/>
          <w:kern w:val="0"/>
          <w:sz w:val="28"/>
          <w:szCs w:val="28"/>
          <w:lang w:val="ru-RU" w:eastAsia="ru-RU" w:bidi="ar-SA"/>
        </w:rPr>
        <w:t>03520</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830, 77984</w:t>
      </w:r>
      <w:r>
        <w:rPr>
          <w:bCs/>
          <w:color w:val="000000"/>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sz w:val="28"/>
          <w:szCs w:val="28"/>
        </w:rPr>
        <w:t xml:space="preserve">Согласно подпункту «д» пункта 2 Требований к заполнению формы Отчета об объеме закупок у СМП и СОНКО в позиции 5 раздела II </w:t>
      </w:r>
      <w:r>
        <w:rPr>
          <w:b w:val="false"/>
          <w:sz w:val="28"/>
          <w:szCs w:val="28"/>
        </w:rPr>
        <w:t>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w:t>
      </w:r>
      <w:r>
        <w:rPr>
          <w:b w:val="false"/>
          <w:color w:val="000000"/>
          <w:sz w:val="28"/>
          <w:szCs w:val="28"/>
        </w:rPr>
        <w:t xml:space="preserve"> </w:t>
      </w:r>
      <w:r>
        <w:rPr>
          <w:b w:val="false"/>
          <w:strike w:val="false"/>
          <w:dstrike w:val="false"/>
          <w:color w:val="000000"/>
          <w:sz w:val="28"/>
          <w:szCs w:val="28"/>
          <w:u w:val="none"/>
          <w:effect w:val="none"/>
        </w:rPr>
        <w:t>пункта 1 части 1 статьи 30</w:t>
      </w:r>
      <w:r>
        <w:rPr>
          <w:b w:val="false"/>
          <w:sz w:val="28"/>
          <w:szCs w:val="28"/>
        </w:rPr>
        <w:t xml:space="preserve"> </w:t>
      </w:r>
      <w:r>
        <w:rPr>
          <w:b w:val="false"/>
          <w:bCs/>
          <w:color w:val="000000"/>
          <w:sz w:val="28"/>
          <w:szCs w:val="28"/>
        </w:rPr>
        <w:t>Закона № 44-ФЗ</w:t>
      </w:r>
      <w:r>
        <w:rPr>
          <w:b w:val="false"/>
          <w:sz w:val="28"/>
          <w:szCs w:val="28"/>
        </w:rPr>
        <w:t xml:space="preserve"> (тыс. рублей)</w:t>
      </w:r>
      <w:r>
        <w:rPr>
          <w:sz w:val="28"/>
          <w:szCs w:val="28"/>
        </w:rPr>
        <w:t>.</w:t>
      </w:r>
    </w:p>
    <w:p>
      <w:pPr>
        <w:pStyle w:val="Normal"/>
        <w:widowControl/>
        <w:suppressAutoHyphens w:val="true"/>
        <w:overflowPunct w:val="false"/>
        <w:bidi w:val="0"/>
        <w:spacing w:lineRule="auto" w:line="240" w:before="0" w:after="0"/>
        <w:ind w:left="0" w:right="0" w:firstLine="567"/>
        <w:jc w:val="both"/>
        <w:rPr/>
      </w:pPr>
      <w:r>
        <w:rPr>
          <w:sz w:val="28"/>
          <w:szCs w:val="28"/>
        </w:rPr>
        <w:t xml:space="preserve">В Отчете об объеме закупок у СМП и СОНКО за 2022 год Учреждением указана сумма в позиции 5 раздела II в размере </w:t>
      </w:r>
      <w:r>
        <w:rPr>
          <w:rFonts w:eastAsia="Times New Roman" w:cs="Times New Roman"/>
          <w:color w:val="auto"/>
          <w:kern w:val="0"/>
          <w:sz w:val="28"/>
          <w:szCs w:val="28"/>
          <w:lang w:val="ru-RU" w:eastAsia="ru-RU" w:bidi="ar-SA"/>
        </w:rPr>
        <w:t>1 677</w:t>
      </w:r>
      <w:r>
        <w:rPr>
          <w:sz w:val="28"/>
          <w:szCs w:val="28"/>
        </w:rPr>
        <w:t>,</w:t>
      </w:r>
      <w:r>
        <w:rPr>
          <w:rFonts w:eastAsia="Times New Roman" w:cs="Times New Roman"/>
          <w:color w:val="auto"/>
          <w:kern w:val="0"/>
          <w:sz w:val="28"/>
          <w:szCs w:val="28"/>
          <w:lang w:val="ru-RU" w:eastAsia="ru-RU" w:bidi="ar-SA"/>
        </w:rPr>
        <w:t>00897</w:t>
      </w:r>
      <w:r>
        <w:rPr>
          <w:sz w:val="28"/>
          <w:szCs w:val="28"/>
        </w:rPr>
        <w:t xml:space="preserve">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Однако, объем закупок в отчетном году, осуществленных по результатам определения поставщиков (подрядчиков, исполнителей), </w:t>
      </w:r>
      <w:r>
        <w:rPr>
          <w:rFonts w:eastAsia="Times New Roman" w:cs="Times New Roman"/>
          <w:bCs/>
          <w:color w:val="000000"/>
          <w:kern w:val="0"/>
          <w:sz w:val="28"/>
          <w:szCs w:val="28"/>
          <w:lang w:val="ru-RU" w:eastAsia="ru-RU" w:bidi="ar-SA"/>
        </w:rPr>
        <w:t>составил</w:t>
      </w:r>
      <w:r>
        <w:rPr>
          <w:bCs/>
          <w:color w:val="000000"/>
          <w:sz w:val="28"/>
          <w:szCs w:val="28"/>
        </w:rPr>
        <w:t xml:space="preserve">                        </w:t>
      </w:r>
      <w:r>
        <w:rPr>
          <w:rFonts w:eastAsia="Times New Roman" w:cs="Times New Roman"/>
          <w:bCs/>
          <w:color w:val="000000"/>
          <w:kern w:val="0"/>
          <w:sz w:val="28"/>
          <w:szCs w:val="28"/>
          <w:lang w:val="ru-RU" w:eastAsia="ru-RU" w:bidi="ar-SA"/>
        </w:rPr>
        <w:t>620</w:t>
      </w:r>
      <w:r>
        <w:rPr>
          <w:bCs/>
          <w:color w:val="000000"/>
          <w:sz w:val="28"/>
          <w:szCs w:val="28"/>
        </w:rPr>
        <w:t>,</w:t>
      </w:r>
      <w:r>
        <w:rPr>
          <w:rFonts w:eastAsia="Times New Roman" w:cs="Times New Roman"/>
          <w:bCs/>
          <w:color w:val="000000"/>
          <w:kern w:val="0"/>
          <w:sz w:val="28"/>
          <w:szCs w:val="28"/>
          <w:lang w:val="ru-RU" w:eastAsia="ru-RU" w:bidi="ar-SA"/>
        </w:rPr>
        <w:t>07580</w:t>
      </w:r>
      <w:r>
        <w:rPr>
          <w:bCs/>
          <w:color w:val="000000"/>
          <w:sz w:val="28"/>
          <w:szCs w:val="28"/>
        </w:rPr>
        <w:t xml:space="preserve"> тыс. рублей, что подтверждается информацией из реестра </w:t>
      </w:r>
      <w:r>
        <w:rPr>
          <w:rFonts w:eastAsia="Times New Roman" w:cs="Times New Roman"/>
          <w:bCs/>
          <w:color w:val="000000"/>
          <w:kern w:val="0"/>
          <w:sz w:val="28"/>
          <w:szCs w:val="28"/>
          <w:lang w:val="ru-RU" w:eastAsia="ru-RU" w:bidi="ar-SA"/>
        </w:rPr>
        <w:t>к</w:t>
      </w:r>
      <w:r>
        <w:rPr>
          <w:bCs/>
          <w:color w:val="000000"/>
          <w:sz w:val="28"/>
          <w:szCs w:val="28"/>
        </w:rPr>
        <w:t>онтрактов, заключенных путем проведения электронного аукциона</w:t>
      </w:r>
      <w:r>
        <w:rPr>
          <w:bCs/>
          <w:color w:val="000000"/>
          <w:sz w:val="28"/>
          <w:szCs w:val="28"/>
          <w:lang w:eastAsia="en-US"/>
        </w:rPr>
        <w:t>. Сумма несоответстви</w:t>
      </w:r>
      <w:r>
        <w:rPr>
          <w:rFonts w:eastAsia="Times New Roman" w:cs="Times New Roman"/>
          <w:bCs/>
          <w:color w:val="000000"/>
          <w:kern w:val="0"/>
          <w:sz w:val="28"/>
          <w:szCs w:val="28"/>
          <w:lang w:val="ru-RU" w:eastAsia="ru-RU" w:bidi="ar-SA"/>
        </w:rPr>
        <w:t>я</w:t>
      </w:r>
      <w:r>
        <w:rPr>
          <w:bCs/>
          <w:color w:val="000000"/>
          <w:sz w:val="28"/>
          <w:szCs w:val="28"/>
          <w:lang w:eastAsia="en-US"/>
        </w:rPr>
        <w:t xml:space="preserve"> составляет  </w:t>
      </w:r>
      <w:r>
        <w:rPr>
          <w:rFonts w:eastAsia="Times New Roman" w:cs="Times New Roman"/>
          <w:bCs/>
          <w:color w:val="000000"/>
          <w:kern w:val="0"/>
          <w:sz w:val="28"/>
          <w:szCs w:val="28"/>
          <w:lang w:val="ru-RU" w:eastAsia="en-US" w:bidi="ar-SA"/>
        </w:rPr>
        <w:t>1 056,93317</w:t>
      </w:r>
      <w:r>
        <w:rPr>
          <w:bCs/>
          <w:color w:val="000000"/>
          <w:sz w:val="28"/>
          <w:szCs w:val="28"/>
          <w:lang w:eastAsia="en-US"/>
        </w:rPr>
        <w:t xml:space="preserve"> тыс. рублей.</w:t>
      </w:r>
    </w:p>
    <w:p>
      <w:pPr>
        <w:pStyle w:val="Normal"/>
        <w:widowControl/>
        <w:suppressAutoHyphens w:val="true"/>
        <w:overflowPunct w:val="false"/>
        <w:bidi w:val="0"/>
        <w:spacing w:lineRule="auto" w:line="240" w:before="0" w:after="0"/>
        <w:ind w:left="0" w:right="0" w:firstLine="567"/>
        <w:jc w:val="both"/>
        <w:rPr>
          <w:sz w:val="28"/>
          <w:szCs w:val="28"/>
        </w:rPr>
      </w:pPr>
      <w:r>
        <w:rPr>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(тыс. рублей).</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указана сумма в позиции 7 раздела II в размере </w:t>
      </w:r>
      <w:r>
        <w:rPr>
          <w:rFonts w:eastAsia="Times New Roman" w:cs="Times New Roman"/>
          <w:bCs/>
          <w:color w:val="auto"/>
          <w:kern w:val="0"/>
          <w:sz w:val="28"/>
          <w:szCs w:val="28"/>
          <w:lang w:val="ru-RU" w:eastAsia="ru-RU" w:bidi="ar-SA"/>
        </w:rPr>
        <w:t>1 677</w:t>
      </w:r>
      <w:r>
        <w:rPr>
          <w:rFonts w:eastAsia="Times New Roman" w:cs="Times New Roman"/>
          <w:bCs/>
          <w:color w:val="000000"/>
          <w:kern w:val="0"/>
          <w:sz w:val="28"/>
          <w:szCs w:val="28"/>
          <w:lang w:val="ru-RU" w:eastAsia="ru-RU" w:bidi="ar-SA"/>
        </w:rPr>
        <w:t>,</w:t>
      </w:r>
      <w:r>
        <w:rPr>
          <w:rFonts w:eastAsia="Times New Roman" w:cs="Times New Roman"/>
          <w:bCs/>
          <w:color w:val="auto"/>
          <w:kern w:val="0"/>
          <w:sz w:val="28"/>
          <w:szCs w:val="28"/>
          <w:lang w:val="ru-RU" w:eastAsia="ru-RU" w:bidi="ar-SA"/>
        </w:rPr>
        <w:t>00897</w:t>
      </w:r>
      <w:r>
        <w:rPr>
          <w:bCs/>
          <w:color w:val="000000"/>
          <w:sz w:val="28"/>
          <w:szCs w:val="28"/>
        </w:rPr>
        <w:t xml:space="preserve"> тыс. рублей, тогда как следовало указать </w:t>
      </w:r>
      <w:r>
        <w:rPr>
          <w:rFonts w:eastAsia="Times New Roman" w:cs="Times New Roman"/>
          <w:bCs/>
          <w:color w:val="000000"/>
          <w:kern w:val="0"/>
          <w:sz w:val="28"/>
          <w:szCs w:val="28"/>
          <w:lang w:val="ru-RU" w:eastAsia="ru-RU" w:bidi="ar-SA"/>
        </w:rPr>
        <w:t>620,07580</w:t>
      </w:r>
      <w:r>
        <w:rPr>
          <w:bCs/>
          <w:color w:val="000000"/>
          <w:sz w:val="28"/>
          <w:szCs w:val="28"/>
        </w:rPr>
        <w:t xml:space="preserve"> тыс. рублей. </w:t>
      </w:r>
      <w:r>
        <w:rPr>
          <w:bCs/>
          <w:color w:val="000000"/>
          <w:sz w:val="28"/>
          <w:szCs w:val="28"/>
          <w:lang w:eastAsia="en-US"/>
        </w:rPr>
        <w:t>Сумма несоответстви</w:t>
      </w:r>
      <w:r>
        <w:rPr>
          <w:rFonts w:eastAsia="Times New Roman" w:cs="Times New Roman"/>
          <w:bCs/>
          <w:color w:val="000000"/>
          <w:kern w:val="0"/>
          <w:sz w:val="28"/>
          <w:szCs w:val="28"/>
          <w:lang w:val="ru-RU" w:eastAsia="ru-RU" w:bidi="ar-SA"/>
        </w:rPr>
        <w:t>я</w:t>
      </w:r>
      <w:r>
        <w:rPr>
          <w:bCs/>
          <w:color w:val="000000"/>
          <w:sz w:val="28"/>
          <w:szCs w:val="28"/>
          <w:lang w:eastAsia="en-US"/>
        </w:rPr>
        <w:t xml:space="preserve"> составляет  </w:t>
      </w:r>
      <w:r>
        <w:rPr>
          <w:rFonts w:eastAsia="Times New Roman" w:cs="Times New Roman"/>
          <w:bCs/>
          <w:color w:val="000000"/>
          <w:kern w:val="0"/>
          <w:sz w:val="28"/>
          <w:szCs w:val="28"/>
          <w:lang w:val="ru-RU" w:eastAsia="en-US" w:bidi="ar-SA"/>
        </w:rPr>
        <w:t>1 056,93317</w:t>
      </w:r>
      <w:r>
        <w:rPr>
          <w:bCs/>
          <w:color w:val="000000"/>
          <w:sz w:val="28"/>
          <w:szCs w:val="28"/>
          <w:lang w:eastAsia="en-US"/>
        </w:rPr>
        <w:t xml:space="preserve"> тыс. рублей.</w:t>
      </w:r>
    </w:p>
    <w:p>
      <w:pPr>
        <w:pStyle w:val="Normal"/>
        <w:widowControl/>
        <w:suppressAutoHyphens w:val="true"/>
        <w:overflowPunct w:val="false"/>
        <w:bidi w:val="0"/>
        <w:spacing w:lineRule="auto" w:line="240" w:before="0" w:after="0"/>
        <w:ind w:left="0" w:right="0" w:firstLine="567"/>
        <w:jc w:val="both"/>
        <w:rPr/>
      </w:pPr>
      <w:r>
        <w:rPr>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2022 год в позиции 8 раздела II указан показатель </w:t>
      </w:r>
      <w:r>
        <w:rPr>
          <w:rFonts w:eastAsia="Times New Roman" w:cs="Times New Roman"/>
          <w:bCs/>
          <w:color w:val="000000"/>
          <w:kern w:val="0"/>
          <w:sz w:val="28"/>
          <w:szCs w:val="28"/>
          <w:lang w:val="ru-RU" w:eastAsia="ru-RU" w:bidi="ar-SA"/>
        </w:rPr>
        <w:t>6</w:t>
      </w:r>
      <w:r>
        <w:rPr>
          <w:bCs/>
          <w:color w:val="000000"/>
          <w:sz w:val="28"/>
          <w:szCs w:val="28"/>
        </w:rPr>
        <w:t>,</w:t>
      </w:r>
      <w:r>
        <w:rPr>
          <w:rFonts w:eastAsia="Times New Roman" w:cs="Times New Roman"/>
          <w:bCs/>
          <w:color w:val="000000"/>
          <w:kern w:val="0"/>
          <w:sz w:val="28"/>
          <w:szCs w:val="28"/>
          <w:lang w:val="ru-RU" w:eastAsia="ru-RU" w:bidi="ar-SA"/>
        </w:rPr>
        <w:t>26983</w:t>
      </w:r>
      <w:r>
        <w:rPr>
          <w:bCs/>
          <w:color w:val="000000"/>
          <w:sz w:val="28"/>
          <w:szCs w:val="28"/>
        </w:rPr>
        <w:t xml:space="preserve"> процента, тогда как следовало указать долю закупок, которые Заказчик фактически осуществил у СМП и СОНКО в 2022 году в размере </w:t>
      </w:r>
      <w:r>
        <w:rPr>
          <w:rFonts w:eastAsia="Times New Roman" w:cs="Times New Roman"/>
          <w:bCs/>
          <w:color w:val="000000"/>
          <w:kern w:val="0"/>
          <w:sz w:val="28"/>
          <w:szCs w:val="28"/>
          <w:lang w:val="ru-RU" w:eastAsia="ru-RU" w:bidi="ar-SA"/>
        </w:rPr>
        <w:t>2</w:t>
      </w:r>
      <w:r>
        <w:rPr>
          <w:bCs/>
          <w:color w:val="000000"/>
          <w:sz w:val="28"/>
          <w:szCs w:val="28"/>
        </w:rPr>
        <w:t>,</w:t>
      </w:r>
      <w:r>
        <w:rPr>
          <w:rFonts w:eastAsia="Times New Roman" w:cs="Times New Roman"/>
          <w:bCs/>
          <w:color w:val="000000"/>
          <w:kern w:val="0"/>
          <w:sz w:val="28"/>
          <w:szCs w:val="28"/>
          <w:lang w:val="ru-RU" w:eastAsia="ru-RU" w:bidi="ar-SA"/>
        </w:rPr>
        <w:t>64717</w:t>
      </w:r>
      <w:r>
        <w:rPr>
          <w:bCs/>
          <w:color w:val="000000"/>
          <w:sz w:val="28"/>
          <w:szCs w:val="28"/>
        </w:rPr>
        <w:t xml:space="preserve"> процента</w:t>
      </w:r>
      <w:r>
        <w:rPr>
          <w:rFonts w:eastAsia="Calibri" w:cs="Times New Roman"/>
          <w:bCs/>
          <w:color w:val="000000"/>
          <w:kern w:val="0"/>
          <w:sz w:val="28"/>
          <w:szCs w:val="28"/>
          <w:lang w:val="ru-RU" w:eastAsia="en-US" w:bidi="ar-SA"/>
        </w:rPr>
        <w:t>.</w:t>
      </w:r>
    </w:p>
    <w:p>
      <w:pPr>
        <w:pStyle w:val="Normal"/>
        <w:widowControl/>
        <w:suppressAutoHyphens w:val="true"/>
        <w:overflowPunct w:val="false"/>
        <w:bidi w:val="0"/>
        <w:spacing w:lineRule="auto" w:line="240" w:before="0" w:after="0"/>
        <w:ind w:left="0" w:right="0" w:firstLine="567"/>
        <w:jc w:val="both"/>
        <w:rPr/>
      </w:pPr>
      <w:r>
        <w:rPr>
          <w:rFonts w:eastAsia="Calibri" w:cs="Times New Roman"/>
          <w:bCs/>
          <w:color w:val="000000"/>
          <w:kern w:val="0"/>
          <w:sz w:val="28"/>
          <w:szCs w:val="28"/>
          <w:lang w:val="ru-RU" w:eastAsia="en-US" w:bidi="ar-SA"/>
        </w:rPr>
        <w:t>В указанн</w:t>
      </w:r>
      <w:r>
        <w:rPr>
          <w:rFonts w:eastAsia="Times New Roman" w:cs="Times New Roman"/>
          <w:bCs/>
          <w:color w:val="000000"/>
          <w:kern w:val="0"/>
          <w:sz w:val="28"/>
          <w:szCs w:val="28"/>
          <w:lang w:val="ru-RU" w:eastAsia="ru-RU" w:bidi="ar-SA"/>
        </w:rPr>
        <w:t>ом</w:t>
      </w:r>
      <w:r>
        <w:rPr>
          <w:rFonts w:eastAsia="Calibri" w:cs="Times New Roman"/>
          <w:bCs/>
          <w:color w:val="000000"/>
          <w:kern w:val="0"/>
          <w:sz w:val="28"/>
          <w:szCs w:val="28"/>
          <w:lang w:val="ru-RU" w:eastAsia="en-US" w:bidi="ar-SA"/>
        </w:rPr>
        <w:t xml:space="preserve"> нарушении усматриваются признаки административного правонарушения, предусмотренного частью 1.4 статьи 7.30 КоАП РФ, </w:t>
      </w:r>
      <w:r>
        <w:rPr>
          <w:rFonts w:eastAsia="Times New Roman CYR" w:cs="Times New Roman CYR" w:ascii="Times New Roman CYR" w:hAnsi="Times New Roman CYR"/>
          <w:b w:val="false"/>
          <w:bCs/>
          <w:color w:val="auto"/>
          <w:kern w:val="0"/>
          <w:sz w:val="28"/>
          <w:szCs w:val="28"/>
          <w:u w:val="none"/>
          <w:lang w:val="ru-RU" w:eastAsia="en-US" w:bidi="ar-SA"/>
        </w:rPr>
        <w:t xml:space="preserve">выразившегося </w:t>
      </w:r>
      <w:r>
        <w:rPr>
          <w:rFonts w:eastAsia="Times New Roman CYR" w:cs="Times New Roman CYR" w:ascii="Times New Roman CYR" w:hAnsi="Times New Roman CYR"/>
          <w:b w:val="false"/>
          <w:bCs/>
          <w:color w:val="auto"/>
          <w:kern w:val="0"/>
          <w:sz w:val="28"/>
          <w:szCs w:val="28"/>
          <w:u w:val="none"/>
          <w:lang w:val="ru-RU" w:eastAsia="ar-SA" w:bidi="ar-SA"/>
        </w:rPr>
        <w:t xml:space="preserve">в указании в </w:t>
      </w:r>
      <w:r>
        <w:rPr>
          <w:rFonts w:eastAsia="Times New Roman CYR" w:cs="Times New Roman CYR" w:ascii="Times New Roman CYR" w:hAnsi="Times New Roman CYR"/>
          <w:b w:val="false"/>
          <w:bCs/>
          <w:color w:val="auto"/>
          <w:kern w:val="0"/>
          <w:sz w:val="28"/>
          <w:szCs w:val="28"/>
          <w:u w:val="none"/>
          <w:lang w:val="ru-RU" w:eastAsia="en-US" w:bidi="ar-SA"/>
        </w:rPr>
        <w:t>Отчете  недостоверных сведений.</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 xml:space="preserve">Однако, срок давности привлечения к административной ответственности за правонарушения по части 1.4 статьи 7.30 КоАП РФ на дату проведения плановой проверки истек (более года). </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полноты и правильности отражения показателей в Отчете об объеме закупок у СМП и СОНКО за 2023 год нарушений не установлено.</w:t>
      </w:r>
    </w:p>
    <w:p>
      <w:pPr>
        <w:pStyle w:val="Normal"/>
        <w:widowControl/>
        <w:suppressAutoHyphens w:val="true"/>
        <w:bidi w:val="0"/>
        <w:spacing w:lineRule="auto" w:line="240" w:before="0" w:after="0"/>
        <w:ind w:left="0" w:right="0" w:firstLine="680"/>
        <w:jc w:val="both"/>
        <w:rPr/>
      </w:pPr>
      <w:r>
        <w:rPr>
          <w:rFonts w:eastAsia="Times New Roman" w:cs="Times New Roman"/>
          <w:color w:val="FF4000"/>
          <w:kern w:val="0"/>
          <w:sz w:val="28"/>
          <w:szCs w:val="28"/>
          <w:lang w:val="ru-RU" w:eastAsia="ru-RU" w:bidi="ar-SA"/>
        </w:rPr>
        <w:t xml:space="preserve"> </w:t>
      </w: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2023 году </w:t>
      </w:r>
      <w:r>
        <w:rPr>
          <w:rFonts w:eastAsia="Calibri" w:cs="Times New Roman"/>
          <w:bCs/>
          <w:color w:val="000000"/>
          <w:kern w:val="0"/>
          <w:sz w:val="28"/>
          <w:szCs w:val="28"/>
          <w:lang w:val="ru-RU" w:eastAsia="en-US" w:bidi="ar-SA"/>
        </w:rPr>
        <w:t xml:space="preserve"> составила 98,17900 процента.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2021 год был размещен      29 марта 2022 года, за 2022 год — </w:t>
      </w:r>
      <w:r>
        <w:rPr>
          <w:rFonts w:eastAsia="Times New Roman" w:cs="Times New Roman"/>
          <w:bCs/>
          <w:color w:val="000000"/>
          <w:kern w:val="0"/>
          <w:sz w:val="28"/>
          <w:szCs w:val="28"/>
          <w:lang w:val="ru-RU" w:eastAsia="ru-RU" w:bidi="ar-SA"/>
        </w:rPr>
        <w:t>29</w:t>
      </w:r>
      <w:r>
        <w:rPr>
          <w:bCs/>
          <w:color w:val="000000"/>
          <w:sz w:val="28"/>
          <w:szCs w:val="28"/>
        </w:rPr>
        <w:t xml:space="preserve"> марта 2023 года, за 2023 год — 27 марта    2024 года, т.е. своевременно.</w:t>
      </w:r>
    </w:p>
    <w:p>
      <w:pPr>
        <w:pStyle w:val="Normal"/>
        <w:widowControl/>
        <w:suppressAutoHyphens w:val="true"/>
        <w:bidi w:val="0"/>
        <w:spacing w:lineRule="auto" w:line="240" w:before="0" w:after="0"/>
        <w:ind w:left="0" w:right="0" w:firstLine="680"/>
        <w:jc w:val="both"/>
        <w:rPr/>
      </w:pPr>
      <w:r>
        <w:rPr>
          <w:color w:val="000000"/>
          <w:sz w:val="28"/>
          <w:szCs w:val="28"/>
        </w:rPr>
        <w:t xml:space="preserve">5. </w:t>
      </w:r>
      <w:r>
        <w:rPr>
          <w:rFonts w:eastAsia="Times New Roman" w:cs="Times New Roman"/>
          <w:bCs/>
          <w:color w:val="000000"/>
          <w:kern w:val="0"/>
          <w:sz w:val="28"/>
          <w:szCs w:val="28"/>
          <w:lang w:val="ru-RU" w:eastAsia="ru-RU" w:bidi="ar-SA"/>
        </w:rPr>
        <w:t xml:space="preserve">В соответствии с частью 3 статьи 103 Закона № 44-ФЗ  информация, указанная в пунктах 10 и 11 части 2 настоящей статьи, направляется в порядке, установленном в соответствии с частью 6 настоящей статьи, в </w:t>
      </w:r>
      <w:r>
        <w:rPr>
          <w:rFonts w:eastAsia="Times New Roman CYR" w:cs="Times New Roman CYR" w:ascii="Times New Roman CYR" w:hAnsi="Times New Roman CYR"/>
          <w:b w:val="false"/>
          <w:bCs/>
          <w:color w:val="000000"/>
          <w:kern w:val="0"/>
          <w:sz w:val="28"/>
          <w:szCs w:val="28"/>
          <w:u w:val="none"/>
          <w:lang w:val="ru-RU" w:eastAsia="ru-RU" w:bidi="ar-SA"/>
        </w:rPr>
        <w:t xml:space="preserve">федеральный </w:t>
      </w:r>
      <w:hyperlink r:id="rId2">
        <w:r>
          <w:rPr>
            <w:rFonts w:eastAsia="Times New Roman CYR" w:cs="Times New Roman CYR" w:ascii="Times New Roman CYR" w:hAnsi="Times New Roman CYR"/>
            <w:b w:val="false"/>
            <w:bCs/>
            <w:color w:val="000000"/>
            <w:kern w:val="0"/>
            <w:sz w:val="28"/>
            <w:szCs w:val="28"/>
            <w:u w:val="none"/>
            <w:lang w:val="ru-RU" w:eastAsia="ru-RU" w:bidi="ar-SA"/>
          </w:rPr>
          <w:t>орган</w:t>
        </w:r>
      </w:hyperlink>
      <w:r>
        <w:rPr>
          <w:rFonts w:eastAsia="Times New Roman CYR" w:cs="Times New Roman CYR" w:ascii="Times New Roman CYR" w:hAnsi="Times New Roman CYR"/>
          <w:b w:val="false"/>
          <w:bCs/>
          <w:color w:val="000000"/>
          <w:kern w:val="0"/>
          <w:sz w:val="28"/>
          <w:szCs w:val="28"/>
          <w:u w:val="none"/>
          <w:lang w:val="ru-RU" w:eastAsia="ru-RU" w:bidi="ar-SA"/>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Федеральный орган)</w:t>
      </w:r>
      <w:r>
        <w:rPr>
          <w:rFonts w:eastAsia="Times New Roman" w:cs="Times New Roman"/>
          <w:bCs/>
          <w:color w:val="000000"/>
          <w:kern w:val="0"/>
          <w:sz w:val="28"/>
          <w:szCs w:val="28"/>
          <w:lang w:val="ru-RU" w:eastAsia="ru-RU" w:bidi="ar-SA"/>
        </w:rPr>
        <w:t xml:space="preserve"> в течение пяти рабочих дней с даты соответственно исполнения контракта (отдельного этапа исполнения контракта), расторжения контракта.</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 xml:space="preserve">По результатам проведенного электронного аукциона между Заказчиком и ООО «СТАН» был заключен муниципальный контракт от </w:t>
      </w:r>
      <w:r>
        <w:rPr>
          <w:rFonts w:eastAsia="Times New Roman" w:cs="Times New Roman"/>
          <w:b w:val="false"/>
          <w:bCs w:val="false"/>
          <w:color w:val="000000"/>
          <w:kern w:val="0"/>
          <w:sz w:val="28"/>
          <w:szCs w:val="28"/>
          <w:lang w:val="ru-RU" w:eastAsia="ru-RU" w:bidi="ar-SA"/>
        </w:rPr>
        <w:t>02</w:t>
      </w:r>
      <w:r>
        <w:rPr>
          <w:rFonts w:eastAsia="Times New Roman" w:cs="Times New Roman"/>
          <w:b w:val="false"/>
          <w:bCs w:val="false"/>
          <w:i w:val="false"/>
          <w:caps w:val="false"/>
          <w:smallCaps w:val="false"/>
          <w:color w:val="000000"/>
          <w:spacing w:val="0"/>
          <w:kern w:val="0"/>
          <w:sz w:val="28"/>
          <w:szCs w:val="28"/>
          <w:lang w:val="ru-RU" w:eastAsia="en-US" w:bidi="ar-SA"/>
        </w:rPr>
        <w:t xml:space="preserve">.01.2024                        </w:t>
      </w:r>
      <w:r>
        <w:rPr>
          <w:rFonts w:eastAsia="Times New Roman" w:cs="Times New Roman"/>
          <w:b w:val="false"/>
          <w:bCs w:val="false"/>
          <w:i w:val="false"/>
          <w:caps w:val="false"/>
          <w:smallCaps w:val="false"/>
          <w:color w:val="000000"/>
          <w:spacing w:val="0"/>
          <w:kern w:val="0"/>
          <w:sz w:val="28"/>
          <w:szCs w:val="28"/>
          <w:u w:val="none"/>
          <w:lang w:val="ru-RU" w:eastAsia="en-US" w:bidi="ar-SA"/>
        </w:rPr>
        <w:t xml:space="preserve">№ </w:t>
      </w:r>
      <w:r>
        <w:rPr>
          <w:rFonts w:eastAsia="Times New Roman" w:cs="Times New Roman"/>
          <w:b w:val="false"/>
          <w:bCs/>
          <w:i w:val="false"/>
          <w:caps w:val="false"/>
          <w:smallCaps w:val="false"/>
          <w:color w:val="000000"/>
          <w:spacing w:val="0"/>
          <w:kern w:val="0"/>
          <w:sz w:val="28"/>
          <w:szCs w:val="28"/>
          <w:u w:val="none"/>
          <w:lang w:val="ru-RU" w:eastAsia="en-US" w:bidi="ar-SA"/>
        </w:rPr>
        <w:t xml:space="preserve">0318300017523000166-50 </w:t>
      </w:r>
      <w:r>
        <w:rPr>
          <w:rFonts w:eastAsia="Times New Roman" w:cs="Times New Roman"/>
          <w:b/>
          <w:bCs w:val="false"/>
          <w:i w:val="false"/>
          <w:caps w:val="false"/>
          <w:smallCaps w:val="false"/>
          <w:color w:val="000000"/>
          <w:spacing w:val="0"/>
          <w:kern w:val="0"/>
          <w:sz w:val="28"/>
          <w:szCs w:val="28"/>
          <w:u w:val="non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на</w:t>
      </w:r>
      <w:r>
        <w:rPr>
          <w:rFonts w:eastAsia="Times New Roman CYR" w:cs="Times New Roman"/>
          <w:b w:val="false"/>
          <w:bCs w:val="false"/>
          <w:i w:val="false"/>
          <w:caps w:val="false"/>
          <w:smallCaps w:val="false"/>
          <w:color w:val="000000"/>
          <w:spacing w:val="0"/>
          <w:kern w:val="0"/>
          <w:sz w:val="28"/>
          <w:szCs w:val="28"/>
          <w:u w:val="none"/>
          <w:lang w:val="ru-RU" w:eastAsia="en-US" w:bidi="ar-SA"/>
        </w:rPr>
        <w:t xml:space="preserve"> «поставку продуктов питания</w:t>
      </w:r>
      <w:r>
        <w:rPr>
          <w:rFonts w:eastAsia="Times New Roman" w:cs="Times New Roman"/>
          <w:b w:val="false"/>
          <w:bCs w:val="false"/>
          <w:i w:val="false"/>
          <w:caps w:val="false"/>
          <w:smallCaps w:val="false"/>
          <w:color w:val="000000"/>
          <w:spacing w:val="0"/>
          <w:kern w:val="0"/>
          <w:sz w:val="28"/>
          <w:szCs w:val="28"/>
          <w:u w:val="none"/>
          <w:lang w:val="ru-RU" w:eastAsia="en-US" w:bidi="ar-SA"/>
        </w:rPr>
        <w:t xml:space="preserve">» </w:t>
      </w:r>
      <w:r>
        <w:rPr>
          <w:rFonts w:eastAsia="Times New Roman" w:cs="Times New Roman"/>
          <w:bCs/>
          <w:color w:val="000000"/>
          <w:kern w:val="0"/>
          <w:sz w:val="28"/>
          <w:szCs w:val="28"/>
          <w:lang w:val="ru-RU" w:eastAsia="ru-RU" w:bidi="ar-SA"/>
        </w:rPr>
        <w:t xml:space="preserve">на сумму                  </w:t>
      </w:r>
      <w:r>
        <w:rPr>
          <w:rFonts w:eastAsia="Times New Roman" w:cs="Times New Roman"/>
          <w:b w:val="false"/>
          <w:bCs w:val="false"/>
          <w:i w:val="false"/>
          <w:caps w:val="false"/>
          <w:smallCaps w:val="false"/>
          <w:color w:val="000000"/>
          <w:spacing w:val="0"/>
          <w:kern w:val="0"/>
          <w:sz w:val="28"/>
          <w:szCs w:val="28"/>
          <w:lang w:val="ru-RU" w:eastAsia="ru-RU" w:bidi="ar-SA"/>
        </w:rPr>
        <w:t>18 752,21</w:t>
      </w:r>
      <w:r>
        <w:rPr>
          <w:rFonts w:eastAsia="Times New Roman" w:cs="Times New Roman"/>
          <w:bCs/>
          <w:color w:val="000000"/>
          <w:kern w:val="0"/>
          <w:sz w:val="28"/>
          <w:szCs w:val="28"/>
          <w:lang w:val="ru-RU" w:eastAsia="ru-RU" w:bidi="ar-SA"/>
        </w:rPr>
        <w:t xml:space="preserve"> рубля (далее – Контракт № 1) (Приложение № 2).</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В</w:t>
      </w:r>
      <w:r>
        <w:rPr>
          <w:bCs/>
          <w:color w:val="000000"/>
          <w:sz w:val="28"/>
          <w:szCs w:val="28"/>
        </w:rPr>
        <w:t xml:space="preserve"> нарушение требований части 3 статьи 103 Закона № 44-ФЗ информация, указанная в пункте 10 части 2 статьи 103 Закона № 44-ФЗ в отношении платежн</w:t>
      </w:r>
      <w:r>
        <w:rPr>
          <w:rFonts w:eastAsia="Times New Roman" w:cs="Times New Roman"/>
          <w:bCs/>
          <w:color w:val="000000"/>
          <w:kern w:val="0"/>
          <w:sz w:val="28"/>
          <w:szCs w:val="28"/>
          <w:lang w:val="ru-RU" w:eastAsia="ru-RU" w:bidi="ar-SA"/>
        </w:rPr>
        <w:t>ого</w:t>
      </w:r>
      <w:r>
        <w:rPr>
          <w:bCs/>
          <w:color w:val="000000"/>
          <w:sz w:val="28"/>
          <w:szCs w:val="28"/>
        </w:rPr>
        <w:t xml:space="preserve"> поручения от </w:t>
      </w:r>
      <w:r>
        <w:rPr>
          <w:rFonts w:cs="Times New Roman"/>
          <w:bCs/>
          <w:color w:val="000000"/>
          <w:sz w:val="28"/>
          <w:szCs w:val="28"/>
        </w:rPr>
        <w:t xml:space="preserve"> </w:t>
      </w:r>
      <w:r>
        <w:rPr>
          <w:rFonts w:eastAsia="Times New Roman" w:cs="Times New Roman"/>
          <w:bCs/>
          <w:color w:val="000000"/>
          <w:kern w:val="0"/>
          <w:sz w:val="28"/>
          <w:szCs w:val="28"/>
          <w:lang w:val="ru-RU" w:eastAsia="en-US" w:bidi="ar-SA"/>
        </w:rPr>
        <w:t>10.06</w:t>
      </w:r>
      <w:r>
        <w:rPr>
          <w:rFonts w:cs="Times New Roman"/>
          <w:bCs/>
          <w:color w:val="000000"/>
          <w:sz w:val="28"/>
          <w:szCs w:val="28"/>
        </w:rPr>
        <w:t>.2024</w:t>
      </w:r>
      <w:r>
        <w:rPr>
          <w:bCs/>
          <w:color w:val="000000"/>
          <w:sz w:val="28"/>
          <w:szCs w:val="28"/>
        </w:rPr>
        <w:t xml:space="preserve"> </w:t>
      </w:r>
      <w:r>
        <w:rPr>
          <w:rFonts w:cs="Times New Roman"/>
          <w:bCs/>
          <w:color w:val="000000"/>
          <w:sz w:val="28"/>
          <w:szCs w:val="28"/>
        </w:rPr>
        <w:t xml:space="preserve">№ </w:t>
      </w:r>
      <w:r>
        <w:rPr>
          <w:rFonts w:eastAsia="Times New Roman" w:cs="Times New Roman"/>
          <w:bCs/>
          <w:color w:val="auto"/>
          <w:kern w:val="0"/>
          <w:sz w:val="28"/>
          <w:szCs w:val="28"/>
          <w:lang w:val="ru-RU" w:eastAsia="en-US" w:bidi="ar-SA"/>
        </w:rPr>
        <w:t>34685</w:t>
      </w:r>
      <w:r>
        <w:rPr>
          <w:rFonts w:eastAsia="Times New Roman" w:cs="Times New Roman"/>
          <w:b w:val="false"/>
          <w:bCs/>
          <w:i w:val="false"/>
          <w:caps w:val="false"/>
          <w:smallCaps w:val="false"/>
          <w:color w:val="000000"/>
          <w:spacing w:val="0"/>
          <w:kern w:val="0"/>
          <w:sz w:val="28"/>
          <w:szCs w:val="28"/>
          <w:lang w:val="ru-RU" w:eastAsia="en-US" w:bidi="ar-SA"/>
        </w:rPr>
        <w:t xml:space="preserve"> </w:t>
      </w:r>
      <w:r>
        <w:rPr>
          <w:bCs/>
          <w:color w:val="000000"/>
          <w:sz w:val="28"/>
          <w:szCs w:val="28"/>
        </w:rPr>
        <w:t xml:space="preserve">(Приложение № </w:t>
      </w:r>
      <w:r>
        <w:rPr>
          <w:rFonts w:eastAsia="Times New Roman" w:cs="Times New Roman"/>
          <w:bCs/>
          <w:color w:val="000000"/>
          <w:kern w:val="0"/>
          <w:sz w:val="28"/>
          <w:szCs w:val="28"/>
          <w:lang w:val="ru-RU" w:eastAsia="ru-RU" w:bidi="ar-SA"/>
        </w:rPr>
        <w:t>3</w:t>
      </w:r>
      <w:r>
        <w:rPr>
          <w:bCs/>
          <w:color w:val="000000"/>
          <w:sz w:val="28"/>
          <w:szCs w:val="28"/>
        </w:rPr>
        <w:t xml:space="preserve">) Заказчиком была направлена в </w:t>
      </w:r>
      <w:r>
        <w:rPr>
          <w:rFonts w:eastAsia="Times New Roman" w:cs="Times New Roman"/>
          <w:bCs/>
          <w:color w:val="000000"/>
          <w:kern w:val="0"/>
          <w:sz w:val="28"/>
          <w:szCs w:val="28"/>
          <w:lang w:val="ru-RU" w:eastAsia="ru-RU" w:bidi="ar-SA"/>
        </w:rPr>
        <w:t>Ф</w:t>
      </w:r>
      <w:r>
        <w:rPr>
          <w:bCs/>
          <w:color w:val="000000"/>
          <w:sz w:val="28"/>
          <w:szCs w:val="28"/>
        </w:rPr>
        <w:t xml:space="preserve">едеральный орган с нарушением установленного срока </w:t>
      </w:r>
      <w:r>
        <w:rPr>
          <w:b w:val="false"/>
          <w:bCs w:val="false"/>
          <w:color w:val="000000"/>
          <w:sz w:val="28"/>
          <w:szCs w:val="28"/>
        </w:rPr>
        <w:t xml:space="preserve">- </w:t>
      </w:r>
      <w:r>
        <w:rPr>
          <w:rFonts w:eastAsia="Times New Roman" w:cs="Times New Roman"/>
          <w:b w:val="false"/>
          <w:bCs w:val="false"/>
          <w:color w:val="000000"/>
          <w:kern w:val="0"/>
          <w:sz w:val="28"/>
          <w:szCs w:val="28"/>
          <w:lang w:val="ru-RU" w:eastAsia="en-US" w:bidi="ar-SA"/>
        </w:rPr>
        <w:t>30</w:t>
      </w:r>
      <w:r>
        <w:rPr>
          <w:rFonts w:cs="Times New Roman"/>
          <w:b w:val="false"/>
          <w:bCs w:val="false"/>
          <w:color w:val="000000"/>
          <w:sz w:val="28"/>
          <w:szCs w:val="28"/>
        </w:rPr>
        <w:t>.07.2024</w:t>
      </w:r>
      <w:r>
        <w:rPr>
          <w:bCs/>
          <w:color w:val="000000"/>
          <w:sz w:val="28"/>
          <w:szCs w:val="28"/>
        </w:rPr>
        <w:t xml:space="preserve"> года (Приложения № 4), тогда как следовало направить не позднее </w:t>
      </w:r>
      <w:r>
        <w:rPr>
          <w:rFonts w:eastAsia="Times New Roman" w:cs="Times New Roman"/>
          <w:bCs/>
          <w:color w:val="000000"/>
          <w:kern w:val="0"/>
          <w:sz w:val="28"/>
          <w:szCs w:val="28"/>
          <w:lang w:val="ru-RU" w:eastAsia="en-US" w:bidi="ar-SA"/>
        </w:rPr>
        <w:t>18</w:t>
      </w:r>
      <w:r>
        <w:rPr>
          <w:rFonts w:cs="Times New Roman"/>
          <w:bCs/>
          <w:color w:val="000000"/>
          <w:sz w:val="28"/>
          <w:szCs w:val="28"/>
        </w:rPr>
        <w:t>.06.2024 года.</w:t>
      </w:r>
      <w:r>
        <w:rPr>
          <w:bCs/>
          <w:color w:val="000000"/>
          <w:sz w:val="28"/>
          <w:szCs w:val="28"/>
        </w:rPr>
        <w:t xml:space="preserve"> </w:t>
      </w:r>
    </w:p>
    <w:p>
      <w:pPr>
        <w:pStyle w:val="Normal"/>
        <w:widowControl/>
        <w:suppressAutoHyphens w:val="true"/>
        <w:overflowPunct w:val="false"/>
        <w:bidi w:val="0"/>
        <w:spacing w:lineRule="auto" w:line="240" w:before="0" w:after="0"/>
        <w:ind w:left="0" w:right="0" w:firstLine="567"/>
        <w:jc w:val="both"/>
        <w:rPr/>
      </w:pPr>
      <w:r>
        <w:rPr>
          <w:bCs/>
          <w:color w:val="000000"/>
          <w:sz w:val="28"/>
          <w:szCs w:val="28"/>
        </w:rPr>
        <w:t xml:space="preserve">Также, в нарушение требований части 3 статьи 103 Закона № 44-ФЗ информация, указанная в пункте 11 части 2 статьи 103 Закона № 44-ФЗ в отношении Дополнительного соглашения № 1 от 23.07.2024 о расторжении </w:t>
      </w:r>
      <w:r>
        <w:rPr>
          <w:rFonts w:eastAsia="Times New Roman" w:cs="Times New Roman"/>
          <w:bCs/>
          <w:color w:val="000000"/>
          <w:kern w:val="0"/>
          <w:sz w:val="28"/>
          <w:szCs w:val="28"/>
          <w:lang w:val="ru-RU" w:eastAsia="ru-RU" w:bidi="ar-SA"/>
        </w:rPr>
        <w:t>Контракта № 1 (Приложение № 5)</w:t>
      </w:r>
      <w:r>
        <w:rPr>
          <w:bCs/>
          <w:color w:val="000000"/>
          <w:sz w:val="28"/>
          <w:szCs w:val="28"/>
        </w:rPr>
        <w:t xml:space="preserve">, Заказчиком была направлена в </w:t>
      </w:r>
      <w:r>
        <w:rPr>
          <w:rFonts w:eastAsia="Times New Roman CYR" w:cs="Times New Roman CYR" w:ascii="Times New Roman CYR" w:hAnsi="Times New Roman CYR"/>
          <w:b w:val="false"/>
          <w:bCs/>
          <w:color w:val="000000"/>
          <w:kern w:val="0"/>
          <w:sz w:val="28"/>
          <w:szCs w:val="28"/>
          <w:u w:val="none"/>
          <w:lang w:val="ru-RU" w:eastAsia="ru-RU" w:bidi="ar-SA"/>
        </w:rPr>
        <w:t>Федеральный орган</w:t>
      </w:r>
      <w:r>
        <w:rPr>
          <w:bCs/>
          <w:color w:val="000000"/>
          <w:sz w:val="28"/>
          <w:szCs w:val="28"/>
        </w:rPr>
        <w:t xml:space="preserve"> с нарушением установленного срока - </w:t>
      </w:r>
      <w:r>
        <w:rPr>
          <w:rFonts w:eastAsia="Times New Roman" w:cs="Times New Roman"/>
          <w:bCs/>
          <w:color w:val="000000"/>
          <w:kern w:val="0"/>
          <w:sz w:val="28"/>
          <w:szCs w:val="28"/>
          <w:lang w:val="ru-RU" w:eastAsia="ru-RU" w:bidi="ar-SA"/>
        </w:rPr>
        <w:t>12</w:t>
      </w:r>
      <w:r>
        <w:rPr>
          <w:bCs/>
          <w:color w:val="000000"/>
          <w:sz w:val="28"/>
          <w:szCs w:val="28"/>
        </w:rPr>
        <w:t>.08.2024 года (Приложение № 6), тогда как следовало направить не позднее 30.07.2024 года.</w:t>
      </w:r>
    </w:p>
    <w:p>
      <w:pPr>
        <w:pStyle w:val="Normal"/>
        <w:widowControl/>
        <w:suppressAutoHyphens w:val="true"/>
        <w:overflowPunct w:val="false"/>
        <w:bidi w:val="0"/>
        <w:spacing w:lineRule="auto" w:line="240" w:before="0" w:after="0"/>
        <w:ind w:left="0" w:right="0" w:firstLine="510"/>
        <w:jc w:val="both"/>
        <w:rPr/>
      </w:pPr>
      <w:r>
        <w:rPr>
          <w:bCs/>
          <w:color w:val="000000"/>
          <w:sz w:val="28"/>
          <w:szCs w:val="28"/>
        </w:rPr>
        <w:t xml:space="preserve">Аналогичные нарушения требований части 3 статьи 103 Закона № 44-ФЗ  по </w:t>
      </w:r>
      <w:r>
        <w:rPr>
          <w:rFonts w:eastAsia="Times New Roman" w:cs="Times New Roman"/>
          <w:bCs/>
          <w:color w:val="000000"/>
          <w:kern w:val="0"/>
          <w:sz w:val="28"/>
          <w:szCs w:val="28"/>
          <w:lang w:val="ru-RU" w:eastAsia="ru-RU" w:bidi="ar-SA"/>
        </w:rPr>
        <w:t xml:space="preserve">направлению в </w:t>
      </w:r>
      <w:r>
        <w:rPr>
          <w:rFonts w:eastAsia="Times New Roman CYR" w:cs="Times New Roman CYR" w:ascii="Times New Roman CYR" w:hAnsi="Times New Roman CYR"/>
          <w:b w:val="false"/>
          <w:bCs/>
          <w:color w:val="000000"/>
          <w:kern w:val="0"/>
          <w:sz w:val="28"/>
          <w:szCs w:val="28"/>
          <w:u w:val="none"/>
          <w:lang w:val="ru-RU" w:eastAsia="ru-RU" w:bidi="ar-SA"/>
        </w:rPr>
        <w:t>Федеральный орган</w:t>
      </w:r>
      <w:r>
        <w:rPr>
          <w:rFonts w:eastAsia="Times New Roman" w:cs="Times New Roman"/>
          <w:bCs/>
          <w:color w:val="000000"/>
          <w:kern w:val="0"/>
          <w:sz w:val="28"/>
          <w:szCs w:val="28"/>
          <w:lang w:val="ru-RU" w:eastAsia="ru-RU" w:bidi="ar-SA"/>
        </w:rPr>
        <w:t xml:space="preserve"> </w:t>
      </w:r>
      <w:r>
        <w:rPr>
          <w:bCs/>
          <w:color w:val="000000"/>
          <w:sz w:val="28"/>
          <w:szCs w:val="28"/>
        </w:rPr>
        <w:t>информации, указанн</w:t>
      </w:r>
      <w:r>
        <w:rPr>
          <w:rFonts w:eastAsia="Times New Roman" w:cs="Times New Roman"/>
          <w:bCs/>
          <w:color w:val="000000"/>
          <w:kern w:val="0"/>
          <w:sz w:val="28"/>
          <w:szCs w:val="28"/>
          <w:lang w:val="ru-RU" w:eastAsia="ru-RU" w:bidi="ar-SA"/>
        </w:rPr>
        <w:t>ой</w:t>
      </w:r>
      <w:r>
        <w:rPr>
          <w:bCs/>
          <w:color w:val="000000"/>
          <w:sz w:val="28"/>
          <w:szCs w:val="28"/>
        </w:rPr>
        <w:t xml:space="preserve"> в пункте 11 части 2 статьи 103 Закона № 44-ФЗ, </w:t>
      </w:r>
      <w:r>
        <w:rPr>
          <w:rFonts w:eastAsia="Times New Roman" w:cs="Times New Roman"/>
          <w:b w:val="false"/>
          <w:bCs/>
          <w:i w:val="false"/>
          <w:caps w:val="false"/>
          <w:smallCaps w:val="false"/>
          <w:color w:val="000000"/>
          <w:spacing w:val="0"/>
          <w:kern w:val="0"/>
          <w:sz w:val="28"/>
          <w:szCs w:val="28"/>
          <w:lang w:val="ru-RU" w:eastAsia="ru-RU" w:bidi="ar-SA"/>
        </w:rPr>
        <w:t>допущены</w:t>
      </w:r>
      <w:r>
        <w:rPr>
          <w:b w:val="false"/>
          <w:bCs/>
          <w:i w:val="false"/>
          <w:caps w:val="false"/>
          <w:smallCaps w:val="false"/>
          <w:color w:val="000000"/>
          <w:spacing w:val="0"/>
          <w:sz w:val="28"/>
          <w:szCs w:val="28"/>
        </w:rPr>
        <w:t xml:space="preserve"> </w:t>
      </w:r>
      <w:r>
        <w:rPr>
          <w:rFonts w:eastAsia="Times New Roman" w:cs="Times New Roman"/>
          <w:b w:val="false"/>
          <w:bCs/>
          <w:i w:val="false"/>
          <w:caps w:val="false"/>
          <w:smallCaps w:val="false"/>
          <w:color w:val="000000"/>
          <w:spacing w:val="0"/>
          <w:kern w:val="0"/>
          <w:sz w:val="28"/>
          <w:szCs w:val="28"/>
          <w:lang w:val="ru-RU" w:eastAsia="ru-RU" w:bidi="ar-SA"/>
        </w:rPr>
        <w:t xml:space="preserve">в отношении контракта от 09.01.2024           </w:t>
      </w:r>
      <w:r>
        <w:rPr>
          <w:rFonts w:eastAsia="Times New Roman" w:cs="Times New Roman"/>
          <w:b w:val="false"/>
          <w:bCs w:val="false"/>
          <w:i w:val="false"/>
          <w:caps w:val="false"/>
          <w:smallCaps w:val="false"/>
          <w:color w:val="000000"/>
          <w:spacing w:val="0"/>
          <w:kern w:val="0"/>
          <w:sz w:val="28"/>
          <w:szCs w:val="28"/>
          <w:lang w:val="ru-RU" w:eastAsia="ru-RU" w:bidi="ar-SA"/>
        </w:rPr>
        <w:t>№ 0318300017523000</w:t>
      </w:r>
      <w:r>
        <w:rPr>
          <w:rFonts w:eastAsia="Times New Roman" w:cs="Times New Roman"/>
          <w:b w:val="false"/>
          <w:bCs w:val="false"/>
          <w:i w:val="false"/>
          <w:caps w:val="false"/>
          <w:smallCaps w:val="false"/>
          <w:color w:val="auto"/>
          <w:spacing w:val="0"/>
          <w:kern w:val="0"/>
          <w:sz w:val="28"/>
          <w:szCs w:val="28"/>
          <w:lang w:val="ru-RU" w:eastAsia="en-US" w:bidi="ar-SA"/>
        </w:rPr>
        <w:t>162</w:t>
      </w:r>
      <w:r>
        <w:rPr>
          <w:rFonts w:eastAsia="Times New Roman" w:cs="Times New Roman"/>
          <w:b w:val="false"/>
          <w:bCs w:val="false"/>
          <w:i w:val="false"/>
          <w:caps w:val="false"/>
          <w:smallCaps w:val="false"/>
          <w:color w:val="000000"/>
          <w:spacing w:val="0"/>
          <w:kern w:val="0"/>
          <w:sz w:val="28"/>
          <w:szCs w:val="28"/>
          <w:lang w:val="ru-RU" w:eastAsia="ru-RU" w:bidi="ar-SA"/>
        </w:rPr>
        <w:t xml:space="preserve">-50 </w:t>
      </w:r>
      <w:r>
        <w:rPr>
          <w:rFonts w:eastAsia="Times New Roman" w:cs="Times New Roman"/>
          <w:b w:val="false"/>
          <w:bCs/>
          <w:i w:val="false"/>
          <w:caps w:val="false"/>
          <w:smallCaps w:val="false"/>
          <w:color w:val="000000"/>
          <w:spacing w:val="0"/>
          <w:kern w:val="0"/>
          <w:sz w:val="28"/>
          <w:szCs w:val="28"/>
          <w:lang w:val="ru-RU" w:eastAsia="ru-RU" w:bidi="ar-SA"/>
        </w:rPr>
        <w:t>(далее – Контракт № 2)</w:t>
      </w:r>
      <w:r>
        <w:rPr>
          <w:rFonts w:eastAsia="Times New Roman" w:cs="Times New Roman"/>
          <w:b w:val="false"/>
          <w:bCs w:val="false"/>
          <w:i w:val="false"/>
          <w:caps w:val="false"/>
          <w:smallCaps w:val="false"/>
          <w:color w:val="000000"/>
          <w:spacing w:val="0"/>
          <w:kern w:val="0"/>
          <w:sz w:val="28"/>
          <w:szCs w:val="28"/>
          <w:lang w:val="ru-RU" w:eastAsia="ru-RU" w:bidi="ar-SA"/>
        </w:rPr>
        <w:t xml:space="preserve"> (Приложение № 7,8,9).</w:t>
      </w:r>
    </w:p>
    <w:p>
      <w:pPr>
        <w:pStyle w:val="Normal"/>
        <w:widowControl/>
        <w:suppressAutoHyphens w:val="tru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указанных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ях</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предусмотрена частью 2 статьи       7.31 КоАП РФ.</w:t>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sz w:val="28"/>
          <w:szCs w:val="28"/>
          <w:lang w:eastAsia="ar-SA"/>
        </w:rPr>
      </w:pPr>
      <w:r>
        <w:rPr>
          <w:sz w:val="28"/>
          <w:szCs w:val="28"/>
          <w:lang w:eastAsia="ar-SA"/>
        </w:rPr>
        <w:t>В результате проведенной проверки выявлены нарушения, допущенные должностными лицами Заказчика:</w:t>
      </w:r>
    </w:p>
    <w:p>
      <w:pPr>
        <w:pStyle w:val="Normal"/>
        <w:ind w:left="0" w:right="0" w:firstLine="567"/>
        <w:jc w:val="both"/>
        <w:rPr/>
      </w:pPr>
      <w:r>
        <w:rPr>
          <w:rFonts w:eastAsia="Times New Roman" w:cs="Times New Roman"/>
          <w:color w:val="auto"/>
          <w:kern w:val="0"/>
          <w:sz w:val="28"/>
          <w:szCs w:val="28"/>
          <w:u w:val="none"/>
          <w:lang w:val="ru-RU" w:eastAsia="ar-SA" w:bidi="ar-SA"/>
        </w:rPr>
        <w:t>1. Заведующим МБДОУ № 50 Харченко Г.П.</w:t>
      </w:r>
      <w:r>
        <w:rPr>
          <w:rFonts w:eastAsia="Times New Roman" w:cs="Times New Roman"/>
          <w:color w:val="auto"/>
          <w:kern w:val="0"/>
          <w:sz w:val="28"/>
          <w:szCs w:val="28"/>
          <w:u w:val="none"/>
          <w:lang w:val="ru-RU" w:eastAsia="en-US" w:bidi="ar-SA"/>
        </w:rPr>
        <w:t xml:space="preserve">: </w:t>
      </w:r>
    </w:p>
    <w:p>
      <w:pPr>
        <w:pStyle w:val="Normal"/>
        <w:ind w:left="0" w:right="0" w:firstLine="567"/>
        <w:jc w:val="both"/>
        <w:rPr/>
      </w:pPr>
      <w:r>
        <w:rPr>
          <w:rFonts w:eastAsia="Times New Roman" w:cs="Times New Roman"/>
          <w:color w:val="000000"/>
          <w:kern w:val="0"/>
          <w:sz w:val="28"/>
          <w:szCs w:val="28"/>
          <w:lang w:val="ru-RU" w:eastAsia="en-US" w:bidi="ar-SA"/>
        </w:rPr>
        <w:t xml:space="preserve">- в </w:t>
      </w:r>
      <w:r>
        <w:rPr>
          <w:rFonts w:eastAsia="Times New Roman" w:cs="Times New Roman"/>
          <w:color w:val="000000"/>
          <w:kern w:val="0"/>
          <w:sz w:val="28"/>
          <w:szCs w:val="28"/>
          <w:lang w:val="ru-RU" w:eastAsia="ar-SA" w:bidi="ar-SA"/>
        </w:rPr>
        <w:t>нарушение части 1 статьи 30 Закона № 44-ФЗ Заказчик не обеспечил осуществление закупок</w:t>
      </w:r>
      <w:r>
        <w:rPr>
          <w:rFonts w:eastAsia="Times New Roman" w:cs="Times New Roman"/>
          <w:bCs/>
          <w:color w:val="000000"/>
          <w:kern w:val="0"/>
          <w:sz w:val="28"/>
          <w:szCs w:val="28"/>
          <w:lang w:val="ru-RU" w:eastAsia="ar-SA" w:bidi="ar-SA"/>
        </w:rPr>
        <w:t xml:space="preserve"> товаров, работ, услуг для обеспечения государственных и муниципальных нужд у СМП и СОНКО в 2022 году в размере, предусмотренном Законом № 44-ФЗ.</w:t>
      </w:r>
    </w:p>
    <w:p>
      <w:pPr>
        <w:pStyle w:val="Normal"/>
        <w:ind w:left="0" w:right="0" w:firstLine="567"/>
        <w:jc w:val="both"/>
        <w:rPr>
          <w:rFonts w:eastAsia="Times New Roman" w:cs="Times New Roman"/>
          <w:bCs/>
          <w:color w:val="000000"/>
          <w:kern w:val="0"/>
          <w:sz w:val="28"/>
          <w:szCs w:val="28"/>
          <w:u w:val="none"/>
          <w:lang w:val="ru-RU" w:eastAsia="ar-SA" w:bidi="ar-SA"/>
        </w:rPr>
      </w:pPr>
      <w:r>
        <w:rPr>
          <w:rFonts w:eastAsia="Times New Roman" w:cs="Times New Roman"/>
          <w:bCs/>
          <w:color w:val="000000"/>
          <w:kern w:val="0"/>
          <w:sz w:val="28"/>
          <w:szCs w:val="28"/>
          <w:u w:val="none"/>
          <w:lang w:val="ru-RU" w:eastAsia="ar-SA" w:bidi="ar-SA"/>
        </w:rPr>
        <w:t>Выявленное нарушение содержит признаки административного правонарушения, ответственность за которое предусмотрена частью 11 статьи     7.30 КоАП РФ. Однако срок давности привлечения к административной ответственности истек (более года).</w:t>
      </w:r>
    </w:p>
    <w:p>
      <w:pPr>
        <w:pStyle w:val="Normal"/>
        <w:ind w:left="0" w:right="0" w:firstLine="567"/>
        <w:jc w:val="both"/>
        <w:rPr/>
      </w:pPr>
      <w:r>
        <w:rPr>
          <w:rFonts w:eastAsia="Times New Roman" w:cs="Times New Roman"/>
          <w:bCs/>
          <w:color w:val="auto"/>
          <w:kern w:val="0"/>
          <w:sz w:val="28"/>
          <w:szCs w:val="28"/>
          <w:u w:val="none"/>
          <w:lang w:val="ru-RU" w:eastAsia="ar-SA" w:bidi="ar-SA"/>
        </w:rPr>
        <w:t xml:space="preserve">2. Заведующим МБДОУ № 50  </w:t>
      </w:r>
      <w:r>
        <w:rPr>
          <w:rFonts w:eastAsia="Times New Roman" w:cs="Times New Roman"/>
          <w:bCs/>
          <w:color w:val="000000"/>
          <w:kern w:val="0"/>
          <w:sz w:val="28"/>
          <w:szCs w:val="28"/>
          <w:u w:val="none"/>
          <w:lang w:val="ru-RU" w:eastAsia="en-US" w:bidi="ar-SA"/>
        </w:rPr>
        <w:t>Шаповаловой</w:t>
      </w:r>
      <w:r>
        <w:rPr>
          <w:rFonts w:eastAsia="Times New Roman" w:cs="Times New Roman"/>
          <w:bCs/>
          <w:color w:val="auto"/>
          <w:kern w:val="0"/>
          <w:sz w:val="28"/>
          <w:szCs w:val="28"/>
          <w:u w:val="none"/>
          <w:lang w:val="ru-RU" w:eastAsia="ru-RU" w:bidi="ar-SA"/>
        </w:rPr>
        <w:t xml:space="preserve"> Н.С.:</w:t>
      </w:r>
    </w:p>
    <w:p>
      <w:pPr>
        <w:pStyle w:val="Normal"/>
        <w:widowControl/>
        <w:suppressAutoHyphens w:val="true"/>
        <w:overflowPunct w:val="false"/>
        <w:bidi w:val="0"/>
        <w:spacing w:lineRule="auto" w:line="240" w:before="0" w:after="0"/>
        <w:ind w:left="0" w:right="0" w:firstLine="567"/>
        <w:jc w:val="both"/>
        <w:rPr/>
      </w:pPr>
      <w:r>
        <w:rPr>
          <w:rFonts w:eastAsia="Times New Roman" w:cs="Times New Roman"/>
          <w:b w:val="false"/>
          <w:bCs/>
          <w:color w:val="000000"/>
          <w:kern w:val="0"/>
          <w:sz w:val="28"/>
          <w:szCs w:val="28"/>
          <w:highlight w:val="white"/>
          <w:u w:val="none"/>
          <w:lang w:val="ru-RU" w:eastAsia="ar-SA" w:bidi="ar-SA"/>
        </w:rPr>
        <w:t>-</w:t>
      </w:r>
      <w:r>
        <w:rPr>
          <w:rFonts w:eastAsia="Times New Roman CYR" w:cs="Times New Roman CYR" w:ascii="Times New Roman CYR" w:hAnsi="Times New Roman CYR"/>
          <w:b w:val="false"/>
          <w:bCs/>
          <w:color w:val="000000"/>
          <w:kern w:val="0"/>
          <w:sz w:val="28"/>
          <w:szCs w:val="28"/>
          <w:highlight w:val="white"/>
          <w:u w:val="none"/>
          <w:lang w:val="ru-RU" w:eastAsia="ar-SA" w:bidi="ar-SA"/>
        </w:rPr>
        <w:t xml:space="preserve"> в нарушение части 3 </w:t>
      </w:r>
      <w:r>
        <w:rPr>
          <w:rFonts w:eastAsia="Times New Roman CYR" w:cs="Times New Roman CYR" w:ascii="Times New Roman CYR" w:hAnsi="Times New Roman CYR"/>
          <w:b w:val="false"/>
          <w:bCs/>
          <w:color w:val="000000"/>
          <w:kern w:val="0"/>
          <w:sz w:val="28"/>
          <w:szCs w:val="28"/>
          <w:highlight w:val="white"/>
          <w:u w:val="none"/>
          <w:lang w:val="ru-RU" w:eastAsia="en-US" w:bidi="ar-SA"/>
        </w:rPr>
        <w:t>статьи 7 Закона  № 44-ФЗ, размещенный</w:t>
      </w:r>
      <w:r>
        <w:rPr>
          <w:rFonts w:eastAsia="Times New Roman CYR" w:cs="Times New Roman CYR" w:ascii="Times New Roman CYR" w:hAnsi="Times New Roman CYR"/>
          <w:b w:val="false"/>
          <w:bCs/>
          <w:color w:val="000000"/>
          <w:kern w:val="0"/>
          <w:sz w:val="28"/>
          <w:szCs w:val="28"/>
          <w:highlight w:val="white"/>
          <w:u w:val="none"/>
          <w:lang w:val="ru-RU" w:eastAsia="ar-SA" w:bidi="ar-SA"/>
        </w:rPr>
        <w:t xml:space="preserve"> в ЕИС </w:t>
      </w:r>
      <w:r>
        <w:rPr>
          <w:rFonts w:eastAsia="Times New Roman CYR" w:cs="Times New Roman CYR" w:ascii="Times New Roman CYR" w:hAnsi="Times New Roman CYR"/>
          <w:b w:val="false"/>
          <w:bCs/>
          <w:color w:val="000000"/>
          <w:kern w:val="0"/>
          <w:sz w:val="28"/>
          <w:szCs w:val="28"/>
          <w:highlight w:val="white"/>
          <w:u w:val="none"/>
          <w:lang w:val="ru-RU" w:eastAsia="en-US" w:bidi="ar-SA"/>
        </w:rPr>
        <w:t>Отчет об объеме закупок у СМП и СОНКО за 2022 год содержи</w:t>
      </w:r>
      <w:r>
        <w:rPr>
          <w:rFonts w:eastAsia="Times New Roman CYR" w:cs="Times New Roman CYR" w:ascii="Times New Roman CYR" w:hAnsi="Times New Roman CYR"/>
          <w:b w:val="false"/>
          <w:bCs/>
          <w:color w:val="000000"/>
          <w:kern w:val="0"/>
          <w:sz w:val="28"/>
          <w:szCs w:val="28"/>
          <w:highlight w:val="white"/>
          <w:u w:val="none"/>
          <w:lang w:val="ru-RU" w:eastAsia="en-US" w:bidi="ar-SA"/>
        </w:rPr>
        <w:t>т</w:t>
      </w:r>
      <w:r>
        <w:rPr>
          <w:rFonts w:eastAsia="Times New Roman CYR" w:cs="Times New Roman CYR" w:ascii="Times New Roman CYR" w:hAnsi="Times New Roman CYR"/>
          <w:b w:val="false"/>
          <w:bCs/>
          <w:color w:val="000000"/>
          <w:kern w:val="0"/>
          <w:sz w:val="28"/>
          <w:szCs w:val="28"/>
          <w:highlight w:val="white"/>
          <w:u w:val="none"/>
          <w:lang w:val="ru-RU" w:eastAsia="en-US" w:bidi="ar-SA"/>
        </w:rPr>
        <w:t xml:space="preserve"> недостоверную информацию.</w:t>
      </w:r>
    </w:p>
    <w:p>
      <w:pPr>
        <w:pStyle w:val="Normal"/>
        <w:bidi w:val="0"/>
        <w:ind w:left="0" w:right="0" w:firstLine="709"/>
        <w:jc w:val="both"/>
        <w:rPr/>
      </w:pP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1.4</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 КоАП РФ. Однако срок давности привлечения к административной ответственности истек (более года);</w:t>
      </w:r>
    </w:p>
    <w:p>
      <w:pPr>
        <w:pStyle w:val="Normal"/>
        <w:widowControl/>
        <w:suppressAutoHyphens w:val="true"/>
        <w:overflowPunct w:val="false"/>
        <w:bidi w:val="0"/>
        <w:spacing w:lineRule="auto" w:line="240" w:before="0" w:after="0"/>
        <w:ind w:left="0" w:right="170" w:firstLine="567"/>
        <w:jc w:val="both"/>
        <w:rPr/>
      </w:pPr>
      <w:r>
        <w:rPr>
          <w:rFonts w:eastAsia="Times New Roman" w:cs="Times New Roman" w:ascii="Times New Roman CYR" w:hAnsi="Times New Roman CYR"/>
          <w:b w:val="false"/>
          <w:bCs/>
          <w:color w:val="000000"/>
          <w:kern w:val="0"/>
          <w:sz w:val="28"/>
          <w:szCs w:val="28"/>
          <w:highlight w:val="white"/>
          <w:u w:val="none"/>
          <w:lang w:val="ru-RU" w:eastAsia="ar-SA" w:bidi="ar-SA"/>
        </w:rPr>
        <w:t>- в нарушение части 3 статьи 103 Закона № 44-ФЗ допущено:</w:t>
      </w:r>
    </w:p>
    <w:p>
      <w:pPr>
        <w:pStyle w:val="Normal"/>
        <w:widowControl/>
        <w:suppressAutoHyphens w:val="true"/>
        <w:overflowPunct w:val="false"/>
        <w:bidi w:val="0"/>
        <w:spacing w:lineRule="auto" w:line="240" w:before="0" w:after="0"/>
        <w:ind w:left="0" w:right="170" w:firstLine="567"/>
        <w:jc w:val="both"/>
        <w:rPr/>
      </w:pP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а) несвоевременное направление </w:t>
      </w:r>
      <w:r>
        <w:rPr>
          <w:rFonts w:eastAsia="Times New Roman" w:cs="Times New Roman" w:ascii="Times New Roman CYR" w:hAnsi="Times New Roman CYR"/>
          <w:b w:val="false"/>
          <w:bCs/>
          <w:color w:val="000000"/>
          <w:kern w:val="0"/>
          <w:sz w:val="28"/>
          <w:szCs w:val="28"/>
          <w:highlight w:val="white"/>
          <w:u w:val="none"/>
          <w:lang w:val="ru-RU" w:eastAsia="en-US" w:bidi="ar-SA"/>
        </w:rPr>
        <w:t>в Федеральный орган</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информации </w:t>
      </w:r>
      <w:r>
        <w:rPr>
          <w:rFonts w:eastAsia="Times New Roman" w:cs="Times New Roman" w:ascii="Times New Roman CYR" w:hAnsi="Times New Roman CYR"/>
          <w:b w:val="false"/>
          <w:bCs/>
          <w:color w:val="000000"/>
          <w:kern w:val="0"/>
          <w:sz w:val="28"/>
          <w:szCs w:val="28"/>
          <w:highlight w:val="white"/>
          <w:u w:val="none"/>
          <w:lang w:val="ru-RU" w:eastAsia="en-US" w:bidi="ar-SA"/>
        </w:rPr>
        <w:t>об исполнении Контракта № 1;</w:t>
      </w:r>
    </w:p>
    <w:p>
      <w:pPr>
        <w:pStyle w:val="Normal"/>
        <w:widowControl/>
        <w:suppressAutoHyphens w:val="true"/>
        <w:overflowPunct w:val="false"/>
        <w:bidi w:val="0"/>
        <w:spacing w:lineRule="auto" w:line="240" w:before="0" w:after="0"/>
        <w:ind w:left="0" w:right="170" w:firstLine="567"/>
        <w:jc w:val="both"/>
        <w:rPr/>
      </w:pPr>
      <w:r>
        <w:rPr>
          <w:rFonts w:eastAsia="Times New Roman" w:cs="Times New Roman" w:ascii="Times New Roman CYR" w:hAnsi="Times New Roman CYR"/>
          <w:b w:val="false"/>
          <w:bCs/>
          <w:color w:val="000000"/>
          <w:kern w:val="0"/>
          <w:sz w:val="28"/>
          <w:szCs w:val="28"/>
          <w:highlight w:val="white"/>
          <w:u w:val="none"/>
          <w:lang w:val="ru-RU" w:eastAsia="en-US" w:bidi="ar-SA"/>
        </w:rPr>
        <w:t xml:space="preserve">б) </w:t>
      </w:r>
      <w:r>
        <w:rPr>
          <w:rFonts w:eastAsia="Times New Roman" w:cs="Times New Roman" w:ascii="Times New Roman CYR" w:hAnsi="Times New Roman CYR"/>
          <w:b w:val="false"/>
          <w:bCs/>
          <w:color w:val="000000"/>
          <w:kern w:val="0"/>
          <w:sz w:val="28"/>
          <w:szCs w:val="28"/>
          <w:highlight w:val="white"/>
          <w:u w:val="none"/>
          <w:lang w:val="ru-RU" w:eastAsia="ar-SA" w:bidi="ar-SA"/>
        </w:rPr>
        <w:t>несвоевременное направление в</w:t>
      </w:r>
      <w:r>
        <w:rPr>
          <w:rFonts w:eastAsia="Times New Roman" w:cs="Times New Roman" w:ascii="Times New Roman CYR" w:hAnsi="Times New Roman CYR"/>
          <w:b w:val="false"/>
          <w:bCs/>
          <w:color w:val="000000"/>
          <w:kern w:val="0"/>
          <w:sz w:val="28"/>
          <w:szCs w:val="28"/>
          <w:highlight w:val="white"/>
          <w:u w:val="none"/>
          <w:lang w:val="ru-RU" w:eastAsia="en-US" w:bidi="ar-SA"/>
        </w:rPr>
        <w:t xml:space="preserve"> Федеральный орган</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информации о расторжении Контрактов № 1, 2.</w:t>
      </w:r>
    </w:p>
    <w:p>
      <w:pPr>
        <w:pStyle w:val="Normal"/>
        <w:widowControl/>
        <w:suppressAutoHyphens w:val="true"/>
        <w:overflowPunct w:val="false"/>
        <w:bidi w:val="0"/>
        <w:spacing w:lineRule="auto" w:line="240" w:before="0" w:after="0"/>
        <w:ind w:left="0" w:right="17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Указанные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я</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содержат</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предусмотрена частью 2 статьи    7.31 КоАП РФ.</w:t>
      </w:r>
    </w:p>
    <w:p>
      <w:pPr>
        <w:pStyle w:val="Normal"/>
        <w:widowControl/>
        <w:suppressAutoHyphens w:val="true"/>
        <w:bidi w:val="0"/>
        <w:spacing w:lineRule="auto" w:line="240" w:before="0" w:after="0"/>
        <w:ind w:left="0" w:right="170" w:hanging="0"/>
        <w:jc w:val="center"/>
        <w:rPr>
          <w:bCs/>
          <w:sz w:val="28"/>
          <w:szCs w:val="28"/>
        </w:rPr>
      </w:pPr>
      <w:r>
        <w:rPr>
          <w:bCs/>
          <w:sz w:val="28"/>
          <w:szCs w:val="28"/>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Шаповаловой</w:t>
      </w:r>
      <w:r>
        <w:rPr>
          <w:rFonts w:eastAsia="Times New Roman" w:cs="Times New Roman"/>
          <w:bCs/>
          <w:color w:val="auto"/>
          <w:kern w:val="0"/>
          <w:sz w:val="28"/>
          <w:szCs w:val="28"/>
          <w:u w:val="none"/>
          <w:lang w:val="ru-RU" w:eastAsia="ru-RU" w:bidi="ar-SA"/>
        </w:rPr>
        <w:t xml:space="preserve"> Н.С.</w:t>
      </w:r>
      <w:r>
        <w:rPr>
          <w:sz w:val="28"/>
          <w:szCs w:val="28"/>
          <w:lang w:eastAsia="en-US"/>
        </w:rPr>
        <w:t xml:space="preserve"> </w:t>
      </w:r>
      <w:r>
        <w:rPr>
          <w:bCs/>
          <w:sz w:val="28"/>
          <w:szCs w:val="28"/>
        </w:rPr>
        <w:t xml:space="preserve">– </w:t>
      </w:r>
      <w:r>
        <w:rPr>
          <w:rFonts w:eastAsia="Times New Roman" w:cs="Times New Roman"/>
          <w:b w:val="false"/>
          <w:bCs w:val="false"/>
          <w:i w:val="false"/>
          <w:caps w:val="false"/>
          <w:smallCaps w:val="false"/>
          <w:color w:val="auto"/>
          <w:spacing w:val="0"/>
          <w:kern w:val="0"/>
          <w:sz w:val="28"/>
          <w:szCs w:val="28"/>
          <w:u w:val="none"/>
          <w:lang w:val="ru-RU" w:eastAsia="ar-SA" w:bidi="ar-SA"/>
        </w:rPr>
        <w:t>заведующему МБДОУ № 50</w:t>
      </w:r>
      <w:r>
        <w:rPr>
          <w:bCs/>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фактам выявленн</w:t>
      </w:r>
      <w:r>
        <w:rPr>
          <w:rFonts w:eastAsia="Times New Roman" w:cs="Times New Roman"/>
          <w:bCs/>
          <w:color w:val="auto"/>
          <w:kern w:val="0"/>
          <w:sz w:val="28"/>
          <w:szCs w:val="28"/>
          <w:u w:val="none"/>
          <w:lang w:val="ru-RU" w:eastAsia="ru-RU" w:bidi="ar-SA"/>
        </w:rPr>
        <w:t>ых</w:t>
      </w:r>
      <w:r>
        <w:rPr>
          <w:bCs/>
          <w:color w:val="000000"/>
          <w:sz w:val="28"/>
          <w:szCs w:val="28"/>
          <w:u w:val="none"/>
          <w:lang w:eastAsia="ar-SA"/>
        </w:rPr>
        <w:t xml:space="preserve"> нарушени</w:t>
      </w:r>
      <w:r>
        <w:rPr>
          <w:rFonts w:eastAsia="Times New Roman" w:cs="Times New Roman"/>
          <w:bCs/>
          <w:color w:val="auto"/>
          <w:kern w:val="0"/>
          <w:sz w:val="28"/>
          <w:szCs w:val="28"/>
          <w:u w:val="none"/>
          <w:lang w:val="ru-RU" w:eastAsia="ru-RU" w:bidi="ar-SA"/>
        </w:rPr>
        <w:t>й</w:t>
      </w:r>
      <w:r>
        <w:rPr>
          <w:bCs/>
          <w:color w:val="000000"/>
          <w:sz w:val="28"/>
          <w:szCs w:val="28"/>
          <w:u w:val="none"/>
          <w:lang w:eastAsia="ar-SA"/>
        </w:rPr>
        <w:t>, содержащ</w:t>
      </w:r>
      <w:r>
        <w:rPr>
          <w:rFonts w:eastAsia="Times New Roman" w:cs="Times New Roman"/>
          <w:bCs/>
          <w:color w:val="auto"/>
          <w:kern w:val="0"/>
          <w:sz w:val="28"/>
          <w:szCs w:val="28"/>
          <w:u w:val="none"/>
          <w:lang w:val="ru-RU" w:eastAsia="ru-RU" w:bidi="ar-SA"/>
        </w:rPr>
        <w:t>их</w:t>
      </w:r>
      <w:r>
        <w:rPr>
          <w:bCs/>
          <w:color w:val="000000"/>
          <w:sz w:val="28"/>
          <w:szCs w:val="28"/>
          <w:u w:val="none"/>
          <w:lang w:eastAsia="ar-SA"/>
        </w:rPr>
        <w:t xml:space="preserve"> признаки административн</w:t>
      </w:r>
      <w:r>
        <w:rPr>
          <w:rFonts w:eastAsia="Times New Roman" w:cs="Times New Roman"/>
          <w:bCs/>
          <w:color w:val="auto"/>
          <w:kern w:val="0"/>
          <w:sz w:val="28"/>
          <w:szCs w:val="28"/>
          <w:u w:val="none"/>
          <w:lang w:val="ru-RU" w:eastAsia="ru-RU" w:bidi="ar-SA"/>
        </w:rPr>
        <w:t>ого</w:t>
      </w:r>
      <w:r>
        <w:rPr>
          <w:bCs/>
          <w:color w:val="000000"/>
          <w:sz w:val="28"/>
          <w:szCs w:val="28"/>
          <w:u w:val="none"/>
          <w:lang w:eastAsia="ar-SA"/>
        </w:rPr>
        <w:t xml:space="preserve"> правонарушени</w:t>
      </w:r>
      <w:r>
        <w:rPr>
          <w:rFonts w:eastAsia="Times New Roman" w:cs="Times New Roman"/>
          <w:bCs/>
          <w:color w:val="auto"/>
          <w:kern w:val="0"/>
          <w:sz w:val="28"/>
          <w:szCs w:val="28"/>
          <w:u w:val="none"/>
          <w:lang w:val="ru-RU" w:eastAsia="ru-RU" w:bidi="ar-SA"/>
        </w:rPr>
        <w:t>я</w:t>
      </w:r>
      <w:r>
        <w:rPr>
          <w:bCs/>
          <w:color w:val="000000"/>
          <w:sz w:val="28"/>
          <w:szCs w:val="28"/>
          <w:u w:val="none"/>
          <w:lang w:eastAsia="ar-SA"/>
        </w:rPr>
        <w:t>, ответственность за котор</w:t>
      </w:r>
      <w:r>
        <w:rPr>
          <w:rFonts w:eastAsia="Times New Roman" w:cs="Times New Roman"/>
          <w:bCs/>
          <w:color w:val="auto"/>
          <w:kern w:val="0"/>
          <w:sz w:val="28"/>
          <w:szCs w:val="28"/>
          <w:u w:val="none"/>
          <w:lang w:val="ru-RU" w:eastAsia="ru-RU" w:bidi="ar-SA"/>
        </w:rPr>
        <w:t>о</w:t>
      </w:r>
      <w:r>
        <w:rPr>
          <w:bCs/>
          <w:color w:val="000000"/>
          <w:sz w:val="28"/>
          <w:szCs w:val="28"/>
          <w:u w:val="none"/>
          <w:lang w:eastAsia="ar-SA"/>
        </w:rPr>
        <w:t xml:space="preserve">е предусмотрена частью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2 статьи 7.31 КоАП РФ</w:t>
      </w:r>
      <w:r>
        <w:rPr>
          <w:bCs/>
          <w:color w:val="000000"/>
          <w:sz w:val="28"/>
          <w:szCs w:val="28"/>
          <w:u w:val="none"/>
          <w:lang w:eastAsia="ar-SA"/>
        </w:rPr>
        <w:t xml:space="preserve">. </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w:t>
      </w:r>
      <w:r>
        <w:rPr>
          <w:rFonts w:eastAsia="Times New Roman" w:cs="Times New Roman"/>
          <w:bCs/>
          <w:color w:val="auto"/>
          <w:kern w:val="0"/>
          <w:sz w:val="28"/>
          <w:szCs w:val="28"/>
          <w:lang w:val="ru-RU" w:eastAsia="ru-RU" w:bidi="ar-SA"/>
        </w:rPr>
        <w:t>0</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 xml:space="preserve">Руководитель комиссии                                                </w:t>
      </w:r>
      <w:r>
        <w:rPr>
          <w:bCs/>
          <w:sz w:val="28"/>
          <w:szCs w:val="28"/>
          <w:lang w:eastAsia="en-US"/>
        </w:rPr>
        <w:t>А.А. Радченко</w:t>
      </w:r>
    </w:p>
    <w:p>
      <w:pPr>
        <w:pStyle w:val="Normal"/>
        <w:ind w:left="-426" w:right="141" w:firstLine="709"/>
        <w:jc w:val="both"/>
        <w:rPr>
          <w:sz w:val="28"/>
          <w:szCs w:val="28"/>
        </w:rPr>
      </w:pPr>
      <w:r>
        <w:rPr/>
      </w:r>
    </w:p>
    <w:p>
      <w:pPr>
        <w:pStyle w:val="Normal"/>
        <w:ind w:left="-426" w:right="141" w:firstLine="709"/>
        <w:jc w:val="both"/>
        <w:rPr>
          <w:sz w:val="28"/>
          <w:szCs w:val="28"/>
        </w:rPr>
      </w:pPr>
      <w:r>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3"/>
      <w:type w:val="nextPage"/>
      <w:pgSz w:w="11906" w:h="16838"/>
      <w:pgMar w:left="1134" w:right="620" w:header="1134" w:top="1693" w:footer="0" w:bottom="90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8</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086EDBA7D9A9B807D8227201E581F7F554732928190C23CE47865C2F958990D084CDAE4362B1C8FwC07K"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84147</TotalTime>
  <Application>LibreOffice/6.4.4.2$Windows_X86_64 LibreOffice_project/3d775be2011f3886db32dfd395a6a6d1ca2630ff</Application>
  <Pages>10</Pages>
  <Words>3659</Words>
  <Characters>22650</Characters>
  <CharactersWithSpaces>26874</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2024-10-01T11:39:15Z</cp:lastPrinted>
  <dcterms:modified xsi:type="dcterms:W3CDTF">2024-10-01T14:24:56Z</dcterms:modified>
  <cp:revision>462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