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ЧЕК-ЛИСТ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опубликования нормативно-правовых актов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</w:p>
    <w:p w:rsidR="00BD52DD" w:rsidRDefault="00BD52D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6326"/>
      </w:tblGrid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BD52DD">
        <w:trPr>
          <w:trHeight w:val="528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ИФНС России №14 по Краснодарскому краю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НПА, с указанием его реквизитов (именно в таком виде будет отражен заголовок на сайте)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46D" w:rsidRPr="000A646D" w:rsidRDefault="000A646D" w:rsidP="000A646D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b/>
                <w:lang w:eastAsia="en-US"/>
              </w:rPr>
              <w:t>Важно помнить о соблюдении правил валютных расчётов с иностранными гражданами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proofErr w:type="gramStart"/>
            <w:r w:rsidRPr="000A646D">
              <w:rPr>
                <w:rFonts w:ascii="Calibri" w:eastAsia="Calibri" w:hAnsi="Calibri" w:cs="Times New Roman"/>
                <w:lang w:eastAsia="en-US"/>
              </w:rPr>
              <w:t>Межрайонная</w:t>
            </w:r>
            <w:proofErr w:type="gramEnd"/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ИФНС России №14 по Краснодарскому краю напоминает, что при расчётах с иностранными гражданами — нерезидентами, важно учитывать требования валютного законодательства. Это поможет избежать штрафов и других неприятных последствий.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Нерезидентами признаются физические лица — иностранные граждане и лица без гражданства, которые: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не являются гражданами Российской Федерации;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не имеют вида на жительство в России.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Согласно статье 14 Федерального закона от 10.12.2003 № 173</w:t>
            </w:r>
            <w:r w:rsidRPr="000A646D">
              <w:rPr>
                <w:rFonts w:ascii="Cambria Math" w:eastAsia="Calibri" w:hAnsi="Cambria Math" w:cs="Cambria Math"/>
                <w:lang w:eastAsia="en-US"/>
              </w:rPr>
              <w:t>‑</w:t>
            </w:r>
            <w:r w:rsidRPr="000A646D">
              <w:rPr>
                <w:rFonts w:ascii="Calibri" w:eastAsia="Calibri" w:hAnsi="Calibri" w:cs="Calibri"/>
                <w:lang w:eastAsia="en-US"/>
              </w:rPr>
              <w:t>ФЗ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«О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валютном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регулировании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и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валютном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контроле»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>, нельзя проводить наличные расчёты с нерезидентами в следующих случаях: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выплата заработной платы;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оплата работ и услуг по договорам гражданско</w:t>
            </w:r>
            <w:r w:rsidRPr="000A646D">
              <w:rPr>
                <w:rFonts w:ascii="Cambria Math" w:eastAsia="Calibri" w:hAnsi="Cambria Math" w:cs="Cambria Math"/>
                <w:lang w:eastAsia="en-US"/>
              </w:rPr>
              <w:t>‑</w:t>
            </w:r>
            <w:r w:rsidRPr="000A646D">
              <w:rPr>
                <w:rFonts w:ascii="Calibri" w:eastAsia="Calibri" w:hAnsi="Calibri" w:cs="Calibri"/>
                <w:lang w:eastAsia="en-US"/>
              </w:rPr>
              <w:t>правового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характера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>;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расчёты по договорам купли</w:t>
            </w:r>
            <w:r w:rsidRPr="000A646D">
              <w:rPr>
                <w:rFonts w:ascii="Cambria Math" w:eastAsia="Calibri" w:hAnsi="Cambria Math" w:cs="Cambria Math"/>
                <w:lang w:eastAsia="en-US"/>
              </w:rPr>
              <w:t>‑</w:t>
            </w:r>
            <w:r w:rsidRPr="000A646D">
              <w:rPr>
                <w:rFonts w:ascii="Calibri" w:eastAsia="Calibri" w:hAnsi="Calibri" w:cs="Calibri"/>
                <w:lang w:eastAsia="en-US"/>
              </w:rPr>
              <w:t>продажи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движимого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и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недвижимого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 </w:t>
            </w:r>
            <w:r w:rsidRPr="000A646D">
              <w:rPr>
                <w:rFonts w:ascii="Calibri" w:eastAsia="Calibri" w:hAnsi="Calibri" w:cs="Calibri"/>
                <w:lang w:eastAsia="en-US"/>
              </w:rPr>
              <w:t>имущества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t>;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внесение вклада в уставный капитал в кассу организации;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выдача или получение займа (кредита) нерезиденту;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расчёты по договорам аренды.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За проведение незаконных валютных операций (то есть операций, расчёты по которым прошли не через счета в уполномоченных банках) предусмотрена административная ответственность по части 1 статьи 15.25 КоАП РФ. Размер штрафа зависит от статуса нарушителя: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>для граждан, индивидуальных предпринимателей и юридических лиц — от 20 до 40 % суммы незаконной операции;</w:t>
            </w:r>
          </w:p>
          <w:p w:rsidR="000A646D" w:rsidRPr="000A646D" w:rsidRDefault="000A646D" w:rsidP="000A646D">
            <w:pPr>
              <w:rPr>
                <w:rFonts w:ascii="Calibri" w:eastAsia="Calibri" w:hAnsi="Calibri" w:cs="Times New Roman"/>
                <w:lang w:eastAsia="en-US"/>
              </w:rPr>
            </w:pPr>
            <w:r w:rsidRPr="000A646D">
              <w:rPr>
                <w:rFonts w:ascii="Calibri" w:eastAsia="Calibri" w:hAnsi="Calibri" w:cs="Times New Roman"/>
                <w:lang w:eastAsia="en-US"/>
              </w:rPr>
              <w:t xml:space="preserve">для должностных лиц — от 20 до 40 % суммы операции, но не </w:t>
            </w:r>
            <w:r w:rsidRPr="000A646D">
              <w:rPr>
                <w:rFonts w:ascii="Calibri" w:eastAsia="Calibri" w:hAnsi="Calibri" w:cs="Times New Roman"/>
                <w:lang w:eastAsia="en-US"/>
              </w:rPr>
              <w:lastRenderedPageBreak/>
              <w:t>более 30 000 рублей.</w:t>
            </w:r>
          </w:p>
          <w:p w:rsidR="00BD52DD" w:rsidRPr="00D14DEC" w:rsidRDefault="00BD52DD" w:rsidP="001803C1">
            <w:pPr>
              <w:rPr>
                <w:rFonts w:ascii="Times New Roman" w:eastAsia="Calibri" w:hAnsi="Times New Roman" w:cs="Times New Roman"/>
                <w:lang w:eastAsia="en-US"/>
              </w:rPr>
            </w:pPr>
            <w:bookmarkStart w:id="0" w:name="_GoBack"/>
            <w:bookmarkEnd w:id="0"/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Ссылка на раздел сайта для размещения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C21447">
              <w:rPr>
                <w:rFonts w:ascii="Times New Roman" w:hAnsi="Times New Roman" w:cs="Times New Roman"/>
                <w:sz w:val="24"/>
                <w:szCs w:val="24"/>
              </w:rPr>
              <w:t>https://adminustlabinsk.ru/administration/social-services/ifns14/dokumenty/?clear_cache=Y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 9181704127  Линтер Елена Валерьевна</w:t>
            </w:r>
          </w:p>
        </w:tc>
      </w:tr>
    </w:tbl>
    <w:p w:rsidR="00BD52DD" w:rsidRDefault="00BD52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2DD" w:rsidRDefault="00BD52DD">
      <w:pPr>
        <w:pStyle w:val="a8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52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2DD" w:rsidRDefault="00C21447">
      <w:pPr>
        <w:spacing w:line="240" w:lineRule="auto"/>
      </w:pPr>
      <w:r>
        <w:separator/>
      </w:r>
    </w:p>
  </w:endnote>
  <w:endnote w:type="continuationSeparator" w:id="0">
    <w:p w:rsidR="00BD52DD" w:rsidRDefault="00C21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default"/>
    <w:sig w:usb0="00000000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2DD" w:rsidRDefault="00C21447">
      <w:pPr>
        <w:spacing w:after="0"/>
      </w:pPr>
      <w:r>
        <w:separator/>
      </w:r>
    </w:p>
  </w:footnote>
  <w:footnote w:type="continuationSeparator" w:id="0">
    <w:p w:rsidR="00BD52DD" w:rsidRDefault="00C214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66"/>
    <w:rsid w:val="000667A7"/>
    <w:rsid w:val="00087DCF"/>
    <w:rsid w:val="000A646D"/>
    <w:rsid w:val="000D1530"/>
    <w:rsid w:val="00156420"/>
    <w:rsid w:val="001803C1"/>
    <w:rsid w:val="001A5588"/>
    <w:rsid w:val="001E3BF9"/>
    <w:rsid w:val="002572AF"/>
    <w:rsid w:val="00266D79"/>
    <w:rsid w:val="0027240E"/>
    <w:rsid w:val="00276475"/>
    <w:rsid w:val="002E3E9E"/>
    <w:rsid w:val="003C51CC"/>
    <w:rsid w:val="0041458C"/>
    <w:rsid w:val="004D3A6E"/>
    <w:rsid w:val="004E3048"/>
    <w:rsid w:val="004E49BE"/>
    <w:rsid w:val="004F6A4D"/>
    <w:rsid w:val="00510CA0"/>
    <w:rsid w:val="005254DE"/>
    <w:rsid w:val="005319A7"/>
    <w:rsid w:val="005B49C9"/>
    <w:rsid w:val="005B62BD"/>
    <w:rsid w:val="005C18C3"/>
    <w:rsid w:val="005E0DD4"/>
    <w:rsid w:val="006711E7"/>
    <w:rsid w:val="007830B7"/>
    <w:rsid w:val="007F6C6C"/>
    <w:rsid w:val="008206E7"/>
    <w:rsid w:val="00845315"/>
    <w:rsid w:val="008708C9"/>
    <w:rsid w:val="008C4455"/>
    <w:rsid w:val="008C6F4D"/>
    <w:rsid w:val="008E41CE"/>
    <w:rsid w:val="009170CA"/>
    <w:rsid w:val="009519B2"/>
    <w:rsid w:val="0097488D"/>
    <w:rsid w:val="00981C04"/>
    <w:rsid w:val="009869CC"/>
    <w:rsid w:val="00A065CD"/>
    <w:rsid w:val="00AC0E1A"/>
    <w:rsid w:val="00B32D8F"/>
    <w:rsid w:val="00B7311D"/>
    <w:rsid w:val="00B90A66"/>
    <w:rsid w:val="00BB43EE"/>
    <w:rsid w:val="00BD52DD"/>
    <w:rsid w:val="00C20415"/>
    <w:rsid w:val="00C21447"/>
    <w:rsid w:val="00C320F3"/>
    <w:rsid w:val="00C343C1"/>
    <w:rsid w:val="00D048BB"/>
    <w:rsid w:val="00D14DEC"/>
    <w:rsid w:val="00D436D5"/>
    <w:rsid w:val="00D43972"/>
    <w:rsid w:val="00DB3D9F"/>
    <w:rsid w:val="00EB58B7"/>
    <w:rsid w:val="00F57086"/>
    <w:rsid w:val="12CE7324"/>
    <w:rsid w:val="17052F8B"/>
    <w:rsid w:val="27D432F8"/>
    <w:rsid w:val="31834284"/>
    <w:rsid w:val="3188418F"/>
    <w:rsid w:val="381F4F37"/>
    <w:rsid w:val="54FB6425"/>
    <w:rsid w:val="798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User</cp:lastModifiedBy>
  <cp:revision>2</cp:revision>
  <cp:lastPrinted>2025-04-11T06:38:00Z</cp:lastPrinted>
  <dcterms:created xsi:type="dcterms:W3CDTF">2026-09-11T11:15:00Z</dcterms:created>
  <dcterms:modified xsi:type="dcterms:W3CDTF">2026-09-11T11:15:00Z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CF93CD02FB064910AFA668CF3F86DB43_13</vt:lpwstr>
  </property>
</Properties>
</file>