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37D" w:rsidRDefault="001E1827">
      <w:pPr>
        <w:pStyle w:val="ConsNormal"/>
        <w:widowControl/>
        <w:ind w:left="5102" w:firstLine="0"/>
        <w:rPr>
          <w:rFonts w:ascii="Times New Roman" w:hAnsi="Times New Roman" w:cs="Times New Roman"/>
          <w:sz w:val="28"/>
          <w:szCs w:val="28"/>
        </w:rPr>
      </w:pPr>
      <w:r>
        <w:rPr>
          <w:rFonts w:ascii="Times New Roman" w:hAnsi="Times New Roman" w:cs="Times New Roman"/>
          <w:sz w:val="28"/>
          <w:szCs w:val="28"/>
        </w:rPr>
        <w:t>УТВЕРЖДАЮ</w:t>
      </w:r>
    </w:p>
    <w:p w:rsidR="0023337D" w:rsidRDefault="001E1827">
      <w:pPr>
        <w:pStyle w:val="ConsNormal"/>
        <w:widowControl/>
        <w:ind w:left="5102" w:firstLine="0"/>
        <w:rPr>
          <w:rFonts w:ascii="Times New Roman" w:hAnsi="Times New Roman" w:cs="Times New Roman"/>
          <w:sz w:val="28"/>
          <w:szCs w:val="28"/>
        </w:rPr>
      </w:pPr>
      <w:r>
        <w:rPr>
          <w:rFonts w:ascii="Times New Roman" w:hAnsi="Times New Roman" w:cs="Times New Roman"/>
          <w:sz w:val="28"/>
          <w:szCs w:val="28"/>
        </w:rPr>
        <w:t>Председатель комиссии по проведению оценки обеспечения готовности к отопительному периоду 2026-2027 годов теплоснабжающих, тепло сетевых организаций и потребителей тепловой энергии</w:t>
      </w:r>
    </w:p>
    <w:p w:rsidR="0023337D" w:rsidRDefault="0023337D">
      <w:pPr>
        <w:pStyle w:val="ConsNormal"/>
        <w:widowControl/>
        <w:ind w:left="5102" w:firstLine="0"/>
        <w:rPr>
          <w:rFonts w:ascii="Times New Roman" w:hAnsi="Times New Roman" w:cs="Times New Roman"/>
          <w:sz w:val="28"/>
          <w:szCs w:val="28"/>
        </w:rPr>
      </w:pPr>
    </w:p>
    <w:p w:rsidR="0023337D" w:rsidRDefault="001E1827">
      <w:pPr>
        <w:pStyle w:val="ConsNormal"/>
        <w:widowControl/>
        <w:ind w:firstLine="0"/>
        <w:jc w:val="right"/>
        <w:rPr>
          <w:rFonts w:ascii="Times New Roman" w:hAnsi="Times New Roman" w:cs="Times New Roman"/>
          <w:sz w:val="28"/>
          <w:szCs w:val="28"/>
        </w:rPr>
      </w:pPr>
      <w:r>
        <w:rPr>
          <w:rFonts w:ascii="Times New Roman" w:hAnsi="Times New Roman" w:cs="Times New Roman"/>
          <w:sz w:val="28"/>
          <w:szCs w:val="28"/>
        </w:rPr>
        <w:t>_____________________________</w:t>
      </w:r>
    </w:p>
    <w:p w:rsidR="0023337D" w:rsidRDefault="001E1827">
      <w:pPr>
        <w:pStyle w:val="ConsNormal"/>
        <w:widowControl/>
        <w:ind w:firstLine="0"/>
        <w:jc w:val="right"/>
        <w:rPr>
          <w:rFonts w:ascii="Times New Roman" w:hAnsi="Times New Roman" w:cs="Times New Roman"/>
          <w:sz w:val="28"/>
          <w:szCs w:val="28"/>
        </w:rPr>
      </w:pPr>
      <w:r>
        <w:rPr>
          <w:rFonts w:ascii="Times New Roman" w:hAnsi="Times New Roman" w:cs="Times New Roman"/>
          <w:sz w:val="28"/>
          <w:szCs w:val="28"/>
        </w:rPr>
        <w:t xml:space="preserve">«___» ______________ 2026 г. </w:t>
      </w:r>
      <w:r>
        <w:rPr>
          <w:rFonts w:ascii="Times New Roman" w:hAnsi="Times New Roman" w:cs="Times New Roman"/>
          <w:sz w:val="28"/>
          <w:szCs w:val="28"/>
        </w:rPr>
        <w:tab/>
      </w:r>
    </w:p>
    <w:p w:rsidR="0023337D" w:rsidRDefault="0023337D">
      <w:pPr>
        <w:rPr>
          <w:sz w:val="16"/>
          <w:szCs w:val="16"/>
        </w:rPr>
      </w:pPr>
    </w:p>
    <w:p w:rsidR="0023337D" w:rsidRDefault="0023337D">
      <w:pPr>
        <w:jc w:val="center"/>
        <w:rPr>
          <w:b/>
          <w:sz w:val="28"/>
          <w:szCs w:val="28"/>
        </w:rPr>
      </w:pPr>
    </w:p>
    <w:p w:rsidR="0023337D" w:rsidRDefault="001E1827">
      <w:pPr>
        <w:jc w:val="center"/>
        <w:rPr>
          <w:b/>
          <w:sz w:val="28"/>
          <w:szCs w:val="28"/>
        </w:rPr>
      </w:pPr>
      <w:r>
        <w:rPr>
          <w:b/>
          <w:sz w:val="28"/>
          <w:szCs w:val="28"/>
        </w:rPr>
        <w:t>ПРОГРАММА</w:t>
      </w:r>
    </w:p>
    <w:p w:rsidR="0023337D" w:rsidRDefault="001E1827">
      <w:pPr>
        <w:jc w:val="center"/>
        <w:rPr>
          <w:b/>
          <w:sz w:val="28"/>
          <w:szCs w:val="28"/>
        </w:rPr>
      </w:pPr>
      <w:r>
        <w:rPr>
          <w:b/>
          <w:sz w:val="28"/>
          <w:szCs w:val="28"/>
        </w:rPr>
        <w:t>проведения оценки обеспечения готовности к отопительному периоду</w:t>
      </w:r>
    </w:p>
    <w:p w:rsidR="0023337D" w:rsidRDefault="001E1827">
      <w:pPr>
        <w:jc w:val="center"/>
        <w:rPr>
          <w:b/>
          <w:sz w:val="28"/>
          <w:szCs w:val="28"/>
        </w:rPr>
      </w:pPr>
      <w:r>
        <w:rPr>
          <w:b/>
          <w:sz w:val="28"/>
          <w:szCs w:val="28"/>
        </w:rPr>
        <w:t>2026-2027 годов теплоснабжающих, тепло сетевых организаций</w:t>
      </w:r>
    </w:p>
    <w:p w:rsidR="0023337D" w:rsidRDefault="001E1827">
      <w:pPr>
        <w:jc w:val="center"/>
        <w:rPr>
          <w:sz w:val="28"/>
          <w:szCs w:val="28"/>
        </w:rPr>
      </w:pPr>
      <w:r>
        <w:rPr>
          <w:b/>
          <w:sz w:val="28"/>
          <w:szCs w:val="28"/>
        </w:rPr>
        <w:t>и потребителей тепловой энергии,</w:t>
      </w:r>
      <w:r>
        <w:t xml:space="preserve"> </w:t>
      </w:r>
      <w:r>
        <w:rPr>
          <w:b/>
          <w:sz w:val="28"/>
          <w:szCs w:val="28"/>
        </w:rPr>
        <w:t xml:space="preserve">расположенных на территории </w:t>
      </w:r>
      <w:r w:rsidR="007C3462">
        <w:rPr>
          <w:b/>
          <w:sz w:val="28"/>
          <w:szCs w:val="28"/>
        </w:rPr>
        <w:t>Железного</w:t>
      </w:r>
      <w:r>
        <w:rPr>
          <w:b/>
          <w:sz w:val="28"/>
          <w:szCs w:val="28"/>
        </w:rPr>
        <w:t xml:space="preserve"> сельского поселения Усть-Лабинского муниципального района Краснодарского края</w:t>
      </w:r>
    </w:p>
    <w:p w:rsidR="0023337D" w:rsidRDefault="0023337D">
      <w:pPr>
        <w:jc w:val="both"/>
        <w:rPr>
          <w:sz w:val="28"/>
          <w:szCs w:val="28"/>
        </w:rPr>
      </w:pPr>
    </w:p>
    <w:p w:rsidR="0023337D" w:rsidRDefault="001E1827">
      <w:pPr>
        <w:ind w:firstLine="708"/>
        <w:jc w:val="center"/>
        <w:rPr>
          <w:sz w:val="28"/>
          <w:szCs w:val="28"/>
          <w:u w:val="single"/>
        </w:rPr>
      </w:pPr>
      <w:r>
        <w:rPr>
          <w:sz w:val="28"/>
          <w:szCs w:val="28"/>
          <w:u w:val="single"/>
        </w:rPr>
        <w:t>1. Общие положения</w:t>
      </w:r>
    </w:p>
    <w:p w:rsidR="0023337D" w:rsidRDefault="001E1827">
      <w:pPr>
        <w:jc w:val="both"/>
        <w:rPr>
          <w:sz w:val="28"/>
          <w:szCs w:val="28"/>
        </w:rPr>
      </w:pPr>
      <w:r>
        <w:rPr>
          <w:sz w:val="28"/>
          <w:szCs w:val="28"/>
        </w:rPr>
        <w:t xml:space="preserve">    </w:t>
      </w:r>
      <w:r>
        <w:rPr>
          <w:sz w:val="28"/>
          <w:szCs w:val="28"/>
        </w:rPr>
        <w:tab/>
      </w:r>
    </w:p>
    <w:p w:rsidR="0023337D" w:rsidRDefault="001E1827">
      <w:pPr>
        <w:ind w:firstLine="794"/>
        <w:jc w:val="both"/>
        <w:rPr>
          <w:color w:val="3465A4"/>
        </w:rPr>
      </w:pPr>
      <w:r>
        <w:rPr>
          <w:color w:val="000000"/>
          <w:sz w:val="28"/>
          <w:szCs w:val="28"/>
        </w:rPr>
        <w:t>1.1. Настоящая программа проведения оценки обеспечения готовности к отопительному периоду 2026-2027 годо</w:t>
      </w:r>
      <w:proofErr w:type="gramStart"/>
      <w:r>
        <w:rPr>
          <w:color w:val="000000"/>
          <w:sz w:val="28"/>
          <w:szCs w:val="28"/>
        </w:rPr>
        <w:t>в(</w:t>
      </w:r>
      <w:proofErr w:type="gramEnd"/>
      <w:r>
        <w:rPr>
          <w:color w:val="000000"/>
          <w:sz w:val="28"/>
          <w:szCs w:val="28"/>
        </w:rPr>
        <w:t xml:space="preserve"> далее — программа) разработана в соответствии с требованиями ст. 20 Федерального закона от 27 июля 2010 г.     № 190-ФЗ «О теплоснабжении», постановления Госстроя от 27 сентября 2003 г. № 170  «Об утверждении Правил и норм технической эксплуатации жилищного фонда», Правил обеспечения готовности к отопительному периоду (далее — Правил обеспечения готовности) и Порядка проведения </w:t>
      </w:r>
      <w:proofErr w:type="gramStart"/>
      <w:r>
        <w:rPr>
          <w:color w:val="000000"/>
          <w:sz w:val="28"/>
          <w:szCs w:val="28"/>
        </w:rPr>
        <w:t>оценки обеспечения готовности к отопительному периоду (далее — Порядок проведения оценки), утвержденных приказом Министерства энергетики Российской Федерации от 13 ноября 2024 г. № 2234 «Об утверждении Правил обеспечения готовности к отопительному периоду и Порядка пр</w:t>
      </w:r>
      <w:r>
        <w:rPr>
          <w:color w:val="000000"/>
          <w:sz w:val="28"/>
          <w:szCs w:val="28"/>
          <w:shd w:val="clear" w:color="auto" w:fill="FFFFFF"/>
        </w:rPr>
        <w:t xml:space="preserve">оведения оценки обеспечения готовности к отопительному периоду», решения совета </w:t>
      </w:r>
      <w:r w:rsidR="007C3462">
        <w:rPr>
          <w:color w:val="000000"/>
          <w:sz w:val="28"/>
          <w:szCs w:val="28"/>
          <w:shd w:val="clear" w:color="auto" w:fill="FFFFFF"/>
        </w:rPr>
        <w:t>Железного</w:t>
      </w:r>
      <w:r>
        <w:rPr>
          <w:color w:val="000000"/>
          <w:sz w:val="28"/>
          <w:szCs w:val="28"/>
          <w:shd w:val="clear" w:color="auto" w:fill="FFFFFF"/>
        </w:rPr>
        <w:t xml:space="preserve"> сельского поселения Усть-Лабинского района от 24 октября 2025 г. «О передаче полномочий органов местного самоуправления </w:t>
      </w:r>
      <w:r w:rsidR="007C3462">
        <w:rPr>
          <w:color w:val="000000"/>
          <w:sz w:val="28"/>
          <w:szCs w:val="28"/>
          <w:shd w:val="clear" w:color="auto" w:fill="FFFFFF"/>
        </w:rPr>
        <w:t>Железного</w:t>
      </w:r>
      <w:r>
        <w:rPr>
          <w:color w:val="000000"/>
          <w:sz w:val="28"/>
          <w:szCs w:val="28"/>
          <w:shd w:val="clear" w:color="auto" w:fill="FFFFFF"/>
        </w:rPr>
        <w:t xml:space="preserve"> сельского поселения</w:t>
      </w:r>
      <w:proofErr w:type="gramEnd"/>
      <w:r>
        <w:rPr>
          <w:color w:val="000000"/>
          <w:sz w:val="28"/>
          <w:szCs w:val="28"/>
          <w:shd w:val="clear" w:color="auto" w:fill="FFFFFF"/>
        </w:rPr>
        <w:t xml:space="preserve"> Усть-</w:t>
      </w:r>
      <w:proofErr w:type="gramStart"/>
      <w:r>
        <w:rPr>
          <w:color w:val="000000"/>
          <w:sz w:val="28"/>
          <w:szCs w:val="28"/>
          <w:shd w:val="clear" w:color="auto" w:fill="FFFFFF"/>
        </w:rPr>
        <w:t>Лабинского муниципального района Краснодарского края по организации в границах поселения теплоснабжения потребителей, в пределах части полномочий, установленных законодательством Российской Федерации, органам местного самоуправления муниципального образования Усть-Лабинский муниципальный район Краснодарского края», содержит информацию о лицах, подлежащих оценке обеспечения готовности к отопительному периоду и</w:t>
      </w:r>
      <w:r w:rsidRPr="007C3462">
        <w:rPr>
          <w:color w:val="000000"/>
          <w:sz w:val="28"/>
          <w:szCs w:val="28"/>
          <w:shd w:val="clear" w:color="auto" w:fill="FFFFFF"/>
        </w:rPr>
        <w:t xml:space="preserve"> </w:t>
      </w:r>
      <w:r>
        <w:rPr>
          <w:color w:val="000000"/>
          <w:sz w:val="28"/>
          <w:szCs w:val="28"/>
          <w:shd w:val="clear" w:color="auto" w:fill="FFFFFF"/>
        </w:rPr>
        <w:t xml:space="preserve">график проведения оценки обеспечения готовности объектов к отопительному периоду, определяет работу комиссии по </w:t>
      </w:r>
      <w:r>
        <w:rPr>
          <w:bCs/>
          <w:color w:val="000000"/>
          <w:sz w:val="28"/>
          <w:szCs w:val="28"/>
          <w:shd w:val="clear" w:color="auto" w:fill="FFFFFF"/>
        </w:rPr>
        <w:t>проведению оценки обеспечения готовности к</w:t>
      </w:r>
      <w:proofErr w:type="gramEnd"/>
      <w:r>
        <w:rPr>
          <w:bCs/>
          <w:color w:val="000000"/>
          <w:sz w:val="28"/>
          <w:szCs w:val="28"/>
          <w:shd w:val="clear" w:color="auto" w:fill="FFFFFF"/>
        </w:rPr>
        <w:t xml:space="preserve"> отопительному периоду 202</w:t>
      </w:r>
      <w:r w:rsidRPr="007C3462">
        <w:rPr>
          <w:bCs/>
          <w:color w:val="000000"/>
          <w:sz w:val="28"/>
          <w:szCs w:val="28"/>
          <w:shd w:val="clear" w:color="auto" w:fill="FFFFFF"/>
        </w:rPr>
        <w:t>6</w:t>
      </w:r>
      <w:r>
        <w:rPr>
          <w:bCs/>
          <w:color w:val="000000"/>
          <w:sz w:val="28"/>
          <w:szCs w:val="28"/>
          <w:shd w:val="clear" w:color="auto" w:fill="FFFFFF"/>
        </w:rPr>
        <w:t>-202</w:t>
      </w:r>
      <w:r w:rsidRPr="007C3462">
        <w:rPr>
          <w:bCs/>
          <w:color w:val="000000"/>
          <w:sz w:val="28"/>
          <w:szCs w:val="28"/>
          <w:shd w:val="clear" w:color="auto" w:fill="FFFFFF"/>
        </w:rPr>
        <w:t>7</w:t>
      </w:r>
      <w:r>
        <w:rPr>
          <w:bCs/>
          <w:color w:val="000000"/>
          <w:sz w:val="28"/>
          <w:szCs w:val="28"/>
          <w:shd w:val="clear" w:color="auto" w:fill="FFFFFF"/>
        </w:rPr>
        <w:t xml:space="preserve"> гг. на территории </w:t>
      </w:r>
      <w:r w:rsidR="007C3462">
        <w:rPr>
          <w:bCs/>
          <w:color w:val="000000"/>
          <w:sz w:val="28"/>
          <w:szCs w:val="28"/>
          <w:shd w:val="clear" w:color="auto" w:fill="FFFFFF"/>
        </w:rPr>
        <w:t>Железного</w:t>
      </w:r>
      <w:r>
        <w:rPr>
          <w:bCs/>
          <w:color w:val="000000"/>
          <w:sz w:val="28"/>
          <w:szCs w:val="28"/>
          <w:shd w:val="clear" w:color="auto" w:fill="FFFFFF"/>
        </w:rPr>
        <w:t xml:space="preserve"> сельского поселения Усть-Лабинского муниципального района Краснодарског</w:t>
      </w:r>
      <w:r>
        <w:rPr>
          <w:color w:val="000000"/>
          <w:sz w:val="28"/>
          <w:szCs w:val="28"/>
          <w:shd w:val="clear" w:color="auto" w:fill="FFFFFF"/>
        </w:rPr>
        <w:t>о края (далее — Комиссия</w:t>
      </w:r>
      <w:proofErr w:type="gramStart"/>
      <w:r>
        <w:rPr>
          <w:color w:val="000000"/>
          <w:sz w:val="28"/>
          <w:szCs w:val="28"/>
          <w:shd w:val="clear" w:color="auto" w:fill="FFFFFF"/>
        </w:rPr>
        <w:t>),.</w:t>
      </w:r>
      <w:proofErr w:type="gramEnd"/>
    </w:p>
    <w:p w:rsidR="0023337D" w:rsidRDefault="001E1827">
      <w:pPr>
        <w:ind w:firstLine="794"/>
        <w:jc w:val="both"/>
        <w:rPr>
          <w:color w:val="000000"/>
        </w:rPr>
      </w:pPr>
      <w:r>
        <w:rPr>
          <w:color w:val="000000"/>
          <w:sz w:val="28"/>
          <w:szCs w:val="28"/>
          <w:shd w:val="clear" w:color="auto" w:fill="FFFFFF"/>
        </w:rPr>
        <w:t xml:space="preserve">1.2. Проверка проводится на предмет соблюдения обязательных требований, установленных техническими регламентами и иными </w:t>
      </w:r>
      <w:r>
        <w:rPr>
          <w:color w:val="000000"/>
          <w:sz w:val="28"/>
          <w:szCs w:val="28"/>
          <w:shd w:val="clear" w:color="auto" w:fill="FFFFFF"/>
        </w:rPr>
        <w:lastRenderedPageBreak/>
        <w:t>нормативными правовыми актами в сфере теплоснабжения, Правилами обеспечения готовности к отопительному периоду, утвержденными Министерством энергетики Российской Федерации от 13 ноября 2024 г. № 2234.</w:t>
      </w:r>
    </w:p>
    <w:p w:rsidR="0023337D" w:rsidRDefault="0023337D">
      <w:pPr>
        <w:ind w:firstLine="794"/>
        <w:jc w:val="both"/>
        <w:rPr>
          <w:color w:val="000000"/>
        </w:rPr>
      </w:pPr>
    </w:p>
    <w:p w:rsidR="0023337D" w:rsidRDefault="001E1827">
      <w:pPr>
        <w:spacing w:before="4" w:line="228" w:lineRule="auto"/>
        <w:ind w:left="83" w:right="147" w:firstLine="692"/>
        <w:jc w:val="center"/>
        <w:rPr>
          <w:color w:val="000000"/>
        </w:rPr>
      </w:pPr>
      <w:r>
        <w:rPr>
          <w:bCs/>
          <w:color w:val="000000"/>
          <w:spacing w:val="-2"/>
          <w:sz w:val="28"/>
          <w:szCs w:val="28"/>
        </w:rPr>
        <w:t>2. Лица, подлежащие оценке обеспечения готовности к отопительному периоду</w:t>
      </w:r>
    </w:p>
    <w:p w:rsidR="0023337D" w:rsidRDefault="0023337D">
      <w:pPr>
        <w:spacing w:before="4" w:line="228" w:lineRule="auto"/>
        <w:ind w:left="83" w:right="147" w:firstLine="692"/>
        <w:jc w:val="center"/>
        <w:rPr>
          <w:color w:val="3465A4"/>
        </w:rPr>
      </w:pPr>
    </w:p>
    <w:p w:rsidR="0023337D" w:rsidRDefault="001E1827">
      <w:pPr>
        <w:spacing w:before="4" w:line="228" w:lineRule="auto"/>
        <w:ind w:right="170" w:firstLine="737"/>
        <w:jc w:val="both"/>
        <w:rPr>
          <w:color w:val="000000"/>
        </w:rPr>
      </w:pPr>
      <w:r>
        <w:rPr>
          <w:color w:val="000000"/>
          <w:spacing w:val="-2"/>
          <w:sz w:val="28"/>
          <w:szCs w:val="28"/>
        </w:rPr>
        <w:t>2.1. Проверка обеспечения готовности к отопительному периоду осуществляется в отношении следующих лиц:</w:t>
      </w:r>
    </w:p>
    <w:p w:rsidR="0023337D" w:rsidRDefault="001E1827">
      <w:pPr>
        <w:spacing w:before="4" w:line="228" w:lineRule="auto"/>
        <w:ind w:right="170" w:firstLine="737"/>
        <w:jc w:val="both"/>
        <w:rPr>
          <w:color w:val="000000"/>
        </w:rPr>
      </w:pPr>
      <w:r>
        <w:rPr>
          <w:color w:val="000000"/>
          <w:spacing w:val="-2"/>
          <w:sz w:val="28"/>
          <w:szCs w:val="28"/>
        </w:rPr>
        <w:t xml:space="preserve">2.1.1 теплоснабжающие и </w:t>
      </w:r>
      <w:proofErr w:type="spellStart"/>
      <w:r>
        <w:rPr>
          <w:color w:val="000000"/>
          <w:spacing w:val="-2"/>
          <w:sz w:val="28"/>
          <w:szCs w:val="28"/>
        </w:rPr>
        <w:t>теплосетевые</w:t>
      </w:r>
      <w:proofErr w:type="spellEnd"/>
      <w:r>
        <w:rPr>
          <w:color w:val="000000"/>
          <w:spacing w:val="-2"/>
          <w:sz w:val="28"/>
          <w:szCs w:val="28"/>
        </w:rPr>
        <w:t xml:space="preserve"> организации;</w:t>
      </w:r>
    </w:p>
    <w:p w:rsidR="0023337D" w:rsidRDefault="001E1827">
      <w:pPr>
        <w:spacing w:before="4" w:line="228" w:lineRule="auto"/>
        <w:ind w:right="170" w:firstLine="737"/>
        <w:jc w:val="both"/>
        <w:rPr>
          <w:color w:val="000000"/>
        </w:rPr>
      </w:pPr>
      <w:proofErr w:type="gramStart"/>
      <w:r>
        <w:rPr>
          <w:color w:val="000000"/>
          <w:spacing w:val="-2"/>
          <w:sz w:val="28"/>
          <w:szCs w:val="28"/>
        </w:rPr>
        <w:t xml:space="preserve">2.1.2 потребители тепловой энергии, </w:t>
      </w:r>
      <w:proofErr w:type="spellStart"/>
      <w:r>
        <w:rPr>
          <w:color w:val="000000"/>
          <w:spacing w:val="-2"/>
          <w:sz w:val="28"/>
          <w:szCs w:val="28"/>
        </w:rPr>
        <w:t>теплопотребляющие</w:t>
      </w:r>
      <w:proofErr w:type="spellEnd"/>
      <w:r>
        <w:rPr>
          <w:color w:val="000000"/>
          <w:spacing w:val="-2"/>
          <w:sz w:val="28"/>
          <w:szCs w:val="28"/>
        </w:rPr>
        <w:t xml:space="preserve"> установки которых подключены (технологически присоединены) к системе теплоснабжения и которые приобретают тепловую энергию (мощность), теплоноситель для использования на принадлежащих им на праве собственности или ином законном основании </w:t>
      </w:r>
      <w:proofErr w:type="spellStart"/>
      <w:r>
        <w:rPr>
          <w:color w:val="000000"/>
          <w:spacing w:val="-2"/>
          <w:sz w:val="28"/>
          <w:szCs w:val="28"/>
        </w:rPr>
        <w:t>теплопотребляющих</w:t>
      </w:r>
      <w:proofErr w:type="spellEnd"/>
      <w:r>
        <w:rPr>
          <w:color w:val="000000"/>
          <w:spacing w:val="-2"/>
          <w:sz w:val="28"/>
          <w:szCs w:val="28"/>
        </w:rPr>
        <w:t xml:space="preserve"> установках, в том числе владельцами встроенных и встроенно-пристроенных нежилых помещений в многоквартирных домах, чьи </w:t>
      </w:r>
      <w:proofErr w:type="spellStart"/>
      <w:r>
        <w:rPr>
          <w:color w:val="000000"/>
          <w:spacing w:val="-2"/>
          <w:sz w:val="28"/>
          <w:szCs w:val="28"/>
        </w:rPr>
        <w:t>теплопотребляющие</w:t>
      </w:r>
      <w:proofErr w:type="spellEnd"/>
      <w:r>
        <w:rPr>
          <w:color w:val="000000"/>
          <w:spacing w:val="-2"/>
          <w:sz w:val="28"/>
          <w:szCs w:val="28"/>
        </w:rPr>
        <w:t xml:space="preserve"> установки подключены (технологически присоединены) к системе теплоснабжения по отдельному тепловому вводу.</w:t>
      </w:r>
      <w:proofErr w:type="gramEnd"/>
    </w:p>
    <w:p w:rsidR="0023337D" w:rsidRDefault="001E1827">
      <w:pPr>
        <w:spacing w:before="4" w:line="228" w:lineRule="auto"/>
        <w:ind w:right="170" w:firstLine="737"/>
        <w:jc w:val="both"/>
        <w:rPr>
          <w:color w:val="000000"/>
        </w:rPr>
      </w:pPr>
      <w:r>
        <w:rPr>
          <w:color w:val="000000"/>
          <w:spacing w:val="-2"/>
          <w:sz w:val="28"/>
          <w:szCs w:val="28"/>
        </w:rPr>
        <w:t>2.1.3 управляющими организациями, а также товариществами собственников жилья, жилищными кооперативами, жилищно-строительными кооперативами или иными специализированными потребительскими кооперативами при условии осуществления ими деятельности по управлению многоквартирными домами;</w:t>
      </w:r>
    </w:p>
    <w:p w:rsidR="0023337D" w:rsidRDefault="001E1827">
      <w:pPr>
        <w:spacing w:before="4" w:line="228" w:lineRule="auto"/>
        <w:ind w:right="170" w:firstLine="737"/>
        <w:jc w:val="both"/>
        <w:rPr>
          <w:color w:val="000000"/>
        </w:rPr>
      </w:pPr>
      <w:proofErr w:type="gramStart"/>
      <w:r>
        <w:rPr>
          <w:color w:val="000000"/>
          <w:spacing w:val="-2"/>
          <w:sz w:val="28"/>
          <w:szCs w:val="28"/>
        </w:rPr>
        <w:t>2.1.4 лицами, с которыми в соответствии с частью 1 статьи 164 Жилищного кодекса Российской Федерации собственниками помещений в многоквартирном доме заключены договоры оказания услуг по содержанию и (или) выполнению работ по ремонту общего имущества в целях надлежащего содержания и (или) ремонта внутридомовой системы отопления в многоквартирном доме, или председателем совета многоквартирного дома в случае, если собственниками помещений в многоквартирном доме</w:t>
      </w:r>
      <w:proofErr w:type="gramEnd"/>
      <w:r>
        <w:rPr>
          <w:color w:val="000000"/>
          <w:spacing w:val="-2"/>
          <w:sz w:val="28"/>
          <w:szCs w:val="28"/>
        </w:rPr>
        <w:t xml:space="preserve"> не принято решение о заключении таких договоров, муниципальными образованиями в случае, если способ управления </w:t>
      </w:r>
      <w:proofErr w:type="gramStart"/>
      <w:r>
        <w:rPr>
          <w:color w:val="000000"/>
          <w:spacing w:val="-2"/>
          <w:sz w:val="28"/>
          <w:szCs w:val="28"/>
        </w:rPr>
        <w:t>в</w:t>
      </w:r>
      <w:proofErr w:type="gramEnd"/>
      <w:r>
        <w:rPr>
          <w:color w:val="000000"/>
          <w:spacing w:val="-2"/>
          <w:sz w:val="28"/>
          <w:szCs w:val="28"/>
        </w:rPr>
        <w:t xml:space="preserve"> </w:t>
      </w:r>
      <w:proofErr w:type="gramStart"/>
      <w:r>
        <w:rPr>
          <w:color w:val="000000"/>
          <w:spacing w:val="-2"/>
          <w:sz w:val="28"/>
          <w:szCs w:val="28"/>
        </w:rPr>
        <w:t>многоквартирным</w:t>
      </w:r>
      <w:proofErr w:type="gramEnd"/>
      <w:r>
        <w:rPr>
          <w:color w:val="000000"/>
          <w:spacing w:val="-2"/>
          <w:sz w:val="28"/>
          <w:szCs w:val="28"/>
        </w:rPr>
        <w:t xml:space="preserve"> домом не выбран или выбранный способ управления не реализован.</w:t>
      </w:r>
    </w:p>
    <w:p w:rsidR="0023337D" w:rsidRDefault="001E1827">
      <w:pPr>
        <w:spacing w:before="4" w:line="228" w:lineRule="auto"/>
        <w:ind w:right="170" w:firstLine="737"/>
        <w:jc w:val="both"/>
        <w:rPr>
          <w:color w:val="000000"/>
        </w:rPr>
      </w:pPr>
      <w:r>
        <w:rPr>
          <w:color w:val="000000"/>
          <w:spacing w:val="-2"/>
          <w:sz w:val="28"/>
          <w:szCs w:val="28"/>
        </w:rPr>
        <w:t xml:space="preserve">2.2. Оценка обеспечения готовности лиц, указанных в подпункте 2.1.2 Программы, проводится в отношении </w:t>
      </w:r>
      <w:proofErr w:type="spellStart"/>
      <w:r>
        <w:rPr>
          <w:color w:val="000000"/>
          <w:spacing w:val="-2"/>
          <w:sz w:val="28"/>
          <w:szCs w:val="28"/>
        </w:rPr>
        <w:t>теплопотребляющих</w:t>
      </w:r>
      <w:proofErr w:type="spellEnd"/>
      <w:r>
        <w:rPr>
          <w:color w:val="000000"/>
          <w:spacing w:val="-2"/>
          <w:sz w:val="28"/>
          <w:szCs w:val="28"/>
        </w:rPr>
        <w:t xml:space="preserve"> </w:t>
      </w:r>
      <w:r w:rsidRPr="007C3462">
        <w:rPr>
          <w:color w:val="000000"/>
          <w:spacing w:val="-2"/>
          <w:sz w:val="28"/>
          <w:szCs w:val="28"/>
        </w:rPr>
        <w:t>у</w:t>
      </w:r>
      <w:r>
        <w:rPr>
          <w:color w:val="000000"/>
          <w:spacing w:val="-2"/>
          <w:sz w:val="28"/>
          <w:szCs w:val="28"/>
        </w:rPr>
        <w:t>становок, инженерных коммуникаций</w:t>
      </w:r>
      <w:r w:rsidRPr="007C3462">
        <w:rPr>
          <w:color w:val="000000"/>
          <w:spacing w:val="-2"/>
          <w:sz w:val="28"/>
          <w:szCs w:val="28"/>
        </w:rPr>
        <w:t>,</w:t>
      </w:r>
      <w:r>
        <w:rPr>
          <w:color w:val="000000"/>
          <w:spacing w:val="-2"/>
          <w:sz w:val="28"/>
          <w:szCs w:val="28"/>
        </w:rPr>
        <w:t xml:space="preserve"> принадлежащих указанным лицам на праве собственности или ином законном основании за исключением </w:t>
      </w:r>
      <w:proofErr w:type="spellStart"/>
      <w:r>
        <w:rPr>
          <w:color w:val="000000"/>
          <w:spacing w:val="-2"/>
          <w:sz w:val="28"/>
          <w:szCs w:val="28"/>
        </w:rPr>
        <w:t>теплопотребляющих</w:t>
      </w:r>
      <w:proofErr w:type="spellEnd"/>
      <w:r>
        <w:rPr>
          <w:color w:val="000000"/>
          <w:spacing w:val="-2"/>
          <w:sz w:val="28"/>
          <w:szCs w:val="28"/>
        </w:rPr>
        <w:t xml:space="preserve"> установок и инженерных коммуникаций жилых домов (домовладений).</w:t>
      </w:r>
    </w:p>
    <w:p w:rsidR="0023337D" w:rsidRDefault="001E1827">
      <w:pPr>
        <w:spacing w:before="4" w:line="228" w:lineRule="auto"/>
        <w:ind w:right="170" w:firstLine="737"/>
        <w:jc w:val="both"/>
        <w:rPr>
          <w:color w:val="000000"/>
        </w:rPr>
      </w:pPr>
      <w:r>
        <w:rPr>
          <w:color w:val="000000"/>
          <w:spacing w:val="-2"/>
          <w:sz w:val="28"/>
          <w:szCs w:val="28"/>
        </w:rPr>
        <w:t xml:space="preserve">Оценка обеспечения готовности лиц, указанных в подпунктах 2.1.3. и 2.1.4. Программы проводится в отношении </w:t>
      </w:r>
      <w:proofErr w:type="spellStart"/>
      <w:r>
        <w:rPr>
          <w:color w:val="000000"/>
          <w:spacing w:val="-2"/>
          <w:sz w:val="28"/>
          <w:szCs w:val="28"/>
        </w:rPr>
        <w:t>теплопотребляющих</w:t>
      </w:r>
      <w:proofErr w:type="spellEnd"/>
      <w:r>
        <w:rPr>
          <w:color w:val="000000"/>
          <w:spacing w:val="-2"/>
          <w:sz w:val="28"/>
          <w:szCs w:val="28"/>
        </w:rPr>
        <w:t xml:space="preserve"> установок, инженерных коммуникаций и иного общедомового имущества, обслуживающего более одного жилого и (или) нежилого помещения в многоквартирном доме (в том числе котельных, бойлерных, элеваторных узлов), обязанность по содержанию и (или) техническому обслуживанию, и (или) ремонту, и (или) </w:t>
      </w:r>
      <w:proofErr w:type="gramStart"/>
      <w:r>
        <w:rPr>
          <w:color w:val="000000"/>
          <w:spacing w:val="-2"/>
          <w:sz w:val="28"/>
          <w:szCs w:val="28"/>
        </w:rPr>
        <w:t>эксплуатации</w:t>
      </w:r>
      <w:proofErr w:type="gramEnd"/>
      <w:r>
        <w:rPr>
          <w:color w:val="000000"/>
          <w:spacing w:val="-2"/>
          <w:sz w:val="28"/>
          <w:szCs w:val="28"/>
        </w:rPr>
        <w:t xml:space="preserve"> которых возложена на лиц, указанных в подпунктах 2.1.3. и 2.1.4. Программы, в соответствии  со статьей 161 Жилищного кодекса Российской Федерации.</w:t>
      </w:r>
    </w:p>
    <w:p w:rsidR="0023337D" w:rsidRDefault="001E1827">
      <w:pPr>
        <w:spacing w:before="4" w:line="228" w:lineRule="auto"/>
        <w:ind w:right="170" w:firstLine="737"/>
        <w:jc w:val="both"/>
        <w:rPr>
          <w:color w:val="000000"/>
        </w:rPr>
      </w:pPr>
      <w:r>
        <w:rPr>
          <w:color w:val="000000"/>
          <w:spacing w:val="-2"/>
          <w:sz w:val="28"/>
          <w:szCs w:val="28"/>
        </w:rPr>
        <w:lastRenderedPageBreak/>
        <w:t xml:space="preserve">2.3. Перечень лиц, подлежащих оценке обеспечения готовности к отопительному периоду 2026-2027 г. приведен в приложении 1 и 2 к настоящей программе. График проведения оценки обеспечения готовности приведен в приложении 3 к настоящей программе. </w:t>
      </w:r>
    </w:p>
    <w:p w:rsidR="0023337D" w:rsidRDefault="001E1827">
      <w:pPr>
        <w:spacing w:before="4" w:line="228" w:lineRule="auto"/>
        <w:ind w:right="170" w:firstLine="737"/>
        <w:jc w:val="both"/>
      </w:pPr>
      <w:r>
        <w:rPr>
          <w:color w:val="000000"/>
          <w:spacing w:val="-2"/>
          <w:sz w:val="28"/>
          <w:szCs w:val="28"/>
        </w:rPr>
        <w:t>2.4. К потребителям тепловой энергии, объекты которых подлежат проведению оценки, относятся лица, приобретающие тепловую энергию (мощность), теплоноситель для использов</w:t>
      </w:r>
      <w:r>
        <w:rPr>
          <w:spacing w:val="-2"/>
          <w:sz w:val="28"/>
          <w:szCs w:val="28"/>
        </w:rPr>
        <w:t xml:space="preserve">ания на принадлежащих им на праве собственности или ином законном основании тепло потребляющих установках либо для оказания коммунальных услуг в части горячего водоснабжения и отопления, тепло потребляющие </w:t>
      </w:r>
      <w:proofErr w:type="gramStart"/>
      <w:r>
        <w:rPr>
          <w:spacing w:val="-2"/>
          <w:sz w:val="28"/>
          <w:szCs w:val="28"/>
        </w:rPr>
        <w:t>установки</w:t>
      </w:r>
      <w:proofErr w:type="gramEnd"/>
      <w:r>
        <w:rPr>
          <w:spacing w:val="-2"/>
          <w:sz w:val="28"/>
          <w:szCs w:val="28"/>
        </w:rPr>
        <w:t xml:space="preserve"> которых подключены к системе теплоснабжения (далее — потребители тепловой энергии).</w:t>
      </w:r>
    </w:p>
    <w:p w:rsidR="0023337D" w:rsidRDefault="001E1827">
      <w:pPr>
        <w:spacing w:before="4" w:line="228" w:lineRule="auto"/>
        <w:ind w:right="170" w:firstLine="737"/>
        <w:jc w:val="both"/>
      </w:pPr>
      <w:r>
        <w:rPr>
          <w:spacing w:val="-2"/>
          <w:sz w:val="28"/>
          <w:szCs w:val="28"/>
        </w:rPr>
        <w:t>В отношении многоквартирных домов проведение оценки осуществляется путем определения соответствия требованиям настоящей Программы: лиц, осуществляющих в соответствии с жилищным законодательством управление многоквартирным домом и приобретающих тепловую энергию (мощность) и (или) теплоноситель для оказания коммунальных услуг в части отопления и горячего водоснабжения. В отношении указанных лиц также осуществляется проведение оценки обеспечения готовности к отопительному периоду; лиц, являющихся собственниками жилых и нежилых помещений в многоквартирном доме, заключивших в соответствии с жилищным законодательством договоры теплоснабжения с теплоснабжающей организацией.</w:t>
      </w:r>
    </w:p>
    <w:p w:rsidR="0023337D" w:rsidRDefault="0023337D">
      <w:pPr>
        <w:spacing w:before="4" w:line="228" w:lineRule="auto"/>
        <w:ind w:right="170" w:firstLine="737"/>
        <w:jc w:val="both"/>
        <w:rPr>
          <w:spacing w:val="-2"/>
          <w:sz w:val="28"/>
          <w:szCs w:val="28"/>
        </w:rPr>
      </w:pPr>
    </w:p>
    <w:p w:rsidR="0023337D" w:rsidRDefault="001E1827">
      <w:pPr>
        <w:jc w:val="center"/>
        <w:rPr>
          <w:color w:val="000000"/>
        </w:rPr>
      </w:pPr>
      <w:r>
        <w:rPr>
          <w:color w:val="000000"/>
          <w:sz w:val="28"/>
          <w:szCs w:val="28"/>
          <w:shd w:val="clear" w:color="auto" w:fill="FFFFFF"/>
        </w:rPr>
        <w:t>3. Комиссия по проведения оценки обеспечения готовности</w:t>
      </w:r>
    </w:p>
    <w:p w:rsidR="0023337D" w:rsidRDefault="0023337D">
      <w:pPr>
        <w:ind w:firstLine="794"/>
        <w:jc w:val="both"/>
        <w:rPr>
          <w:color w:val="3465A4"/>
        </w:rPr>
      </w:pPr>
    </w:p>
    <w:p w:rsidR="0023337D" w:rsidRDefault="001E1827">
      <w:pPr>
        <w:ind w:firstLine="737"/>
        <w:jc w:val="both"/>
        <w:rPr>
          <w:color w:val="000000"/>
        </w:rPr>
      </w:pPr>
      <w:r>
        <w:rPr>
          <w:color w:val="000000"/>
          <w:sz w:val="28"/>
          <w:szCs w:val="28"/>
        </w:rPr>
        <w:t xml:space="preserve">3.1. Проведение оценки обеспечения готовности теплоснабжающих организаций, теплосетевых организаций и потребителей тепловой энергии к отопительному периоду осуществляется комиссией по проведению оценки обеспечения готовности 2026-2027 годов теплоснабжающих, теплосетевых организаций и потребителей тепловой энергии, расположенных на территории </w:t>
      </w:r>
      <w:r w:rsidR="007C3462">
        <w:rPr>
          <w:color w:val="000000"/>
          <w:sz w:val="28"/>
        </w:rPr>
        <w:t>Железного</w:t>
      </w:r>
      <w:r>
        <w:rPr>
          <w:color w:val="000000"/>
          <w:sz w:val="28"/>
        </w:rPr>
        <w:t xml:space="preserve"> сельского поселения Усть-Лабинского муниципального района  Краснодарского края. Состав комиссии  утверждается постановлением главы администрации </w:t>
      </w:r>
      <w:r w:rsidR="007C3462">
        <w:rPr>
          <w:color w:val="000000"/>
          <w:sz w:val="28"/>
        </w:rPr>
        <w:t>Железного</w:t>
      </w:r>
      <w:r>
        <w:rPr>
          <w:color w:val="000000"/>
          <w:sz w:val="28"/>
        </w:rPr>
        <w:t xml:space="preserve"> сельского поселения Усть-Лабинского района.</w:t>
      </w:r>
    </w:p>
    <w:p w:rsidR="0023337D" w:rsidRDefault="001E1827">
      <w:pPr>
        <w:ind w:firstLine="737"/>
        <w:jc w:val="both"/>
        <w:rPr>
          <w:color w:val="000000"/>
        </w:rPr>
      </w:pPr>
      <w:r>
        <w:rPr>
          <w:color w:val="000000"/>
          <w:sz w:val="28"/>
        </w:rPr>
        <w:t xml:space="preserve">3.2. </w:t>
      </w:r>
      <w:r>
        <w:rPr>
          <w:color w:val="000000"/>
          <w:sz w:val="28"/>
          <w:szCs w:val="28"/>
        </w:rPr>
        <w:t>Число членов комиссии, включая ее председателя и заместителя председателя, должно быть нечетным.</w:t>
      </w:r>
    </w:p>
    <w:p w:rsidR="0023337D" w:rsidRDefault="001E1827">
      <w:pPr>
        <w:ind w:firstLine="737"/>
        <w:jc w:val="both"/>
        <w:rPr>
          <w:color w:val="FF0000"/>
        </w:rPr>
      </w:pPr>
      <w:r>
        <w:rPr>
          <w:sz w:val="28"/>
          <w:szCs w:val="28"/>
        </w:rPr>
        <w:t>Состав комиссии формируется таким образом, чтобы была исключена возможность, возникновения конфликта интересов, который мог бы повлиять на принимаемые комиссией решения.</w:t>
      </w:r>
    </w:p>
    <w:p w:rsidR="0023337D" w:rsidRDefault="001E1827">
      <w:pPr>
        <w:ind w:firstLine="708"/>
        <w:jc w:val="both"/>
        <w:rPr>
          <w:sz w:val="28"/>
          <w:szCs w:val="28"/>
        </w:rPr>
      </w:pPr>
      <w:r>
        <w:rPr>
          <w:sz w:val="28"/>
          <w:szCs w:val="28"/>
        </w:rPr>
        <w:t>3.3.</w:t>
      </w:r>
      <w:r>
        <w:rPr>
          <w:sz w:val="28"/>
          <w:szCs w:val="28"/>
        </w:rPr>
        <w:tab/>
        <w:t>Председатель и заместитель председателя являются членами комиссии.</w:t>
      </w:r>
    </w:p>
    <w:p w:rsidR="0023337D" w:rsidRDefault="001E1827">
      <w:pPr>
        <w:ind w:firstLine="708"/>
        <w:jc w:val="both"/>
        <w:rPr>
          <w:color w:val="000000"/>
        </w:rPr>
      </w:pPr>
      <w:r>
        <w:rPr>
          <w:color w:val="000000"/>
          <w:sz w:val="28"/>
          <w:szCs w:val="28"/>
        </w:rPr>
        <w:t>В отсутствие председателя комиссии его обязанности исполняет заместитель председателя комиссии.</w:t>
      </w:r>
    </w:p>
    <w:p w:rsidR="0023337D" w:rsidRDefault="001E1827">
      <w:pPr>
        <w:ind w:firstLine="737"/>
        <w:jc w:val="both"/>
        <w:rPr>
          <w:color w:val="000000"/>
        </w:rPr>
      </w:pPr>
      <w:r>
        <w:rPr>
          <w:color w:val="000000"/>
          <w:sz w:val="28"/>
          <w:szCs w:val="28"/>
        </w:rPr>
        <w:t>3.4. В состав Комиссии по оценке обеспечения готовности к отопительному периоду  включаются по согласованию представители:</w:t>
      </w:r>
    </w:p>
    <w:p w:rsidR="0023337D" w:rsidRDefault="001E1827">
      <w:pPr>
        <w:ind w:firstLine="737"/>
        <w:jc w:val="both"/>
        <w:rPr>
          <w:color w:val="000000"/>
        </w:rPr>
      </w:pPr>
      <w:r>
        <w:rPr>
          <w:color w:val="000000"/>
          <w:sz w:val="28"/>
          <w:szCs w:val="28"/>
        </w:rPr>
        <w:t>1) единой теплоснабжающей организации, в зону (зоны) деятельности которой входит соответствующая система (системы) теплоснабжения;</w:t>
      </w:r>
    </w:p>
    <w:p w:rsidR="0023337D" w:rsidRDefault="001E1827">
      <w:pPr>
        <w:ind w:firstLine="737"/>
        <w:jc w:val="both"/>
        <w:rPr>
          <w:color w:val="000000"/>
        </w:rPr>
      </w:pPr>
      <w:r>
        <w:rPr>
          <w:color w:val="000000"/>
          <w:sz w:val="28"/>
          <w:szCs w:val="28"/>
        </w:rPr>
        <w:t>2) Северо-Кавказского управления Федеральной службы по экологическому, технологическому и атомному надзору (</w:t>
      </w:r>
      <w:proofErr w:type="spellStart"/>
      <w:r>
        <w:rPr>
          <w:color w:val="000000"/>
          <w:sz w:val="28"/>
          <w:szCs w:val="28"/>
        </w:rPr>
        <w:t>Ростехнадзор</w:t>
      </w:r>
      <w:proofErr w:type="spellEnd"/>
      <w:r>
        <w:rPr>
          <w:color w:val="000000"/>
          <w:sz w:val="28"/>
          <w:szCs w:val="28"/>
        </w:rPr>
        <w:t>)</w:t>
      </w:r>
    </w:p>
    <w:p w:rsidR="0023337D" w:rsidRDefault="001E1827">
      <w:pPr>
        <w:ind w:firstLine="737"/>
        <w:jc w:val="both"/>
        <w:rPr>
          <w:color w:val="000000"/>
        </w:rPr>
      </w:pPr>
      <w:r>
        <w:rPr>
          <w:color w:val="000000"/>
          <w:sz w:val="28"/>
          <w:szCs w:val="28"/>
        </w:rPr>
        <w:lastRenderedPageBreak/>
        <w:t>3)  Государственной жилищной инспекции Краснодарского края (в отношении проверки многоквартирных домов);</w:t>
      </w:r>
    </w:p>
    <w:p w:rsidR="0023337D" w:rsidRDefault="001E1827">
      <w:pPr>
        <w:ind w:firstLine="737"/>
        <w:jc w:val="both"/>
        <w:rPr>
          <w:color w:val="000000"/>
        </w:rPr>
      </w:pPr>
      <w:r>
        <w:rPr>
          <w:color w:val="000000"/>
          <w:sz w:val="28"/>
          <w:szCs w:val="28"/>
        </w:rPr>
        <w:t>4) представитель газораспределительной организации, осуществляющей аварийно-диспетчерское обследование внутридомового и (или) внутриквартирного газового оборудования в многоквартирном доме (при необходимости).</w:t>
      </w:r>
    </w:p>
    <w:p w:rsidR="0023337D" w:rsidRDefault="001E1827">
      <w:pPr>
        <w:ind w:firstLine="737"/>
        <w:jc w:val="both"/>
        <w:rPr>
          <w:color w:val="000000"/>
        </w:rPr>
      </w:pPr>
      <w:r>
        <w:rPr>
          <w:color w:val="000000"/>
          <w:spacing w:val="-2"/>
          <w:sz w:val="28"/>
          <w:szCs w:val="28"/>
        </w:rPr>
        <w:t>3.5.</w:t>
      </w:r>
      <w:r>
        <w:rPr>
          <w:color w:val="000000"/>
          <w:spacing w:val="-2"/>
          <w:sz w:val="28"/>
          <w:szCs w:val="28"/>
        </w:rPr>
        <w:tab/>
      </w:r>
      <w:r>
        <w:rPr>
          <w:color w:val="000000"/>
          <w:sz w:val="28"/>
          <w:szCs w:val="28"/>
        </w:rPr>
        <w:t>Все члены комиссии при принятии решений обладают равными правами</w:t>
      </w:r>
    </w:p>
    <w:p w:rsidR="0023337D" w:rsidRDefault="001E1827">
      <w:pPr>
        <w:ind w:firstLine="737"/>
        <w:jc w:val="both"/>
        <w:rPr>
          <w:color w:val="000000"/>
        </w:rPr>
      </w:pPr>
      <w:r>
        <w:rPr>
          <w:color w:val="000000"/>
          <w:sz w:val="28"/>
          <w:szCs w:val="28"/>
        </w:rPr>
        <w:t>3.6. Председатель комиссии:</w:t>
      </w:r>
    </w:p>
    <w:p w:rsidR="0023337D" w:rsidRDefault="001E1827">
      <w:pPr>
        <w:ind w:firstLine="737"/>
        <w:jc w:val="both"/>
        <w:rPr>
          <w:color w:val="000000"/>
        </w:rPr>
      </w:pPr>
      <w:r>
        <w:rPr>
          <w:color w:val="000000"/>
          <w:sz w:val="28"/>
          <w:szCs w:val="28"/>
        </w:rPr>
        <w:t>1) возглавляет работу Комиссии;</w:t>
      </w:r>
    </w:p>
    <w:p w:rsidR="0023337D" w:rsidRDefault="001E1827">
      <w:pPr>
        <w:ind w:firstLine="737"/>
        <w:jc w:val="both"/>
        <w:rPr>
          <w:color w:val="000000"/>
        </w:rPr>
      </w:pPr>
      <w:r>
        <w:rPr>
          <w:color w:val="000000"/>
          <w:sz w:val="28"/>
          <w:szCs w:val="28"/>
        </w:rPr>
        <w:t>2) руководит деятельностью Комиссии;</w:t>
      </w:r>
    </w:p>
    <w:p w:rsidR="0023337D" w:rsidRDefault="001E1827">
      <w:pPr>
        <w:ind w:firstLine="737"/>
        <w:jc w:val="both"/>
        <w:rPr>
          <w:color w:val="000000"/>
        </w:rPr>
      </w:pPr>
      <w:r>
        <w:rPr>
          <w:color w:val="000000"/>
          <w:sz w:val="28"/>
          <w:szCs w:val="28"/>
        </w:rPr>
        <w:t xml:space="preserve">3) утверждает программу проведения оценки  обеспечения готовности к отопительному периоду на территории муниципального образования Усть-Лабинский муниципальный район Краснодарского края, с указанием графика проведения проверки готовности теплоснабжающих и теплосетевых организаций на территории </w:t>
      </w:r>
      <w:r w:rsidR="007C3462">
        <w:rPr>
          <w:color w:val="000000"/>
          <w:sz w:val="28"/>
          <w:szCs w:val="28"/>
        </w:rPr>
        <w:t>Железного</w:t>
      </w:r>
      <w:r>
        <w:rPr>
          <w:color w:val="000000"/>
          <w:sz w:val="28"/>
          <w:szCs w:val="28"/>
        </w:rPr>
        <w:t xml:space="preserve"> сельского поселения Усть-Лабинского муниципального  района Краснодарского края к отопительному периоду; </w:t>
      </w:r>
    </w:p>
    <w:p w:rsidR="0023337D" w:rsidRDefault="001E1827">
      <w:pPr>
        <w:ind w:firstLine="737"/>
        <w:jc w:val="both"/>
        <w:rPr>
          <w:color w:val="000000"/>
        </w:rPr>
      </w:pPr>
      <w:r>
        <w:rPr>
          <w:color w:val="000000"/>
          <w:sz w:val="28"/>
          <w:szCs w:val="28"/>
        </w:rPr>
        <w:t>5) подписывает акты оценки обеспечения готовности к отопительному периоду;</w:t>
      </w:r>
    </w:p>
    <w:p w:rsidR="0023337D" w:rsidRDefault="001E1827">
      <w:pPr>
        <w:ind w:firstLine="737"/>
        <w:jc w:val="both"/>
        <w:rPr>
          <w:color w:val="000000"/>
        </w:rPr>
      </w:pPr>
      <w:r>
        <w:rPr>
          <w:color w:val="000000"/>
          <w:sz w:val="28"/>
          <w:szCs w:val="28"/>
        </w:rPr>
        <w:t>6) организует контроль устранения  замечаний к выполнению требований по готовности указанных в оценочном листе и в установленные в нем сроки.</w:t>
      </w:r>
    </w:p>
    <w:p w:rsidR="0023337D" w:rsidRDefault="001E1827">
      <w:pPr>
        <w:ind w:firstLine="737"/>
        <w:jc w:val="both"/>
        <w:rPr>
          <w:color w:val="000000"/>
        </w:rPr>
      </w:pPr>
      <w:r>
        <w:rPr>
          <w:color w:val="000000"/>
          <w:sz w:val="28"/>
          <w:szCs w:val="28"/>
        </w:rPr>
        <w:t>При отсутствии председателя Комиссии его функции выполняет заместитель председателя Комиссии.</w:t>
      </w:r>
    </w:p>
    <w:p w:rsidR="0023337D" w:rsidRDefault="001E1827">
      <w:pPr>
        <w:ind w:firstLine="737"/>
        <w:jc w:val="both"/>
        <w:rPr>
          <w:color w:val="000000"/>
        </w:rPr>
      </w:pPr>
      <w:r>
        <w:rPr>
          <w:color w:val="000000"/>
          <w:sz w:val="28"/>
          <w:szCs w:val="28"/>
        </w:rPr>
        <w:t>3.7. Секретарь комиссии:</w:t>
      </w:r>
    </w:p>
    <w:p w:rsidR="0023337D" w:rsidRDefault="001E1827">
      <w:pPr>
        <w:ind w:firstLine="737"/>
        <w:jc w:val="both"/>
        <w:rPr>
          <w:color w:val="000000"/>
        </w:rPr>
      </w:pPr>
      <w:r>
        <w:rPr>
          <w:color w:val="000000"/>
          <w:sz w:val="28"/>
          <w:szCs w:val="28"/>
        </w:rPr>
        <w:t>1) организует проведение мероприятий по проведению оценки обеспечения готовности к отопительному периоду, определяет порядок работы Комиссии;</w:t>
      </w:r>
    </w:p>
    <w:p w:rsidR="0023337D" w:rsidRDefault="001E1827">
      <w:pPr>
        <w:ind w:firstLine="737"/>
        <w:jc w:val="both"/>
        <w:rPr>
          <w:color w:val="000000"/>
        </w:rPr>
      </w:pPr>
      <w:r>
        <w:rPr>
          <w:color w:val="000000"/>
          <w:sz w:val="28"/>
          <w:szCs w:val="28"/>
        </w:rPr>
        <w:t>2) оповещает членов Комиссии о дате проведения оценки обеспечения готовности к отопительному периоду;</w:t>
      </w:r>
    </w:p>
    <w:p w:rsidR="0023337D" w:rsidRDefault="001E1827">
      <w:pPr>
        <w:ind w:firstLine="737"/>
        <w:jc w:val="both"/>
        <w:rPr>
          <w:color w:val="000000"/>
        </w:rPr>
      </w:pPr>
      <w:r>
        <w:rPr>
          <w:color w:val="000000"/>
          <w:sz w:val="28"/>
          <w:szCs w:val="28"/>
        </w:rPr>
        <w:t>3) доводит до членов Комиссии программу проведения оценки обеспечения готовности к отопительному периоду;</w:t>
      </w:r>
    </w:p>
    <w:p w:rsidR="0023337D" w:rsidRDefault="001E1827">
      <w:pPr>
        <w:ind w:firstLine="737"/>
        <w:jc w:val="both"/>
        <w:rPr>
          <w:color w:val="000000"/>
        </w:rPr>
      </w:pPr>
      <w:r>
        <w:rPr>
          <w:color w:val="000000"/>
          <w:sz w:val="28"/>
          <w:szCs w:val="28"/>
        </w:rPr>
        <w:t>4) передает  единой теплоснабжающей организации (ЕТО) полученный от проверяемого лица заполненный оценочный лист и документы для проверки;</w:t>
      </w:r>
    </w:p>
    <w:p w:rsidR="0023337D" w:rsidRDefault="001E1827">
      <w:pPr>
        <w:ind w:firstLine="737"/>
        <w:jc w:val="both"/>
        <w:rPr>
          <w:color w:val="000000"/>
        </w:rPr>
      </w:pPr>
      <w:r>
        <w:rPr>
          <w:color w:val="000000"/>
          <w:sz w:val="28"/>
          <w:szCs w:val="28"/>
        </w:rPr>
        <w:t xml:space="preserve">5) передает паспорт готовности для подписания главе </w:t>
      </w:r>
      <w:r w:rsidR="007C3462">
        <w:rPr>
          <w:color w:val="000000"/>
          <w:sz w:val="28"/>
          <w:szCs w:val="28"/>
        </w:rPr>
        <w:t>Железного</w:t>
      </w:r>
      <w:r>
        <w:rPr>
          <w:color w:val="000000"/>
          <w:sz w:val="28"/>
          <w:szCs w:val="28"/>
        </w:rPr>
        <w:t xml:space="preserve"> сельского поселения  Усть-Лабинского муниципального  района; </w:t>
      </w:r>
    </w:p>
    <w:p w:rsidR="0023337D" w:rsidRDefault="001E1827">
      <w:pPr>
        <w:ind w:firstLine="737"/>
        <w:jc w:val="both"/>
        <w:rPr>
          <w:color w:val="000000"/>
        </w:rPr>
      </w:pPr>
      <w:r>
        <w:rPr>
          <w:color w:val="000000"/>
          <w:sz w:val="28"/>
          <w:szCs w:val="28"/>
        </w:rPr>
        <w:t>3.8. Члены Комиссии:</w:t>
      </w:r>
    </w:p>
    <w:p w:rsidR="0023337D" w:rsidRDefault="001E1827">
      <w:pPr>
        <w:ind w:firstLine="737"/>
        <w:jc w:val="both"/>
        <w:rPr>
          <w:color w:val="000000"/>
        </w:rPr>
      </w:pPr>
      <w:r>
        <w:rPr>
          <w:color w:val="000000"/>
          <w:sz w:val="28"/>
          <w:szCs w:val="28"/>
        </w:rPr>
        <w:t xml:space="preserve">1) изучают представленные теплоснабжающими и </w:t>
      </w:r>
      <w:proofErr w:type="spellStart"/>
      <w:r>
        <w:rPr>
          <w:color w:val="000000"/>
          <w:sz w:val="28"/>
          <w:szCs w:val="28"/>
        </w:rPr>
        <w:t>теплосетевыми</w:t>
      </w:r>
      <w:proofErr w:type="spellEnd"/>
      <w:r>
        <w:rPr>
          <w:color w:val="000000"/>
          <w:sz w:val="28"/>
          <w:szCs w:val="28"/>
        </w:rPr>
        <w:t xml:space="preserve"> организациями материалы;</w:t>
      </w:r>
    </w:p>
    <w:p w:rsidR="0023337D" w:rsidRDefault="001E1827">
      <w:pPr>
        <w:ind w:firstLine="737"/>
        <w:jc w:val="both"/>
        <w:rPr>
          <w:color w:val="000000"/>
        </w:rPr>
      </w:pPr>
      <w:r>
        <w:rPr>
          <w:color w:val="000000"/>
          <w:sz w:val="28"/>
          <w:szCs w:val="28"/>
        </w:rPr>
        <w:t>2) выносят предложения по вопросам проведения оценки обеспечения готовности к отопительному периоду.</w:t>
      </w:r>
    </w:p>
    <w:p w:rsidR="0023337D" w:rsidRDefault="0023337D">
      <w:pPr>
        <w:spacing w:before="4" w:line="228" w:lineRule="auto"/>
        <w:ind w:right="170" w:firstLine="737"/>
        <w:jc w:val="both"/>
        <w:rPr>
          <w:color w:val="000000"/>
          <w:spacing w:val="-2"/>
          <w:sz w:val="28"/>
          <w:szCs w:val="28"/>
        </w:rPr>
      </w:pPr>
    </w:p>
    <w:p w:rsidR="0023337D" w:rsidRDefault="0023337D">
      <w:pPr>
        <w:spacing w:before="4" w:line="228" w:lineRule="auto"/>
        <w:ind w:right="170" w:firstLine="737"/>
        <w:jc w:val="both"/>
        <w:rPr>
          <w:color w:val="000000"/>
        </w:rPr>
      </w:pPr>
    </w:p>
    <w:p w:rsidR="0023337D" w:rsidRDefault="001E1827">
      <w:pPr>
        <w:pStyle w:val="a5"/>
        <w:jc w:val="center"/>
        <w:rPr>
          <w:color w:val="000000"/>
        </w:rPr>
      </w:pPr>
      <w:r>
        <w:rPr>
          <w:bCs/>
          <w:color w:val="000000"/>
          <w:spacing w:val="-2"/>
          <w:sz w:val="28"/>
          <w:szCs w:val="28"/>
        </w:rPr>
        <w:t>4. Права и обязанности членов комиссии</w:t>
      </w:r>
    </w:p>
    <w:p w:rsidR="0023337D" w:rsidRDefault="001E1827">
      <w:pPr>
        <w:tabs>
          <w:tab w:val="right" w:pos="1134"/>
        </w:tabs>
        <w:ind w:firstLine="794"/>
        <w:contextualSpacing/>
        <w:jc w:val="both"/>
        <w:rPr>
          <w:color w:val="000000"/>
        </w:rPr>
      </w:pPr>
      <w:r>
        <w:rPr>
          <w:color w:val="000000"/>
          <w:spacing w:val="-2"/>
          <w:sz w:val="28"/>
          <w:szCs w:val="28"/>
        </w:rPr>
        <w:t xml:space="preserve">4.1. </w:t>
      </w:r>
      <w:r>
        <w:rPr>
          <w:color w:val="000000"/>
          <w:sz w:val="28"/>
          <w:szCs w:val="28"/>
        </w:rPr>
        <w:t>Члены Комиссии исполняют распределенные председателем Комиссии обязанности, которые будут установлены в первый день работы комиссии по оценке готовности посредством совещания и имеют права, определенные Правилами.</w:t>
      </w:r>
    </w:p>
    <w:p w:rsidR="0023337D" w:rsidRDefault="001E1827">
      <w:pPr>
        <w:pStyle w:val="ac"/>
        <w:tabs>
          <w:tab w:val="right" w:pos="1134"/>
        </w:tabs>
        <w:spacing w:after="0" w:line="240" w:lineRule="auto"/>
        <w:ind w:left="0" w:firstLine="794"/>
        <w:jc w:val="both"/>
        <w:rPr>
          <w:color w:val="000000"/>
        </w:rPr>
      </w:pPr>
      <w:r>
        <w:rPr>
          <w:rFonts w:ascii="Times New Roman" w:hAnsi="Times New Roman" w:cs="Times New Roman"/>
          <w:color w:val="000000"/>
          <w:sz w:val="28"/>
          <w:szCs w:val="28"/>
        </w:rPr>
        <w:lastRenderedPageBreak/>
        <w:t xml:space="preserve">4.2. В рамках </w:t>
      </w:r>
      <w:proofErr w:type="gramStart"/>
      <w:r>
        <w:rPr>
          <w:rFonts w:ascii="Times New Roman" w:hAnsi="Times New Roman" w:cs="Times New Roman"/>
          <w:color w:val="000000"/>
          <w:sz w:val="28"/>
          <w:szCs w:val="28"/>
        </w:rPr>
        <w:t>проведения оценки обеспечения готовности проверяемых лиц</w:t>
      </w:r>
      <w:proofErr w:type="gramEnd"/>
      <w:r>
        <w:rPr>
          <w:rFonts w:ascii="Times New Roman" w:hAnsi="Times New Roman" w:cs="Times New Roman"/>
          <w:color w:val="000000"/>
          <w:sz w:val="28"/>
          <w:szCs w:val="28"/>
        </w:rPr>
        <w:t xml:space="preserve"> к отопительному периоду члены Комиссии должны:</w:t>
      </w:r>
    </w:p>
    <w:p w:rsidR="0023337D" w:rsidRDefault="001E1827">
      <w:pPr>
        <w:pStyle w:val="ac"/>
        <w:tabs>
          <w:tab w:val="right" w:pos="1134"/>
        </w:tabs>
        <w:spacing w:after="0" w:line="240" w:lineRule="auto"/>
        <w:ind w:left="0" w:firstLine="794"/>
        <w:jc w:val="both"/>
        <w:rPr>
          <w:color w:val="000000"/>
        </w:rPr>
      </w:pPr>
      <w:proofErr w:type="gramStart"/>
      <w:r>
        <w:rPr>
          <w:rFonts w:ascii="Times New Roman" w:hAnsi="Times New Roman" w:cs="Times New Roman"/>
          <w:color w:val="000000"/>
          <w:sz w:val="28"/>
          <w:szCs w:val="28"/>
        </w:rPr>
        <w:t xml:space="preserve">1) разработать, утвердить председателем Комиссии программу проведения оценки обеспечения готовности к отопительному периоду </w:t>
      </w:r>
      <w:r>
        <w:rPr>
          <w:rFonts w:ascii="Times New Roman" w:hAnsi="Times New Roman"/>
          <w:color w:val="000000"/>
          <w:sz w:val="28"/>
          <w:szCs w:val="28"/>
        </w:rPr>
        <w:t xml:space="preserve">2026-2027 годов теплоснабжающих, тепло сетевых организаций </w:t>
      </w:r>
      <w:r>
        <w:rPr>
          <w:rFonts w:ascii="Times New Roman" w:hAnsi="Times New Roman" w:cs="Times New Roman"/>
          <w:color w:val="000000"/>
          <w:sz w:val="28"/>
          <w:szCs w:val="28"/>
        </w:rPr>
        <w:t xml:space="preserve">и потребителей тепловой энергии, расположенных на территории </w:t>
      </w:r>
      <w:r w:rsidR="007C3462">
        <w:rPr>
          <w:rFonts w:ascii="Times New Roman" w:hAnsi="Times New Roman" w:cs="Times New Roman"/>
          <w:color w:val="000000"/>
          <w:sz w:val="28"/>
          <w:szCs w:val="28"/>
        </w:rPr>
        <w:t>Железного</w:t>
      </w:r>
      <w:r>
        <w:rPr>
          <w:rFonts w:ascii="Times New Roman" w:hAnsi="Times New Roman" w:cs="Times New Roman"/>
          <w:color w:val="000000"/>
          <w:sz w:val="28"/>
          <w:szCs w:val="28"/>
        </w:rPr>
        <w:t xml:space="preserve"> сельского поселения Усть-Лабинского муниципального района Краснодарского края, содержащую график проведения оценки обеспечения готовности к отопительному периоду, с указанием даты начала и окончания проведения оценки,  при этом срок проведения оценки обеспечения готовности не должен</w:t>
      </w:r>
      <w:proofErr w:type="gramEnd"/>
      <w:r>
        <w:rPr>
          <w:rFonts w:ascii="Times New Roman" w:hAnsi="Times New Roman" w:cs="Times New Roman"/>
          <w:color w:val="000000"/>
          <w:sz w:val="28"/>
          <w:szCs w:val="28"/>
        </w:rPr>
        <w:t xml:space="preserve"> превышать 30 календарных дней </w:t>
      </w:r>
      <w:proofErr w:type="gramStart"/>
      <w:r>
        <w:rPr>
          <w:rFonts w:ascii="Times New Roman" w:hAnsi="Times New Roman" w:cs="Times New Roman"/>
          <w:color w:val="000000"/>
          <w:sz w:val="28"/>
          <w:szCs w:val="28"/>
        </w:rPr>
        <w:t>с даты начала</w:t>
      </w:r>
      <w:proofErr w:type="gramEnd"/>
      <w:r>
        <w:rPr>
          <w:rFonts w:ascii="Times New Roman" w:hAnsi="Times New Roman" w:cs="Times New Roman"/>
          <w:color w:val="000000"/>
          <w:sz w:val="28"/>
          <w:szCs w:val="28"/>
        </w:rPr>
        <w:t xml:space="preserve"> проведения оценки обеспечения готовности, и утвердить председателем Комиссии;</w:t>
      </w:r>
    </w:p>
    <w:p w:rsidR="0023337D" w:rsidRDefault="001E1827">
      <w:pPr>
        <w:pStyle w:val="ac"/>
        <w:tabs>
          <w:tab w:val="right" w:pos="1134"/>
        </w:tabs>
        <w:spacing w:after="0" w:line="240" w:lineRule="auto"/>
        <w:ind w:left="0" w:firstLine="794"/>
        <w:jc w:val="both"/>
        <w:rPr>
          <w:color w:val="000000"/>
        </w:rPr>
      </w:pPr>
      <w:r>
        <w:rPr>
          <w:rFonts w:ascii="Times New Roman" w:hAnsi="Times New Roman" w:cs="Times New Roman"/>
          <w:color w:val="000000"/>
          <w:sz w:val="28"/>
          <w:szCs w:val="28"/>
        </w:rPr>
        <w:t>2) обеспечить размещение на официальном сайте администрации</w:t>
      </w:r>
      <w:r>
        <w:rPr>
          <w:rFonts w:ascii="Times New Roman" w:hAnsi="Times New Roman" w:cs="Times New Roman"/>
          <w:color w:val="000000"/>
          <w:spacing w:val="-2"/>
          <w:sz w:val="28"/>
          <w:szCs w:val="28"/>
        </w:rPr>
        <w:t xml:space="preserve"> </w:t>
      </w:r>
      <w:r w:rsidR="007C3462">
        <w:rPr>
          <w:rFonts w:ascii="Times New Roman" w:hAnsi="Times New Roman" w:cs="Times New Roman"/>
          <w:color w:val="000000"/>
          <w:spacing w:val="-2"/>
          <w:sz w:val="28"/>
          <w:szCs w:val="28"/>
        </w:rPr>
        <w:t xml:space="preserve">Железного </w:t>
      </w:r>
      <w:r>
        <w:rPr>
          <w:rFonts w:ascii="Times New Roman" w:hAnsi="Times New Roman" w:cs="Times New Roman"/>
          <w:color w:val="000000"/>
          <w:spacing w:val="-2"/>
          <w:sz w:val="28"/>
          <w:szCs w:val="28"/>
        </w:rPr>
        <w:t>сельского поселения Усть-Лабинского района</w:t>
      </w:r>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графика проведения оценки обеспечения готовности</w:t>
      </w:r>
      <w:proofErr w:type="gramEnd"/>
      <w:r>
        <w:rPr>
          <w:rFonts w:ascii="Times New Roman" w:hAnsi="Times New Roman" w:cs="Times New Roman"/>
          <w:color w:val="000000"/>
          <w:sz w:val="28"/>
          <w:szCs w:val="28"/>
        </w:rPr>
        <w:t xml:space="preserve"> и Программы не менее чем за 20 календарных дней, до дня начала проверки;</w:t>
      </w:r>
    </w:p>
    <w:p w:rsidR="0023337D" w:rsidRDefault="001E1827">
      <w:pPr>
        <w:pStyle w:val="ac"/>
        <w:tabs>
          <w:tab w:val="right" w:pos="1134"/>
        </w:tabs>
        <w:spacing w:after="0" w:line="240" w:lineRule="auto"/>
        <w:ind w:left="0" w:firstLine="794"/>
        <w:jc w:val="both"/>
        <w:rPr>
          <w:color w:val="3465A4"/>
        </w:rPr>
      </w:pPr>
      <w:proofErr w:type="gramStart"/>
      <w:r>
        <w:rPr>
          <w:rFonts w:ascii="Times New Roman" w:hAnsi="Times New Roman" w:cs="Times New Roman"/>
          <w:color w:val="000000"/>
          <w:sz w:val="28"/>
          <w:szCs w:val="28"/>
        </w:rPr>
        <w:t>3) подготовить письменное уведомление лицам, подлежащим проверке, с указанием сроков проведения оценки и даты, к которой необходимо подготовить и представить Комиссии документы, подтверждающие выполнение требований по обеспечению готовности к отопительному периоду, установленных п. 9 Правил обеспечения готовности к отопительному периоду проведения оценки обеспечения готовности к отопительному периоду, а также заполненный оценочный лист</w:t>
      </w:r>
      <w:r w:rsidRPr="007C3462">
        <w:rPr>
          <w:rFonts w:ascii="Times New Roman" w:hAnsi="Times New Roman" w:cs="Times New Roman"/>
          <w:color w:val="3465A4"/>
          <w:sz w:val="28"/>
          <w:szCs w:val="28"/>
        </w:rPr>
        <w:t>;</w:t>
      </w:r>
      <w:proofErr w:type="gramEnd"/>
    </w:p>
    <w:p w:rsidR="0023337D" w:rsidRDefault="001E1827">
      <w:pPr>
        <w:pStyle w:val="ac"/>
        <w:tabs>
          <w:tab w:val="right" w:pos="1134"/>
        </w:tabs>
        <w:spacing w:after="0" w:line="240" w:lineRule="auto"/>
        <w:ind w:left="0" w:firstLine="794"/>
        <w:jc w:val="both"/>
        <w:rPr>
          <w:color w:val="000000"/>
        </w:rPr>
      </w:pPr>
      <w:r>
        <w:rPr>
          <w:rFonts w:ascii="Times New Roman" w:hAnsi="Times New Roman" w:cs="Times New Roman"/>
          <w:color w:val="000000"/>
          <w:sz w:val="28"/>
          <w:szCs w:val="28"/>
        </w:rPr>
        <w:t>4) направить каждому лицу, подлежащему проверки, письменное уведомление о проведении оценки обеспечения готовности и оценочный лист в электронном виде не менее</w:t>
      </w:r>
      <w:proofErr w:type="gramStart"/>
      <w:r>
        <w:rPr>
          <w:rFonts w:ascii="Times New Roman" w:hAnsi="Times New Roman" w:cs="Times New Roman"/>
          <w:color w:val="000000"/>
          <w:sz w:val="28"/>
          <w:szCs w:val="28"/>
        </w:rPr>
        <w:t>,</w:t>
      </w:r>
      <w:proofErr w:type="gramEnd"/>
      <w:r>
        <w:rPr>
          <w:rFonts w:ascii="Times New Roman" w:hAnsi="Times New Roman" w:cs="Times New Roman"/>
          <w:color w:val="000000"/>
          <w:sz w:val="28"/>
          <w:szCs w:val="28"/>
        </w:rPr>
        <w:t xml:space="preserve"> чем за 20 календарных дней, до дня начала проверки любым доступным способом, позволяющим подтвердить факт его получения.</w:t>
      </w:r>
    </w:p>
    <w:p w:rsidR="0023337D" w:rsidRDefault="001E1827">
      <w:pPr>
        <w:pStyle w:val="ac"/>
        <w:tabs>
          <w:tab w:val="right" w:pos="1134"/>
        </w:tabs>
        <w:spacing w:after="0" w:line="240" w:lineRule="auto"/>
        <w:ind w:left="0" w:firstLine="794"/>
        <w:jc w:val="both"/>
        <w:rPr>
          <w:color w:val="000000"/>
        </w:rPr>
      </w:pPr>
      <w:r>
        <w:rPr>
          <w:rFonts w:ascii="Times New Roman" w:hAnsi="Times New Roman" w:cs="Times New Roman"/>
          <w:color w:val="000000"/>
          <w:sz w:val="28"/>
          <w:szCs w:val="28"/>
        </w:rPr>
        <w:t xml:space="preserve">5) передать единой теплоснабжающей организации (ЕТО) полученный от проверяемого лица заполненный оценочный лист и документы, подтверждающие выполнение требований по обеспечению готовности </w:t>
      </w:r>
      <w:proofErr w:type="gramStart"/>
      <w:r>
        <w:rPr>
          <w:rFonts w:ascii="Times New Roman" w:hAnsi="Times New Roman" w:cs="Times New Roman"/>
          <w:color w:val="000000"/>
          <w:sz w:val="28"/>
          <w:szCs w:val="28"/>
        </w:rPr>
        <w:t>у</w:t>
      </w:r>
      <w:proofErr w:type="gramEnd"/>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отопительному</w:t>
      </w:r>
      <w:proofErr w:type="gramEnd"/>
      <w:r>
        <w:rPr>
          <w:rFonts w:ascii="Times New Roman" w:hAnsi="Times New Roman" w:cs="Times New Roman"/>
          <w:color w:val="000000"/>
          <w:sz w:val="28"/>
          <w:szCs w:val="28"/>
        </w:rPr>
        <w:t xml:space="preserve"> периоду, установленные пунктами 9-11 Правил обеспечения готовности. ЕТО проводит проверку документов и оценочного листа  в течение 10 календарных дней с момента получения, производит расчет значения индекса готовности;</w:t>
      </w:r>
    </w:p>
    <w:p w:rsidR="0023337D" w:rsidRDefault="001E1827">
      <w:pPr>
        <w:pStyle w:val="ac"/>
        <w:tabs>
          <w:tab w:val="right" w:pos="1134"/>
        </w:tabs>
        <w:spacing w:after="0" w:line="240" w:lineRule="auto"/>
        <w:ind w:left="0" w:firstLine="794"/>
        <w:jc w:val="both"/>
        <w:rPr>
          <w:color w:val="000000"/>
        </w:rPr>
      </w:pPr>
      <w:r>
        <w:rPr>
          <w:rFonts w:ascii="Times New Roman" w:hAnsi="Times New Roman" w:cs="Times New Roman"/>
          <w:color w:val="000000"/>
          <w:sz w:val="28"/>
          <w:szCs w:val="28"/>
        </w:rPr>
        <w:t xml:space="preserve">6) обеспечить  контроль  предоставления  ЕТО  в  Комиссию  не  позднее 5 рабочих дней до дня </w:t>
      </w:r>
      <w:proofErr w:type="gramStart"/>
      <w:r>
        <w:rPr>
          <w:rFonts w:ascii="Times New Roman" w:hAnsi="Times New Roman" w:cs="Times New Roman"/>
          <w:color w:val="000000"/>
          <w:sz w:val="28"/>
          <w:szCs w:val="28"/>
        </w:rPr>
        <w:t>подписания акта оценки обеспечения готовности</w:t>
      </w:r>
      <w:proofErr w:type="gramEnd"/>
      <w:r>
        <w:rPr>
          <w:rFonts w:ascii="Times New Roman" w:hAnsi="Times New Roman" w:cs="Times New Roman"/>
          <w:color w:val="000000"/>
          <w:sz w:val="28"/>
          <w:szCs w:val="28"/>
        </w:rPr>
        <w:t xml:space="preserve"> лица, подлежащего проверки, к отопительному периоду (далее — акт) результатов проверки и произведенного расчета индекса готовности для определения уровня готовности к отопительному периоду лица, подлежащего проверки, и оформления результатов оценки обеспечения готовности</w:t>
      </w:r>
      <w:r w:rsidRPr="007C3462">
        <w:rPr>
          <w:rFonts w:ascii="Times New Roman" w:hAnsi="Times New Roman" w:cs="Times New Roman"/>
          <w:color w:val="000000"/>
          <w:sz w:val="28"/>
          <w:szCs w:val="28"/>
        </w:rPr>
        <w:t>;</w:t>
      </w:r>
    </w:p>
    <w:p w:rsidR="0023337D" w:rsidRDefault="001E1827">
      <w:pPr>
        <w:tabs>
          <w:tab w:val="right" w:pos="993"/>
        </w:tabs>
        <w:ind w:firstLine="709"/>
        <w:jc w:val="both"/>
        <w:rPr>
          <w:color w:val="000000"/>
        </w:rPr>
      </w:pPr>
      <w:r>
        <w:rPr>
          <w:color w:val="000000"/>
          <w:sz w:val="28"/>
          <w:szCs w:val="28"/>
        </w:rPr>
        <w:t xml:space="preserve">7) осуществить оценку обеспечения готовности проверяемого лица к отопительному периоду (далее — уровень готовности) на основании значения индекса готовности. Индекс готовности определить расчетным способом с точностью до 2 знаков после запятой в соответствии с формулами, установленными в оценочном листе. Уровень готовности определить как </w:t>
      </w:r>
      <w:r>
        <w:rPr>
          <w:color w:val="000000"/>
          <w:sz w:val="28"/>
          <w:szCs w:val="28"/>
        </w:rPr>
        <w:lastRenderedPageBreak/>
        <w:t xml:space="preserve">среднеарифметическое значение </w:t>
      </w:r>
      <w:proofErr w:type="gramStart"/>
      <w:r>
        <w:rPr>
          <w:color w:val="000000"/>
          <w:sz w:val="28"/>
          <w:szCs w:val="28"/>
        </w:rPr>
        <w:t>индексов готовности объекта оценки обеспечения готовности</w:t>
      </w:r>
      <w:proofErr w:type="gramEnd"/>
      <w:r>
        <w:rPr>
          <w:color w:val="000000"/>
          <w:sz w:val="28"/>
          <w:szCs w:val="28"/>
        </w:rPr>
        <w:t>:</w:t>
      </w:r>
    </w:p>
    <w:p w:rsidR="0023337D" w:rsidRDefault="001E1827">
      <w:pPr>
        <w:tabs>
          <w:tab w:val="right" w:pos="993"/>
        </w:tabs>
        <w:ind w:firstLine="709"/>
        <w:jc w:val="both"/>
        <w:rPr>
          <w:color w:val="000000"/>
        </w:rPr>
      </w:pPr>
      <w:r>
        <w:rPr>
          <w:color w:val="000000"/>
          <w:sz w:val="28"/>
          <w:szCs w:val="28"/>
        </w:rPr>
        <w:t>уровень готовности «Не готов» — если индекс готовности меньше 0,8;</w:t>
      </w:r>
    </w:p>
    <w:p w:rsidR="0023337D" w:rsidRDefault="001E1827">
      <w:pPr>
        <w:tabs>
          <w:tab w:val="right" w:pos="993"/>
        </w:tabs>
        <w:ind w:firstLine="709"/>
        <w:jc w:val="both"/>
        <w:rPr>
          <w:color w:val="000000"/>
        </w:rPr>
      </w:pPr>
      <w:r>
        <w:rPr>
          <w:color w:val="000000"/>
          <w:sz w:val="28"/>
          <w:szCs w:val="28"/>
        </w:rPr>
        <w:t>уровень готовности «Готов с условиями» - если индекс готовности меньше 0,9 и больше либо равен 0,8;</w:t>
      </w:r>
    </w:p>
    <w:p w:rsidR="0023337D" w:rsidRDefault="001E1827">
      <w:pPr>
        <w:tabs>
          <w:tab w:val="right" w:pos="993"/>
        </w:tabs>
        <w:ind w:firstLine="709"/>
        <w:jc w:val="both"/>
        <w:rPr>
          <w:color w:val="000000"/>
        </w:rPr>
      </w:pPr>
      <w:r>
        <w:rPr>
          <w:color w:val="000000"/>
          <w:sz w:val="28"/>
          <w:szCs w:val="28"/>
        </w:rPr>
        <w:t xml:space="preserve">уровень готовности «Готов» — если индекс готовности больше либо равен 0,9. </w:t>
      </w:r>
    </w:p>
    <w:p w:rsidR="0023337D" w:rsidRDefault="001E1827">
      <w:pPr>
        <w:tabs>
          <w:tab w:val="right" w:pos="993"/>
        </w:tabs>
        <w:ind w:firstLine="709"/>
        <w:jc w:val="both"/>
        <w:rPr>
          <w:color w:val="000000"/>
        </w:rPr>
      </w:pPr>
      <w:r>
        <w:rPr>
          <w:color w:val="000000"/>
          <w:sz w:val="28"/>
          <w:szCs w:val="28"/>
        </w:rPr>
        <w:t>В случае если балльная оценка хотя бы одного из нижеперечисленных показателей готовности, равна 0, то значение индекса готовности принимать не более 0,8:</w:t>
      </w:r>
    </w:p>
    <w:p w:rsidR="0023337D" w:rsidRDefault="001E1827">
      <w:pPr>
        <w:tabs>
          <w:tab w:val="right" w:pos="993"/>
        </w:tabs>
        <w:ind w:firstLine="709"/>
        <w:jc w:val="both"/>
        <w:rPr>
          <w:color w:val="000000"/>
        </w:rPr>
      </w:pPr>
      <w:proofErr w:type="gramStart"/>
      <w:r>
        <w:rPr>
          <w:color w:val="000000"/>
          <w:sz w:val="28"/>
          <w:szCs w:val="28"/>
        </w:rPr>
        <w:t xml:space="preserve">показатель наличия акта о проведении очистки и промывки тепловых сетей, тепловых пунктов в соответствии с требованиями пунктов 335 - 337, абзацев шестого - восьмого пункта 404 и пункта 412 Правил технической эксплуатации объектов теплоснабжения и </w:t>
      </w:r>
      <w:proofErr w:type="spellStart"/>
      <w:r>
        <w:rPr>
          <w:color w:val="000000"/>
          <w:sz w:val="28"/>
          <w:szCs w:val="28"/>
        </w:rPr>
        <w:t>теплопотребляющих</w:t>
      </w:r>
      <w:proofErr w:type="spellEnd"/>
      <w:r>
        <w:rPr>
          <w:color w:val="000000"/>
          <w:sz w:val="28"/>
          <w:szCs w:val="28"/>
        </w:rPr>
        <w:t xml:space="preserve"> установок, утвержденных приказом Минэнерго России от 14 мая 2025 г. № 511 (подпункт 9.3.21 пункта 9 Правил обеспечения готовности к отопительному периоду);</w:t>
      </w:r>
      <w:proofErr w:type="gramEnd"/>
    </w:p>
    <w:p w:rsidR="0023337D" w:rsidRDefault="001E1827">
      <w:pPr>
        <w:tabs>
          <w:tab w:val="right" w:pos="993"/>
        </w:tabs>
        <w:ind w:firstLine="709"/>
        <w:jc w:val="both"/>
        <w:rPr>
          <w:color w:val="000000"/>
        </w:rPr>
      </w:pPr>
      <w:r>
        <w:rPr>
          <w:color w:val="000000"/>
          <w:sz w:val="28"/>
          <w:szCs w:val="28"/>
        </w:rPr>
        <w:t>показатель наличия актов проведения гидравлических испытаний на прочность и плотность трубопроводов тепловых сетей в соответствии с пунктом 26 Правил № 511 (подпункт 9.3.19 пункта 9 Правил обеспечения готовности к отопительному периоду);</w:t>
      </w:r>
    </w:p>
    <w:p w:rsidR="0023337D" w:rsidRDefault="001E1827">
      <w:pPr>
        <w:tabs>
          <w:tab w:val="right" w:pos="993"/>
        </w:tabs>
        <w:ind w:firstLine="709"/>
        <w:jc w:val="both"/>
        <w:rPr>
          <w:color w:val="000000"/>
        </w:rPr>
      </w:pPr>
      <w:r>
        <w:rPr>
          <w:color w:val="000000"/>
          <w:sz w:val="28"/>
          <w:szCs w:val="28"/>
        </w:rPr>
        <w:t>показатель наличия разработанного в соответствии с подпунктом 5 пункта 6 Правил № 511 нормативно-технического документа по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(пункт 9.3.14 пункта 9 Правил обеспечения готовности к отопительному периоду).</w:t>
      </w:r>
    </w:p>
    <w:p w:rsidR="0023337D" w:rsidRDefault="001E1827">
      <w:pPr>
        <w:tabs>
          <w:tab w:val="right" w:pos="993"/>
        </w:tabs>
        <w:ind w:firstLine="709"/>
        <w:jc w:val="both"/>
        <w:rPr>
          <w:color w:val="000000"/>
        </w:rPr>
      </w:pPr>
      <w:r>
        <w:rPr>
          <w:color w:val="000000"/>
          <w:sz w:val="28"/>
          <w:szCs w:val="28"/>
        </w:rPr>
        <w:t>При расчете индекса готовности в случае, если требования к объекту теплоснабжения, установленные статьей 20 Федерального закона о теплоснабжении, не применяются в соответствии с законодательством Российской Федерации, значение показателя в оценочных листах принимать равным 1.</w:t>
      </w:r>
    </w:p>
    <w:p w:rsidR="0023337D" w:rsidRDefault="001E1827">
      <w:pPr>
        <w:tabs>
          <w:tab w:val="right" w:pos="993"/>
        </w:tabs>
        <w:ind w:firstLine="709"/>
        <w:jc w:val="both"/>
        <w:rPr>
          <w:color w:val="000000"/>
        </w:rPr>
      </w:pPr>
      <w:r>
        <w:rPr>
          <w:color w:val="000000"/>
          <w:sz w:val="28"/>
          <w:szCs w:val="28"/>
        </w:rPr>
        <w:t xml:space="preserve">8) оформить результаты оценки обеспечения готовности в акте по форме, согласно Приложению 5 к Порядку проведения оценки готовности, не позднее одного рабочего дня </w:t>
      </w:r>
      <w:proofErr w:type="gramStart"/>
      <w:r>
        <w:rPr>
          <w:color w:val="000000"/>
          <w:sz w:val="28"/>
          <w:szCs w:val="28"/>
        </w:rPr>
        <w:t>с даты завершения</w:t>
      </w:r>
      <w:proofErr w:type="gramEnd"/>
      <w:r>
        <w:rPr>
          <w:color w:val="000000"/>
          <w:sz w:val="28"/>
          <w:szCs w:val="28"/>
        </w:rPr>
        <w:t xml:space="preserve"> оценки обеспечения готовности. Приложить к акту заполненный оценочный лист.</w:t>
      </w:r>
    </w:p>
    <w:p w:rsidR="0023337D" w:rsidRDefault="001E1827">
      <w:pPr>
        <w:tabs>
          <w:tab w:val="right" w:pos="993"/>
        </w:tabs>
        <w:ind w:firstLine="709"/>
        <w:jc w:val="both"/>
        <w:rPr>
          <w:color w:val="000000"/>
        </w:rPr>
      </w:pPr>
      <w:r>
        <w:rPr>
          <w:color w:val="000000"/>
          <w:sz w:val="28"/>
          <w:szCs w:val="28"/>
        </w:rPr>
        <w:t xml:space="preserve">При наличии у комиссии замечаний к соблюдению проверяемым лицом требований обеспечения готовности, установленным Правилами обеспечения готовности, в оценочном листе указать срок устранения выявленных замечаний. </w:t>
      </w:r>
    </w:p>
    <w:p w:rsidR="0023337D" w:rsidRDefault="001E1827">
      <w:pPr>
        <w:tabs>
          <w:tab w:val="right" w:pos="993"/>
        </w:tabs>
        <w:ind w:firstLine="709"/>
        <w:jc w:val="both"/>
        <w:rPr>
          <w:color w:val="000000"/>
        </w:rPr>
      </w:pPr>
      <w:r>
        <w:rPr>
          <w:color w:val="000000"/>
          <w:sz w:val="28"/>
          <w:szCs w:val="28"/>
        </w:rPr>
        <w:t>Замечания по невыполнению требований, установленных подпунктом 9.2 пункта 9 и подпункта 11.4 пункта 11 Правил обеспечения готовности к отопительному периоду, в оценочном листе акта не отражаются.</w:t>
      </w:r>
    </w:p>
    <w:p w:rsidR="0023337D" w:rsidRDefault="001E1827">
      <w:pPr>
        <w:tabs>
          <w:tab w:val="right" w:pos="993"/>
        </w:tabs>
        <w:ind w:firstLine="709"/>
        <w:jc w:val="both"/>
        <w:rPr>
          <w:color w:val="000000"/>
        </w:rPr>
      </w:pPr>
      <w:r>
        <w:rPr>
          <w:color w:val="000000"/>
          <w:sz w:val="28"/>
          <w:szCs w:val="28"/>
        </w:rPr>
        <w:t>Сроки выдачи акта определяется председателем  (заместителем председателя) Комиссии, но не позднее  10 сентября — для лиц, указанных в подпунктах 2.1.2-2.1.4 программы, не позднее 25 октября — для теплоснабжающих и теплосетевых организаций.</w:t>
      </w:r>
    </w:p>
    <w:p w:rsidR="0023337D" w:rsidRDefault="001E1827">
      <w:pPr>
        <w:tabs>
          <w:tab w:val="right" w:pos="993"/>
        </w:tabs>
        <w:ind w:firstLine="709"/>
        <w:jc w:val="both"/>
        <w:rPr>
          <w:color w:val="000000"/>
        </w:rPr>
      </w:pPr>
      <w:r>
        <w:rPr>
          <w:color w:val="000000"/>
          <w:sz w:val="28"/>
          <w:szCs w:val="28"/>
        </w:rPr>
        <w:lastRenderedPageBreak/>
        <w:t xml:space="preserve">9) подготовить и передать на подпись главе </w:t>
      </w:r>
      <w:r w:rsidR="007C3462">
        <w:rPr>
          <w:color w:val="000000"/>
          <w:sz w:val="28"/>
          <w:szCs w:val="28"/>
        </w:rPr>
        <w:t>Железного</w:t>
      </w:r>
      <w:r>
        <w:rPr>
          <w:color w:val="000000"/>
          <w:sz w:val="28"/>
          <w:szCs w:val="28"/>
        </w:rPr>
        <w:t xml:space="preserve"> сельского поселения Усть-Лабинского муниципального района паспорт обеспечения готовности к отопительному периоду (далее — паспорт) по форме согласно Приложению 6 к Порядку проведения оценки в течение 5 рабочих дней со дня подписания </w:t>
      </w:r>
      <w:proofErr w:type="gramStart"/>
      <w:r>
        <w:rPr>
          <w:color w:val="000000"/>
          <w:sz w:val="28"/>
          <w:szCs w:val="28"/>
        </w:rPr>
        <w:t>акта</w:t>
      </w:r>
      <w:proofErr w:type="gramEnd"/>
      <w:r>
        <w:rPr>
          <w:color w:val="000000"/>
          <w:sz w:val="28"/>
          <w:szCs w:val="28"/>
        </w:rPr>
        <w:t xml:space="preserve"> если установлен уровень готовности «Готов» или «Готов с условиями», если сроки устранения замечаний Комиссии и повторная оценка обеспечения готовности на предмет устранения ранее выданных замечаний выходя за рамки сроков, установленных пунктом 13 Порядка проведения оценки. Сроки выдачи паспорта определяются председателем  (заместителем председателя) Комиссии, но не позднее  15 сентября — для лиц, указанных в подпунктах 2.1.2-2.1.4 программы, не позднее 1 ноября — для теплоснабжающих и теплосетевых организаций.</w:t>
      </w:r>
    </w:p>
    <w:p w:rsidR="0023337D" w:rsidRDefault="001E1827">
      <w:pPr>
        <w:tabs>
          <w:tab w:val="right" w:pos="993"/>
        </w:tabs>
        <w:ind w:firstLine="709"/>
        <w:jc w:val="both"/>
        <w:rPr>
          <w:color w:val="000000"/>
        </w:rPr>
      </w:pPr>
      <w:r>
        <w:rPr>
          <w:color w:val="000000"/>
          <w:sz w:val="28"/>
          <w:szCs w:val="28"/>
        </w:rPr>
        <w:t>10) на основании  уведомления об устранении замечаний от лица, в отношении которого был выдан оценочный лист с замечаниями:</w:t>
      </w:r>
    </w:p>
    <w:p w:rsidR="0023337D" w:rsidRDefault="001E1827">
      <w:pPr>
        <w:tabs>
          <w:tab w:val="right" w:pos="993"/>
        </w:tabs>
        <w:ind w:firstLine="709"/>
        <w:jc w:val="both"/>
        <w:rPr>
          <w:color w:val="000000"/>
        </w:rPr>
      </w:pPr>
      <w:r>
        <w:rPr>
          <w:color w:val="000000"/>
          <w:sz w:val="28"/>
          <w:szCs w:val="28"/>
        </w:rPr>
        <w:t>а) провести повторную оценку обеспечения готовности на предмет устранения ранее выданных замечаний не позднее 14 календарных дней со дня получения Комиссией такого уведомления;</w:t>
      </w:r>
    </w:p>
    <w:p w:rsidR="0023337D" w:rsidRDefault="001E1827">
      <w:pPr>
        <w:tabs>
          <w:tab w:val="right" w:pos="993"/>
        </w:tabs>
        <w:ind w:firstLine="709"/>
        <w:jc w:val="both"/>
        <w:rPr>
          <w:color w:val="000000"/>
        </w:rPr>
      </w:pPr>
      <w:r>
        <w:rPr>
          <w:color w:val="000000"/>
          <w:sz w:val="28"/>
          <w:szCs w:val="28"/>
        </w:rPr>
        <w:t>б) составить акт по результатам повторной проверки и приложить новый оценочный лист;</w:t>
      </w:r>
    </w:p>
    <w:p w:rsidR="0023337D" w:rsidRDefault="001E1827">
      <w:pPr>
        <w:tabs>
          <w:tab w:val="right" w:pos="993"/>
        </w:tabs>
        <w:ind w:firstLine="709"/>
        <w:jc w:val="both"/>
        <w:rPr>
          <w:color w:val="000000"/>
        </w:rPr>
      </w:pPr>
      <w:r>
        <w:rPr>
          <w:color w:val="000000"/>
          <w:sz w:val="28"/>
          <w:szCs w:val="28"/>
        </w:rPr>
        <w:t xml:space="preserve">в) в случае </w:t>
      </w:r>
      <w:proofErr w:type="spellStart"/>
      <w:r>
        <w:rPr>
          <w:color w:val="000000"/>
          <w:sz w:val="28"/>
          <w:szCs w:val="28"/>
        </w:rPr>
        <w:t>неустранения</w:t>
      </w:r>
      <w:proofErr w:type="spellEnd"/>
      <w:r>
        <w:rPr>
          <w:color w:val="000000"/>
          <w:sz w:val="28"/>
          <w:szCs w:val="28"/>
        </w:rPr>
        <w:t xml:space="preserve"> замечаний, указанных в акте, в установленный срок передать в течение 5 рабочих дней со дня подписания акта данные Северо-Кавказскому управлению Федеральной службы по экологическому, технологическому и атомному надзору (</w:t>
      </w:r>
      <w:proofErr w:type="spellStart"/>
      <w:r>
        <w:rPr>
          <w:color w:val="000000"/>
          <w:sz w:val="28"/>
          <w:szCs w:val="28"/>
        </w:rPr>
        <w:t>Ростехнадзор</w:t>
      </w:r>
      <w:proofErr w:type="spellEnd"/>
      <w:r>
        <w:rPr>
          <w:color w:val="000000"/>
          <w:sz w:val="28"/>
          <w:szCs w:val="28"/>
        </w:rPr>
        <w:t>) или государственной жилищной инспекции Краснодарского края.</w:t>
      </w:r>
    </w:p>
    <w:p w:rsidR="0023337D" w:rsidRDefault="001E1827">
      <w:pPr>
        <w:tabs>
          <w:tab w:val="right" w:pos="993"/>
        </w:tabs>
        <w:ind w:firstLine="709"/>
        <w:jc w:val="both"/>
      </w:pPr>
      <w:r>
        <w:rPr>
          <w:color w:val="000000"/>
          <w:sz w:val="28"/>
          <w:szCs w:val="28"/>
        </w:rPr>
        <w:t xml:space="preserve">11) </w:t>
      </w:r>
      <w:r>
        <w:rPr>
          <w:color w:val="000000"/>
          <w:sz w:val="28"/>
          <w:szCs w:val="28"/>
          <w:shd w:val="clear" w:color="auto" w:fill="FFFFFF"/>
        </w:rPr>
        <w:t xml:space="preserve">опубликовать </w:t>
      </w:r>
      <w:proofErr w:type="gramStart"/>
      <w:r>
        <w:rPr>
          <w:color w:val="000000"/>
          <w:sz w:val="28"/>
          <w:szCs w:val="28"/>
          <w:shd w:val="clear" w:color="auto" w:fill="FFFFFF"/>
        </w:rPr>
        <w:t>сводную</w:t>
      </w:r>
      <w:proofErr w:type="gramEnd"/>
      <w:r>
        <w:rPr>
          <w:color w:val="000000"/>
          <w:sz w:val="28"/>
          <w:szCs w:val="28"/>
          <w:shd w:val="clear" w:color="auto" w:fill="FFFFFF"/>
        </w:rPr>
        <w:t xml:space="preserve"> информация о результатах оценки обеспечения готовности с указанием проверяемого лица, уровня готовности и индекса готовности на официальном сайте органа местного самоуправления муниципального образования Усть-Лабинский район в информационно-телекоммуникационной  сети  «Интернет»  </w:t>
      </w:r>
      <w:hyperlink r:id="rId5">
        <w:r>
          <w:rPr>
            <w:rStyle w:val="a3"/>
            <w:color w:val="000000"/>
            <w:sz w:val="28"/>
            <w:szCs w:val="28"/>
            <w:u w:val="none"/>
            <w:shd w:val="clear" w:color="auto" w:fill="FFFFFF"/>
            <w:lang w:val="en-US"/>
          </w:rPr>
          <w:t>www</w:t>
        </w:r>
        <w:r>
          <w:rPr>
            <w:rStyle w:val="a3"/>
            <w:color w:val="000000"/>
            <w:sz w:val="28"/>
            <w:szCs w:val="28"/>
            <w:u w:val="none"/>
            <w:shd w:val="clear" w:color="auto" w:fill="FFFFFF"/>
          </w:rPr>
          <w:t>.</w:t>
        </w:r>
        <w:r>
          <w:rPr>
            <w:rStyle w:val="a3"/>
            <w:color w:val="000000"/>
            <w:sz w:val="28"/>
            <w:szCs w:val="28"/>
            <w:u w:val="none"/>
            <w:shd w:val="clear" w:color="auto" w:fill="FFFFFF"/>
            <w:lang w:val="en-US"/>
          </w:rPr>
          <w:t>adminustlabinsk</w:t>
        </w:r>
        <w:r>
          <w:rPr>
            <w:rStyle w:val="a3"/>
            <w:color w:val="000000"/>
            <w:sz w:val="28"/>
            <w:szCs w:val="28"/>
            <w:u w:val="none"/>
            <w:shd w:val="clear" w:color="auto" w:fill="FFFFFF"/>
          </w:rPr>
          <w:t>.</w:t>
        </w:r>
        <w:r>
          <w:rPr>
            <w:rStyle w:val="a3"/>
            <w:color w:val="000000"/>
            <w:sz w:val="28"/>
            <w:szCs w:val="28"/>
            <w:u w:val="none"/>
            <w:shd w:val="clear" w:color="auto" w:fill="FFFFFF"/>
            <w:lang w:val="en-US"/>
          </w:rPr>
          <w:t>ru</w:t>
        </w:r>
      </w:hyperlink>
      <w:r w:rsidRPr="007C3462">
        <w:rPr>
          <w:color w:val="000000"/>
          <w:sz w:val="28"/>
          <w:szCs w:val="28"/>
          <w:shd w:val="clear" w:color="auto" w:fill="FFFFFF"/>
        </w:rPr>
        <w:t xml:space="preserve"> </w:t>
      </w:r>
      <w:r>
        <w:rPr>
          <w:color w:val="000000"/>
          <w:sz w:val="28"/>
          <w:szCs w:val="28"/>
          <w:shd w:val="clear" w:color="auto" w:fill="FFFFFF"/>
        </w:rPr>
        <w:t xml:space="preserve"> срок до       1 декабря.</w:t>
      </w:r>
    </w:p>
    <w:p w:rsidR="0023337D" w:rsidRDefault="001E1827">
      <w:pPr>
        <w:tabs>
          <w:tab w:val="right" w:pos="993"/>
        </w:tabs>
        <w:ind w:firstLine="709"/>
        <w:jc w:val="both"/>
        <w:rPr>
          <w:color w:val="000000"/>
        </w:rPr>
      </w:pPr>
      <w:r>
        <w:rPr>
          <w:color w:val="000000"/>
          <w:sz w:val="28"/>
          <w:szCs w:val="28"/>
        </w:rPr>
        <w:t>4.3. В рамках проведения оценки обеспечения готовности к отопительному периоду,  в том числе повторной, члены Комиссии имеют право:</w:t>
      </w:r>
    </w:p>
    <w:p w:rsidR="0023337D" w:rsidRDefault="001E1827">
      <w:pPr>
        <w:tabs>
          <w:tab w:val="right" w:pos="993"/>
        </w:tabs>
        <w:ind w:firstLine="709"/>
        <w:jc w:val="both"/>
        <w:rPr>
          <w:color w:val="000000"/>
        </w:rPr>
      </w:pPr>
      <w:r>
        <w:rPr>
          <w:color w:val="000000"/>
          <w:sz w:val="28"/>
          <w:szCs w:val="28"/>
        </w:rPr>
        <w:t>1) запрашивать у лица, подлежащего проверке дополнительные документы (сведения), предусмотренные Правилами обеспечения готовности, в том числе в случае расхождений между сведениями (информацией), представленными в Комиссию и данными единой теплоснабжающей организации.</w:t>
      </w:r>
    </w:p>
    <w:p w:rsidR="0023337D" w:rsidRDefault="001E1827">
      <w:pPr>
        <w:tabs>
          <w:tab w:val="right" w:pos="993"/>
        </w:tabs>
        <w:ind w:firstLine="709"/>
        <w:jc w:val="both"/>
        <w:rPr>
          <w:color w:val="000000"/>
        </w:rPr>
      </w:pPr>
      <w:r>
        <w:rPr>
          <w:color w:val="000000"/>
          <w:sz w:val="28"/>
          <w:szCs w:val="28"/>
        </w:rPr>
        <w:t>2) проводить при необходимости по решению Комиссии визуальный осмотр объектов теплоснабжения.</w:t>
      </w:r>
    </w:p>
    <w:p w:rsidR="0023337D" w:rsidRDefault="0023337D">
      <w:pPr>
        <w:pStyle w:val="a5"/>
        <w:ind w:firstLine="709"/>
        <w:rPr>
          <w:szCs w:val="28"/>
        </w:rPr>
      </w:pPr>
    </w:p>
    <w:p w:rsidR="0023337D" w:rsidRDefault="001E1827">
      <w:pPr>
        <w:tabs>
          <w:tab w:val="right" w:pos="993"/>
        </w:tabs>
        <w:ind w:firstLine="709"/>
        <w:jc w:val="center"/>
      </w:pPr>
      <w:r>
        <w:rPr>
          <w:sz w:val="28"/>
          <w:szCs w:val="28"/>
        </w:rPr>
        <w:t>5. Права и обязанности лица, подлежащего проверки</w:t>
      </w:r>
    </w:p>
    <w:p w:rsidR="0023337D" w:rsidRDefault="0023337D">
      <w:pPr>
        <w:tabs>
          <w:tab w:val="right" w:pos="993"/>
        </w:tabs>
        <w:ind w:firstLine="709"/>
        <w:jc w:val="center"/>
        <w:rPr>
          <w:sz w:val="28"/>
          <w:szCs w:val="28"/>
        </w:rPr>
      </w:pPr>
    </w:p>
    <w:p w:rsidR="0023337D" w:rsidRDefault="001E1827">
      <w:pPr>
        <w:tabs>
          <w:tab w:val="right" w:pos="993"/>
        </w:tabs>
        <w:ind w:firstLine="709"/>
        <w:jc w:val="both"/>
      </w:pPr>
      <w:r>
        <w:rPr>
          <w:sz w:val="28"/>
          <w:szCs w:val="28"/>
        </w:rPr>
        <w:t>5.1. В ходе проведения оценки обеспечения готовности в срок, указанный в уведомлении о проведении оценки обеспечения готовности лицо, подлежащее проверке, обязано предоставить в комиссию:</w:t>
      </w:r>
    </w:p>
    <w:p w:rsidR="0023337D" w:rsidRDefault="001E1827">
      <w:pPr>
        <w:tabs>
          <w:tab w:val="right" w:pos="993"/>
        </w:tabs>
        <w:ind w:firstLine="709"/>
        <w:jc w:val="both"/>
        <w:rPr>
          <w:sz w:val="28"/>
          <w:szCs w:val="28"/>
        </w:rPr>
      </w:pPr>
      <w:r>
        <w:rPr>
          <w:sz w:val="28"/>
          <w:szCs w:val="28"/>
        </w:rPr>
        <w:lastRenderedPageBreak/>
        <w:t>1) документы, подтверждающие выполнение требований готовности к отопительному периоду;</w:t>
      </w:r>
    </w:p>
    <w:p w:rsidR="0023337D" w:rsidRDefault="001E1827">
      <w:pPr>
        <w:tabs>
          <w:tab w:val="right" w:pos="993"/>
        </w:tabs>
        <w:ind w:firstLine="709"/>
        <w:jc w:val="both"/>
      </w:pPr>
      <w:r>
        <w:rPr>
          <w:sz w:val="28"/>
          <w:szCs w:val="28"/>
        </w:rPr>
        <w:t xml:space="preserve">2) заполненный оценочный лист в электронном виде по форме </w:t>
      </w:r>
      <w:r>
        <w:rPr>
          <w:sz w:val="28"/>
          <w:szCs w:val="28"/>
          <w:lang w:val="en-US"/>
        </w:rPr>
        <w:t>Excel</w:t>
      </w:r>
      <w:r w:rsidRPr="007C3462">
        <w:rPr>
          <w:sz w:val="28"/>
          <w:szCs w:val="28"/>
        </w:rPr>
        <w:t xml:space="preserve">, </w:t>
      </w:r>
      <w:r>
        <w:rPr>
          <w:sz w:val="28"/>
          <w:szCs w:val="28"/>
        </w:rPr>
        <w:t>согласно приложению 2 к Порядку проведения оценки.</w:t>
      </w:r>
    </w:p>
    <w:p w:rsidR="0023337D" w:rsidRDefault="001E1827">
      <w:pPr>
        <w:tabs>
          <w:tab w:val="right" w:pos="993"/>
        </w:tabs>
        <w:ind w:firstLine="709"/>
        <w:jc w:val="both"/>
      </w:pPr>
      <w:r>
        <w:rPr>
          <w:sz w:val="28"/>
          <w:szCs w:val="28"/>
        </w:rPr>
        <w:t>5.</w:t>
      </w:r>
      <w:r w:rsidRPr="007C3462">
        <w:rPr>
          <w:sz w:val="28"/>
          <w:szCs w:val="28"/>
        </w:rPr>
        <w:t>2</w:t>
      </w:r>
      <w:r>
        <w:rPr>
          <w:sz w:val="28"/>
          <w:szCs w:val="28"/>
        </w:rPr>
        <w:t xml:space="preserve">. При наличии у Комиссии замечаний к соблюдению требований по обеспечению готовности, установленных Правилами обеспечения готовности </w:t>
      </w:r>
      <w:proofErr w:type="gramStart"/>
      <w:r>
        <w:rPr>
          <w:sz w:val="28"/>
          <w:szCs w:val="28"/>
        </w:rPr>
        <w:t>лицо, подлежащее проверке обязано</w:t>
      </w:r>
      <w:proofErr w:type="gramEnd"/>
      <w:r>
        <w:rPr>
          <w:sz w:val="28"/>
          <w:szCs w:val="28"/>
        </w:rPr>
        <w:t>:</w:t>
      </w:r>
    </w:p>
    <w:p w:rsidR="0023337D" w:rsidRDefault="001E1827">
      <w:pPr>
        <w:tabs>
          <w:tab w:val="right" w:pos="993"/>
        </w:tabs>
        <w:ind w:firstLine="709"/>
        <w:jc w:val="both"/>
        <w:rPr>
          <w:sz w:val="28"/>
          <w:szCs w:val="28"/>
        </w:rPr>
      </w:pPr>
      <w:r>
        <w:rPr>
          <w:sz w:val="28"/>
          <w:szCs w:val="28"/>
        </w:rPr>
        <w:t>1) устранить замечан</w:t>
      </w:r>
      <w:r>
        <w:rPr>
          <w:color w:val="000000"/>
          <w:sz w:val="28"/>
          <w:szCs w:val="28"/>
        </w:rPr>
        <w:t>ия не позднее срока, указанного в акте;</w:t>
      </w:r>
    </w:p>
    <w:p w:rsidR="0023337D" w:rsidRDefault="001E1827">
      <w:pPr>
        <w:tabs>
          <w:tab w:val="right" w:pos="993"/>
        </w:tabs>
        <w:ind w:firstLine="709"/>
        <w:jc w:val="both"/>
        <w:rPr>
          <w:color w:val="000000"/>
        </w:rPr>
      </w:pPr>
      <w:r>
        <w:rPr>
          <w:color w:val="000000"/>
          <w:sz w:val="28"/>
          <w:szCs w:val="28"/>
        </w:rPr>
        <w:t>2) предоставить в Комиссию уведомление об устранении замечаний.</w:t>
      </w:r>
    </w:p>
    <w:p w:rsidR="0023337D" w:rsidRDefault="001E1827">
      <w:pPr>
        <w:tabs>
          <w:tab w:val="right" w:pos="993"/>
        </w:tabs>
        <w:ind w:firstLine="709"/>
        <w:jc w:val="both"/>
        <w:rPr>
          <w:color w:val="000000"/>
        </w:rPr>
      </w:pPr>
      <w:r>
        <w:rPr>
          <w:color w:val="000000"/>
          <w:sz w:val="28"/>
          <w:szCs w:val="28"/>
        </w:rPr>
        <w:t>5</w:t>
      </w:r>
      <w:r w:rsidRPr="007C3462">
        <w:rPr>
          <w:color w:val="000000"/>
          <w:sz w:val="28"/>
          <w:szCs w:val="28"/>
        </w:rPr>
        <w:t>.</w:t>
      </w:r>
      <w:r>
        <w:rPr>
          <w:color w:val="000000"/>
          <w:sz w:val="28"/>
          <w:szCs w:val="28"/>
        </w:rPr>
        <w:t xml:space="preserve">3. </w:t>
      </w:r>
      <w:proofErr w:type="gramStart"/>
      <w:r>
        <w:rPr>
          <w:color w:val="000000"/>
          <w:sz w:val="28"/>
          <w:szCs w:val="28"/>
        </w:rPr>
        <w:t>Лицо, подлежащее проверке обязано</w:t>
      </w:r>
      <w:proofErr w:type="gramEnd"/>
      <w:r>
        <w:rPr>
          <w:color w:val="000000"/>
          <w:sz w:val="28"/>
          <w:szCs w:val="28"/>
        </w:rPr>
        <w:t xml:space="preserve"> обеспечить беспрепятственный доступ уполномоченных представителей ЕТО к объектам теплоснабжения и </w:t>
      </w:r>
      <w:proofErr w:type="spellStart"/>
      <w:r>
        <w:rPr>
          <w:color w:val="000000"/>
          <w:sz w:val="28"/>
          <w:szCs w:val="28"/>
        </w:rPr>
        <w:t>теплопотребляющим</w:t>
      </w:r>
      <w:proofErr w:type="spellEnd"/>
      <w:r>
        <w:rPr>
          <w:color w:val="000000"/>
          <w:sz w:val="28"/>
          <w:szCs w:val="28"/>
        </w:rPr>
        <w:t xml:space="preserve"> установкам в сроки, предусмотренные планом подготовки к  отопительному  периоду  ЕТО,  а  также  вне  указанных  сроков (в  течение 3-х рабочих дней со дня предварительного оповещения) по требованию ЕТО.</w:t>
      </w:r>
    </w:p>
    <w:p w:rsidR="0023337D" w:rsidRDefault="001E1827">
      <w:pPr>
        <w:tabs>
          <w:tab w:val="right" w:pos="993"/>
        </w:tabs>
        <w:ind w:firstLine="709"/>
        <w:jc w:val="both"/>
        <w:rPr>
          <w:color w:val="000000"/>
        </w:rPr>
      </w:pPr>
      <w:r>
        <w:rPr>
          <w:color w:val="000000"/>
          <w:sz w:val="28"/>
          <w:szCs w:val="28"/>
        </w:rPr>
        <w:t>5.4. Лицо, подлежащее проверке, не получившее паспорт готовности до даты, установленной графиком проверок или в отношении которого установлен уровень готовности «Готов с условиями»  обязано продолжить подготовку к отопительному периоду и устранение указанных в оценочном листе к акту замечаний. После уведомления лицом комиссии об устранении замечаний осуществляется его повторная проверка. При положительном заключении комиссии оформляется повторный акт с выводом о готовности к отопительному периоду с оценочным листом.</w:t>
      </w:r>
    </w:p>
    <w:p w:rsidR="0023337D" w:rsidRDefault="0023337D">
      <w:pPr>
        <w:tabs>
          <w:tab w:val="right" w:pos="993"/>
        </w:tabs>
        <w:jc w:val="both"/>
        <w:rPr>
          <w:color w:val="000000"/>
          <w:sz w:val="28"/>
          <w:szCs w:val="28"/>
        </w:rPr>
      </w:pPr>
    </w:p>
    <w:p w:rsidR="0023337D" w:rsidRDefault="0023337D">
      <w:pPr>
        <w:tabs>
          <w:tab w:val="right" w:pos="993"/>
        </w:tabs>
        <w:jc w:val="both"/>
        <w:rPr>
          <w:sz w:val="28"/>
          <w:szCs w:val="28"/>
        </w:rPr>
      </w:pPr>
    </w:p>
    <w:p w:rsidR="0023337D" w:rsidRDefault="0023337D">
      <w:pPr>
        <w:tabs>
          <w:tab w:val="right" w:pos="993"/>
        </w:tabs>
        <w:jc w:val="both"/>
        <w:rPr>
          <w:sz w:val="28"/>
          <w:szCs w:val="28"/>
        </w:rPr>
      </w:pPr>
    </w:p>
    <w:p w:rsidR="0023337D" w:rsidRDefault="0023337D">
      <w:pPr>
        <w:tabs>
          <w:tab w:val="right" w:pos="993"/>
        </w:tabs>
        <w:jc w:val="both"/>
        <w:rPr>
          <w:sz w:val="28"/>
          <w:szCs w:val="28"/>
        </w:rPr>
      </w:pPr>
    </w:p>
    <w:p w:rsidR="0023337D" w:rsidRDefault="00A56214">
      <w:pPr>
        <w:tabs>
          <w:tab w:val="right" w:pos="993"/>
        </w:tabs>
        <w:jc w:val="both"/>
      </w:pPr>
      <w:r>
        <w:rPr>
          <w:sz w:val="28"/>
          <w:szCs w:val="28"/>
        </w:rPr>
        <w:t>Заместитель председателя</w:t>
      </w:r>
    </w:p>
    <w:p w:rsidR="0023337D" w:rsidRDefault="0023337D">
      <w:pPr>
        <w:tabs>
          <w:tab w:val="right" w:pos="993"/>
        </w:tabs>
        <w:jc w:val="both"/>
        <w:rPr>
          <w:sz w:val="28"/>
          <w:szCs w:val="28"/>
        </w:rPr>
      </w:pPr>
    </w:p>
    <w:p w:rsidR="0023337D" w:rsidRDefault="0023337D">
      <w:pPr>
        <w:tabs>
          <w:tab w:val="right" w:pos="993"/>
        </w:tabs>
        <w:jc w:val="both"/>
        <w:rPr>
          <w:sz w:val="28"/>
          <w:szCs w:val="28"/>
        </w:rPr>
      </w:pPr>
    </w:p>
    <w:p w:rsidR="0023337D" w:rsidRDefault="001E1827">
      <w:pPr>
        <w:tabs>
          <w:tab w:val="right" w:pos="993"/>
        </w:tabs>
        <w:jc w:val="both"/>
      </w:pPr>
      <w:r>
        <w:rPr>
          <w:sz w:val="28"/>
          <w:szCs w:val="28"/>
        </w:rPr>
        <w:t xml:space="preserve">секретарь комиссии                </w:t>
      </w:r>
    </w:p>
    <w:p w:rsidR="0023337D" w:rsidRDefault="0023337D">
      <w:pPr>
        <w:tabs>
          <w:tab w:val="right" w:pos="993"/>
        </w:tabs>
        <w:jc w:val="both"/>
        <w:rPr>
          <w:sz w:val="28"/>
          <w:szCs w:val="28"/>
        </w:rPr>
      </w:pPr>
    </w:p>
    <w:p w:rsidR="0023337D" w:rsidRDefault="0023337D">
      <w:pPr>
        <w:tabs>
          <w:tab w:val="right" w:pos="993"/>
        </w:tabs>
        <w:jc w:val="both"/>
        <w:rPr>
          <w:sz w:val="28"/>
          <w:szCs w:val="28"/>
        </w:rPr>
      </w:pPr>
    </w:p>
    <w:p w:rsidR="0023337D" w:rsidRDefault="0023337D">
      <w:pPr>
        <w:tabs>
          <w:tab w:val="right" w:pos="993"/>
        </w:tabs>
        <w:jc w:val="both"/>
        <w:rPr>
          <w:sz w:val="28"/>
          <w:szCs w:val="28"/>
        </w:rPr>
      </w:pPr>
    </w:p>
    <w:p w:rsidR="0023337D" w:rsidRDefault="0023337D">
      <w:pPr>
        <w:tabs>
          <w:tab w:val="right" w:pos="993"/>
        </w:tabs>
        <w:jc w:val="both"/>
        <w:rPr>
          <w:sz w:val="28"/>
          <w:szCs w:val="28"/>
        </w:rPr>
      </w:pPr>
    </w:p>
    <w:p w:rsidR="0023337D" w:rsidRDefault="0023337D">
      <w:pPr>
        <w:tabs>
          <w:tab w:val="right" w:pos="993"/>
        </w:tabs>
        <w:jc w:val="both"/>
        <w:rPr>
          <w:sz w:val="28"/>
          <w:szCs w:val="28"/>
        </w:rPr>
      </w:pPr>
    </w:p>
    <w:p w:rsidR="0023337D" w:rsidRDefault="0023337D">
      <w:pPr>
        <w:tabs>
          <w:tab w:val="right" w:pos="993"/>
        </w:tabs>
        <w:jc w:val="both"/>
        <w:rPr>
          <w:sz w:val="28"/>
          <w:szCs w:val="28"/>
        </w:rPr>
      </w:pPr>
    </w:p>
    <w:p w:rsidR="0023337D" w:rsidRDefault="0023337D">
      <w:pPr>
        <w:tabs>
          <w:tab w:val="right" w:pos="993"/>
        </w:tabs>
        <w:jc w:val="both"/>
        <w:rPr>
          <w:sz w:val="28"/>
          <w:szCs w:val="28"/>
        </w:rPr>
      </w:pPr>
    </w:p>
    <w:p w:rsidR="0023337D" w:rsidRDefault="0023337D">
      <w:pPr>
        <w:tabs>
          <w:tab w:val="right" w:pos="993"/>
        </w:tabs>
        <w:jc w:val="both"/>
        <w:rPr>
          <w:sz w:val="28"/>
          <w:szCs w:val="28"/>
        </w:rPr>
      </w:pPr>
    </w:p>
    <w:p w:rsidR="0023337D" w:rsidRDefault="0023337D">
      <w:pPr>
        <w:tabs>
          <w:tab w:val="right" w:pos="993"/>
        </w:tabs>
        <w:jc w:val="both"/>
        <w:rPr>
          <w:sz w:val="28"/>
          <w:szCs w:val="28"/>
        </w:rPr>
      </w:pPr>
    </w:p>
    <w:p w:rsidR="0023337D" w:rsidRDefault="0023337D">
      <w:pPr>
        <w:tabs>
          <w:tab w:val="right" w:pos="993"/>
        </w:tabs>
        <w:jc w:val="both"/>
        <w:rPr>
          <w:sz w:val="28"/>
          <w:szCs w:val="28"/>
        </w:rPr>
      </w:pPr>
    </w:p>
    <w:p w:rsidR="0023337D" w:rsidRDefault="0023337D">
      <w:pPr>
        <w:tabs>
          <w:tab w:val="right" w:pos="993"/>
        </w:tabs>
        <w:jc w:val="both"/>
        <w:rPr>
          <w:sz w:val="28"/>
          <w:szCs w:val="28"/>
        </w:rPr>
      </w:pPr>
    </w:p>
    <w:p w:rsidR="0023337D" w:rsidRDefault="0023337D">
      <w:pPr>
        <w:tabs>
          <w:tab w:val="right" w:pos="993"/>
        </w:tabs>
        <w:jc w:val="both"/>
        <w:rPr>
          <w:sz w:val="28"/>
          <w:szCs w:val="28"/>
        </w:rPr>
      </w:pPr>
    </w:p>
    <w:p w:rsidR="0023337D" w:rsidRDefault="0023337D">
      <w:pPr>
        <w:tabs>
          <w:tab w:val="right" w:pos="993"/>
        </w:tabs>
        <w:jc w:val="both"/>
        <w:rPr>
          <w:sz w:val="28"/>
          <w:szCs w:val="28"/>
        </w:rPr>
      </w:pPr>
    </w:p>
    <w:p w:rsidR="0023337D" w:rsidRDefault="0023337D">
      <w:pPr>
        <w:tabs>
          <w:tab w:val="right" w:pos="993"/>
        </w:tabs>
        <w:jc w:val="both"/>
        <w:rPr>
          <w:sz w:val="28"/>
          <w:szCs w:val="28"/>
        </w:rPr>
      </w:pPr>
    </w:p>
    <w:p w:rsidR="0023337D" w:rsidRDefault="0023337D">
      <w:pPr>
        <w:tabs>
          <w:tab w:val="right" w:pos="993"/>
        </w:tabs>
        <w:jc w:val="both"/>
        <w:rPr>
          <w:sz w:val="28"/>
          <w:szCs w:val="28"/>
        </w:rPr>
      </w:pPr>
    </w:p>
    <w:p w:rsidR="0023337D" w:rsidRDefault="0023337D">
      <w:pPr>
        <w:tabs>
          <w:tab w:val="right" w:pos="993"/>
        </w:tabs>
        <w:jc w:val="both"/>
        <w:rPr>
          <w:sz w:val="28"/>
          <w:szCs w:val="28"/>
        </w:rPr>
      </w:pPr>
    </w:p>
    <w:p w:rsidR="007C3462" w:rsidRDefault="007C3462" w:rsidP="007C3462">
      <w:pPr>
        <w:tabs>
          <w:tab w:val="right" w:pos="993"/>
          <w:tab w:val="left" w:pos="5100"/>
        </w:tabs>
        <w:rPr>
          <w:sz w:val="28"/>
          <w:szCs w:val="28"/>
        </w:rPr>
      </w:pPr>
    </w:p>
    <w:p w:rsidR="0023337D" w:rsidRDefault="00AC64E9" w:rsidP="007C3462">
      <w:pPr>
        <w:tabs>
          <w:tab w:val="right" w:pos="993"/>
          <w:tab w:val="left" w:pos="5100"/>
        </w:tabs>
        <w:jc w:val="center"/>
      </w:pPr>
      <w:r>
        <w:rPr>
          <w:sz w:val="28"/>
          <w:szCs w:val="28"/>
        </w:rPr>
        <w:lastRenderedPageBreak/>
        <w:t xml:space="preserve">                                     </w:t>
      </w:r>
      <w:r w:rsidR="001E1827">
        <w:rPr>
          <w:sz w:val="28"/>
          <w:szCs w:val="28"/>
        </w:rPr>
        <w:t xml:space="preserve"> Приложение 1</w:t>
      </w:r>
    </w:p>
    <w:p w:rsidR="0023337D" w:rsidRDefault="001E1827">
      <w:pPr>
        <w:tabs>
          <w:tab w:val="right" w:pos="993"/>
        </w:tabs>
        <w:ind w:left="5386"/>
      </w:pPr>
      <w:r>
        <w:rPr>
          <w:sz w:val="28"/>
          <w:szCs w:val="28"/>
        </w:rPr>
        <w:t xml:space="preserve">к программе проведения оценки </w:t>
      </w:r>
    </w:p>
    <w:p w:rsidR="0023337D" w:rsidRDefault="001E1827">
      <w:pPr>
        <w:tabs>
          <w:tab w:val="right" w:pos="993"/>
        </w:tabs>
        <w:ind w:left="5386"/>
      </w:pPr>
      <w:r>
        <w:rPr>
          <w:sz w:val="28"/>
          <w:szCs w:val="28"/>
        </w:rPr>
        <w:t xml:space="preserve">обеспечения готовности </w:t>
      </w:r>
      <w:proofErr w:type="gramStart"/>
      <w:r>
        <w:rPr>
          <w:sz w:val="28"/>
          <w:szCs w:val="28"/>
        </w:rPr>
        <w:t>к</w:t>
      </w:r>
      <w:proofErr w:type="gramEnd"/>
      <w:r>
        <w:rPr>
          <w:sz w:val="28"/>
          <w:szCs w:val="28"/>
        </w:rPr>
        <w:t xml:space="preserve"> </w:t>
      </w:r>
    </w:p>
    <w:p w:rsidR="0023337D" w:rsidRDefault="001E1827">
      <w:pPr>
        <w:tabs>
          <w:tab w:val="right" w:pos="993"/>
        </w:tabs>
        <w:ind w:left="5386"/>
      </w:pPr>
      <w:r>
        <w:rPr>
          <w:sz w:val="28"/>
          <w:szCs w:val="28"/>
        </w:rPr>
        <w:t>отопительному периоду</w:t>
      </w:r>
    </w:p>
    <w:p w:rsidR="0023337D" w:rsidRDefault="001E1827">
      <w:pPr>
        <w:ind w:left="5386"/>
      </w:pPr>
      <w:r>
        <w:rPr>
          <w:sz w:val="28"/>
          <w:szCs w:val="28"/>
        </w:rPr>
        <w:t xml:space="preserve">2026-2027 годов теплоснабжающих, </w:t>
      </w:r>
    </w:p>
    <w:p w:rsidR="0023337D" w:rsidRDefault="001E1827">
      <w:pPr>
        <w:ind w:left="5386"/>
      </w:pPr>
      <w:r>
        <w:rPr>
          <w:sz w:val="28"/>
          <w:szCs w:val="28"/>
        </w:rPr>
        <w:t xml:space="preserve">теплосетевых организаций и </w:t>
      </w:r>
    </w:p>
    <w:p w:rsidR="0023337D" w:rsidRDefault="001E1827">
      <w:pPr>
        <w:ind w:left="5386"/>
      </w:pPr>
      <w:r>
        <w:rPr>
          <w:sz w:val="28"/>
          <w:szCs w:val="28"/>
        </w:rPr>
        <w:t xml:space="preserve">потребителей тепловой энергии, </w:t>
      </w:r>
    </w:p>
    <w:p w:rsidR="0023337D" w:rsidRDefault="001E1827">
      <w:pPr>
        <w:ind w:left="5386"/>
      </w:pPr>
      <w:proofErr w:type="gramStart"/>
      <w:r>
        <w:rPr>
          <w:sz w:val="28"/>
          <w:szCs w:val="28"/>
        </w:rPr>
        <w:t>расположенных</w:t>
      </w:r>
      <w:proofErr w:type="gramEnd"/>
      <w:r>
        <w:rPr>
          <w:sz w:val="28"/>
          <w:szCs w:val="28"/>
        </w:rPr>
        <w:t xml:space="preserve"> на территории </w:t>
      </w:r>
    </w:p>
    <w:p w:rsidR="0023337D" w:rsidRDefault="001E1827">
      <w:pPr>
        <w:ind w:left="5386"/>
      </w:pPr>
      <w:r>
        <w:rPr>
          <w:sz w:val="28"/>
          <w:szCs w:val="28"/>
        </w:rPr>
        <w:t xml:space="preserve">Железного сельского поселения </w:t>
      </w:r>
    </w:p>
    <w:p w:rsidR="0023337D" w:rsidRDefault="001E1827">
      <w:pPr>
        <w:ind w:left="5386"/>
      </w:pPr>
      <w:r>
        <w:rPr>
          <w:sz w:val="28"/>
          <w:szCs w:val="28"/>
        </w:rPr>
        <w:t xml:space="preserve">Усть-Лабинского муниципального </w:t>
      </w:r>
    </w:p>
    <w:p w:rsidR="0023337D" w:rsidRDefault="001E1827">
      <w:pPr>
        <w:ind w:left="5386"/>
      </w:pPr>
      <w:r>
        <w:rPr>
          <w:sz w:val="28"/>
          <w:szCs w:val="28"/>
        </w:rPr>
        <w:t>района Краснодарского края</w:t>
      </w:r>
    </w:p>
    <w:p w:rsidR="0023337D" w:rsidRDefault="0023337D">
      <w:pPr>
        <w:ind w:left="5386"/>
        <w:rPr>
          <w:sz w:val="28"/>
          <w:szCs w:val="28"/>
        </w:rPr>
      </w:pPr>
    </w:p>
    <w:p w:rsidR="0023337D" w:rsidRDefault="0023337D">
      <w:pPr>
        <w:ind w:left="5386"/>
        <w:rPr>
          <w:sz w:val="28"/>
          <w:szCs w:val="28"/>
        </w:rPr>
      </w:pPr>
    </w:p>
    <w:p w:rsidR="0023337D" w:rsidRDefault="0023337D">
      <w:pPr>
        <w:ind w:left="5386"/>
        <w:rPr>
          <w:sz w:val="28"/>
          <w:szCs w:val="28"/>
        </w:rPr>
      </w:pPr>
    </w:p>
    <w:p w:rsidR="0023337D" w:rsidRDefault="001E1827">
      <w:pPr>
        <w:jc w:val="center"/>
        <w:rPr>
          <w:b/>
          <w:bCs/>
        </w:rPr>
      </w:pPr>
      <w:r>
        <w:rPr>
          <w:b/>
          <w:bCs/>
          <w:sz w:val="28"/>
          <w:szCs w:val="28"/>
        </w:rPr>
        <w:t>ПЕРЕЧЕНЬ</w:t>
      </w:r>
    </w:p>
    <w:p w:rsidR="0023337D" w:rsidRDefault="001E1827">
      <w:pPr>
        <w:ind w:firstLine="708"/>
        <w:jc w:val="center"/>
      </w:pPr>
      <w:proofErr w:type="gramStart"/>
      <w:r>
        <w:rPr>
          <w:b/>
          <w:bCs/>
          <w:sz w:val="28"/>
          <w:szCs w:val="28"/>
        </w:rPr>
        <w:t>теплоснабжающих</w:t>
      </w:r>
      <w:proofErr w:type="gramEnd"/>
      <w:r>
        <w:rPr>
          <w:b/>
          <w:bCs/>
          <w:sz w:val="28"/>
          <w:szCs w:val="28"/>
        </w:rPr>
        <w:t xml:space="preserve">, теплосетевых организации, в отношении </w:t>
      </w:r>
    </w:p>
    <w:p w:rsidR="0023337D" w:rsidRDefault="001E1827">
      <w:pPr>
        <w:ind w:firstLine="708"/>
        <w:jc w:val="center"/>
      </w:pPr>
      <w:proofErr w:type="gramStart"/>
      <w:r>
        <w:rPr>
          <w:b/>
          <w:bCs/>
          <w:sz w:val="28"/>
          <w:szCs w:val="28"/>
        </w:rPr>
        <w:t>которых</w:t>
      </w:r>
      <w:proofErr w:type="gramEnd"/>
      <w:r>
        <w:rPr>
          <w:b/>
          <w:bCs/>
          <w:sz w:val="28"/>
          <w:szCs w:val="28"/>
        </w:rPr>
        <w:t xml:space="preserve"> проводится оценка обеспечения готовности </w:t>
      </w:r>
    </w:p>
    <w:p w:rsidR="0023337D" w:rsidRDefault="001E1827">
      <w:pPr>
        <w:ind w:firstLine="708"/>
        <w:jc w:val="center"/>
      </w:pPr>
      <w:r>
        <w:rPr>
          <w:b/>
          <w:bCs/>
          <w:sz w:val="28"/>
          <w:szCs w:val="28"/>
        </w:rPr>
        <w:t>к отопительному периоду 2026-2027 годов</w:t>
      </w:r>
    </w:p>
    <w:p w:rsidR="0023337D" w:rsidRDefault="0023337D">
      <w:pPr>
        <w:ind w:firstLine="708"/>
        <w:jc w:val="center"/>
        <w:rPr>
          <w:b/>
          <w:bCs/>
          <w:sz w:val="28"/>
          <w:szCs w:val="28"/>
        </w:rPr>
      </w:pPr>
    </w:p>
    <w:p w:rsidR="0023337D" w:rsidRDefault="0023337D">
      <w:pPr>
        <w:ind w:firstLine="708"/>
        <w:jc w:val="center"/>
        <w:rPr>
          <w:b/>
          <w:bCs/>
          <w:sz w:val="28"/>
          <w:szCs w:val="28"/>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635"/>
        <w:gridCol w:w="4185"/>
        <w:gridCol w:w="1992"/>
        <w:gridCol w:w="2936"/>
      </w:tblGrid>
      <w:tr w:rsidR="0023337D">
        <w:tc>
          <w:tcPr>
            <w:tcW w:w="628" w:type="dxa"/>
            <w:tcBorders>
              <w:top w:val="single" w:sz="4" w:space="0" w:color="000000"/>
              <w:left w:val="single" w:sz="4" w:space="0" w:color="000000"/>
              <w:bottom w:val="single" w:sz="4" w:space="0" w:color="000000"/>
            </w:tcBorders>
          </w:tcPr>
          <w:p w:rsidR="0023337D" w:rsidRDefault="001E1827">
            <w:pPr>
              <w:pStyle w:val="ad"/>
              <w:rPr>
                <w:sz w:val="28"/>
                <w:szCs w:val="28"/>
              </w:rPr>
            </w:pPr>
            <w:r>
              <w:rPr>
                <w:sz w:val="28"/>
                <w:szCs w:val="28"/>
              </w:rPr>
              <w:t xml:space="preserve">№ </w:t>
            </w:r>
            <w:proofErr w:type="gramStart"/>
            <w:r>
              <w:rPr>
                <w:sz w:val="28"/>
                <w:szCs w:val="28"/>
              </w:rPr>
              <w:t>п</w:t>
            </w:r>
            <w:proofErr w:type="gramEnd"/>
            <w:r>
              <w:rPr>
                <w:sz w:val="28"/>
                <w:szCs w:val="28"/>
              </w:rPr>
              <w:t>/п</w:t>
            </w:r>
          </w:p>
        </w:tc>
        <w:tc>
          <w:tcPr>
            <w:tcW w:w="4137" w:type="dxa"/>
            <w:tcBorders>
              <w:top w:val="single" w:sz="4" w:space="0" w:color="000000"/>
              <w:left w:val="single" w:sz="4" w:space="0" w:color="000000"/>
              <w:bottom w:val="single" w:sz="4" w:space="0" w:color="000000"/>
            </w:tcBorders>
          </w:tcPr>
          <w:p w:rsidR="0023337D" w:rsidRDefault="001E1827">
            <w:pPr>
              <w:pStyle w:val="ad"/>
              <w:rPr>
                <w:sz w:val="28"/>
                <w:szCs w:val="28"/>
              </w:rPr>
            </w:pPr>
            <w:r>
              <w:rPr>
                <w:sz w:val="28"/>
                <w:szCs w:val="28"/>
              </w:rPr>
              <w:t>Полное наименование теплоснабжающей, теплосетевой организации или владельца тепловых сетей не являющегося теплосетевой организацией</w:t>
            </w:r>
          </w:p>
        </w:tc>
        <w:tc>
          <w:tcPr>
            <w:tcW w:w="1969" w:type="dxa"/>
            <w:tcBorders>
              <w:top w:val="single" w:sz="4" w:space="0" w:color="000000"/>
              <w:left w:val="single" w:sz="4" w:space="0" w:color="000000"/>
              <w:bottom w:val="single" w:sz="4" w:space="0" w:color="000000"/>
            </w:tcBorders>
          </w:tcPr>
          <w:p w:rsidR="0023337D" w:rsidRDefault="001E1827">
            <w:pPr>
              <w:pStyle w:val="ad"/>
              <w:rPr>
                <w:sz w:val="28"/>
                <w:szCs w:val="28"/>
              </w:rPr>
            </w:pPr>
            <w:r>
              <w:rPr>
                <w:sz w:val="28"/>
                <w:szCs w:val="28"/>
              </w:rPr>
              <w:t>Идентификационный номер налогоплательщика</w:t>
            </w:r>
          </w:p>
        </w:tc>
        <w:tc>
          <w:tcPr>
            <w:tcW w:w="2903" w:type="dxa"/>
            <w:tcBorders>
              <w:top w:val="single" w:sz="4" w:space="0" w:color="000000"/>
              <w:left w:val="single" w:sz="4" w:space="0" w:color="000000"/>
              <w:bottom w:val="single" w:sz="4" w:space="0" w:color="000000"/>
              <w:right w:val="single" w:sz="4" w:space="0" w:color="000000"/>
            </w:tcBorders>
          </w:tcPr>
          <w:p w:rsidR="0023337D" w:rsidRDefault="001E1827">
            <w:pPr>
              <w:pStyle w:val="ad"/>
              <w:rPr>
                <w:sz w:val="28"/>
                <w:szCs w:val="28"/>
              </w:rPr>
            </w:pPr>
            <w:r>
              <w:rPr>
                <w:sz w:val="28"/>
                <w:szCs w:val="28"/>
              </w:rPr>
              <w:t>Адрес местонахождения  потребителя тепловой энергии</w:t>
            </w:r>
          </w:p>
        </w:tc>
      </w:tr>
      <w:tr w:rsidR="0023337D">
        <w:tc>
          <w:tcPr>
            <w:tcW w:w="628" w:type="dxa"/>
            <w:tcBorders>
              <w:left w:val="single" w:sz="4" w:space="0" w:color="000000"/>
              <w:bottom w:val="single" w:sz="4" w:space="0" w:color="000000"/>
            </w:tcBorders>
          </w:tcPr>
          <w:p w:rsidR="0023337D" w:rsidRDefault="001E1827">
            <w:pPr>
              <w:pStyle w:val="ad"/>
              <w:rPr>
                <w:sz w:val="28"/>
                <w:szCs w:val="28"/>
              </w:rPr>
            </w:pPr>
            <w:r>
              <w:rPr>
                <w:sz w:val="28"/>
                <w:szCs w:val="28"/>
              </w:rPr>
              <w:t>1</w:t>
            </w:r>
          </w:p>
        </w:tc>
        <w:tc>
          <w:tcPr>
            <w:tcW w:w="4137" w:type="dxa"/>
            <w:tcBorders>
              <w:left w:val="single" w:sz="4" w:space="0" w:color="000000"/>
              <w:bottom w:val="single" w:sz="4" w:space="0" w:color="000000"/>
            </w:tcBorders>
          </w:tcPr>
          <w:p w:rsidR="0023337D" w:rsidRDefault="001E1827">
            <w:pPr>
              <w:pStyle w:val="ad"/>
              <w:rPr>
                <w:sz w:val="28"/>
                <w:szCs w:val="28"/>
              </w:rPr>
            </w:pPr>
            <w:r>
              <w:rPr>
                <w:sz w:val="28"/>
                <w:szCs w:val="28"/>
              </w:rPr>
              <w:t>АО «Усть-</w:t>
            </w:r>
            <w:proofErr w:type="spellStart"/>
            <w:r>
              <w:rPr>
                <w:sz w:val="28"/>
                <w:szCs w:val="28"/>
              </w:rPr>
              <w:t>Лабинсктеплоэнерго</w:t>
            </w:r>
            <w:proofErr w:type="spellEnd"/>
            <w:r>
              <w:rPr>
                <w:sz w:val="28"/>
                <w:szCs w:val="28"/>
              </w:rPr>
              <w:t>»</w:t>
            </w:r>
          </w:p>
          <w:p w:rsidR="0023337D" w:rsidRDefault="0023337D">
            <w:pPr>
              <w:pStyle w:val="ad"/>
              <w:rPr>
                <w:sz w:val="28"/>
                <w:szCs w:val="28"/>
              </w:rPr>
            </w:pPr>
          </w:p>
        </w:tc>
        <w:tc>
          <w:tcPr>
            <w:tcW w:w="1969" w:type="dxa"/>
            <w:tcBorders>
              <w:left w:val="single" w:sz="4" w:space="0" w:color="000000"/>
              <w:bottom w:val="single" w:sz="4" w:space="0" w:color="000000"/>
            </w:tcBorders>
          </w:tcPr>
          <w:p w:rsidR="0023337D" w:rsidRDefault="001E1827">
            <w:pPr>
              <w:pStyle w:val="ad"/>
              <w:rPr>
                <w:sz w:val="28"/>
                <w:szCs w:val="28"/>
              </w:rPr>
            </w:pPr>
            <w:r>
              <w:rPr>
                <w:sz w:val="28"/>
                <w:szCs w:val="28"/>
              </w:rPr>
              <w:t>2356038360</w:t>
            </w:r>
          </w:p>
        </w:tc>
        <w:tc>
          <w:tcPr>
            <w:tcW w:w="2903" w:type="dxa"/>
            <w:tcBorders>
              <w:left w:val="single" w:sz="4" w:space="0" w:color="000000"/>
              <w:bottom w:val="single" w:sz="4" w:space="0" w:color="000000"/>
              <w:right w:val="single" w:sz="4" w:space="0" w:color="000000"/>
            </w:tcBorders>
          </w:tcPr>
          <w:p w:rsidR="0023337D" w:rsidRDefault="001E1827">
            <w:pPr>
              <w:pStyle w:val="ad"/>
              <w:rPr>
                <w:sz w:val="28"/>
                <w:szCs w:val="28"/>
              </w:rPr>
            </w:pPr>
            <w:r>
              <w:rPr>
                <w:sz w:val="28"/>
                <w:szCs w:val="28"/>
              </w:rPr>
              <w:t>г. Усть-Лабинск,</w:t>
            </w:r>
          </w:p>
          <w:p w:rsidR="0023337D" w:rsidRDefault="001E1827">
            <w:pPr>
              <w:pStyle w:val="ad"/>
              <w:rPr>
                <w:sz w:val="28"/>
                <w:szCs w:val="28"/>
              </w:rPr>
            </w:pPr>
            <w:r>
              <w:rPr>
                <w:sz w:val="28"/>
                <w:szCs w:val="28"/>
              </w:rPr>
              <w:t>ул. Пролетарская, 6</w:t>
            </w:r>
          </w:p>
        </w:tc>
      </w:tr>
      <w:tr w:rsidR="0023337D">
        <w:tc>
          <w:tcPr>
            <w:tcW w:w="628" w:type="dxa"/>
            <w:tcBorders>
              <w:left w:val="single" w:sz="4" w:space="0" w:color="000000"/>
              <w:bottom w:val="single" w:sz="4" w:space="0" w:color="000000"/>
            </w:tcBorders>
          </w:tcPr>
          <w:p w:rsidR="0023337D" w:rsidRDefault="001E1827">
            <w:pPr>
              <w:pStyle w:val="ad"/>
              <w:rPr>
                <w:sz w:val="28"/>
                <w:szCs w:val="28"/>
              </w:rPr>
            </w:pPr>
            <w:r>
              <w:rPr>
                <w:sz w:val="28"/>
                <w:szCs w:val="28"/>
              </w:rPr>
              <w:t>2</w:t>
            </w:r>
          </w:p>
        </w:tc>
        <w:tc>
          <w:tcPr>
            <w:tcW w:w="4137" w:type="dxa"/>
            <w:tcBorders>
              <w:left w:val="single" w:sz="4" w:space="0" w:color="000000"/>
              <w:bottom w:val="single" w:sz="4" w:space="0" w:color="000000"/>
            </w:tcBorders>
          </w:tcPr>
          <w:p w:rsidR="0023337D" w:rsidRDefault="001E1827">
            <w:pPr>
              <w:pStyle w:val="ad"/>
              <w:rPr>
                <w:sz w:val="28"/>
                <w:szCs w:val="28"/>
              </w:rPr>
            </w:pPr>
            <w:r>
              <w:rPr>
                <w:sz w:val="28"/>
                <w:szCs w:val="28"/>
              </w:rPr>
              <w:t>ООО «Усть-</w:t>
            </w:r>
            <w:proofErr w:type="spellStart"/>
            <w:r>
              <w:rPr>
                <w:sz w:val="28"/>
                <w:szCs w:val="28"/>
              </w:rPr>
              <w:t>Лабинскгазстрой</w:t>
            </w:r>
            <w:proofErr w:type="spellEnd"/>
            <w:r>
              <w:rPr>
                <w:sz w:val="28"/>
                <w:szCs w:val="28"/>
              </w:rPr>
              <w:t>»</w:t>
            </w:r>
          </w:p>
          <w:p w:rsidR="0023337D" w:rsidRDefault="0023337D">
            <w:pPr>
              <w:pStyle w:val="ad"/>
              <w:rPr>
                <w:sz w:val="28"/>
                <w:szCs w:val="28"/>
              </w:rPr>
            </w:pPr>
          </w:p>
        </w:tc>
        <w:tc>
          <w:tcPr>
            <w:tcW w:w="1969" w:type="dxa"/>
            <w:tcBorders>
              <w:left w:val="single" w:sz="4" w:space="0" w:color="000000"/>
              <w:bottom w:val="single" w:sz="4" w:space="0" w:color="000000"/>
            </w:tcBorders>
          </w:tcPr>
          <w:p w:rsidR="0023337D" w:rsidRDefault="001E1827">
            <w:pPr>
              <w:pStyle w:val="ad"/>
              <w:rPr>
                <w:sz w:val="28"/>
                <w:szCs w:val="28"/>
              </w:rPr>
            </w:pPr>
            <w:r>
              <w:rPr>
                <w:sz w:val="28"/>
                <w:szCs w:val="28"/>
              </w:rPr>
              <w:t>2356036356</w:t>
            </w:r>
          </w:p>
        </w:tc>
        <w:tc>
          <w:tcPr>
            <w:tcW w:w="2903" w:type="dxa"/>
            <w:tcBorders>
              <w:left w:val="single" w:sz="4" w:space="0" w:color="000000"/>
              <w:bottom w:val="single" w:sz="4" w:space="0" w:color="000000"/>
              <w:right w:val="single" w:sz="4" w:space="0" w:color="000000"/>
            </w:tcBorders>
          </w:tcPr>
          <w:p w:rsidR="0023337D" w:rsidRDefault="001E1827">
            <w:pPr>
              <w:pStyle w:val="ad"/>
              <w:rPr>
                <w:sz w:val="28"/>
                <w:szCs w:val="28"/>
              </w:rPr>
            </w:pPr>
            <w:r>
              <w:rPr>
                <w:sz w:val="28"/>
                <w:szCs w:val="28"/>
              </w:rPr>
              <w:t>г. Усть-Лабинск,</w:t>
            </w:r>
          </w:p>
          <w:p w:rsidR="0023337D" w:rsidRDefault="001E1827">
            <w:pPr>
              <w:pStyle w:val="ad"/>
              <w:rPr>
                <w:sz w:val="28"/>
                <w:szCs w:val="28"/>
              </w:rPr>
            </w:pPr>
            <w:r>
              <w:rPr>
                <w:sz w:val="28"/>
                <w:szCs w:val="28"/>
              </w:rPr>
              <w:t>ул. Кавказская, 15</w:t>
            </w:r>
          </w:p>
        </w:tc>
      </w:tr>
    </w:tbl>
    <w:p w:rsidR="0023337D" w:rsidRDefault="0023337D">
      <w:pPr>
        <w:ind w:firstLine="708"/>
        <w:jc w:val="both"/>
        <w:rPr>
          <w:sz w:val="28"/>
          <w:szCs w:val="28"/>
        </w:rPr>
      </w:pPr>
    </w:p>
    <w:p w:rsidR="0023337D" w:rsidRDefault="0023337D">
      <w:pPr>
        <w:ind w:firstLine="708"/>
        <w:jc w:val="both"/>
      </w:pPr>
    </w:p>
    <w:p w:rsidR="0023337D" w:rsidRDefault="0023337D">
      <w:pPr>
        <w:ind w:firstLine="708"/>
        <w:jc w:val="both"/>
      </w:pPr>
    </w:p>
    <w:p w:rsidR="0023337D" w:rsidRDefault="0023337D">
      <w:pPr>
        <w:ind w:firstLine="708"/>
        <w:jc w:val="both"/>
      </w:pPr>
    </w:p>
    <w:p w:rsidR="0023337D" w:rsidRDefault="0023337D">
      <w:pPr>
        <w:ind w:firstLine="708"/>
        <w:jc w:val="both"/>
      </w:pPr>
    </w:p>
    <w:p w:rsidR="0023337D" w:rsidRDefault="0023337D">
      <w:pPr>
        <w:ind w:firstLine="708"/>
        <w:jc w:val="both"/>
      </w:pPr>
    </w:p>
    <w:p w:rsidR="0023337D" w:rsidRDefault="0023337D">
      <w:pPr>
        <w:ind w:firstLine="708"/>
        <w:jc w:val="both"/>
      </w:pPr>
    </w:p>
    <w:p w:rsidR="0023337D" w:rsidRDefault="0023337D">
      <w:pPr>
        <w:ind w:firstLine="708"/>
        <w:jc w:val="both"/>
      </w:pPr>
    </w:p>
    <w:p w:rsidR="0023337D" w:rsidRDefault="0023337D">
      <w:pPr>
        <w:ind w:firstLine="708"/>
        <w:jc w:val="both"/>
      </w:pPr>
    </w:p>
    <w:p w:rsidR="0023337D" w:rsidRDefault="0023337D">
      <w:pPr>
        <w:ind w:firstLine="708"/>
        <w:jc w:val="both"/>
      </w:pPr>
    </w:p>
    <w:p w:rsidR="0023337D" w:rsidRDefault="0023337D">
      <w:pPr>
        <w:ind w:firstLine="708"/>
        <w:jc w:val="both"/>
      </w:pPr>
    </w:p>
    <w:p w:rsidR="0023337D" w:rsidRDefault="0023337D">
      <w:pPr>
        <w:ind w:firstLine="708"/>
        <w:jc w:val="both"/>
      </w:pPr>
    </w:p>
    <w:p w:rsidR="0023337D" w:rsidRDefault="0023337D">
      <w:pPr>
        <w:ind w:firstLine="708"/>
        <w:jc w:val="both"/>
      </w:pPr>
    </w:p>
    <w:p w:rsidR="0023337D" w:rsidRDefault="0023337D">
      <w:pPr>
        <w:ind w:firstLine="708"/>
        <w:jc w:val="both"/>
      </w:pPr>
    </w:p>
    <w:p w:rsidR="0023337D" w:rsidRDefault="0023337D">
      <w:pPr>
        <w:ind w:firstLine="708"/>
        <w:jc w:val="both"/>
      </w:pPr>
    </w:p>
    <w:p w:rsidR="0023337D" w:rsidRDefault="0023337D">
      <w:pPr>
        <w:ind w:firstLine="708"/>
        <w:jc w:val="both"/>
      </w:pPr>
    </w:p>
    <w:p w:rsidR="0023337D" w:rsidRDefault="0023337D">
      <w:pPr>
        <w:ind w:firstLine="708"/>
        <w:jc w:val="both"/>
      </w:pPr>
    </w:p>
    <w:p w:rsidR="0023337D" w:rsidRDefault="0023337D">
      <w:pPr>
        <w:ind w:firstLine="708"/>
        <w:jc w:val="both"/>
      </w:pPr>
    </w:p>
    <w:p w:rsidR="0023337D" w:rsidRDefault="0023337D">
      <w:pPr>
        <w:ind w:firstLine="708"/>
        <w:jc w:val="both"/>
      </w:pPr>
    </w:p>
    <w:p w:rsidR="0023337D" w:rsidRDefault="0023337D">
      <w:pPr>
        <w:ind w:firstLine="708"/>
        <w:jc w:val="both"/>
      </w:pPr>
    </w:p>
    <w:p w:rsidR="0023337D" w:rsidRDefault="0023337D" w:rsidP="00297208">
      <w:pPr>
        <w:jc w:val="both"/>
      </w:pPr>
    </w:p>
    <w:p w:rsidR="0023337D" w:rsidRDefault="0023337D">
      <w:pPr>
        <w:ind w:firstLine="708"/>
        <w:jc w:val="both"/>
      </w:pPr>
    </w:p>
    <w:p w:rsidR="0023337D" w:rsidRDefault="001E1827">
      <w:pPr>
        <w:tabs>
          <w:tab w:val="right" w:pos="993"/>
          <w:tab w:val="left" w:pos="5100"/>
        </w:tabs>
        <w:ind w:left="5102"/>
      </w:pPr>
      <w:r>
        <w:rPr>
          <w:sz w:val="28"/>
          <w:szCs w:val="28"/>
        </w:rPr>
        <w:lastRenderedPageBreak/>
        <w:t xml:space="preserve">    Приложение 2</w:t>
      </w:r>
    </w:p>
    <w:p w:rsidR="0023337D" w:rsidRDefault="001E1827">
      <w:pPr>
        <w:tabs>
          <w:tab w:val="right" w:pos="993"/>
        </w:tabs>
        <w:ind w:left="5386"/>
      </w:pPr>
      <w:r>
        <w:rPr>
          <w:sz w:val="28"/>
          <w:szCs w:val="28"/>
        </w:rPr>
        <w:t xml:space="preserve">к программе проведения оценки </w:t>
      </w:r>
    </w:p>
    <w:p w:rsidR="0023337D" w:rsidRDefault="001E1827">
      <w:pPr>
        <w:tabs>
          <w:tab w:val="right" w:pos="993"/>
        </w:tabs>
        <w:ind w:left="5386"/>
      </w:pPr>
      <w:r>
        <w:rPr>
          <w:sz w:val="28"/>
          <w:szCs w:val="28"/>
        </w:rPr>
        <w:t xml:space="preserve">обеспечения готовности </w:t>
      </w:r>
      <w:proofErr w:type="gramStart"/>
      <w:r>
        <w:rPr>
          <w:sz w:val="28"/>
          <w:szCs w:val="28"/>
        </w:rPr>
        <w:t>к</w:t>
      </w:r>
      <w:proofErr w:type="gramEnd"/>
      <w:r>
        <w:rPr>
          <w:sz w:val="28"/>
          <w:szCs w:val="28"/>
        </w:rPr>
        <w:t xml:space="preserve"> </w:t>
      </w:r>
    </w:p>
    <w:p w:rsidR="0023337D" w:rsidRDefault="001E1827">
      <w:pPr>
        <w:tabs>
          <w:tab w:val="right" w:pos="993"/>
        </w:tabs>
        <w:ind w:left="5386"/>
      </w:pPr>
      <w:r>
        <w:rPr>
          <w:sz w:val="28"/>
          <w:szCs w:val="28"/>
        </w:rPr>
        <w:t>отопительному периоду</w:t>
      </w:r>
    </w:p>
    <w:p w:rsidR="0023337D" w:rsidRDefault="001E1827">
      <w:pPr>
        <w:ind w:left="5386"/>
      </w:pPr>
      <w:r>
        <w:rPr>
          <w:sz w:val="28"/>
          <w:szCs w:val="28"/>
        </w:rPr>
        <w:t xml:space="preserve">2026-2027 годов теплоснабжающих, </w:t>
      </w:r>
    </w:p>
    <w:p w:rsidR="0023337D" w:rsidRDefault="001E1827">
      <w:pPr>
        <w:ind w:left="5386"/>
      </w:pPr>
      <w:r>
        <w:rPr>
          <w:sz w:val="28"/>
          <w:szCs w:val="28"/>
        </w:rPr>
        <w:t xml:space="preserve">теплосетевых организаций и </w:t>
      </w:r>
    </w:p>
    <w:p w:rsidR="0023337D" w:rsidRDefault="001E1827">
      <w:pPr>
        <w:ind w:left="5386"/>
      </w:pPr>
      <w:r>
        <w:rPr>
          <w:sz w:val="28"/>
          <w:szCs w:val="28"/>
        </w:rPr>
        <w:t xml:space="preserve">потребителей тепловой энергии, </w:t>
      </w:r>
    </w:p>
    <w:p w:rsidR="0023337D" w:rsidRDefault="001E1827">
      <w:pPr>
        <w:ind w:left="5386"/>
      </w:pPr>
      <w:proofErr w:type="gramStart"/>
      <w:r>
        <w:rPr>
          <w:sz w:val="28"/>
          <w:szCs w:val="28"/>
        </w:rPr>
        <w:t>расположенных</w:t>
      </w:r>
      <w:proofErr w:type="gramEnd"/>
      <w:r>
        <w:rPr>
          <w:sz w:val="28"/>
          <w:szCs w:val="28"/>
        </w:rPr>
        <w:t xml:space="preserve"> на территории </w:t>
      </w:r>
    </w:p>
    <w:p w:rsidR="0023337D" w:rsidRDefault="001E1827">
      <w:pPr>
        <w:ind w:left="5386"/>
      </w:pPr>
      <w:r>
        <w:rPr>
          <w:sz w:val="28"/>
          <w:szCs w:val="28"/>
        </w:rPr>
        <w:t xml:space="preserve">Железного сельского поселения </w:t>
      </w:r>
    </w:p>
    <w:p w:rsidR="0023337D" w:rsidRDefault="001E1827">
      <w:pPr>
        <w:ind w:left="5386"/>
      </w:pPr>
      <w:r>
        <w:rPr>
          <w:sz w:val="28"/>
          <w:szCs w:val="28"/>
        </w:rPr>
        <w:t xml:space="preserve">Усть-Лабинского муниципального </w:t>
      </w:r>
    </w:p>
    <w:p w:rsidR="0023337D" w:rsidRPr="00297208" w:rsidRDefault="001E1827" w:rsidP="00297208">
      <w:pPr>
        <w:ind w:left="5386"/>
      </w:pPr>
      <w:r>
        <w:rPr>
          <w:sz w:val="28"/>
          <w:szCs w:val="28"/>
        </w:rPr>
        <w:t>района Краснодарского края</w:t>
      </w:r>
    </w:p>
    <w:p w:rsidR="0023337D" w:rsidRDefault="0023337D">
      <w:pPr>
        <w:ind w:left="5386"/>
        <w:rPr>
          <w:sz w:val="28"/>
          <w:szCs w:val="28"/>
        </w:rPr>
      </w:pPr>
    </w:p>
    <w:p w:rsidR="0023337D" w:rsidRDefault="001E1827">
      <w:pPr>
        <w:jc w:val="center"/>
        <w:rPr>
          <w:b/>
          <w:bCs/>
        </w:rPr>
      </w:pPr>
      <w:r>
        <w:rPr>
          <w:b/>
          <w:bCs/>
          <w:sz w:val="28"/>
          <w:szCs w:val="28"/>
        </w:rPr>
        <w:t>ПЕРЕЧЕНЬ</w:t>
      </w:r>
    </w:p>
    <w:p w:rsidR="0023337D" w:rsidRDefault="001E1827">
      <w:pPr>
        <w:ind w:firstLine="708"/>
        <w:jc w:val="center"/>
      </w:pPr>
      <w:r>
        <w:rPr>
          <w:b/>
          <w:bCs/>
          <w:sz w:val="28"/>
          <w:szCs w:val="28"/>
        </w:rPr>
        <w:t xml:space="preserve">потребителей тепловой энергии, в отношении </w:t>
      </w:r>
    </w:p>
    <w:p w:rsidR="0023337D" w:rsidRDefault="001E1827">
      <w:pPr>
        <w:ind w:firstLine="708"/>
        <w:jc w:val="center"/>
      </w:pPr>
      <w:proofErr w:type="gramStart"/>
      <w:r>
        <w:rPr>
          <w:b/>
          <w:bCs/>
          <w:sz w:val="28"/>
          <w:szCs w:val="28"/>
        </w:rPr>
        <w:t>которых</w:t>
      </w:r>
      <w:proofErr w:type="gramEnd"/>
      <w:r>
        <w:rPr>
          <w:b/>
          <w:bCs/>
          <w:sz w:val="28"/>
          <w:szCs w:val="28"/>
        </w:rPr>
        <w:t xml:space="preserve"> проводится оценка обеспечения готовности </w:t>
      </w:r>
    </w:p>
    <w:p w:rsidR="0023337D" w:rsidRDefault="001E1827">
      <w:pPr>
        <w:ind w:firstLine="708"/>
        <w:jc w:val="center"/>
      </w:pPr>
      <w:r>
        <w:rPr>
          <w:b/>
          <w:bCs/>
          <w:sz w:val="28"/>
          <w:szCs w:val="28"/>
        </w:rPr>
        <w:t>к отопительному периоду 2026-2027 годов</w:t>
      </w:r>
    </w:p>
    <w:p w:rsidR="0023337D" w:rsidRDefault="0023337D">
      <w:pPr>
        <w:ind w:firstLine="708"/>
        <w:jc w:val="center"/>
        <w:rPr>
          <w:b/>
          <w:bCs/>
          <w:sz w:val="28"/>
          <w:szCs w:val="28"/>
        </w:rPr>
      </w:pPr>
    </w:p>
    <w:tbl>
      <w:tblPr>
        <w:tblW w:w="9406" w:type="dxa"/>
        <w:jc w:val="center"/>
        <w:tblLayout w:type="fixed"/>
        <w:tblCellMar>
          <w:top w:w="55" w:type="dxa"/>
          <w:left w:w="55" w:type="dxa"/>
          <w:bottom w:w="55" w:type="dxa"/>
          <w:right w:w="55" w:type="dxa"/>
        </w:tblCellMar>
        <w:tblLook w:val="04A0" w:firstRow="1" w:lastRow="0" w:firstColumn="1" w:lastColumn="0" w:noHBand="0" w:noVBand="1"/>
      </w:tblPr>
      <w:tblGrid>
        <w:gridCol w:w="735"/>
        <w:gridCol w:w="3631"/>
        <w:gridCol w:w="2039"/>
        <w:gridCol w:w="3001"/>
      </w:tblGrid>
      <w:tr w:rsidR="0023337D">
        <w:trPr>
          <w:jc w:val="center"/>
        </w:trPr>
        <w:tc>
          <w:tcPr>
            <w:tcW w:w="734" w:type="dxa"/>
            <w:tcBorders>
              <w:top w:val="single" w:sz="4" w:space="0" w:color="000000"/>
              <w:left w:val="single" w:sz="4" w:space="0" w:color="000000"/>
              <w:bottom w:val="single" w:sz="4" w:space="0" w:color="000000"/>
            </w:tcBorders>
          </w:tcPr>
          <w:p w:rsidR="0023337D" w:rsidRDefault="001E1827">
            <w:pPr>
              <w:pStyle w:val="ad"/>
              <w:rPr>
                <w:sz w:val="28"/>
                <w:szCs w:val="28"/>
              </w:rPr>
            </w:pPr>
            <w:r>
              <w:rPr>
                <w:sz w:val="28"/>
                <w:szCs w:val="28"/>
              </w:rPr>
              <w:t xml:space="preserve">№ </w:t>
            </w:r>
            <w:proofErr w:type="gramStart"/>
            <w:r>
              <w:rPr>
                <w:sz w:val="28"/>
                <w:szCs w:val="28"/>
              </w:rPr>
              <w:t>п</w:t>
            </w:r>
            <w:proofErr w:type="gramEnd"/>
            <w:r>
              <w:rPr>
                <w:sz w:val="28"/>
                <w:szCs w:val="28"/>
              </w:rPr>
              <w:t>/п</w:t>
            </w:r>
          </w:p>
        </w:tc>
        <w:tc>
          <w:tcPr>
            <w:tcW w:w="3631" w:type="dxa"/>
            <w:tcBorders>
              <w:top w:val="single" w:sz="4" w:space="0" w:color="000000"/>
              <w:left w:val="single" w:sz="4" w:space="0" w:color="000000"/>
              <w:bottom w:val="single" w:sz="4" w:space="0" w:color="000000"/>
            </w:tcBorders>
          </w:tcPr>
          <w:p w:rsidR="0023337D" w:rsidRDefault="001E1827">
            <w:pPr>
              <w:pStyle w:val="ad"/>
              <w:rPr>
                <w:sz w:val="28"/>
                <w:szCs w:val="28"/>
              </w:rPr>
            </w:pPr>
            <w:r>
              <w:rPr>
                <w:sz w:val="28"/>
                <w:szCs w:val="28"/>
              </w:rPr>
              <w:t>Полное наименование потребителя тепловой энергии</w:t>
            </w:r>
          </w:p>
        </w:tc>
        <w:tc>
          <w:tcPr>
            <w:tcW w:w="2039" w:type="dxa"/>
            <w:tcBorders>
              <w:top w:val="single" w:sz="4" w:space="0" w:color="000000"/>
              <w:left w:val="single" w:sz="4" w:space="0" w:color="000000"/>
              <w:bottom w:val="single" w:sz="4" w:space="0" w:color="000000"/>
            </w:tcBorders>
          </w:tcPr>
          <w:p w:rsidR="0023337D" w:rsidRDefault="001E1827">
            <w:pPr>
              <w:pStyle w:val="ad"/>
              <w:rPr>
                <w:sz w:val="28"/>
                <w:szCs w:val="28"/>
              </w:rPr>
            </w:pPr>
            <w:proofErr w:type="spellStart"/>
            <w:proofErr w:type="gramStart"/>
            <w:r>
              <w:rPr>
                <w:sz w:val="28"/>
                <w:szCs w:val="28"/>
              </w:rPr>
              <w:t>Идентификаци-онный</w:t>
            </w:r>
            <w:proofErr w:type="spellEnd"/>
            <w:proofErr w:type="gramEnd"/>
            <w:r>
              <w:rPr>
                <w:sz w:val="28"/>
                <w:szCs w:val="28"/>
              </w:rPr>
              <w:t xml:space="preserve"> номер налогоплательщика</w:t>
            </w:r>
          </w:p>
        </w:tc>
        <w:tc>
          <w:tcPr>
            <w:tcW w:w="3001" w:type="dxa"/>
            <w:tcBorders>
              <w:top w:val="single" w:sz="4" w:space="0" w:color="000000"/>
              <w:left w:val="single" w:sz="4" w:space="0" w:color="000000"/>
              <w:bottom w:val="single" w:sz="4" w:space="0" w:color="000000"/>
              <w:right w:val="single" w:sz="4" w:space="0" w:color="000000"/>
            </w:tcBorders>
          </w:tcPr>
          <w:p w:rsidR="0023337D" w:rsidRDefault="001E1827">
            <w:pPr>
              <w:pStyle w:val="ad"/>
              <w:rPr>
                <w:sz w:val="28"/>
                <w:szCs w:val="28"/>
              </w:rPr>
            </w:pPr>
            <w:r>
              <w:rPr>
                <w:sz w:val="28"/>
                <w:szCs w:val="28"/>
              </w:rPr>
              <w:t>Адрес местонахождения  потребителя тепловой энергии</w:t>
            </w:r>
          </w:p>
        </w:tc>
      </w:tr>
      <w:tr w:rsidR="0023337D">
        <w:trPr>
          <w:jc w:val="center"/>
        </w:trPr>
        <w:tc>
          <w:tcPr>
            <w:tcW w:w="734" w:type="dxa"/>
            <w:tcBorders>
              <w:left w:val="single" w:sz="4" w:space="0" w:color="000000"/>
              <w:bottom w:val="single" w:sz="4" w:space="0" w:color="000000"/>
            </w:tcBorders>
          </w:tcPr>
          <w:p w:rsidR="0023337D" w:rsidRDefault="001E1827">
            <w:pPr>
              <w:ind w:firstLine="57"/>
              <w:jc w:val="both"/>
              <w:rPr>
                <w:sz w:val="28"/>
                <w:szCs w:val="28"/>
              </w:rPr>
            </w:pPr>
            <w:r>
              <w:rPr>
                <w:sz w:val="28"/>
                <w:szCs w:val="28"/>
              </w:rPr>
              <w:t>1</w:t>
            </w:r>
          </w:p>
        </w:tc>
        <w:tc>
          <w:tcPr>
            <w:tcW w:w="3631" w:type="dxa"/>
            <w:tcBorders>
              <w:left w:val="single" w:sz="4" w:space="0" w:color="000000"/>
              <w:bottom w:val="single" w:sz="4" w:space="0" w:color="000000"/>
            </w:tcBorders>
          </w:tcPr>
          <w:p w:rsidR="0023337D" w:rsidRDefault="001E1827" w:rsidP="00AC64E9">
            <w:pPr>
              <w:ind w:firstLine="57"/>
              <w:jc w:val="both"/>
              <w:rPr>
                <w:sz w:val="28"/>
                <w:szCs w:val="28"/>
              </w:rPr>
            </w:pPr>
            <w:r>
              <w:rPr>
                <w:sz w:val="28"/>
                <w:szCs w:val="28"/>
              </w:rPr>
              <w:t xml:space="preserve">МБОУ </w:t>
            </w:r>
            <w:r w:rsidR="00AC64E9">
              <w:rPr>
                <w:sz w:val="28"/>
                <w:szCs w:val="28"/>
              </w:rPr>
              <w:t>СОШ</w:t>
            </w:r>
            <w:r>
              <w:rPr>
                <w:sz w:val="28"/>
                <w:szCs w:val="28"/>
              </w:rPr>
              <w:t xml:space="preserve"> №</w:t>
            </w:r>
            <w:r w:rsidR="00AC64E9">
              <w:rPr>
                <w:sz w:val="28"/>
                <w:szCs w:val="28"/>
              </w:rPr>
              <w:t>9</w:t>
            </w:r>
            <w:r>
              <w:rPr>
                <w:sz w:val="28"/>
                <w:szCs w:val="28"/>
              </w:rPr>
              <w:t xml:space="preserve"> имени </w:t>
            </w:r>
            <w:r w:rsidR="00AC64E9">
              <w:rPr>
                <w:sz w:val="28"/>
                <w:szCs w:val="28"/>
              </w:rPr>
              <w:t>Председателя Колхоза</w:t>
            </w:r>
            <w:r>
              <w:rPr>
                <w:sz w:val="28"/>
                <w:szCs w:val="28"/>
              </w:rPr>
              <w:t xml:space="preserve"> </w:t>
            </w:r>
            <w:r w:rsidR="00AC64E9">
              <w:rPr>
                <w:sz w:val="28"/>
                <w:szCs w:val="28"/>
              </w:rPr>
              <w:t>Н.А</w:t>
            </w:r>
            <w:r>
              <w:rPr>
                <w:sz w:val="28"/>
                <w:szCs w:val="28"/>
              </w:rPr>
              <w:t xml:space="preserve"> </w:t>
            </w:r>
            <w:r w:rsidR="00AC64E9">
              <w:rPr>
                <w:sz w:val="28"/>
                <w:szCs w:val="28"/>
              </w:rPr>
              <w:t>Неудачного</w:t>
            </w:r>
            <w:r>
              <w:rPr>
                <w:sz w:val="28"/>
                <w:szCs w:val="28"/>
              </w:rPr>
              <w:t xml:space="preserve"> МО Усть-Лабинский район</w:t>
            </w:r>
          </w:p>
        </w:tc>
        <w:tc>
          <w:tcPr>
            <w:tcW w:w="2039" w:type="dxa"/>
            <w:tcBorders>
              <w:left w:val="single" w:sz="4" w:space="0" w:color="000000"/>
              <w:bottom w:val="single" w:sz="4" w:space="0" w:color="000000"/>
            </w:tcBorders>
          </w:tcPr>
          <w:p w:rsidR="0023337D" w:rsidRDefault="00FB06BD">
            <w:pPr>
              <w:jc w:val="both"/>
              <w:rPr>
                <w:color w:val="000000"/>
                <w:sz w:val="28"/>
                <w:szCs w:val="28"/>
              </w:rPr>
            </w:pPr>
            <w:r w:rsidRPr="00FB06BD">
              <w:rPr>
                <w:color w:val="000000"/>
                <w:sz w:val="28"/>
                <w:szCs w:val="28"/>
              </w:rPr>
              <w:t>2256037374</w:t>
            </w:r>
          </w:p>
        </w:tc>
        <w:tc>
          <w:tcPr>
            <w:tcW w:w="3001" w:type="dxa"/>
            <w:tcBorders>
              <w:left w:val="single" w:sz="4" w:space="0" w:color="000000"/>
              <w:bottom w:val="single" w:sz="4" w:space="0" w:color="000000"/>
              <w:right w:val="single" w:sz="4" w:space="0" w:color="000000"/>
            </w:tcBorders>
          </w:tcPr>
          <w:p w:rsidR="0023337D" w:rsidRDefault="001E1827">
            <w:pPr>
              <w:ind w:firstLine="57"/>
              <w:jc w:val="both"/>
              <w:rPr>
                <w:sz w:val="28"/>
                <w:szCs w:val="28"/>
              </w:rPr>
            </w:pPr>
            <w:r>
              <w:rPr>
                <w:sz w:val="28"/>
                <w:szCs w:val="28"/>
              </w:rPr>
              <w:t xml:space="preserve">х. </w:t>
            </w:r>
            <w:r w:rsidR="00AC64E9">
              <w:rPr>
                <w:sz w:val="28"/>
                <w:szCs w:val="28"/>
              </w:rPr>
              <w:t xml:space="preserve">Железный </w:t>
            </w:r>
          </w:p>
          <w:p w:rsidR="0023337D" w:rsidRDefault="001E1827" w:rsidP="00AC64E9">
            <w:pPr>
              <w:ind w:firstLine="57"/>
              <w:jc w:val="both"/>
              <w:rPr>
                <w:sz w:val="28"/>
                <w:szCs w:val="28"/>
              </w:rPr>
            </w:pPr>
            <w:r>
              <w:rPr>
                <w:sz w:val="28"/>
                <w:szCs w:val="28"/>
              </w:rPr>
              <w:t xml:space="preserve">ул. </w:t>
            </w:r>
            <w:r w:rsidR="00AC64E9">
              <w:rPr>
                <w:sz w:val="28"/>
                <w:szCs w:val="28"/>
              </w:rPr>
              <w:t>Ленина, 39</w:t>
            </w:r>
            <w:r>
              <w:rPr>
                <w:sz w:val="28"/>
                <w:szCs w:val="28"/>
              </w:rPr>
              <w:t>;</w:t>
            </w:r>
          </w:p>
        </w:tc>
      </w:tr>
      <w:tr w:rsidR="0023337D">
        <w:trPr>
          <w:jc w:val="center"/>
        </w:trPr>
        <w:tc>
          <w:tcPr>
            <w:tcW w:w="734" w:type="dxa"/>
            <w:tcBorders>
              <w:left w:val="single" w:sz="4" w:space="0" w:color="000000"/>
              <w:bottom w:val="single" w:sz="4" w:space="0" w:color="000000"/>
            </w:tcBorders>
          </w:tcPr>
          <w:p w:rsidR="0023337D" w:rsidRDefault="001E1827">
            <w:pPr>
              <w:ind w:firstLine="57"/>
              <w:jc w:val="both"/>
              <w:rPr>
                <w:sz w:val="28"/>
                <w:szCs w:val="28"/>
              </w:rPr>
            </w:pPr>
            <w:r>
              <w:rPr>
                <w:sz w:val="28"/>
                <w:szCs w:val="28"/>
              </w:rPr>
              <w:t>2</w:t>
            </w:r>
          </w:p>
        </w:tc>
        <w:tc>
          <w:tcPr>
            <w:tcW w:w="3631" w:type="dxa"/>
            <w:tcBorders>
              <w:left w:val="single" w:sz="4" w:space="0" w:color="000000"/>
              <w:bottom w:val="single" w:sz="4" w:space="0" w:color="000000"/>
            </w:tcBorders>
          </w:tcPr>
          <w:p w:rsidR="0023337D" w:rsidRDefault="00297208">
            <w:pPr>
              <w:ind w:firstLine="57"/>
              <w:jc w:val="both"/>
              <w:rPr>
                <w:sz w:val="28"/>
                <w:szCs w:val="28"/>
              </w:rPr>
            </w:pPr>
            <w:r>
              <w:rPr>
                <w:sz w:val="28"/>
                <w:szCs w:val="28"/>
              </w:rPr>
              <w:t>МБОУ СОШ №9 имени Председателя Колхоза Н.А Неудачного МО Усть-Лабинский район</w:t>
            </w:r>
          </w:p>
        </w:tc>
        <w:tc>
          <w:tcPr>
            <w:tcW w:w="2039" w:type="dxa"/>
            <w:tcBorders>
              <w:left w:val="single" w:sz="4" w:space="0" w:color="000000"/>
              <w:bottom w:val="single" w:sz="4" w:space="0" w:color="000000"/>
            </w:tcBorders>
          </w:tcPr>
          <w:p w:rsidR="0023337D" w:rsidRDefault="00FB06BD">
            <w:pPr>
              <w:ind w:left="57"/>
              <w:jc w:val="both"/>
              <w:rPr>
                <w:color w:val="000000"/>
                <w:sz w:val="28"/>
                <w:szCs w:val="28"/>
              </w:rPr>
            </w:pPr>
            <w:r w:rsidRPr="00FB06BD">
              <w:rPr>
                <w:color w:val="000000"/>
                <w:sz w:val="28"/>
                <w:szCs w:val="28"/>
              </w:rPr>
              <w:t>2256037374</w:t>
            </w:r>
          </w:p>
        </w:tc>
        <w:tc>
          <w:tcPr>
            <w:tcW w:w="3001" w:type="dxa"/>
            <w:tcBorders>
              <w:left w:val="single" w:sz="4" w:space="0" w:color="000000"/>
              <w:bottom w:val="single" w:sz="4" w:space="0" w:color="000000"/>
              <w:right w:val="single" w:sz="4" w:space="0" w:color="000000"/>
            </w:tcBorders>
          </w:tcPr>
          <w:p w:rsidR="0023337D" w:rsidRDefault="00297208">
            <w:pPr>
              <w:ind w:firstLine="57"/>
              <w:jc w:val="both"/>
              <w:rPr>
                <w:sz w:val="28"/>
                <w:szCs w:val="28"/>
              </w:rPr>
            </w:pPr>
            <w:r>
              <w:rPr>
                <w:sz w:val="28"/>
                <w:szCs w:val="28"/>
              </w:rPr>
              <w:t>х. Свободный</w:t>
            </w:r>
            <w:r w:rsidR="001E1827">
              <w:rPr>
                <w:sz w:val="28"/>
                <w:szCs w:val="28"/>
              </w:rPr>
              <w:t>,</w:t>
            </w:r>
          </w:p>
          <w:p w:rsidR="0023337D" w:rsidRDefault="00297208" w:rsidP="00297208">
            <w:pPr>
              <w:ind w:firstLine="57"/>
              <w:jc w:val="both"/>
              <w:rPr>
                <w:sz w:val="28"/>
                <w:szCs w:val="28"/>
              </w:rPr>
            </w:pPr>
            <w:r>
              <w:rPr>
                <w:sz w:val="28"/>
                <w:szCs w:val="28"/>
              </w:rPr>
              <w:t>ул. Центральная</w:t>
            </w:r>
            <w:r w:rsidR="001E1827">
              <w:rPr>
                <w:sz w:val="28"/>
                <w:szCs w:val="28"/>
              </w:rPr>
              <w:t>, д.</w:t>
            </w:r>
            <w:r>
              <w:rPr>
                <w:sz w:val="28"/>
                <w:szCs w:val="28"/>
              </w:rPr>
              <w:t>1</w:t>
            </w:r>
            <w:r w:rsidR="001E1827">
              <w:rPr>
                <w:sz w:val="28"/>
                <w:szCs w:val="28"/>
              </w:rPr>
              <w:t>;</w:t>
            </w:r>
          </w:p>
        </w:tc>
      </w:tr>
      <w:tr w:rsidR="0023337D">
        <w:trPr>
          <w:jc w:val="center"/>
        </w:trPr>
        <w:tc>
          <w:tcPr>
            <w:tcW w:w="734" w:type="dxa"/>
            <w:tcBorders>
              <w:left w:val="single" w:sz="4" w:space="0" w:color="000000"/>
              <w:bottom w:val="single" w:sz="4" w:space="0" w:color="000000"/>
            </w:tcBorders>
          </w:tcPr>
          <w:p w:rsidR="0023337D" w:rsidRDefault="001E1827">
            <w:pPr>
              <w:ind w:firstLine="57"/>
              <w:jc w:val="both"/>
              <w:rPr>
                <w:sz w:val="28"/>
                <w:szCs w:val="28"/>
              </w:rPr>
            </w:pPr>
            <w:r>
              <w:rPr>
                <w:sz w:val="28"/>
                <w:szCs w:val="28"/>
              </w:rPr>
              <w:t>3</w:t>
            </w:r>
          </w:p>
        </w:tc>
        <w:tc>
          <w:tcPr>
            <w:tcW w:w="3631" w:type="dxa"/>
            <w:tcBorders>
              <w:left w:val="single" w:sz="4" w:space="0" w:color="000000"/>
              <w:bottom w:val="single" w:sz="4" w:space="0" w:color="000000"/>
            </w:tcBorders>
          </w:tcPr>
          <w:p w:rsidR="0023337D" w:rsidRDefault="00297208">
            <w:pPr>
              <w:ind w:firstLine="57"/>
              <w:jc w:val="both"/>
              <w:rPr>
                <w:sz w:val="28"/>
                <w:szCs w:val="28"/>
              </w:rPr>
            </w:pPr>
            <w:r w:rsidRPr="00297208">
              <w:rPr>
                <w:sz w:val="28"/>
                <w:szCs w:val="28"/>
              </w:rPr>
              <w:t>МБДОУ № 23 х.Железного</w:t>
            </w:r>
          </w:p>
          <w:p w:rsidR="0023337D" w:rsidRDefault="001E1827">
            <w:pPr>
              <w:ind w:firstLine="57"/>
              <w:jc w:val="both"/>
              <w:rPr>
                <w:sz w:val="28"/>
                <w:szCs w:val="28"/>
              </w:rPr>
            </w:pPr>
            <w:r>
              <w:rPr>
                <w:sz w:val="28"/>
                <w:szCs w:val="28"/>
              </w:rPr>
              <w:t>МО Усть-Лабинский район</w:t>
            </w:r>
          </w:p>
        </w:tc>
        <w:tc>
          <w:tcPr>
            <w:tcW w:w="2039" w:type="dxa"/>
            <w:tcBorders>
              <w:left w:val="single" w:sz="4" w:space="0" w:color="000000"/>
              <w:bottom w:val="single" w:sz="4" w:space="0" w:color="000000"/>
            </w:tcBorders>
          </w:tcPr>
          <w:p w:rsidR="0023337D" w:rsidRDefault="00FB06BD">
            <w:pPr>
              <w:ind w:left="57"/>
              <w:jc w:val="both"/>
              <w:rPr>
                <w:color w:val="000000"/>
                <w:sz w:val="28"/>
                <w:szCs w:val="28"/>
              </w:rPr>
            </w:pPr>
            <w:r w:rsidRPr="00FB06BD">
              <w:rPr>
                <w:color w:val="000000"/>
                <w:sz w:val="28"/>
                <w:szCs w:val="28"/>
              </w:rPr>
              <w:t>2256043258</w:t>
            </w:r>
          </w:p>
        </w:tc>
        <w:tc>
          <w:tcPr>
            <w:tcW w:w="3001" w:type="dxa"/>
            <w:tcBorders>
              <w:left w:val="single" w:sz="4" w:space="0" w:color="000000"/>
              <w:bottom w:val="single" w:sz="4" w:space="0" w:color="000000"/>
              <w:right w:val="single" w:sz="4" w:space="0" w:color="000000"/>
            </w:tcBorders>
          </w:tcPr>
          <w:p w:rsidR="0023337D" w:rsidRDefault="001E1827">
            <w:pPr>
              <w:ind w:firstLine="57"/>
              <w:jc w:val="both"/>
              <w:rPr>
                <w:sz w:val="28"/>
                <w:szCs w:val="28"/>
              </w:rPr>
            </w:pPr>
            <w:r>
              <w:rPr>
                <w:sz w:val="28"/>
                <w:szCs w:val="28"/>
              </w:rPr>
              <w:t xml:space="preserve">х. </w:t>
            </w:r>
            <w:r w:rsidR="00297208">
              <w:rPr>
                <w:sz w:val="28"/>
                <w:szCs w:val="28"/>
              </w:rPr>
              <w:t>Железный</w:t>
            </w:r>
            <w:r>
              <w:rPr>
                <w:sz w:val="28"/>
                <w:szCs w:val="28"/>
              </w:rPr>
              <w:t>,</w:t>
            </w:r>
          </w:p>
          <w:p w:rsidR="0023337D" w:rsidRDefault="001E1827" w:rsidP="00297208">
            <w:pPr>
              <w:ind w:firstLine="57"/>
              <w:jc w:val="both"/>
              <w:rPr>
                <w:sz w:val="28"/>
                <w:szCs w:val="28"/>
              </w:rPr>
            </w:pPr>
            <w:r>
              <w:rPr>
                <w:sz w:val="28"/>
                <w:szCs w:val="28"/>
              </w:rPr>
              <w:t xml:space="preserve">ул. </w:t>
            </w:r>
            <w:r w:rsidR="00297208">
              <w:rPr>
                <w:sz w:val="28"/>
                <w:szCs w:val="28"/>
              </w:rPr>
              <w:t>Свободная</w:t>
            </w:r>
            <w:r>
              <w:rPr>
                <w:sz w:val="28"/>
                <w:szCs w:val="28"/>
              </w:rPr>
              <w:t>, д.1;</w:t>
            </w:r>
          </w:p>
        </w:tc>
      </w:tr>
      <w:tr w:rsidR="0023337D">
        <w:trPr>
          <w:jc w:val="center"/>
        </w:trPr>
        <w:tc>
          <w:tcPr>
            <w:tcW w:w="734" w:type="dxa"/>
            <w:tcBorders>
              <w:left w:val="single" w:sz="4" w:space="0" w:color="000000"/>
              <w:bottom w:val="single" w:sz="4" w:space="0" w:color="000000"/>
            </w:tcBorders>
          </w:tcPr>
          <w:p w:rsidR="0023337D" w:rsidRDefault="001E1827">
            <w:pPr>
              <w:ind w:firstLine="57"/>
              <w:jc w:val="both"/>
              <w:rPr>
                <w:sz w:val="28"/>
                <w:szCs w:val="28"/>
              </w:rPr>
            </w:pPr>
            <w:r>
              <w:rPr>
                <w:sz w:val="28"/>
                <w:szCs w:val="28"/>
              </w:rPr>
              <w:t>4</w:t>
            </w:r>
          </w:p>
        </w:tc>
        <w:tc>
          <w:tcPr>
            <w:tcW w:w="3631" w:type="dxa"/>
            <w:tcBorders>
              <w:left w:val="single" w:sz="4" w:space="0" w:color="000000"/>
              <w:bottom w:val="single" w:sz="4" w:space="0" w:color="000000"/>
            </w:tcBorders>
          </w:tcPr>
          <w:p w:rsidR="0023337D" w:rsidRDefault="001E1827" w:rsidP="00297208">
            <w:pPr>
              <w:ind w:firstLine="57"/>
              <w:jc w:val="both"/>
              <w:rPr>
                <w:sz w:val="28"/>
                <w:szCs w:val="28"/>
              </w:rPr>
            </w:pPr>
            <w:r>
              <w:rPr>
                <w:sz w:val="28"/>
                <w:szCs w:val="28"/>
              </w:rPr>
              <w:t>МКУК КДЦ «</w:t>
            </w:r>
            <w:r w:rsidR="00297208">
              <w:rPr>
                <w:sz w:val="28"/>
                <w:szCs w:val="28"/>
              </w:rPr>
              <w:t>Железный</w:t>
            </w:r>
            <w:r>
              <w:rPr>
                <w:sz w:val="28"/>
                <w:szCs w:val="28"/>
              </w:rPr>
              <w:t xml:space="preserve">» </w:t>
            </w:r>
            <w:r w:rsidR="00297208">
              <w:rPr>
                <w:sz w:val="28"/>
                <w:szCs w:val="28"/>
              </w:rPr>
              <w:t>Железного</w:t>
            </w:r>
            <w:r>
              <w:rPr>
                <w:sz w:val="28"/>
                <w:szCs w:val="28"/>
              </w:rPr>
              <w:t xml:space="preserve"> сельского поселения Усть-Лабинского района</w:t>
            </w:r>
          </w:p>
        </w:tc>
        <w:tc>
          <w:tcPr>
            <w:tcW w:w="2039" w:type="dxa"/>
            <w:tcBorders>
              <w:left w:val="single" w:sz="4" w:space="0" w:color="000000"/>
              <w:bottom w:val="single" w:sz="4" w:space="0" w:color="000000"/>
            </w:tcBorders>
          </w:tcPr>
          <w:p w:rsidR="0023337D" w:rsidRDefault="00FB06BD">
            <w:pPr>
              <w:ind w:left="57"/>
              <w:jc w:val="both"/>
              <w:rPr>
                <w:color w:val="000000"/>
                <w:sz w:val="28"/>
                <w:szCs w:val="28"/>
              </w:rPr>
            </w:pPr>
            <w:r w:rsidRPr="00FB06BD">
              <w:rPr>
                <w:color w:val="000000"/>
                <w:sz w:val="28"/>
                <w:szCs w:val="28"/>
              </w:rPr>
              <w:t>2256045914</w:t>
            </w:r>
          </w:p>
        </w:tc>
        <w:tc>
          <w:tcPr>
            <w:tcW w:w="3001" w:type="dxa"/>
            <w:tcBorders>
              <w:left w:val="single" w:sz="4" w:space="0" w:color="000000"/>
              <w:bottom w:val="single" w:sz="4" w:space="0" w:color="000000"/>
              <w:right w:val="single" w:sz="4" w:space="0" w:color="000000"/>
            </w:tcBorders>
          </w:tcPr>
          <w:p w:rsidR="0023337D" w:rsidRDefault="001E1827">
            <w:pPr>
              <w:ind w:firstLine="57"/>
              <w:jc w:val="both"/>
              <w:rPr>
                <w:sz w:val="28"/>
                <w:szCs w:val="28"/>
              </w:rPr>
            </w:pPr>
            <w:r>
              <w:rPr>
                <w:sz w:val="28"/>
                <w:szCs w:val="28"/>
              </w:rPr>
              <w:t xml:space="preserve">х. </w:t>
            </w:r>
            <w:r w:rsidR="00297208">
              <w:rPr>
                <w:sz w:val="28"/>
                <w:szCs w:val="28"/>
              </w:rPr>
              <w:t>Железный</w:t>
            </w:r>
            <w:r>
              <w:rPr>
                <w:sz w:val="28"/>
                <w:szCs w:val="28"/>
              </w:rPr>
              <w:t>,</w:t>
            </w:r>
          </w:p>
          <w:p w:rsidR="0023337D" w:rsidRDefault="001E1827" w:rsidP="00297208">
            <w:pPr>
              <w:ind w:firstLine="57"/>
              <w:jc w:val="both"/>
              <w:rPr>
                <w:sz w:val="28"/>
                <w:szCs w:val="28"/>
              </w:rPr>
            </w:pPr>
            <w:r>
              <w:rPr>
                <w:sz w:val="28"/>
                <w:szCs w:val="28"/>
              </w:rPr>
              <w:t xml:space="preserve">ул. Ленина, </w:t>
            </w:r>
            <w:r w:rsidR="00297208">
              <w:rPr>
                <w:sz w:val="28"/>
                <w:szCs w:val="28"/>
              </w:rPr>
              <w:t>37</w:t>
            </w:r>
            <w:r>
              <w:rPr>
                <w:sz w:val="28"/>
                <w:szCs w:val="28"/>
              </w:rPr>
              <w:t>;</w:t>
            </w:r>
          </w:p>
        </w:tc>
      </w:tr>
      <w:tr w:rsidR="0023337D">
        <w:trPr>
          <w:jc w:val="center"/>
        </w:trPr>
        <w:tc>
          <w:tcPr>
            <w:tcW w:w="734" w:type="dxa"/>
            <w:tcBorders>
              <w:left w:val="single" w:sz="4" w:space="0" w:color="000000"/>
              <w:bottom w:val="single" w:sz="4" w:space="0" w:color="000000"/>
            </w:tcBorders>
          </w:tcPr>
          <w:p w:rsidR="0023337D" w:rsidRDefault="001E1827">
            <w:pPr>
              <w:ind w:firstLine="57"/>
              <w:jc w:val="both"/>
              <w:rPr>
                <w:sz w:val="28"/>
                <w:szCs w:val="28"/>
              </w:rPr>
            </w:pPr>
            <w:r>
              <w:rPr>
                <w:sz w:val="28"/>
                <w:szCs w:val="28"/>
              </w:rPr>
              <w:t>5</w:t>
            </w:r>
          </w:p>
        </w:tc>
        <w:tc>
          <w:tcPr>
            <w:tcW w:w="3631" w:type="dxa"/>
            <w:tcBorders>
              <w:left w:val="single" w:sz="4" w:space="0" w:color="000000"/>
              <w:bottom w:val="single" w:sz="4" w:space="0" w:color="000000"/>
            </w:tcBorders>
          </w:tcPr>
          <w:p w:rsidR="0023337D" w:rsidRDefault="00FB06BD">
            <w:pPr>
              <w:ind w:firstLine="57"/>
              <w:jc w:val="both"/>
              <w:rPr>
                <w:sz w:val="28"/>
                <w:szCs w:val="28"/>
              </w:rPr>
            </w:pPr>
            <w:r w:rsidRPr="00FB06BD">
              <w:rPr>
                <w:sz w:val="28"/>
                <w:szCs w:val="28"/>
              </w:rPr>
              <w:t>ФАП Х. АРГАТОВ</w:t>
            </w:r>
          </w:p>
        </w:tc>
        <w:tc>
          <w:tcPr>
            <w:tcW w:w="2039" w:type="dxa"/>
            <w:tcBorders>
              <w:left w:val="single" w:sz="4" w:space="0" w:color="000000"/>
              <w:bottom w:val="single" w:sz="4" w:space="0" w:color="000000"/>
            </w:tcBorders>
          </w:tcPr>
          <w:p w:rsidR="0023337D" w:rsidRDefault="00FB06BD">
            <w:pPr>
              <w:ind w:left="57"/>
              <w:jc w:val="both"/>
              <w:rPr>
                <w:color w:val="000000"/>
                <w:sz w:val="28"/>
                <w:szCs w:val="28"/>
              </w:rPr>
            </w:pPr>
            <w:r w:rsidRPr="00FB06BD">
              <w:rPr>
                <w:color w:val="000000"/>
                <w:sz w:val="28"/>
                <w:szCs w:val="28"/>
              </w:rPr>
              <w:t>2356005608</w:t>
            </w:r>
          </w:p>
        </w:tc>
        <w:tc>
          <w:tcPr>
            <w:tcW w:w="3001" w:type="dxa"/>
            <w:tcBorders>
              <w:left w:val="single" w:sz="4" w:space="0" w:color="000000"/>
              <w:bottom w:val="single" w:sz="4" w:space="0" w:color="000000"/>
              <w:right w:val="single" w:sz="4" w:space="0" w:color="000000"/>
            </w:tcBorders>
          </w:tcPr>
          <w:p w:rsidR="0023337D" w:rsidRDefault="001E1827">
            <w:pPr>
              <w:ind w:firstLine="57"/>
              <w:jc w:val="both"/>
              <w:rPr>
                <w:sz w:val="28"/>
                <w:szCs w:val="28"/>
              </w:rPr>
            </w:pPr>
            <w:r>
              <w:rPr>
                <w:sz w:val="28"/>
                <w:szCs w:val="28"/>
              </w:rPr>
              <w:t xml:space="preserve">х. </w:t>
            </w:r>
            <w:r w:rsidR="00FB06BD">
              <w:rPr>
                <w:sz w:val="28"/>
                <w:szCs w:val="28"/>
              </w:rPr>
              <w:t>Аргатов</w:t>
            </w:r>
            <w:r>
              <w:rPr>
                <w:sz w:val="28"/>
                <w:szCs w:val="28"/>
              </w:rPr>
              <w:t>,</w:t>
            </w:r>
          </w:p>
          <w:p w:rsidR="0023337D" w:rsidRDefault="001E1827" w:rsidP="00FB06BD">
            <w:pPr>
              <w:ind w:firstLine="57"/>
              <w:jc w:val="both"/>
              <w:rPr>
                <w:sz w:val="28"/>
                <w:szCs w:val="28"/>
              </w:rPr>
            </w:pPr>
            <w:r>
              <w:rPr>
                <w:sz w:val="28"/>
                <w:szCs w:val="28"/>
              </w:rPr>
              <w:t xml:space="preserve">ул. </w:t>
            </w:r>
            <w:r w:rsidR="00FB06BD">
              <w:rPr>
                <w:sz w:val="28"/>
                <w:szCs w:val="28"/>
              </w:rPr>
              <w:t>Южная, 68 «д</w:t>
            </w:r>
            <w:r>
              <w:rPr>
                <w:sz w:val="28"/>
                <w:szCs w:val="28"/>
              </w:rPr>
              <w:t>»;</w:t>
            </w:r>
          </w:p>
        </w:tc>
      </w:tr>
      <w:tr w:rsidR="0023337D">
        <w:trPr>
          <w:jc w:val="center"/>
        </w:trPr>
        <w:tc>
          <w:tcPr>
            <w:tcW w:w="734" w:type="dxa"/>
            <w:tcBorders>
              <w:left w:val="single" w:sz="4" w:space="0" w:color="000000"/>
              <w:bottom w:val="single" w:sz="4" w:space="0" w:color="000000"/>
            </w:tcBorders>
          </w:tcPr>
          <w:p w:rsidR="0023337D" w:rsidRDefault="001E1827">
            <w:pPr>
              <w:ind w:firstLine="57"/>
              <w:jc w:val="both"/>
              <w:rPr>
                <w:sz w:val="28"/>
                <w:szCs w:val="28"/>
              </w:rPr>
            </w:pPr>
            <w:r>
              <w:rPr>
                <w:sz w:val="28"/>
                <w:szCs w:val="28"/>
              </w:rPr>
              <w:t>6</w:t>
            </w:r>
          </w:p>
        </w:tc>
        <w:tc>
          <w:tcPr>
            <w:tcW w:w="3631" w:type="dxa"/>
            <w:tcBorders>
              <w:left w:val="single" w:sz="4" w:space="0" w:color="000000"/>
              <w:bottom w:val="single" w:sz="4" w:space="0" w:color="000000"/>
            </w:tcBorders>
          </w:tcPr>
          <w:p w:rsidR="0023337D" w:rsidRDefault="001E1827">
            <w:pPr>
              <w:ind w:left="57"/>
              <w:jc w:val="both"/>
              <w:rPr>
                <w:sz w:val="28"/>
                <w:szCs w:val="28"/>
              </w:rPr>
            </w:pPr>
            <w:r>
              <w:rPr>
                <w:color w:val="131315"/>
                <w:sz w:val="28"/>
                <w:szCs w:val="28"/>
              </w:rPr>
              <w:t>ГБУЗ Усть-Лабинская ЦРБ МЗКК Амбулатория</w:t>
            </w:r>
          </w:p>
          <w:p w:rsidR="0023337D" w:rsidRDefault="001E1827" w:rsidP="00FB06BD">
            <w:pPr>
              <w:ind w:firstLine="57"/>
              <w:jc w:val="both"/>
              <w:rPr>
                <w:sz w:val="28"/>
                <w:szCs w:val="28"/>
              </w:rPr>
            </w:pPr>
            <w:r>
              <w:rPr>
                <w:color w:val="131315"/>
                <w:sz w:val="28"/>
                <w:szCs w:val="28"/>
              </w:rPr>
              <w:t xml:space="preserve">х. </w:t>
            </w:r>
            <w:r w:rsidR="00FB06BD">
              <w:rPr>
                <w:color w:val="131315"/>
                <w:sz w:val="28"/>
                <w:szCs w:val="28"/>
              </w:rPr>
              <w:t>Железный</w:t>
            </w:r>
          </w:p>
        </w:tc>
        <w:tc>
          <w:tcPr>
            <w:tcW w:w="2039" w:type="dxa"/>
            <w:tcBorders>
              <w:left w:val="single" w:sz="4" w:space="0" w:color="000000"/>
              <w:bottom w:val="single" w:sz="4" w:space="0" w:color="000000"/>
            </w:tcBorders>
          </w:tcPr>
          <w:p w:rsidR="0023337D" w:rsidRDefault="001E1827">
            <w:pPr>
              <w:ind w:left="57"/>
              <w:jc w:val="both"/>
              <w:rPr>
                <w:sz w:val="28"/>
                <w:szCs w:val="28"/>
              </w:rPr>
            </w:pPr>
            <w:r>
              <w:rPr>
                <w:sz w:val="28"/>
                <w:szCs w:val="28"/>
              </w:rPr>
              <w:t xml:space="preserve"> </w:t>
            </w:r>
            <w:r>
              <w:rPr>
                <w:color w:val="131315"/>
                <w:sz w:val="28"/>
                <w:szCs w:val="28"/>
              </w:rPr>
              <w:t>2356005608</w:t>
            </w:r>
          </w:p>
        </w:tc>
        <w:tc>
          <w:tcPr>
            <w:tcW w:w="3001" w:type="dxa"/>
            <w:tcBorders>
              <w:left w:val="single" w:sz="4" w:space="0" w:color="000000"/>
              <w:bottom w:val="single" w:sz="4" w:space="0" w:color="000000"/>
              <w:right w:val="single" w:sz="4" w:space="0" w:color="000000"/>
            </w:tcBorders>
          </w:tcPr>
          <w:p w:rsidR="0023337D" w:rsidRDefault="001E1827" w:rsidP="00FB06BD">
            <w:pPr>
              <w:ind w:firstLine="57"/>
              <w:jc w:val="both"/>
              <w:rPr>
                <w:sz w:val="28"/>
                <w:szCs w:val="28"/>
              </w:rPr>
            </w:pPr>
            <w:r>
              <w:rPr>
                <w:sz w:val="28"/>
                <w:szCs w:val="28"/>
              </w:rPr>
              <w:t>х.</w:t>
            </w:r>
            <w:r w:rsidR="00FB06BD">
              <w:rPr>
                <w:sz w:val="28"/>
                <w:szCs w:val="28"/>
              </w:rPr>
              <w:t>Железного</w:t>
            </w:r>
            <w:r>
              <w:rPr>
                <w:sz w:val="28"/>
                <w:szCs w:val="28"/>
              </w:rPr>
              <w:t xml:space="preserve">, </w:t>
            </w:r>
            <w:proofErr w:type="spellStart"/>
            <w:r w:rsidR="00FB06BD">
              <w:rPr>
                <w:sz w:val="28"/>
                <w:szCs w:val="28"/>
              </w:rPr>
              <w:t>ул</w:t>
            </w:r>
            <w:proofErr w:type="gramStart"/>
            <w:r w:rsidR="00FB06BD">
              <w:rPr>
                <w:sz w:val="28"/>
                <w:szCs w:val="28"/>
              </w:rPr>
              <w:t>.</w:t>
            </w:r>
            <w:r w:rsidR="00FB06BD" w:rsidRPr="00FB06BD">
              <w:rPr>
                <w:sz w:val="28"/>
                <w:szCs w:val="28"/>
              </w:rPr>
              <w:t>К</w:t>
            </w:r>
            <w:proofErr w:type="gramEnd"/>
            <w:r w:rsidR="00FB06BD" w:rsidRPr="00FB06BD">
              <w:rPr>
                <w:sz w:val="28"/>
                <w:szCs w:val="28"/>
              </w:rPr>
              <w:t>рупской</w:t>
            </w:r>
            <w:proofErr w:type="spellEnd"/>
            <w:r w:rsidR="00FB06BD" w:rsidRPr="00FB06BD">
              <w:rPr>
                <w:sz w:val="28"/>
                <w:szCs w:val="28"/>
              </w:rPr>
              <w:t>, 8.</w:t>
            </w:r>
          </w:p>
        </w:tc>
      </w:tr>
    </w:tbl>
    <w:p w:rsidR="0023337D" w:rsidRDefault="0023337D">
      <w:pPr>
        <w:ind w:firstLine="708"/>
        <w:jc w:val="both"/>
      </w:pPr>
    </w:p>
    <w:p w:rsidR="0023337D" w:rsidRDefault="001E1827">
      <w:pPr>
        <w:ind w:firstLine="708"/>
        <w:jc w:val="both"/>
      </w:pPr>
      <w:r>
        <w:rPr>
          <w:sz w:val="28"/>
          <w:szCs w:val="28"/>
        </w:rPr>
        <w:t xml:space="preserve">Секретарь комиссии      </w:t>
      </w:r>
      <w:r>
        <w:t xml:space="preserve">             ___________________  ____________________________</w:t>
      </w:r>
    </w:p>
    <w:p w:rsidR="0023337D" w:rsidRDefault="0023337D">
      <w:pPr>
        <w:ind w:firstLine="708"/>
        <w:jc w:val="both"/>
      </w:pPr>
    </w:p>
    <w:p w:rsidR="00FB06BD" w:rsidRDefault="001E1827">
      <w:pPr>
        <w:tabs>
          <w:tab w:val="right" w:pos="993"/>
          <w:tab w:val="left" w:pos="5100"/>
        </w:tabs>
        <w:ind w:left="5102"/>
        <w:rPr>
          <w:sz w:val="28"/>
          <w:szCs w:val="28"/>
        </w:rPr>
      </w:pPr>
      <w:r>
        <w:rPr>
          <w:sz w:val="28"/>
          <w:szCs w:val="28"/>
        </w:rPr>
        <w:t xml:space="preserve">  </w:t>
      </w:r>
    </w:p>
    <w:p w:rsidR="0023337D" w:rsidRDefault="0023337D" w:rsidP="00580A5F">
      <w:pPr>
        <w:rPr>
          <w:b/>
          <w:bCs/>
          <w:sz w:val="28"/>
          <w:szCs w:val="28"/>
        </w:rPr>
      </w:pPr>
      <w:bookmarkStart w:id="0" w:name="_GoBack"/>
      <w:bookmarkEnd w:id="0"/>
    </w:p>
    <w:sectPr w:rsidR="0023337D">
      <w:pgSz w:w="11906" w:h="16838"/>
      <w:pgMar w:top="709" w:right="567" w:bottom="709" w:left="1701"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宋体">
    <w:panose1 w:val="00000000000000000000"/>
    <w:charset w:val="8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0"/>
  <w:characterSpacingControl w:val="doNotCompress"/>
  <w:compat>
    <w:doNotBreakWrappedTables/>
    <w:compatSetting w:name="compatibilityMode" w:uri="http://schemas.microsoft.com/office/word" w:val="12"/>
  </w:compat>
  <w:rsids>
    <w:rsidRoot w:val="0023337D"/>
    <w:rsid w:val="001E1827"/>
    <w:rsid w:val="0023337D"/>
    <w:rsid w:val="00297208"/>
    <w:rsid w:val="00580A5F"/>
    <w:rsid w:val="007C3462"/>
    <w:rsid w:val="00A56214"/>
    <w:rsid w:val="00AC64E9"/>
    <w:rsid w:val="00FB06B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1C8"/>
  </w:style>
  <w:style w:type="paragraph" w:styleId="1">
    <w:name w:val="heading 1"/>
    <w:basedOn w:val="a"/>
    <w:next w:val="a"/>
    <w:qFormat/>
    <w:rsid w:val="0062117D"/>
    <w:pPr>
      <w:keepNext/>
      <w:outlineLvl w:val="0"/>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42">
    <w:name w:val="Font Style42"/>
    <w:basedOn w:val="a0"/>
    <w:uiPriority w:val="99"/>
    <w:qFormat/>
    <w:rsid w:val="0040109C"/>
    <w:rPr>
      <w:rFonts w:ascii="Times New Roman" w:hAnsi="Times New Roman" w:cs="Times New Roman"/>
      <w:sz w:val="24"/>
      <w:szCs w:val="24"/>
    </w:rPr>
  </w:style>
  <w:style w:type="character" w:customStyle="1" w:styleId="10">
    <w:name w:val="Заголовок №1_"/>
    <w:qFormat/>
    <w:rPr>
      <w:b/>
      <w:bCs/>
      <w:sz w:val="28"/>
      <w:szCs w:val="28"/>
      <w:lang w:bidi="ar-SA"/>
    </w:rPr>
  </w:style>
  <w:style w:type="character" w:customStyle="1" w:styleId="InternetLink">
    <w:name w:val="Internet Link"/>
    <w:qFormat/>
    <w:rPr>
      <w:color w:val="000080"/>
      <w:u w:val="single"/>
    </w:rPr>
  </w:style>
  <w:style w:type="character" w:customStyle="1" w:styleId="InternetLink1">
    <w:name w:val="Internet Link1"/>
    <w:qFormat/>
    <w:rPr>
      <w:color w:val="000080"/>
      <w:u w:val="single"/>
    </w:rPr>
  </w:style>
  <w:style w:type="character" w:styleId="a3">
    <w:name w:val="Hyperlink"/>
    <w:rPr>
      <w:color w:val="000080"/>
      <w:u w:val="single"/>
    </w:rPr>
  </w:style>
  <w:style w:type="paragraph" w:customStyle="1" w:styleId="a4">
    <w:name w:val="Заголовок"/>
    <w:basedOn w:val="a"/>
    <w:next w:val="a5"/>
    <w:qFormat/>
    <w:pPr>
      <w:keepNext/>
      <w:spacing w:before="240" w:after="120"/>
    </w:pPr>
    <w:rPr>
      <w:rFonts w:ascii="Liberation Sans" w:eastAsia="Microsoft YaHei" w:hAnsi="Liberation Sans" w:cs="Arial Unicode MS"/>
      <w:sz w:val="28"/>
      <w:szCs w:val="28"/>
    </w:rPr>
  </w:style>
  <w:style w:type="paragraph" w:styleId="a5">
    <w:name w:val="Body Text"/>
    <w:basedOn w:val="a"/>
    <w:rsid w:val="00AD31C8"/>
    <w:pPr>
      <w:spacing w:after="120"/>
    </w:pPr>
  </w:style>
  <w:style w:type="paragraph" w:styleId="a6">
    <w:name w:val="List"/>
    <w:basedOn w:val="a5"/>
    <w:rPr>
      <w:rFonts w:cs="Arial Unicode MS"/>
    </w:rPr>
  </w:style>
  <w:style w:type="paragraph" w:styleId="a7">
    <w:name w:val="caption"/>
    <w:basedOn w:val="a"/>
    <w:next w:val="a"/>
    <w:qFormat/>
    <w:rsid w:val="00AD31C8"/>
    <w:pPr>
      <w:spacing w:line="300" w:lineRule="exact"/>
      <w:jc w:val="center"/>
    </w:pPr>
    <w:rPr>
      <w:b/>
      <w:caps/>
      <w:sz w:val="28"/>
      <w:szCs w:val="28"/>
    </w:rPr>
  </w:style>
  <w:style w:type="paragraph" w:styleId="a8">
    <w:name w:val="index heading"/>
    <w:basedOn w:val="a"/>
    <w:qFormat/>
    <w:pPr>
      <w:suppressLineNumbers/>
    </w:pPr>
    <w:rPr>
      <w:rFonts w:cs="Arial Unicode MS"/>
    </w:rPr>
  </w:style>
  <w:style w:type="paragraph" w:styleId="3">
    <w:name w:val="Body Text 3"/>
    <w:basedOn w:val="a"/>
    <w:qFormat/>
    <w:rsid w:val="00AD31C8"/>
    <w:pPr>
      <w:jc w:val="center"/>
    </w:pPr>
    <w:rPr>
      <w:sz w:val="24"/>
      <w:szCs w:val="24"/>
    </w:rPr>
  </w:style>
  <w:style w:type="paragraph" w:styleId="a9">
    <w:name w:val="Balloon Text"/>
    <w:basedOn w:val="a"/>
    <w:semiHidden/>
    <w:qFormat/>
    <w:rsid w:val="000B318E"/>
    <w:rPr>
      <w:rFonts w:ascii="Tahoma" w:hAnsi="Tahoma" w:cs="Tahoma"/>
      <w:sz w:val="16"/>
      <w:szCs w:val="16"/>
    </w:rPr>
  </w:style>
  <w:style w:type="paragraph" w:customStyle="1" w:styleId="ConsNormal">
    <w:name w:val="ConsNormal"/>
    <w:qFormat/>
    <w:rsid w:val="0062117D"/>
    <w:pPr>
      <w:widowControl w:val="0"/>
      <w:ind w:firstLine="720"/>
    </w:pPr>
    <w:rPr>
      <w:rFonts w:ascii="Arial" w:hAnsi="Arial" w:cs="Arial"/>
    </w:rPr>
  </w:style>
  <w:style w:type="paragraph" w:customStyle="1" w:styleId="ConsNonformat">
    <w:name w:val="ConsNonformat"/>
    <w:qFormat/>
    <w:rsid w:val="0062117D"/>
    <w:pPr>
      <w:widowControl w:val="0"/>
    </w:pPr>
    <w:rPr>
      <w:rFonts w:ascii="Courier New" w:hAnsi="Courier New" w:cs="Courier New"/>
    </w:rPr>
  </w:style>
  <w:style w:type="paragraph" w:customStyle="1" w:styleId="ConsTitle">
    <w:name w:val="ConsTitle"/>
    <w:qFormat/>
    <w:rsid w:val="0062117D"/>
    <w:pPr>
      <w:widowControl w:val="0"/>
    </w:pPr>
    <w:rPr>
      <w:rFonts w:ascii="Arial" w:hAnsi="Arial" w:cs="Arial"/>
      <w:b/>
      <w:bCs/>
    </w:rPr>
  </w:style>
  <w:style w:type="paragraph" w:styleId="aa">
    <w:name w:val="Plain Text"/>
    <w:basedOn w:val="a"/>
    <w:qFormat/>
    <w:rsid w:val="0062117D"/>
    <w:rPr>
      <w:rFonts w:ascii="Courier New" w:hAnsi="Courier New"/>
    </w:rPr>
  </w:style>
  <w:style w:type="paragraph" w:styleId="ab">
    <w:name w:val="Normal (Web)"/>
    <w:basedOn w:val="a"/>
    <w:qFormat/>
    <w:rsid w:val="0067765D"/>
    <w:pPr>
      <w:spacing w:beforeAutospacing="1" w:afterAutospacing="1"/>
    </w:pPr>
    <w:rPr>
      <w:sz w:val="24"/>
      <w:szCs w:val="24"/>
    </w:rPr>
  </w:style>
  <w:style w:type="paragraph" w:styleId="ac">
    <w:name w:val="List Paragraph"/>
    <w:basedOn w:val="a"/>
    <w:qFormat/>
    <w:pPr>
      <w:spacing w:after="200" w:line="276" w:lineRule="auto"/>
      <w:ind w:left="720"/>
      <w:contextualSpacing/>
    </w:pPr>
    <w:rPr>
      <w:rFonts w:ascii="Calibri" w:eastAsia="SimSun;宋体" w:hAnsi="Calibri" w:cs="Arial Unicode MS"/>
      <w:sz w:val="22"/>
      <w:szCs w:val="22"/>
      <w:lang w:eastAsia="zh-CN"/>
    </w:rPr>
  </w:style>
  <w:style w:type="paragraph" w:customStyle="1" w:styleId="ad">
    <w:name w:val="Содержимое таблицы"/>
    <w:basedOn w:val="a"/>
    <w:qFormat/>
    <w:pPr>
      <w:widowControl w:val="0"/>
      <w:suppressLineNumbers/>
    </w:pPr>
  </w:style>
  <w:style w:type="paragraph" w:customStyle="1" w:styleId="ae">
    <w:name w:val="Заголовок таблицы"/>
    <w:basedOn w:val="ad"/>
    <w:qFormat/>
    <w:pPr>
      <w:jc w:val="center"/>
    </w:pPr>
    <w:rPr>
      <w:b/>
      <w:bCs/>
    </w:rPr>
  </w:style>
  <w:style w:type="paragraph" w:customStyle="1" w:styleId="af">
    <w:name w:val="Содержимое врезки"/>
    <w:basedOn w:val="a"/>
    <w:qFormat/>
  </w:style>
  <w:style w:type="numbering" w:customStyle="1" w:styleId="af0">
    <w:name w:val="Без списка"/>
    <w:uiPriority w:val="99"/>
    <w:semiHidden/>
    <w:unhideWhenUsed/>
    <w:qFormat/>
  </w:style>
  <w:style w:type="table" w:styleId="af1">
    <w:name w:val="Table Grid"/>
    <w:basedOn w:val="a1"/>
    <w:rsid w:val="00B030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dminustlabinsk.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677</TotalTime>
  <Pages>10</Pages>
  <Words>3334</Words>
  <Characters>19008</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П О С Т А Н О В Л  Е Н И Е</vt:lpstr>
    </vt:vector>
  </TitlesOfParts>
  <Company>Home</Company>
  <LinksUpToDate>false</LinksUpToDate>
  <CharactersWithSpaces>22298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О С Т А Н О В Л  Е Н И Е</dc:title>
  <dc:subject/>
  <dc:creator>User</dc:creator>
  <dc:description/>
  <cp:lastModifiedBy>User</cp:lastModifiedBy>
  <cp:revision>56</cp:revision>
  <cp:lastPrinted>2026-05-20T12:43:00Z</cp:lastPrinted>
  <dcterms:created xsi:type="dcterms:W3CDTF">2018-08-23T09:22:00Z</dcterms:created>
  <dcterms:modified xsi:type="dcterms:W3CDTF">2026-05-20T12:45:00Z</dcterms:modified>
  <dc:language>ru-RU</dc:language>
</cp:coreProperties>
</file>