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A71" w:rsidRPr="008D1A71" w:rsidRDefault="008D1A71" w:rsidP="008D1A71">
      <w:pPr>
        <w:spacing w:after="0" w:line="240" w:lineRule="auto"/>
        <w:rPr>
          <w:b/>
        </w:rPr>
      </w:pPr>
      <w:bookmarkStart w:id="0" w:name="_GoBack"/>
      <w:bookmarkEnd w:id="0"/>
      <w:r w:rsidRPr="008D1A71">
        <w:rPr>
          <w:b/>
        </w:rPr>
        <w:t xml:space="preserve">Для получения налоговых уведомлений через портал </w:t>
      </w:r>
      <w:proofErr w:type="spellStart"/>
      <w:r w:rsidRPr="008D1A71">
        <w:rPr>
          <w:b/>
        </w:rPr>
        <w:t>госуслуг</w:t>
      </w:r>
      <w:proofErr w:type="spellEnd"/>
      <w:r w:rsidRPr="008D1A71">
        <w:rPr>
          <w:b/>
        </w:rPr>
        <w:t xml:space="preserve"> нужно дать согласие </w:t>
      </w:r>
    </w:p>
    <w:p w:rsidR="008D1A71" w:rsidRDefault="008D1A71" w:rsidP="008D1A71">
      <w:pPr>
        <w:spacing w:after="0" w:line="240" w:lineRule="auto"/>
      </w:pPr>
    </w:p>
    <w:p w:rsidR="008D1A71" w:rsidRDefault="008D1A71" w:rsidP="008D1A71">
      <w:pPr>
        <w:spacing w:after="0" w:line="240" w:lineRule="auto"/>
      </w:pPr>
      <w:r>
        <w:t>Зарегистрированные в единой системе идентификац</w:t>
      </w:r>
      <w:proofErr w:type="gramStart"/>
      <w:r>
        <w:t>ии и ау</w:t>
      </w:r>
      <w:proofErr w:type="gramEnd"/>
      <w:r>
        <w:t xml:space="preserve">тентификации (ЕСИА) лица могут получать налоговые уведомления для оплаты налогов на имущество и НДФЛ через личный кабинет на ЕПГУ. Для этого через личный кабинет </w:t>
      </w:r>
      <w:proofErr w:type="spellStart"/>
      <w:r>
        <w:t>госуслуг</w:t>
      </w:r>
      <w:proofErr w:type="spellEnd"/>
      <w:r>
        <w:t xml:space="preserve"> направляется согласие на получение документов, содержащих налоговую тайну, от налоговых органов через личный кабинет на ЕПГУ, по форме, утвержденной приказом ФНС России от 09.10.2025 № ЕД-7-21/876@. Такое согласие должно быть подписано с использованием усиленной неквалифицированной электронной подписи (УНЭП) по установленным Правилам.</w:t>
      </w:r>
    </w:p>
    <w:p w:rsidR="008D1A71" w:rsidRDefault="008D1A71" w:rsidP="008D1A71">
      <w:pPr>
        <w:spacing w:after="0" w:line="240" w:lineRule="auto"/>
      </w:pPr>
    </w:p>
    <w:p w:rsidR="008D1A71" w:rsidRDefault="008D1A71" w:rsidP="008D1A71">
      <w:pPr>
        <w:spacing w:after="0" w:line="240" w:lineRule="auto"/>
      </w:pPr>
      <w:r>
        <w:t>На его основании налоговый орган разместит в личном кабинете пользователя ЕПГУ адресованное ему налоговое уведомление с указанием сумм налогов, срока их уплаты, уникального идентификатора начислений. Там же гражданин сможет онлайн оплатить эти начисления. При этом налоговые уведомления не будут дублироваться почтовыми сообщениями на бумаге.</w:t>
      </w:r>
    </w:p>
    <w:p w:rsidR="008D1A71" w:rsidRDefault="008D1A71" w:rsidP="008D1A71">
      <w:pPr>
        <w:spacing w:after="0" w:line="240" w:lineRule="auto"/>
      </w:pPr>
    </w:p>
    <w:p w:rsidR="008D1A71" w:rsidRDefault="008D1A71" w:rsidP="008D1A71">
      <w:pPr>
        <w:spacing w:after="0" w:line="240" w:lineRule="auto"/>
      </w:pPr>
      <w:r>
        <w:t>Воспользоваться сервисом по получению налоговых уведомлений через ЕПГУ можно независимо от доступа к личному кабинету налогоплательщика. В ЛК ЕПГУ в указанном порядке также размещаются требования об уплате задолженности и решения о взыскании задолженности.</w:t>
      </w:r>
    </w:p>
    <w:p w:rsidR="008D1A71" w:rsidRDefault="008D1A71" w:rsidP="008D1A71">
      <w:pPr>
        <w:spacing w:after="0" w:line="240" w:lineRule="auto"/>
      </w:pPr>
    </w:p>
    <w:p w:rsidR="008D1A71" w:rsidRDefault="008D1A71" w:rsidP="008D1A71">
      <w:pPr>
        <w:spacing w:after="0" w:line="240" w:lineRule="auto"/>
      </w:pPr>
      <w:r>
        <w:t xml:space="preserve">Для отказа от получения документов через ЕПГУ гражданин может подать уведомление о прекращении получения документов (сведений) через личный кабинет на ЕПГУ. В таком случае налоговое уведомление будет направляться по почте или через личный кабинет налогоплательщика для </w:t>
      </w:r>
      <w:proofErr w:type="gramStart"/>
      <w:r>
        <w:t>имеющих</w:t>
      </w:r>
      <w:proofErr w:type="gramEnd"/>
      <w:r>
        <w:t xml:space="preserve"> доступ к этому сервису.</w:t>
      </w:r>
    </w:p>
    <w:p w:rsidR="008D1A71" w:rsidRDefault="008D1A71" w:rsidP="008D1A71">
      <w:pPr>
        <w:spacing w:after="0" w:line="240" w:lineRule="auto"/>
      </w:pPr>
    </w:p>
    <w:p w:rsidR="008D1A71" w:rsidRDefault="008D1A71" w:rsidP="008D1A71">
      <w:pPr>
        <w:spacing w:after="0" w:line="240" w:lineRule="auto"/>
      </w:pPr>
      <w:r>
        <w:t>При этом с 1 августа направление налоговых уведомлений через ЕПГУ существенно упрощается. Теперь такое уведомление передается через личный кабинет на ЕПГУ лицу, зарегистрированному в ЕСИА, независимо от поданного им согласия на получение документов, содержащих налоговую тайну, от налоговых органов через личный кабинет на ЕПГУ. Исключение – налогоплательщики, направившие уведомление о прекращении получения документов с использованием ЕПГУ и не направившие в дальнейшем (</w:t>
      </w:r>
      <w:proofErr w:type="spellStart"/>
      <w:r>
        <w:t>абз</w:t>
      </w:r>
      <w:proofErr w:type="spellEnd"/>
      <w:r>
        <w:t xml:space="preserve">. 6 п. 1.2 ст. 21 НК РФ) уведомление о необходимости их получения на портале </w:t>
      </w:r>
      <w:proofErr w:type="spellStart"/>
      <w:r>
        <w:t>госуслуг</w:t>
      </w:r>
      <w:proofErr w:type="spellEnd"/>
      <w:r>
        <w:t>.</w:t>
      </w:r>
    </w:p>
    <w:p w:rsidR="008D1A71" w:rsidRDefault="008D1A71" w:rsidP="008D1A71">
      <w:pPr>
        <w:spacing w:after="0" w:line="240" w:lineRule="auto"/>
      </w:pPr>
    </w:p>
    <w:p w:rsidR="008D1A71" w:rsidRDefault="008D1A71" w:rsidP="008D1A71">
      <w:pPr>
        <w:spacing w:after="0" w:line="240" w:lineRule="auto"/>
      </w:pPr>
      <w:r>
        <w:t>Если налоговое уведомление не может быть передано через личный кабинет налогоплательщика, личный кабинет на ЕПГУ, оно направляется по почте заказным письмом.</w:t>
      </w:r>
    </w:p>
    <w:p w:rsidR="008D1A71" w:rsidRDefault="008D1A71" w:rsidP="008D1A71">
      <w:pPr>
        <w:spacing w:after="0" w:line="240" w:lineRule="auto"/>
      </w:pPr>
    </w:p>
    <w:p w:rsidR="008D1A71" w:rsidRPr="00CB4098" w:rsidRDefault="008D1A71" w:rsidP="008D1A71">
      <w:pPr>
        <w:spacing w:after="0" w:line="240" w:lineRule="auto"/>
      </w:pPr>
      <w:r>
        <w:t>Налогоплательщик (его законный или уполномоченный представитель) вправе независимо от порядка передачи налогового уведомления получить налоговое уведомление на бумаге под расписку в любом налоговом органе либо через МФЦ на основании заявления. Налоговое уведомление передается в срок не позднее пяти дней со дня получения налоговым органом заявления.</w:t>
      </w:r>
    </w:p>
    <w:sectPr w:rsidR="008D1A71" w:rsidRPr="00CB4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1766E"/>
    <w:multiLevelType w:val="multilevel"/>
    <w:tmpl w:val="65141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38A"/>
    <w:rsid w:val="0051438A"/>
    <w:rsid w:val="008D1A71"/>
    <w:rsid w:val="00AB7B1D"/>
    <w:rsid w:val="00BF6A27"/>
    <w:rsid w:val="00CB4098"/>
    <w:rsid w:val="00E66040"/>
    <w:rsid w:val="00FD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1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Линтер Елена Валерьевна</dc:creator>
  <cp:lastModifiedBy>User</cp:lastModifiedBy>
  <cp:revision>2</cp:revision>
  <dcterms:created xsi:type="dcterms:W3CDTF">2026-07-10T11:36:00Z</dcterms:created>
  <dcterms:modified xsi:type="dcterms:W3CDTF">2026-07-10T11:36:00Z</dcterms:modified>
</cp:coreProperties>
</file>