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 xml:space="preserve">АКТ № </w:t>
      </w:r>
      <w:r>
        <w:rPr>
          <w:sz w:val="28"/>
          <w:szCs w:val="28"/>
        </w:rPr>
        <w:t>6</w:t>
      </w:r>
      <w:r>
        <w:rPr>
          <w:sz w:val="28"/>
          <w:szCs w:val="28"/>
        </w:rPr>
        <w:t>/2026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общеобразовательным учреждением средняя общеобразовательная школа  № 14 имени  В.А. Уварова</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27</w:t>
      </w:r>
      <w:r>
        <w:rPr>
          <w:sz w:val="28"/>
          <w:szCs w:val="28"/>
        </w:rPr>
        <w:t>.02.2026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23</w:t>
      </w:r>
      <w:r>
        <w:rPr>
          <w:bCs/>
          <w:sz w:val="28"/>
          <w:szCs w:val="28"/>
          <w:lang w:eastAsia="en-US"/>
        </w:rPr>
        <w:t>.</w:t>
      </w:r>
      <w:r>
        <w:rPr>
          <w:rFonts w:eastAsia="Times New Roman" w:cs="Times New Roman"/>
          <w:bCs/>
          <w:color w:val="auto"/>
          <w:kern w:val="0"/>
          <w:sz w:val="28"/>
          <w:szCs w:val="28"/>
          <w:lang w:val="ru-RU" w:eastAsia="en-US" w:bidi="ar-SA"/>
        </w:rPr>
        <w:t>01</w:t>
      </w:r>
      <w:r>
        <w:rPr>
          <w:bCs/>
          <w:sz w:val="28"/>
          <w:szCs w:val="28"/>
          <w:lang w:eastAsia="en-US"/>
        </w:rPr>
        <w:t xml:space="preserve">.2026 № </w:t>
      </w:r>
      <w:r>
        <w:rPr>
          <w:rFonts w:eastAsia="Times New Roman" w:cs="Times New Roman"/>
          <w:bCs/>
          <w:color w:val="auto"/>
          <w:kern w:val="0"/>
          <w:sz w:val="28"/>
          <w:szCs w:val="28"/>
          <w:lang w:val="ru-RU" w:eastAsia="en-US" w:bidi="ar-SA"/>
        </w:rPr>
        <w:t>8</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муниципального бюджетного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общеобразовательного учреждения средняя общеобразовательная школа  № 14 имени  В.А. Уварова</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14,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2</w:t>
      </w:r>
      <w:r>
        <w:rPr>
          <w:sz w:val="28"/>
          <w:szCs w:val="28"/>
          <w:lang w:eastAsia="en-US"/>
        </w:rPr>
        <w:t xml:space="preserve"> </w:t>
      </w:r>
      <w:r>
        <w:rPr>
          <w:rFonts w:eastAsia="Times New Roman" w:cs="Times New Roman"/>
          <w:color w:val="auto"/>
          <w:kern w:val="0"/>
          <w:sz w:val="28"/>
          <w:szCs w:val="28"/>
          <w:lang w:val="ru-RU" w:eastAsia="ru-RU" w:bidi="ar-SA"/>
        </w:rPr>
        <w:t>февраля</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20 </w:t>
      </w:r>
      <w:r>
        <w:rPr>
          <w:rFonts w:eastAsia="Times New Roman" w:cs="Times New Roman"/>
          <w:color w:val="auto"/>
          <w:kern w:val="0"/>
          <w:sz w:val="28"/>
          <w:szCs w:val="28"/>
          <w:lang w:val="ru-RU" w:eastAsia="ru-RU" w:bidi="ar-SA"/>
        </w:rPr>
        <w:t>февраля</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b w:val="false"/>
          <w:i w:val="false"/>
          <w:caps w:val="false"/>
          <w:smallCaps w:val="false"/>
          <w:color w:val="000000"/>
          <w:spacing w:val="0"/>
          <w:sz w:val="28"/>
          <w:szCs w:val="28"/>
          <w:lang w:eastAsia="en-US"/>
        </w:rPr>
        <w:t>352345</w:t>
      </w:r>
      <w:r>
        <w:rPr>
          <w:rFonts w:eastAsia="Times New Roman" w:cs="Times New Roman"/>
          <w:b w:val="false"/>
          <w:i w:val="false"/>
          <w:caps w:val="false"/>
          <w:smallCaps w:val="false"/>
          <w:color w:val="000000"/>
          <w:spacing w:val="0"/>
          <w:kern w:val="0"/>
          <w:sz w:val="28"/>
          <w:szCs w:val="28"/>
          <w:lang w:val="ru-RU" w:eastAsia="en-US" w:bidi="ar-SA"/>
        </w:rPr>
        <w:t>,  Краснодарский край, Усть-Лабинский район, станица Тенгинская, улица Ленина, 28</w:t>
      </w:r>
      <w:r>
        <w:rPr>
          <w:color w:val="000000"/>
          <w:sz w:val="28"/>
          <w:szCs w:val="28"/>
        </w:rPr>
        <w:t>.</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14</w:t>
      </w:r>
      <w:r>
        <w:rPr>
          <w:sz w:val="28"/>
          <w:szCs w:val="28"/>
          <w:lang w:eastAsia="en-US"/>
        </w:rPr>
        <w:t xml:space="preserve"> осуществлялось </w:t>
      </w:r>
      <w:r>
        <w:rPr>
          <w:rFonts w:eastAsia="Times New Roman" w:cs="Times New Roman"/>
          <w:color w:val="auto"/>
          <w:kern w:val="0"/>
          <w:sz w:val="28"/>
          <w:szCs w:val="28"/>
          <w:lang w:val="ru-RU" w:eastAsia="ru-RU" w:bidi="ar-SA"/>
        </w:rPr>
        <w:t>Кравченко  Светланой   Евгеньевной</w:t>
      </w:r>
      <w:r>
        <w:rPr>
          <w:sz w:val="28"/>
          <w:szCs w:val="28"/>
          <w:lang w:eastAsia="en-US"/>
        </w:rPr>
        <w:t xml:space="preserve">   в  соответствии   с   приказом   управления </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hanging="0"/>
        <w:jc w:val="both"/>
        <w:rPr/>
      </w:pPr>
      <w:r>
        <w:rPr>
          <w:rFonts w:eastAsia="Times New Roman" w:cs="Times New Roman"/>
          <w:color w:val="auto"/>
          <w:kern w:val="0"/>
          <w:sz w:val="28"/>
          <w:szCs w:val="28"/>
          <w:lang w:val="ru-RU" w:eastAsia="en-US" w:bidi="ar-SA"/>
        </w:rPr>
        <w:t xml:space="preserve">образованием администрации муниципального образования Усть-Лабинский район </w:t>
      </w:r>
      <w:r>
        <w:rPr>
          <w:rFonts w:eastAsia="Times New Roman" w:cs="Times New Roman"/>
          <w:color w:val="000000"/>
          <w:kern w:val="0"/>
          <w:sz w:val="28"/>
          <w:szCs w:val="28"/>
          <w:lang w:val="ru-RU" w:eastAsia="en-US" w:bidi="ar-SA"/>
        </w:rPr>
        <w:t>от 01.11.2022 №  23-Л  «О приеме работника на работу»  с 01.11.2022 года.</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2026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en-US"/>
        </w:rPr>
        <w:t>1. В соответствии с подпунктом «б» пункта 12 Постановлени</w:t>
      </w:r>
      <w:r>
        <w:rPr>
          <w:rFonts w:eastAsia="Times New Roman" w:cs="Times New Roman"/>
          <w:color w:val="auto"/>
          <w:kern w:val="0"/>
          <w:sz w:val="28"/>
          <w:szCs w:val="28"/>
          <w:lang w:val="ru-RU" w:eastAsia="en-US" w:bidi="ar-SA"/>
        </w:rPr>
        <w:t>я</w:t>
      </w:r>
      <w:r>
        <w:rPr>
          <w:rFonts w:cs="Calibri"/>
          <w:color w:val="000000"/>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- 30 декабря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на 2026 год — не позднее 23 января. </w:t>
      </w:r>
    </w:p>
    <w:p>
      <w:pPr>
        <w:pStyle w:val="Normal"/>
        <w:widowControl/>
        <w:suppressAutoHyphens w:val="true"/>
        <w:bidi w:val="0"/>
        <w:spacing w:lineRule="auto" w:line="240" w:before="0" w:after="0"/>
        <w:ind w:left="0" w:right="0" w:firstLine="709"/>
        <w:jc w:val="both"/>
        <w:rPr>
          <w:sz w:val="28"/>
          <w:szCs w:val="28"/>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sz w:val="28"/>
          <w:szCs w:val="28"/>
        </w:rPr>
        <w:t>Фактически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19</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- 29 </w:t>
      </w:r>
      <w:r>
        <w:rPr>
          <w:rFonts w:eastAsia="Times New Roman" w:cs="Times New Roman"/>
          <w:color w:val="auto"/>
          <w:kern w:val="0"/>
          <w:sz w:val="28"/>
          <w:szCs w:val="28"/>
          <w:lang w:val="ru-RU" w:eastAsia="ru-RU" w:bidi="ar-SA"/>
        </w:rPr>
        <w:t>декабря</w:t>
      </w:r>
      <w:r>
        <w:rPr>
          <w:sz w:val="28"/>
          <w:szCs w:val="28"/>
        </w:rPr>
        <w:t xml:space="preserve"> 2023 года, </w:t>
      </w:r>
      <w:r>
        <w:rPr>
          <w:sz w:val="28"/>
          <w:szCs w:val="28"/>
          <w:highlight w:val="white"/>
        </w:rPr>
        <w:t>План-график</w:t>
      </w:r>
      <w:r>
        <w:rPr>
          <w:sz w:val="28"/>
          <w:szCs w:val="28"/>
        </w:rPr>
        <w:t xml:space="preserve"> на 2025 год - </w:t>
      </w:r>
      <w:r>
        <w:rPr>
          <w:rFonts w:eastAsia="Times New Roman" w:cs="Times New Roman"/>
          <w:color w:val="auto"/>
          <w:kern w:val="0"/>
          <w:sz w:val="28"/>
          <w:szCs w:val="28"/>
          <w:lang w:val="ru-RU" w:eastAsia="ru-RU" w:bidi="ar-SA"/>
        </w:rPr>
        <w:t>8</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2025 года, </w:t>
      </w:r>
      <w:r>
        <w:rPr>
          <w:sz w:val="28"/>
          <w:szCs w:val="28"/>
          <w:highlight w:val="white"/>
        </w:rPr>
        <w:t>План-график</w:t>
      </w:r>
      <w:r>
        <w:rPr>
          <w:sz w:val="28"/>
          <w:szCs w:val="28"/>
        </w:rPr>
        <w:t xml:space="preserve"> на 2026 год - </w:t>
      </w:r>
      <w:r>
        <w:rPr>
          <w:rFonts w:eastAsia="Times New Roman" w:cs="Times New Roman"/>
          <w:color w:val="auto"/>
          <w:kern w:val="0"/>
          <w:sz w:val="28"/>
          <w:szCs w:val="28"/>
          <w:lang w:val="ru-RU" w:eastAsia="ru-RU" w:bidi="ar-SA"/>
        </w:rPr>
        <w:t>12</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tru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29 части 1 статьи 93 Закона № 44-ФЗ, было </w:t>
      </w:r>
      <w:r>
        <w:rPr>
          <w:rFonts w:eastAsia="Calibri" w:cs="Calibri"/>
          <w:b w:val="false"/>
          <w:bCs w:val="false"/>
          <w:color w:val="000000"/>
          <w:sz w:val="28"/>
          <w:szCs w:val="28"/>
          <w:u w:val="none"/>
          <w:lang w:eastAsia="ar-SA"/>
        </w:rPr>
        <w:t xml:space="preserve">заключено </w:t>
      </w:r>
      <w:r>
        <w:rPr>
          <w:rFonts w:eastAsia="Calibri" w:cs="Calibri"/>
          <w:b w:val="false"/>
          <w:bCs w:val="false"/>
          <w:color w:val="000000"/>
          <w:kern w:val="0"/>
          <w:sz w:val="28"/>
          <w:szCs w:val="28"/>
          <w:u w:val="none"/>
          <w:lang w:val="ru-RU" w:eastAsia="ar-SA" w:bidi="ar-SA"/>
        </w:rPr>
        <w:t>2</w:t>
      </w:r>
      <w:r>
        <w:rPr>
          <w:rFonts w:eastAsia="Calibri" w:cs="Calibri"/>
          <w:b w:val="false"/>
          <w:bCs w:val="false"/>
          <w:color w:val="000000"/>
          <w:sz w:val="28"/>
          <w:szCs w:val="28"/>
          <w:u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 xml:space="preserve">4 367 400, 42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14, 29 части 1 статьи 93 Закона № 44-ФЗ, был </w:t>
      </w:r>
      <w:r>
        <w:rPr>
          <w:rFonts w:eastAsia="Calibri" w:cs="Calibri"/>
          <w:b w:val="false"/>
          <w:bCs w:val="false"/>
          <w:color w:val="000000"/>
          <w:sz w:val="28"/>
          <w:szCs w:val="28"/>
          <w:lang w:eastAsia="ar-SA"/>
        </w:rPr>
        <w:t xml:space="preserve">заключен </w:t>
      </w:r>
      <w:r>
        <w:rPr>
          <w:rFonts w:eastAsia="Calibri" w:cs="Calibri"/>
          <w:b w:val="false"/>
          <w:bCs w:val="false"/>
          <w:color w:val="000000"/>
          <w:kern w:val="0"/>
          <w:sz w:val="28"/>
          <w:szCs w:val="28"/>
          <w:lang w:val="ru-RU" w:eastAsia="ar-SA" w:bidi="ar-SA"/>
        </w:rPr>
        <w:t xml:space="preserve">1 </w:t>
      </w:r>
      <w:r>
        <w:rPr>
          <w:rFonts w:eastAsia="Calibri" w:cs="Calibri"/>
          <w:b w:val="false"/>
          <w:bCs w:val="false"/>
          <w:color w:val="000000"/>
          <w:sz w:val="28"/>
          <w:szCs w:val="28"/>
          <w:lang w:eastAsia="ar-SA"/>
        </w:rPr>
        <w:t xml:space="preserve">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918 996,00</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w:t>
      </w:r>
      <w:r>
        <w:rPr>
          <w:rFonts w:eastAsia="Calibri" w:cs="Calibri"/>
          <w:b w:val="false"/>
          <w:bCs w:val="false"/>
          <w:color w:val="000000"/>
          <w:sz w:val="28"/>
          <w:szCs w:val="28"/>
          <w:lang w:eastAsia="ar-SA"/>
        </w:rPr>
        <w:t xml:space="preserve"> рублей и 1 контракт путем проведения </w:t>
      </w:r>
      <w:r>
        <w:rPr>
          <w:rFonts w:eastAsia="Calibri" w:cs="Calibri"/>
          <w:b w:val="false"/>
          <w:bCs w:val="false"/>
          <w:color w:val="000000"/>
          <w:kern w:val="0"/>
          <w:sz w:val="28"/>
          <w:szCs w:val="28"/>
          <w:lang w:val="ru-RU" w:eastAsia="ar-SA" w:bidi="ar-SA"/>
        </w:rPr>
        <w:t>о</w:t>
      </w:r>
      <w:r>
        <w:rPr>
          <w:b w:val="false"/>
          <w:i w:val="false"/>
          <w:strike w:val="false"/>
          <w:dstrike w:val="false"/>
          <w:outline w:val="false"/>
          <w:shadow w:val="false"/>
          <w:color w:val="000000"/>
          <w:sz w:val="28"/>
          <w:szCs w:val="28"/>
          <w:u w:val="none"/>
          <w:em w:val="none"/>
        </w:rPr>
        <w:t xml:space="preserve">ткрытого конкурса в электронной форме </w:t>
      </w:r>
      <w:r>
        <w:rPr>
          <w:rFonts w:eastAsia="Calibri" w:cs="Calibri"/>
          <w:b w:val="false"/>
          <w:bCs w:val="false"/>
          <w:i w:val="false"/>
          <w:strike w:val="false"/>
          <w:dstrike w:val="false"/>
          <w:outline w:val="false"/>
          <w:shadow w:val="false"/>
          <w:color w:val="000000"/>
          <w:sz w:val="28"/>
          <w:szCs w:val="28"/>
          <w:u w:val="none"/>
          <w:em w:val="none"/>
          <w:lang w:eastAsia="ar-SA"/>
        </w:rPr>
        <w:t xml:space="preserve">на общую сумму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875</w:t>
      </w:r>
      <w:r>
        <w:rPr>
          <w:b w:val="false"/>
          <w:i w:val="false"/>
          <w:strike w:val="false"/>
          <w:dstrike w:val="false"/>
          <w:outline w:val="false"/>
          <w:shadow w:val="false"/>
          <w:color w:val="000000"/>
          <w:sz w:val="28"/>
          <w:szCs w:val="28"/>
          <w:u w:val="none"/>
          <w:em w:val="none"/>
        </w:rPr>
        <w:t xml:space="preserve"> 347,31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14, 29 части 1 статьи 93 Закона № 44-ФЗ, был заключен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960792, 00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рублей</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2 287 515, 39</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а</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ми 4, 5, 8, 29 части 1 статьи 93 Закона № 44-ФЗ, был заключен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b w:val="false"/>
          <w:i w:val="false"/>
          <w:strike w:val="false"/>
          <w:dstrike w:val="false"/>
          <w:outline w:val="false"/>
          <w:shadow w:val="false"/>
          <w:color w:val="000000"/>
          <w:sz w:val="28"/>
          <w:szCs w:val="28"/>
          <w:u w:val="none"/>
          <w:em w:val="none"/>
        </w:rPr>
        <w:t xml:space="preserve"> 347 000, 00 рублей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и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 путем проведения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о</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1 817 070,40 рубля</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2026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2026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Извещения о проведении открытых аукционов и конкурсов в электронной форме  соответствуют требованиям статьи 42 Закона № 44-ФЗ и размещены в </w:t>
      </w:r>
    </w:p>
    <w:p>
      <w:pPr>
        <w:pStyle w:val="Normal"/>
        <w:widowControl/>
        <w:suppressAutoHyphens w:val="true"/>
        <w:bidi w:val="0"/>
        <w:spacing w:lineRule="auto" w:line="240" w:before="0" w:after="0"/>
        <w:ind w:left="0" w:right="0" w:hanging="0"/>
        <w:jc w:val="both"/>
        <w:rPr>
          <w:rFonts w:cs="Calibri"/>
          <w:color w:val="000000"/>
          <w:sz w:val="28"/>
          <w:szCs w:val="28"/>
          <w:lang w:eastAsia="ar-SA"/>
        </w:rPr>
      </w:pPr>
      <w:r>
        <w:rPr>
          <w:rFonts w:cs="Calibri"/>
          <w:color w:val="000000"/>
          <w:sz w:val="28"/>
          <w:szCs w:val="28"/>
          <w:lang w:eastAsia="ar-SA"/>
        </w:rPr>
        <w:t>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eastAsia="Calibri"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3. </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размещен в ЕИС 29 марта 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w:t>
      </w:r>
      <w:r>
        <w:rPr>
          <w:rFonts w:eastAsia="Calibri" w:cs="Times New Roman"/>
          <w:b w:val="false"/>
          <w:bCs/>
          <w:color w:val="000000"/>
          <w:kern w:val="0"/>
          <w:sz w:val="28"/>
          <w:szCs w:val="28"/>
          <w:highlight w:val="white"/>
          <w:lang w:val="ru-RU" w:eastAsia="en-US" w:bidi="ar-SA"/>
        </w:rPr>
        <w:t>29</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26</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2025 года, т.е. своевременно.</w:t>
      </w:r>
      <w:r>
        <w:rPr>
          <w:bCs/>
          <w:color w:val="000000"/>
          <w:sz w:val="28"/>
          <w:szCs w:val="28"/>
        </w:rPr>
        <w:t xml:space="preserve">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2022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в 2023 году — </w:t>
      </w:r>
      <w:r>
        <w:rPr>
          <w:rFonts w:eastAsia="Times New Roman" w:cs="Times New Roman"/>
          <w:b w:val="false"/>
          <w:bCs/>
          <w:i w:val="false"/>
          <w:caps w:val="false"/>
          <w:smallCaps w:val="false"/>
          <w:color w:val="000000"/>
          <w:spacing w:val="0"/>
          <w:kern w:val="0"/>
          <w:sz w:val="28"/>
          <w:szCs w:val="28"/>
          <w:lang w:val="ru-RU" w:eastAsia="ru-RU" w:bidi="ar-SA"/>
        </w:rPr>
        <w:t>86, 728 02</w:t>
      </w:r>
      <w:r>
        <w:rPr>
          <w:rFonts w:eastAsia="Times New Roman" w:cs="Times New Roman"/>
          <w:bCs/>
          <w:color w:val="000000"/>
          <w:kern w:val="0"/>
          <w:sz w:val="28"/>
          <w:szCs w:val="28"/>
          <w:lang w:val="ru-RU" w:eastAsia="ru-RU" w:bidi="ar-SA"/>
        </w:rPr>
        <w:t xml:space="preserve"> процента, </w:t>
      </w:r>
      <w:r>
        <w:rPr>
          <w:rFonts w:eastAsia="Calibri" w:cs="Times New Roman"/>
          <w:bCs/>
          <w:color w:val="000000"/>
          <w:kern w:val="0"/>
          <w:sz w:val="28"/>
          <w:szCs w:val="28"/>
          <w:lang w:val="ru-RU" w:eastAsia="en-US" w:bidi="ar-SA"/>
        </w:rPr>
        <w:t xml:space="preserve"> в 2024 году — </w:t>
      </w:r>
      <w:r>
        <w:rPr>
          <w:rFonts w:eastAsia="Calibri" w:cs="Times New Roman"/>
          <w:b w:val="false"/>
          <w:bCs/>
          <w:i w:val="false"/>
          <w:caps w:val="false"/>
          <w:smallCaps w:val="false"/>
          <w:color w:val="000000"/>
          <w:spacing w:val="0"/>
          <w:kern w:val="0"/>
          <w:sz w:val="28"/>
          <w:szCs w:val="28"/>
          <w:lang w:val="ru-RU" w:eastAsia="en-US" w:bidi="ar-SA"/>
        </w:rPr>
        <w:t>93, 248 57</w:t>
      </w:r>
      <w:r>
        <w:rPr>
          <w:rFonts w:eastAsia="Calibri" w:cs="Times New Roman"/>
          <w:bCs/>
          <w:color w:val="000000"/>
          <w:kern w:val="0"/>
          <w:sz w:val="28"/>
          <w:szCs w:val="28"/>
          <w:lang w:val="ru-RU" w:eastAsia="en-US" w:bidi="ar-SA"/>
        </w:rPr>
        <w:t xml:space="preserve">  процента.  Нарушений не установлено.</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tru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2022, 2023, 2024 годы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4</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2022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23 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2023 года, за 2023 год — 26 марта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20</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bidi w:val="0"/>
        <w:spacing w:lineRule="auto" w:line="240" w:before="0" w:after="0"/>
        <w:ind w:left="0" w:right="0" w:firstLine="709"/>
        <w:jc w:val="both"/>
        <w:rPr>
          <w:color w:val="C9211E"/>
        </w:rPr>
      </w:pPr>
      <w:r>
        <w:rPr>
          <w:rFonts w:eastAsia="Times New Roman" w:cs="Times New Roman"/>
          <w:bCs/>
          <w:color w:val="000000"/>
          <w:kern w:val="0"/>
          <w:sz w:val="28"/>
          <w:szCs w:val="28"/>
          <w:lang w:val="ru-RU" w:eastAsia="ru-RU" w:bidi="ar-SA"/>
        </w:rPr>
        <w:t>5</w:t>
      </w:r>
      <w:r>
        <w:rPr>
          <w:bCs/>
          <w:color w:val="000000"/>
          <w:sz w:val="28"/>
          <w:szCs w:val="28"/>
        </w:rPr>
        <w:t xml:space="preserve">. При выборочной проверке полноты и достоверности информации (сведений) и (или) документов, подлежащих включению в реестр контрактов, заключенных заказчиками, а также соблюдения срока их направления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(далее – </w:t>
      </w:r>
      <w:r>
        <w:rPr>
          <w:rFonts w:eastAsia="Times New Roman" w:cs="Times New Roman"/>
          <w:bCs/>
          <w:color w:val="000000"/>
          <w:kern w:val="0"/>
          <w:sz w:val="28"/>
          <w:szCs w:val="28"/>
          <w:lang w:val="ru-RU" w:eastAsia="ru-RU" w:bidi="ar-SA"/>
        </w:rPr>
        <w:t>Ф</w:t>
      </w:r>
      <w:r>
        <w:rPr>
          <w:bCs/>
          <w:color w:val="000000"/>
          <w:sz w:val="28"/>
          <w:szCs w:val="28"/>
        </w:rPr>
        <w:t>едеральный орган), установлено следующее.</w:t>
      </w:r>
    </w:p>
    <w:p>
      <w:pPr>
        <w:pStyle w:val="Normal"/>
        <w:widowControl/>
        <w:suppressAutoHyphens w:val="true"/>
        <w:bidi w:val="0"/>
        <w:spacing w:lineRule="auto" w:line="240" w:before="0" w:after="0"/>
        <w:ind w:left="0" w:right="0" w:firstLine="709"/>
        <w:jc w:val="both"/>
        <w:rPr>
          <w:color w:val="C9211E"/>
        </w:rPr>
      </w:pPr>
      <w:r>
        <w:rPr>
          <w:rFonts w:eastAsia="Calibri" w:cs="Times New Roman"/>
          <w:b w:val="false"/>
          <w:bCs/>
          <w:color w:val="000000"/>
          <w:sz w:val="28"/>
          <w:szCs w:val="28"/>
          <w:highlight w:val="white"/>
          <w:lang w:val="x-none" w:eastAsia="en-US"/>
        </w:rPr>
        <w:t xml:space="preserve">В соответствии с частью 3 статьи 103 Закона № 44-ФЗ  информация, предусмотренная </w:t>
      </w:r>
      <w:r>
        <w:rPr>
          <w:rFonts w:eastAsia="Calibri" w:cs="Times New Roman"/>
          <w:b w:val="false"/>
          <w:bCs/>
          <w:strike w:val="false"/>
          <w:dstrike w:val="false"/>
          <w:color w:val="000000"/>
          <w:sz w:val="28"/>
          <w:szCs w:val="28"/>
          <w:highlight w:val="white"/>
          <w:u w:val="none"/>
          <w:effect w:val="none"/>
          <w:lang w:val="x-none" w:eastAsia="en-US"/>
        </w:rPr>
        <w:t>пунктом 13</w:t>
      </w:r>
      <w:r>
        <w:rPr>
          <w:rFonts w:eastAsia="Calibri" w:cs="Times New Roman"/>
          <w:b w:val="false"/>
          <w:bCs/>
          <w:color w:val="000000"/>
          <w:sz w:val="28"/>
          <w:szCs w:val="28"/>
          <w:highlight w:val="white"/>
          <w:lang w:val="x-none" w:eastAsia="en-US"/>
        </w:rPr>
        <w:t xml:space="preserve"> части 2 настоящей статьи, направляется в порядке, установленном в соответствии с частью 6 настоящей статьи, в </w:t>
      </w:r>
      <w:r>
        <w:rPr>
          <w:rFonts w:eastAsia="Calibri" w:cs="Times New Roman"/>
          <w:b w:val="false"/>
          <w:bCs/>
          <w:color w:val="000000"/>
          <w:kern w:val="0"/>
          <w:sz w:val="28"/>
          <w:szCs w:val="28"/>
          <w:highlight w:val="white"/>
          <w:lang w:val="ru-RU" w:eastAsia="en-US" w:bidi="ar-SA"/>
        </w:rPr>
        <w:t>Ф</w:t>
      </w:r>
      <w:r>
        <w:rPr>
          <w:rFonts w:eastAsia="Calibri" w:cs="Times New Roman"/>
          <w:b w:val="false"/>
          <w:bCs/>
          <w:color w:val="000000"/>
          <w:sz w:val="28"/>
          <w:szCs w:val="28"/>
          <w:highlight w:val="white"/>
          <w:lang w:val="x-none" w:eastAsia="en-US"/>
        </w:rPr>
        <w:t xml:space="preserve">едеральный орган не позднее одного рабочего дня со дня, следующего за днем подписания документа о приемке. </w:t>
      </w:r>
    </w:p>
    <w:p>
      <w:pPr>
        <w:pStyle w:val="Normal"/>
        <w:widowControl/>
        <w:suppressAutoHyphens w:val="true"/>
        <w:overflowPunct w:val="false"/>
        <w:bidi w:val="0"/>
        <w:spacing w:lineRule="auto" w:line="240" w:before="0" w:after="0"/>
        <w:ind w:left="0" w:right="0" w:firstLine="567"/>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Согласно пункту 8 части 1 статьи 93 Закона №44-ФЗ между Заказчиком и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ООО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Эко Центр</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был заключен контракт от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08.07.2024 №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4839/00001 на</w:t>
      </w:r>
      <w:r>
        <w:rPr>
          <w:rStyle w:val="Style17"/>
          <w:rFonts w:eastAsia="Times New Roman" w:cs="Times New Roman" w:ascii="Times New Roman CYR" w:hAnsi="Times New Roman CYR"/>
          <w:b/>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«у</w:t>
      </w:r>
      <w:r>
        <w:rPr>
          <w:rStyle w:val="Style17"/>
          <w:rFonts w:eastAsia="Times New Roman CYR"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shd w:fill="FFFFFF" w:val="clear"/>
          <w:vertAlign w:val="baseline"/>
          <w:em w:val="none"/>
          <w:lang w:val="ru-RU" w:eastAsia="en-US" w:bidi="ar-SA"/>
        </w:rPr>
        <w:t>слуги по обращению с твердыми коммунальными отходами</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на сумму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23 644,58</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рубля (далее – Контракт).</w:t>
      </w:r>
    </w:p>
    <w:p>
      <w:pPr>
        <w:pStyle w:val="Normal"/>
        <w:widowControl/>
        <w:suppressAutoHyphens w:val="true"/>
        <w:overflowPunct w:val="false"/>
        <w:bidi w:val="0"/>
        <w:spacing w:lineRule="auto" w:line="240" w:before="0" w:after="0"/>
        <w:ind w:left="0" w:right="0" w:firstLine="680"/>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В нарушение требований части 3 статьи 103 Закона № 44-ФЗ указанная в пункте 13 части 2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 xml:space="preserve">статьи 103 Закона № 44-ФЗ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информация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в отношении</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УПД от 31.08.2024 №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ВЭ-2803,</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 xml:space="preserve">Заказчиком была направлена в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Ф</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 xml:space="preserve">едеральный орган с нарушением установленного срока: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10.09.2024 года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(предельный срок направления 02.09.2024 года.</w:t>
      </w:r>
    </w:p>
    <w:p>
      <w:pPr>
        <w:pStyle w:val="Normal"/>
        <w:widowControl/>
        <w:shd w:val="clear" w:color="auto" w:fill="FFFFFF"/>
        <w:suppressAutoHyphens w:val="true"/>
        <w:overflowPunct w:val="false"/>
        <w:bidi w:val="0"/>
        <w:spacing w:lineRule="auto" w:line="240" w:before="0" w:after="0"/>
        <w:ind w:left="0" w:right="0" w:firstLine="709"/>
        <w:jc w:val="both"/>
        <w:rPr>
          <w:color w:val="C9211E"/>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В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указанном</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  нарушени</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и</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 усматриваются признаки административного правонарушения, ответственность за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которое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 предусмотрена частью 2 статьи 7.31 КоАП РФ.</w:t>
      </w:r>
    </w:p>
    <w:p>
      <w:pPr>
        <w:pStyle w:val="Normal"/>
        <w:widowControl/>
        <w:suppressAutoHyphens w:val="true"/>
        <w:bidi w:val="0"/>
        <w:spacing w:lineRule="auto" w:line="240" w:before="0" w:after="0"/>
        <w:ind w:left="0" w:right="0" w:firstLine="680"/>
        <w:jc w:val="both"/>
        <w:rPr/>
      </w:pPr>
      <w:r>
        <w:rPr>
          <w:bCs/>
          <w:sz w:val="28"/>
          <w:szCs w:val="28"/>
        </w:rPr>
        <w:t>В 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bidi w:val="0"/>
        <w:spacing w:lineRule="auto" w:line="240" w:before="0" w:after="0"/>
        <w:ind w:left="0" w:right="0" w:firstLine="680"/>
        <w:jc w:val="both"/>
        <w:rPr/>
      </w:pPr>
      <w:r>
        <w:rPr>
          <w:rStyle w:val="12"/>
          <w:rFonts w:eastAsia="Courier New" w:cs="Times New Roman CYR" w:ascii="Times New Roman CYR" w:hAnsi="Times New Roman CYR"/>
          <w:bCs/>
          <w:iCs/>
          <w:color w:val="000000"/>
          <w:sz w:val="28"/>
          <w:szCs w:val="28"/>
          <w:highlight w:val="white"/>
          <w:lang w:eastAsia="en-US"/>
        </w:rPr>
        <w:t>Таким образом, срок давности привлечения к административной ответственности за правонарушения по части 2 статьи 7.31  КоАП РФ составляет один год и начинает исчисляться с момента его совершения. Следовательно</w:t>
      </w:r>
      <w:r>
        <w:rPr>
          <w:rStyle w:val="12"/>
          <w:rFonts w:eastAsia="Courier New" w:cs="Times New Roman CYR" w:ascii="Times New Roman CYR" w:hAnsi="Times New Roman CYR"/>
          <w:bCs/>
          <w:iCs/>
          <w:color w:val="000000"/>
          <w:sz w:val="28"/>
          <w:szCs w:val="28"/>
          <w:highlight w:val="white"/>
          <w:lang w:val="x-none" w:eastAsia="en-US"/>
        </w:rPr>
        <w:t>, срок давности привлечения к административной ответственности</w:t>
      </w:r>
      <w:r>
        <w:rPr>
          <w:rStyle w:val="12"/>
          <w:rFonts w:eastAsia="Courier New" w:cs="Times New Roman CYR" w:ascii="Times New Roman CYR" w:hAnsi="Times New Roman CYR"/>
          <w:bCs/>
          <w:iCs/>
          <w:color w:val="000000"/>
          <w:sz w:val="28"/>
          <w:szCs w:val="28"/>
          <w:highlight w:val="white"/>
          <w:lang w:eastAsia="en-US"/>
        </w:rPr>
        <w:t xml:space="preserve">  </w:t>
      </w:r>
      <w:r>
        <w:rPr>
          <w:rStyle w:val="12"/>
          <w:rFonts w:eastAsia="Courier New" w:cs="Times New Roman CYR" w:ascii="Times New Roman CYR" w:hAnsi="Times New Roman CYR"/>
          <w:bCs/>
          <w:iCs/>
          <w:color w:val="000000"/>
          <w:sz w:val="28"/>
          <w:szCs w:val="28"/>
          <w:highlight w:val="white"/>
          <w:lang w:val="x-none" w:eastAsia="en-US"/>
        </w:rPr>
        <w:t xml:space="preserve">на момент </w:t>
      </w:r>
      <w:r>
        <w:rPr>
          <w:rStyle w:val="12"/>
          <w:rFonts w:eastAsia="Courier New" w:cs="Times New Roman CYR" w:ascii="Times New Roman CYR" w:hAnsi="Times New Roman CYR"/>
          <w:bCs/>
          <w:iCs/>
          <w:color w:val="000000"/>
          <w:sz w:val="28"/>
          <w:szCs w:val="28"/>
          <w:highlight w:val="white"/>
          <w:lang w:eastAsia="en-US"/>
        </w:rPr>
        <w:t xml:space="preserve">проведения плановой проверки </w:t>
      </w:r>
      <w:r>
        <w:rPr>
          <w:rStyle w:val="12"/>
          <w:rFonts w:eastAsia="Courier New" w:cs="Times New Roman CYR" w:ascii="Times New Roman CYR" w:hAnsi="Times New Roman CYR"/>
          <w:bCs/>
          <w:iCs/>
          <w:color w:val="000000"/>
          <w:sz w:val="28"/>
          <w:szCs w:val="28"/>
          <w:highlight w:val="white"/>
          <w:lang w:val="x-none" w:eastAsia="en-US"/>
        </w:rPr>
        <w:t>истек.</w:t>
      </w:r>
    </w:p>
    <w:p>
      <w:pPr>
        <w:pStyle w:val="Normal"/>
        <w:widowControl/>
        <w:shd w:val="clear" w:color="auto" w:fill="FFFFFF"/>
        <w:suppressAutoHyphens w:val="true"/>
        <w:overflowPunct w:val="true"/>
        <w:bidi w:val="0"/>
        <w:spacing w:lineRule="auto" w:line="240" w:before="0" w:after="0"/>
        <w:ind w:firstLine="709"/>
        <w:jc w:val="both"/>
        <w:rPr>
          <w:rStyle w:val="12"/>
          <w:color w:val="000000"/>
        </w:rPr>
      </w:pPr>
      <w:r>
        <w:rPr>
          <w:color w:val="000000"/>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 xml:space="preserve">В результате проведенной проверки выявлено нарушение, допущенное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 xml:space="preserve">МБОУ СОШ № 14            </w:t>
      </w:r>
      <w:r>
        <w:rPr>
          <w:rFonts w:eastAsia="Times New Roman" w:cs="Times New Roman"/>
          <w:b w:val="false"/>
          <w:bCs w:val="false"/>
          <w:i w:val="false"/>
          <w:caps w:val="false"/>
          <w:smallCaps w:val="false"/>
          <w:strike w:val="false"/>
          <w:dstrike w:val="false"/>
          <w:color w:val="auto"/>
          <w:spacing w:val="0"/>
          <w:kern w:val="0"/>
          <w:sz w:val="28"/>
          <w:szCs w:val="28"/>
          <w:u w:val="none"/>
          <w:lang w:val="ru-RU" w:eastAsia="ru-RU" w:bidi="ar-SA"/>
        </w:rPr>
        <w:t>Кравченко С. Е.</w:t>
      </w:r>
      <w:r>
        <w:rPr>
          <w:color w:val="000000"/>
          <w:sz w:val="28"/>
          <w:szCs w:val="28"/>
          <w:lang w:eastAsia="ar-SA"/>
        </w:rPr>
        <w:t>, а именно:</w:t>
      </w:r>
    </w:p>
    <w:p>
      <w:pPr>
        <w:pStyle w:val="Normal"/>
        <w:ind w:left="0" w:right="0" w:firstLine="567"/>
        <w:jc w:val="both"/>
        <w:rPr/>
      </w:pPr>
      <w:r>
        <w:rPr>
          <w:color w:val="000000"/>
          <w:sz w:val="28"/>
          <w:szCs w:val="28"/>
          <w:lang w:eastAsia="ar-SA"/>
        </w:rPr>
        <w:t xml:space="preserve">- </w:t>
      </w:r>
      <w:r>
        <w:rPr>
          <w:rFonts w:eastAsia="Times New Roman" w:cs="Times New Roman"/>
          <w:color w:val="000000"/>
          <w:kern w:val="0"/>
          <w:sz w:val="28"/>
          <w:szCs w:val="28"/>
          <w:lang w:val="ru-RU" w:eastAsia="ar-SA" w:bidi="ar-SA"/>
        </w:rPr>
        <w:t>н</w:t>
      </w:r>
      <w:r>
        <w:rPr>
          <w:color w:val="000000"/>
          <w:sz w:val="28"/>
          <w:szCs w:val="28"/>
          <w:lang w:eastAsia="ar-SA"/>
        </w:rPr>
        <w:t>арушение</w:t>
      </w:r>
      <w:r>
        <w:rPr>
          <w:bCs/>
          <w:color w:val="000000"/>
          <w:sz w:val="28"/>
          <w:szCs w:val="28"/>
          <w:lang w:eastAsia="ar-SA"/>
        </w:rPr>
        <w:t xml:space="preserve"> части 3 статьи 103</w:t>
      </w:r>
      <w:r>
        <w:rPr>
          <w:color w:val="000000"/>
          <w:sz w:val="28"/>
          <w:szCs w:val="28"/>
          <w:lang w:eastAsia="ar-SA"/>
        </w:rPr>
        <w:t xml:space="preserve"> Закона № 44-ФЗ,  выразившееся в несвоевременном направлении в </w:t>
      </w:r>
      <w:r>
        <w:rPr>
          <w:rFonts w:eastAsia="Times New Roman" w:cs="Times New Roman"/>
          <w:bCs/>
          <w:color w:val="auto"/>
          <w:kern w:val="0"/>
          <w:sz w:val="28"/>
          <w:szCs w:val="28"/>
          <w:lang w:val="ru-RU" w:eastAsia="ru-RU" w:bidi="ar-SA"/>
        </w:rPr>
        <w:t>Ф</w:t>
      </w:r>
      <w:r>
        <w:rPr>
          <w:bCs/>
          <w:color w:val="000000"/>
          <w:sz w:val="28"/>
          <w:szCs w:val="28"/>
          <w:lang w:eastAsia="ar-SA"/>
        </w:rPr>
        <w:t>едеральный орган</w:t>
      </w:r>
      <w:r>
        <w:rPr>
          <w:color w:val="000000"/>
          <w:sz w:val="28"/>
          <w:szCs w:val="28"/>
          <w:lang w:eastAsia="ar-SA"/>
        </w:rPr>
        <w:t xml:space="preserve"> информации </w:t>
      </w:r>
      <w:r>
        <w:rPr>
          <w:rFonts w:eastAsia="Times New Roman" w:cs="Times New Roman"/>
          <w:color w:val="000000"/>
          <w:kern w:val="0"/>
          <w:sz w:val="28"/>
          <w:szCs w:val="28"/>
          <w:lang w:val="ru-RU" w:eastAsia="ar-SA" w:bidi="ar-SA"/>
        </w:rPr>
        <w:t xml:space="preserve">в отношении </w:t>
      </w:r>
      <w:r>
        <w:rPr>
          <w:rFonts w:eastAsia="Calibri" w:cs="Times New Roman"/>
          <w:b w:val="false"/>
          <w:bCs/>
          <w:color w:val="000000"/>
          <w:kern w:val="0"/>
          <w:sz w:val="28"/>
          <w:szCs w:val="28"/>
          <w:highlight w:val="white"/>
          <w:lang w:val="x-none" w:eastAsia="en-US" w:bidi="ar-SA"/>
        </w:rPr>
        <w:t>документа о приемке</w:t>
      </w:r>
      <w:r>
        <w:rPr>
          <w:bCs/>
          <w:color w:val="000000"/>
          <w:sz w:val="28"/>
          <w:szCs w:val="28"/>
          <w:lang w:eastAsia="ar-SA"/>
        </w:rPr>
        <w:t>.</w:t>
      </w:r>
    </w:p>
    <w:p>
      <w:pPr>
        <w:pStyle w:val="Normal"/>
        <w:ind w:left="0" w:right="0" w:firstLine="567"/>
        <w:jc w:val="both"/>
        <w:rPr/>
      </w:pP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ответственность за которое предусмотрена </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частью 2 статьи 7.31 КоАП РФ. Однако срок давности привлечения к административной ответственности истек (более года).</w:t>
      </w:r>
    </w:p>
    <w:p>
      <w:pPr>
        <w:pStyle w:val="Normal"/>
        <w:widowControl/>
        <w:suppressAutoHyphens w:val="true"/>
        <w:overflowPunct w:val="false"/>
        <w:bidi w:val="0"/>
        <w:spacing w:lineRule="auto" w:line="240" w:before="0" w:after="0"/>
        <w:ind w:left="0" w:right="0" w:firstLine="567"/>
        <w:jc w:val="both"/>
        <w:rPr>
          <w:rFonts w:ascii="Times New Roman CYR" w:hAnsi="Times New Roman CYR" w:eastAsia="Calibri" w:cs="Times New Roman"/>
          <w:b w:val="false"/>
          <w:b w:val="false"/>
          <w:bCs/>
          <w:i w:val="false"/>
          <w:i w:val="false"/>
          <w:iCs w:val="false"/>
          <w:caps w:val="false"/>
          <w:smallCaps w:val="false"/>
          <w:color w:val="000000"/>
          <w:spacing w:val="0"/>
          <w:kern w:val="0"/>
          <w:sz w:val="28"/>
          <w:szCs w:val="28"/>
          <w:highlight w:val="white"/>
          <w:u w:val="none"/>
          <w:lang w:val="ru-RU" w:eastAsia="en-US" w:bidi="ar-SA"/>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 w:val="false"/>
          <w:bCs w:val="false"/>
          <w:i w:val="false"/>
          <w:caps w:val="false"/>
          <w:smallCaps w:val="false"/>
          <w:strike w:val="false"/>
          <w:dstrike w:val="false"/>
          <w:color w:val="auto"/>
          <w:spacing w:val="0"/>
          <w:kern w:val="0"/>
          <w:sz w:val="28"/>
          <w:szCs w:val="28"/>
          <w:u w:val="none"/>
          <w:lang w:val="ru-RU" w:eastAsia="ru-RU" w:bidi="ar-SA"/>
        </w:rPr>
        <w:t>Кравченко С. Е.</w:t>
      </w:r>
      <w:r>
        <w:rPr>
          <w:bCs/>
          <w:color w:val="000000"/>
          <w:sz w:val="28"/>
          <w:szCs w:val="28"/>
          <w:lang w:eastAsia="en-US"/>
        </w:rPr>
        <w:t xml:space="preserve">,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МБОУ СОШ № 14</w:t>
      </w:r>
      <w:r>
        <w:rPr>
          <w:bCs/>
          <w:color w:val="000000"/>
          <w:sz w:val="28"/>
          <w:szCs w:val="28"/>
        </w:rPr>
        <w:t>;</w:t>
      </w:r>
    </w:p>
    <w:p>
      <w:pPr>
        <w:pStyle w:val="Normal"/>
        <w:widowControl/>
        <w:suppressAutoHyphens w:val="true"/>
        <w:bidi w:val="0"/>
        <w:spacing w:lineRule="auto" w:line="240" w:before="0" w:after="0"/>
        <w:ind w:left="0" w:right="0" w:firstLine="624"/>
        <w:jc w:val="both"/>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не направлять в уполномоченные органы для возбуждения административного производства материалы проверки с копиями подтверждающих документов по факту выявленных нарушений, содержащих признаки административного правонарушения, ответственность за которое предусмотрена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частью 2 статьи 7.31 КоАП РФ</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7</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7</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86452</TotalTime>
  <Application>LibreOffice/6.4.4.2$Windows_X86_64 LibreOffice_project/3d775be2011f3886db32dfd395a6a6d1ca2630ff</Application>
  <Pages>7</Pages>
  <Words>2280</Words>
  <Characters>14406</Characters>
  <CharactersWithSpaces>16893</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2026-02-27T09:12:49Z</cp:lastPrinted>
  <dcterms:modified xsi:type="dcterms:W3CDTF">2026-02-27T09:16:08Z</dcterms:modified>
  <cp:revision>491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