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 xml:space="preserve">АКТ № </w:t>
      </w:r>
      <w:r>
        <w:rPr>
          <w:rFonts w:eastAsia="Times New Roman" w:cs="Times New Roman"/>
          <w:color w:val="auto"/>
          <w:kern w:val="0"/>
          <w:sz w:val="28"/>
          <w:szCs w:val="28"/>
          <w:lang w:val="ru-RU" w:eastAsia="ru-RU" w:bidi="ar-SA"/>
        </w:rPr>
        <w:t>1</w:t>
      </w:r>
      <w:r>
        <w:rPr>
          <w:sz w:val="28"/>
          <w:szCs w:val="28"/>
        </w:rPr>
        <w:t>/2026</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b w:val="false"/>
          <w:bCs w:val="false"/>
          <w:color w:val="000000"/>
          <w:sz w:val="28"/>
          <w:szCs w:val="28"/>
        </w:rPr>
        <w:t>муниципальн</w:t>
      </w:r>
      <w:r>
        <w:rPr>
          <w:rFonts w:eastAsia="Times New Roman" w:cs="Times New Roman"/>
          <w:b w:val="false"/>
          <w:bCs w:val="false"/>
          <w:color w:val="000000"/>
          <w:sz w:val="28"/>
          <w:szCs w:val="28"/>
          <w:lang w:val="ru-RU" w:eastAsia="zh-CN" w:bidi="ar-SA"/>
        </w:rPr>
        <w:t>ым</w:t>
      </w:r>
      <w:r>
        <w:rPr>
          <w:b w:val="false"/>
          <w:bCs w:val="false"/>
          <w:color w:val="000000"/>
          <w:sz w:val="28"/>
          <w:szCs w:val="28"/>
        </w:rPr>
        <w:t xml:space="preserve"> </w:t>
      </w:r>
      <w:r>
        <w:rPr>
          <w:rFonts w:eastAsia="Times New Roman" w:cs="Times New Roman"/>
          <w:b w:val="false"/>
          <w:bCs w:val="false"/>
          <w:color w:val="000000"/>
          <w:sz w:val="28"/>
          <w:szCs w:val="28"/>
          <w:lang w:val="ru-RU" w:eastAsia="zh-CN" w:bidi="ar-SA"/>
        </w:rPr>
        <w:t>бюджетным</w:t>
      </w:r>
      <w:r>
        <w:rPr>
          <w:b w:val="false"/>
          <w:bCs w:val="false"/>
          <w:color w:val="000000"/>
          <w:sz w:val="28"/>
          <w:szCs w:val="28"/>
        </w:rPr>
        <w:t xml:space="preserve">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дошкольным образовательным учреждением детский сад  комбинированного вида №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41</w:t>
      </w:r>
      <w:r>
        <w:rPr>
          <w:b w:val="false"/>
          <w:bCs w:val="false"/>
          <w:color w:val="000000"/>
          <w:sz w:val="28"/>
          <w:szCs w:val="28"/>
        </w:rPr>
        <w:t xml:space="preserve">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ab/>
        <w:tab/>
        <w:tab/>
        <w:tab/>
        <w:t xml:space="preserve">                                                          </w:t>
      </w:r>
      <w:r>
        <w:rPr>
          <w:rFonts w:eastAsia="Times New Roman" w:cs="Times New Roman"/>
          <w:color w:val="auto"/>
          <w:kern w:val="0"/>
          <w:sz w:val="28"/>
          <w:szCs w:val="28"/>
          <w:lang w:val="ru-RU" w:eastAsia="ru-RU" w:bidi="ar-SA"/>
        </w:rPr>
        <w:t>30</w:t>
      </w:r>
      <w:r>
        <w:rPr>
          <w:sz w:val="28"/>
          <w:szCs w:val="28"/>
        </w:rPr>
        <w:t>.0</w:t>
      </w:r>
      <w:r>
        <w:rPr>
          <w:rFonts w:eastAsia="Times New Roman" w:cs="Times New Roman"/>
          <w:color w:val="auto"/>
          <w:kern w:val="0"/>
          <w:sz w:val="28"/>
          <w:szCs w:val="28"/>
          <w:lang w:val="ru-RU" w:eastAsia="ru-RU" w:bidi="ar-SA"/>
        </w:rPr>
        <w:t>1</w:t>
      </w:r>
      <w:r>
        <w:rPr>
          <w:sz w:val="28"/>
          <w:szCs w:val="28"/>
        </w:rPr>
        <w:t>.2026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2026 год, на основании распоряжения администрации муниципального образования Усть-Лабинский район от </w:t>
      </w:r>
      <w:r>
        <w:rPr>
          <w:rFonts w:eastAsia="Times New Roman" w:cs="Times New Roman"/>
          <w:color w:val="auto"/>
          <w:kern w:val="0"/>
          <w:sz w:val="28"/>
          <w:szCs w:val="28"/>
          <w:lang w:val="ru-RU" w:eastAsia="en-US" w:bidi="ar-SA"/>
        </w:rPr>
        <w:t>18</w:t>
      </w:r>
      <w:r>
        <w:rPr>
          <w:bCs/>
          <w:sz w:val="28"/>
          <w:szCs w:val="28"/>
          <w:lang w:eastAsia="en-US"/>
        </w:rPr>
        <w:t>.</w:t>
      </w:r>
      <w:r>
        <w:rPr>
          <w:rFonts w:eastAsia="Times New Roman" w:cs="Times New Roman"/>
          <w:bCs/>
          <w:color w:val="auto"/>
          <w:kern w:val="0"/>
          <w:sz w:val="28"/>
          <w:szCs w:val="28"/>
          <w:lang w:val="ru-RU" w:eastAsia="en-US" w:bidi="ar-SA"/>
        </w:rPr>
        <w:t>12</w:t>
      </w:r>
      <w:r>
        <w:rPr>
          <w:bCs/>
          <w:sz w:val="28"/>
          <w:szCs w:val="28"/>
          <w:lang w:eastAsia="en-US"/>
        </w:rPr>
        <w:t>.2025 № 37</w:t>
      </w:r>
      <w:r>
        <w:rPr>
          <w:rFonts w:eastAsia="Times New Roman" w:cs="Times New Roman"/>
          <w:bCs/>
          <w:color w:val="auto"/>
          <w:kern w:val="0"/>
          <w:sz w:val="28"/>
          <w:szCs w:val="28"/>
          <w:lang w:val="ru-RU" w:eastAsia="en-US" w:bidi="ar-SA"/>
        </w:rPr>
        <w:t>9</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муниципального бюджетного дошкольного образовательного учреждения детский сад комбинированного вида №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41</w:t>
      </w:r>
      <w:r>
        <w:rPr>
          <w:sz w:val="28"/>
          <w:szCs w:val="28"/>
          <w:lang w:eastAsia="en-US"/>
        </w:rPr>
        <w:t xml:space="preserve"> муниципального образования Усть-Лабинский район </w:t>
      </w:r>
      <w:r>
        <w:rPr>
          <w:rFonts w:eastAsia="Times New Roman" w:cs="Times New Roman"/>
          <w:b w:val="false"/>
          <w:bCs w:val="false"/>
          <w:color w:val="000000"/>
          <w:kern w:val="0"/>
          <w:sz w:val="28"/>
          <w:szCs w:val="28"/>
          <w:u w:val="none"/>
          <w:lang w:val="ru-RU" w:eastAsia="en-US" w:bidi="ar-SA"/>
        </w:rPr>
        <w:t xml:space="preserve">(далее – МБДОУ № 41,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12</w:t>
      </w:r>
      <w:r>
        <w:rPr>
          <w:sz w:val="28"/>
          <w:szCs w:val="28"/>
        </w:rPr>
        <w:t xml:space="preserve"> </w:t>
      </w:r>
      <w:r>
        <w:rPr>
          <w:rFonts w:eastAsia="Times New Roman" w:cs="Times New Roman"/>
          <w:color w:val="auto"/>
          <w:kern w:val="0"/>
          <w:sz w:val="28"/>
          <w:szCs w:val="28"/>
          <w:lang w:val="ru-RU" w:eastAsia="ru-RU" w:bidi="ar-SA"/>
        </w:rPr>
        <w:t>января</w:t>
      </w:r>
      <w:r>
        <w:rPr>
          <w:sz w:val="28"/>
          <w:szCs w:val="28"/>
        </w:rPr>
        <w:t xml:space="preserve"> 202</w:t>
      </w:r>
      <w:r>
        <w:rPr>
          <w:rFonts w:eastAsia="Times New Roman" w:cs="Times New Roman"/>
          <w:color w:val="auto"/>
          <w:kern w:val="0"/>
          <w:sz w:val="28"/>
          <w:szCs w:val="28"/>
          <w:lang w:val="ru-RU" w:eastAsia="ru-RU" w:bidi="ar-SA"/>
        </w:rPr>
        <w:t>6</w:t>
      </w:r>
      <w:r>
        <w:rPr>
          <w:sz w:val="28"/>
          <w:szCs w:val="28"/>
        </w:rPr>
        <w:t xml:space="preserve"> года по 23 </w:t>
      </w:r>
      <w:r>
        <w:rPr>
          <w:rFonts w:eastAsia="Times New Roman" w:cs="Times New Roman"/>
          <w:color w:val="auto"/>
          <w:kern w:val="0"/>
          <w:sz w:val="28"/>
          <w:szCs w:val="28"/>
          <w:lang w:val="ru-RU" w:eastAsia="ru-RU" w:bidi="ar-SA"/>
        </w:rPr>
        <w:t>января</w:t>
      </w:r>
      <w:r>
        <w:rPr>
          <w:sz w:val="28"/>
          <w:szCs w:val="28"/>
        </w:rPr>
        <w:t xml:space="preserve"> 2026 </w:t>
      </w:r>
      <w:r>
        <w:rPr>
          <w:sz w:val="28"/>
          <w:szCs w:val="28"/>
          <w:lang w:eastAsia="en-US"/>
        </w:rPr>
        <w:t>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true"/>
        <w:bidi w:val="0"/>
        <w:spacing w:lineRule="auto" w:line="240" w:before="0" w:after="0"/>
        <w:ind w:left="0" w:right="0" w:firstLine="680"/>
        <w:jc w:val="both"/>
        <w:rPr/>
      </w:pPr>
      <w:r>
        <w:rPr>
          <w:sz w:val="28"/>
          <w:szCs w:val="28"/>
        </w:rPr>
        <w:t xml:space="preserve">Шибанихина Людмила Васильевна, начальник отдела внутреннего финансового контроля администрации муниципального образования Усть-Лабинский район - </w:t>
      </w:r>
      <w:r>
        <w:rPr>
          <w:color w:val="000000"/>
          <w:sz w:val="28"/>
          <w:szCs w:val="28"/>
        </w:rPr>
        <w:t>руководитель комиссии;</w:t>
      </w:r>
    </w:p>
    <w:p>
      <w:pPr>
        <w:pStyle w:val="Normal"/>
        <w:widowControl w:val="false"/>
        <w:suppressAutoHyphens w:val="true"/>
        <w:bidi w:val="0"/>
        <w:spacing w:lineRule="auto" w:line="240" w:before="0" w:after="0"/>
        <w:ind w:left="0" w:right="0" w:firstLine="680"/>
        <w:jc w:val="both"/>
        <w:rPr/>
      </w:pPr>
      <w:r>
        <w:rPr>
          <w:sz w:val="28"/>
          <w:szCs w:val="28"/>
        </w:rPr>
        <w:t xml:space="preserve">Рындина Евгения Андреевна, </w:t>
      </w:r>
      <w:r>
        <w:rPr>
          <w:rFonts w:cs="Times New Roman"/>
          <w:color w:val="auto"/>
          <w:kern w:val="0"/>
          <w:sz w:val="28"/>
          <w:szCs w:val="28"/>
          <w:lang w:val="ru-RU" w:eastAsia="ru-RU" w:bidi="ar-SA"/>
        </w:rPr>
        <w:t>главный</w:t>
      </w:r>
      <w:r>
        <w:rPr>
          <w:sz w:val="28"/>
          <w:szCs w:val="28"/>
        </w:rPr>
        <w:t xml:space="preserve"> специалист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rFonts w:eastAsia="Times New Roman" w:cs="Times New Roman"/>
          <w:b w:val="false"/>
          <w:i w:val="false"/>
          <w:caps w:val="false"/>
          <w:smallCaps w:val="false"/>
          <w:color w:val="000000"/>
          <w:spacing w:val="0"/>
          <w:kern w:val="0"/>
          <w:sz w:val="28"/>
          <w:szCs w:val="28"/>
          <w:lang w:val="ru-RU" w:eastAsia="en-US" w:bidi="ar-SA"/>
        </w:rPr>
        <w:t>352330, Краснодарский край, Усть-Лабинский район, город Усть-Лабинск,  улица Красная, 313</w:t>
      </w:r>
      <w:r>
        <w:rPr>
          <w:sz w:val="28"/>
          <w:szCs w:val="28"/>
        </w:rPr>
        <w:t>.</w:t>
      </w:r>
    </w:p>
    <w:p>
      <w:pPr>
        <w:sectPr>
          <w:type w:val="nextPage"/>
          <w:pgSz w:w="11906" w:h="16838"/>
          <w:pgMar w:left="1428" w:right="614"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000000"/>
          <w:kern w:val="0"/>
          <w:sz w:val="28"/>
          <w:szCs w:val="28"/>
          <w:u w:val="none"/>
          <w:lang w:val="ru-RU" w:eastAsia="en-US" w:bidi="ar-SA"/>
        </w:rPr>
        <w:t>МБДОУ № 41</w:t>
      </w:r>
      <w:r>
        <w:rPr>
          <w:sz w:val="28"/>
          <w:szCs w:val="28"/>
          <w:lang w:eastAsia="en-US"/>
        </w:rPr>
        <w:t xml:space="preserve"> осуществлялось </w:t>
      </w:r>
      <w:r>
        <w:rPr>
          <w:rFonts w:eastAsia="Times New Roman" w:cs="Times New Roman"/>
          <w:b w:val="false"/>
          <w:i w:val="false"/>
          <w:caps w:val="false"/>
          <w:smallCaps w:val="false"/>
          <w:strike w:val="false"/>
          <w:dstrike w:val="false"/>
          <w:color w:val="000000"/>
          <w:spacing w:val="0"/>
          <w:sz w:val="28"/>
          <w:szCs w:val="28"/>
          <w:u w:val="none"/>
          <w:lang w:val="ru-RU" w:eastAsia="ru-RU" w:bidi="ar-SA"/>
        </w:rPr>
        <w:t>Хизуненко</w:t>
      </w:r>
      <w:r>
        <w:rPr>
          <w:rFonts w:eastAsia="Times New Roman" w:cs="Times New Roman"/>
          <w:color w:val="auto"/>
          <w:kern w:val="0"/>
          <w:sz w:val="28"/>
          <w:szCs w:val="28"/>
          <w:lang w:val="ru-RU" w:eastAsia="ru-RU" w:bidi="ar-SA"/>
        </w:rPr>
        <w:t xml:space="preserve">   </w:t>
      </w: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Ксенией   Олеговн</w:t>
      </w:r>
      <w:r>
        <w:rPr>
          <w:rFonts w:eastAsia="Times New Roman" w:cs="Times New Roman"/>
          <w:color w:val="auto"/>
          <w:kern w:val="0"/>
          <w:sz w:val="28"/>
          <w:szCs w:val="28"/>
          <w:lang w:val="ru-RU" w:eastAsia="ru-RU" w:bidi="ar-SA"/>
        </w:rPr>
        <w:t>ой</w:t>
      </w:r>
      <w:r>
        <w:rPr>
          <w:sz w:val="28"/>
          <w:szCs w:val="28"/>
          <w:lang w:eastAsia="en-US"/>
        </w:rPr>
        <w:t xml:space="preserve">   в    соответствии    с    приказом    управления </w:t>
      </w:r>
    </w:p>
    <w:p>
      <w:pPr>
        <w:pStyle w:val="Normal"/>
        <w:widowControl/>
        <w:suppressAutoHyphens w:val="true"/>
        <w:bidi w:val="0"/>
        <w:spacing w:lineRule="auto" w:line="240" w:before="0" w:after="0"/>
        <w:ind w:left="0" w:right="0" w:hanging="0"/>
        <w:jc w:val="both"/>
        <w:rPr/>
      </w:pPr>
      <w:r>
        <w:rPr>
          <w:sz w:val="28"/>
          <w:szCs w:val="28"/>
          <w:lang w:eastAsia="en-US"/>
        </w:rPr>
        <w:t xml:space="preserve">образованием администрации муниципального образования Усть-Лабинский район </w:t>
      </w:r>
      <w:r>
        <w:rPr>
          <w:color w:val="000000"/>
          <w:sz w:val="28"/>
          <w:szCs w:val="28"/>
          <w:lang w:eastAsia="en-US"/>
        </w:rPr>
        <w:t xml:space="preserve">от </w:t>
      </w:r>
      <w:r>
        <w:rPr>
          <w:rFonts w:eastAsia="Times New Roman" w:cs="Times New Roman"/>
          <w:color w:val="000000"/>
          <w:kern w:val="0"/>
          <w:sz w:val="28"/>
          <w:szCs w:val="28"/>
          <w:lang w:val="ru-RU" w:eastAsia="en-US" w:bidi="ar-SA"/>
        </w:rPr>
        <w:t>29.11.2021 №  27-Л</w:t>
      </w:r>
      <w:r>
        <w:rPr>
          <w:color w:val="000000"/>
          <w:sz w:val="28"/>
          <w:szCs w:val="28"/>
          <w:lang w:eastAsia="en-US"/>
        </w:rPr>
        <w:t xml:space="preserve">  «О приеме работника на работу»  с </w:t>
      </w:r>
      <w:r>
        <w:rPr>
          <w:rFonts w:eastAsia="Times New Roman" w:cs="Times New Roman"/>
          <w:color w:val="000000"/>
          <w:kern w:val="0"/>
          <w:sz w:val="28"/>
          <w:szCs w:val="28"/>
          <w:lang w:val="ru-RU" w:eastAsia="en-US" w:bidi="ar-SA"/>
        </w:rPr>
        <w:t>29.11.2021 года.</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sz w:val="28"/>
          <w:szCs w:val="28"/>
          <w:lang w:eastAsia="en-US"/>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2022, 2023, 2024 отчетные годы;</w:t>
      </w:r>
    </w:p>
    <w:p>
      <w:pPr>
        <w:pStyle w:val="Normal"/>
        <w:widowControl/>
        <w:suppressAutoHyphens w:val="true"/>
        <w:overflowPunct w:val="tru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2022, 2023, 2024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Проверка проведена выборочным методом. </w:t>
      </w:r>
    </w:p>
    <w:p>
      <w:pPr>
        <w:pStyle w:val="Normal"/>
        <w:widowControl/>
        <w:suppressAutoHyphens w:val="true"/>
        <w:bidi w:val="0"/>
        <w:spacing w:lineRule="auto" w:line="240" w:before="0" w:after="0"/>
        <w:ind w:left="0" w:right="0" w:firstLine="680"/>
        <w:jc w:val="both"/>
        <w:rPr/>
      </w:pPr>
      <w:r>
        <w:rPr>
          <w:sz w:val="28"/>
          <w:szCs w:val="28"/>
          <w:highlight w:val="white"/>
        </w:rPr>
        <w:t xml:space="preserve">1. </w:t>
      </w:r>
      <w:r>
        <w:rPr>
          <w:rFonts w:cs="Calibri"/>
          <w:color w:val="000000"/>
          <w:sz w:val="28"/>
          <w:szCs w:val="28"/>
          <w:highlight w:val="white"/>
          <w:lang w:eastAsia="ar-SA"/>
        </w:rPr>
        <w:t xml:space="preserve">На момент проведения проверки </w:t>
      </w:r>
      <w:r>
        <w:rPr>
          <w:rFonts w:eastAsia="Times New Roman" w:cs="Calibri"/>
          <w:color w:val="000000"/>
          <w:kern w:val="0"/>
          <w:sz w:val="28"/>
          <w:szCs w:val="28"/>
          <w:highlight w:val="white"/>
          <w:lang w:val="ru-RU" w:eastAsia="ar-SA" w:bidi="ar-SA"/>
        </w:rPr>
        <w:t>на</w:t>
      </w:r>
      <w:r>
        <w:rPr>
          <w:rFonts w:cs="Calibri"/>
          <w:color w:val="000000"/>
          <w:sz w:val="28"/>
          <w:szCs w:val="28"/>
          <w:highlight w:val="white"/>
          <w:lang w:eastAsia="ar-SA"/>
        </w:rPr>
        <w:t xml:space="preserve"> стадии определения поставщика (подрядчика, исполнителя)  находил</w:t>
      </w:r>
      <w:r>
        <w:rPr>
          <w:rFonts w:eastAsia="Times New Roman" w:cs="Calibri"/>
          <w:color w:val="000000"/>
          <w:kern w:val="0"/>
          <w:sz w:val="28"/>
          <w:szCs w:val="28"/>
          <w:highlight w:val="white"/>
          <w:lang w:val="ru-RU" w:eastAsia="ar-SA" w:bidi="ar-SA"/>
        </w:rPr>
        <w:t>а</w:t>
      </w:r>
      <w:r>
        <w:rPr>
          <w:rFonts w:cs="Calibri"/>
          <w:color w:val="000000"/>
          <w:sz w:val="28"/>
          <w:szCs w:val="28"/>
          <w:highlight w:val="white"/>
          <w:lang w:eastAsia="ar-SA"/>
        </w:rPr>
        <w:t xml:space="preserve">сь </w:t>
      </w:r>
      <w:r>
        <w:rPr>
          <w:rFonts w:eastAsia="Times New Roman" w:cs="Calibri"/>
          <w:color w:val="000000"/>
          <w:kern w:val="0"/>
          <w:sz w:val="28"/>
          <w:szCs w:val="28"/>
          <w:highlight w:val="white"/>
          <w:lang w:val="ru-RU" w:eastAsia="ar-SA" w:bidi="ar-SA"/>
        </w:rPr>
        <w:t>1</w:t>
      </w:r>
      <w:r>
        <w:rPr>
          <w:rFonts w:cs="Calibri"/>
          <w:color w:val="000000"/>
          <w:sz w:val="28"/>
          <w:szCs w:val="28"/>
          <w:highlight w:val="white"/>
          <w:lang w:eastAsia="ar-SA"/>
        </w:rPr>
        <w:t xml:space="preserve"> закупка: совместный </w:t>
      </w:r>
      <w:r>
        <w:rPr>
          <w:b w:val="false"/>
          <w:i w:val="false"/>
          <w:caps w:val="false"/>
          <w:smallCaps w:val="false"/>
          <w:color w:val="000000"/>
          <w:spacing w:val="0"/>
          <w:sz w:val="28"/>
          <w:szCs w:val="28"/>
          <w:highlight w:val="white"/>
        </w:rPr>
        <w:t>электронн</w:t>
      </w:r>
      <w:r>
        <w:rPr>
          <w:rFonts w:eastAsia="Times New Roman" w:cs="Times New Roman"/>
          <w:b w:val="false"/>
          <w:i w:val="false"/>
          <w:caps w:val="false"/>
          <w:smallCaps w:val="false"/>
          <w:color w:val="000000"/>
          <w:spacing w:val="0"/>
          <w:kern w:val="0"/>
          <w:sz w:val="28"/>
          <w:szCs w:val="28"/>
          <w:highlight w:val="white"/>
          <w:lang w:val="ru-RU" w:eastAsia="ru-RU" w:bidi="ar-SA"/>
        </w:rPr>
        <w:t>ый</w:t>
      </w:r>
      <w:r>
        <w:rPr>
          <w:b w:val="false"/>
          <w:i w:val="false"/>
          <w:caps w:val="false"/>
          <w:smallCaps w:val="false"/>
          <w:color w:val="000000"/>
          <w:spacing w:val="0"/>
          <w:sz w:val="28"/>
          <w:szCs w:val="28"/>
          <w:highlight w:val="white"/>
        </w:rPr>
        <w:t xml:space="preserve"> аукцион на </w:t>
      </w:r>
      <w:r>
        <w:rPr>
          <w:rFonts w:eastAsia="Times New Roman" w:cs="Times New Roman"/>
          <w:b w:val="false"/>
          <w:i w:val="false"/>
          <w:caps w:val="false"/>
          <w:smallCaps w:val="false"/>
          <w:color w:val="000000"/>
          <w:spacing w:val="0"/>
          <w:kern w:val="0"/>
          <w:sz w:val="28"/>
          <w:szCs w:val="28"/>
          <w:highlight w:val="white"/>
          <w:lang w:val="ru-RU" w:eastAsia="ru-RU" w:bidi="ar-SA"/>
        </w:rPr>
        <w:t>о</w:t>
      </w:r>
      <w:r>
        <w:rPr>
          <w:b w:val="false"/>
          <w:i w:val="false"/>
          <w:caps w:val="false"/>
          <w:smallCaps w:val="false"/>
          <w:color w:val="000000"/>
          <w:spacing w:val="0"/>
          <w:sz w:val="28"/>
          <w:szCs w:val="28"/>
          <w:highlight w:val="white"/>
        </w:rPr>
        <w:t xml:space="preserve">казание охранных услуг, извещение от </w:t>
      </w:r>
      <w:r>
        <w:rPr>
          <w:rFonts w:eastAsia="Times New Roman" w:cs="Times New Roman"/>
          <w:b w:val="false"/>
          <w:i w:val="false"/>
          <w:caps w:val="false"/>
          <w:smallCaps w:val="false"/>
          <w:color w:val="000000"/>
          <w:spacing w:val="0"/>
          <w:kern w:val="0"/>
          <w:sz w:val="28"/>
          <w:szCs w:val="28"/>
          <w:highlight w:val="white"/>
          <w:lang w:val="ru-RU" w:eastAsia="ru-RU" w:bidi="ar-SA"/>
        </w:rPr>
        <w:t>29</w:t>
      </w:r>
      <w:r>
        <w:rPr>
          <w:b w:val="false"/>
          <w:i w:val="false"/>
          <w:caps w:val="false"/>
          <w:smallCaps w:val="false"/>
          <w:color w:val="000000"/>
          <w:spacing w:val="0"/>
          <w:sz w:val="28"/>
          <w:szCs w:val="28"/>
          <w:highlight w:val="white"/>
        </w:rPr>
        <w:t xml:space="preserve">.12.2025                         года № 0318300017525000244, идентификационный код закупки 253235601346123560100100300008010244, начальная (максимальная) цена контракта </w:t>
      </w:r>
      <w:r>
        <w:rPr>
          <w:b w:val="false"/>
          <w:bCs w:val="false"/>
          <w:i w:val="false"/>
          <w:caps w:val="false"/>
          <w:smallCaps w:val="false"/>
          <w:color w:val="000000"/>
          <w:spacing w:val="0"/>
          <w:sz w:val="28"/>
          <w:szCs w:val="28"/>
          <w:highlight w:val="white"/>
        </w:rPr>
        <w:t>17 554 500,00</w:t>
      </w:r>
      <w:r>
        <w:rPr>
          <w:b w:val="false"/>
          <w:i w:val="false"/>
          <w:caps w:val="false"/>
          <w:smallCaps w:val="false"/>
          <w:color w:val="000000"/>
          <w:spacing w:val="0"/>
          <w:sz w:val="28"/>
          <w:szCs w:val="28"/>
          <w:highlight w:val="white"/>
        </w:rPr>
        <w:t xml:space="preserve"> </w:t>
      </w:r>
      <w:r>
        <w:rPr>
          <w:sz w:val="28"/>
          <w:szCs w:val="28"/>
          <w:highlight w:val="white"/>
        </w:rPr>
        <w:t xml:space="preserve"> </w:t>
      </w:r>
      <w:r>
        <w:rPr>
          <w:b w:val="false"/>
          <w:i w:val="false"/>
          <w:caps w:val="false"/>
          <w:smallCaps w:val="false"/>
          <w:color w:val="000000"/>
          <w:spacing w:val="0"/>
          <w:sz w:val="28"/>
          <w:szCs w:val="28"/>
          <w:highlight w:val="white"/>
        </w:rPr>
        <w:t xml:space="preserve"> рубл</w:t>
      </w:r>
      <w:r>
        <w:rPr>
          <w:b w:val="false"/>
          <w:i w:val="false"/>
          <w:caps w:val="false"/>
          <w:smallCaps w:val="false"/>
          <w:color w:val="000000"/>
          <w:spacing w:val="0"/>
          <w:sz w:val="28"/>
          <w:szCs w:val="28"/>
          <w:highlight w:val="white"/>
        </w:rPr>
        <w:t>ей</w:t>
      </w:r>
      <w:r>
        <w:rPr>
          <w:b w:val="false"/>
          <w:i w:val="false"/>
          <w:caps w:val="false"/>
          <w:smallCaps w:val="false"/>
          <w:color w:val="000000"/>
          <w:spacing w:val="0"/>
          <w:sz w:val="28"/>
          <w:szCs w:val="28"/>
          <w:highlight w:val="white"/>
        </w:rPr>
        <w:t>.</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Извещени</w:t>
      </w:r>
      <w:r>
        <w:rPr>
          <w:rFonts w:eastAsia="Times New Roman" w:cs="Calibri"/>
          <w:color w:val="000000"/>
          <w:kern w:val="0"/>
          <w:sz w:val="28"/>
          <w:szCs w:val="28"/>
          <w:lang w:val="ru-RU" w:eastAsia="ar-SA" w:bidi="ar-SA"/>
        </w:rPr>
        <w:t>е</w:t>
      </w:r>
      <w:r>
        <w:rPr>
          <w:rFonts w:cs="Calibri"/>
          <w:color w:val="000000"/>
          <w:sz w:val="28"/>
          <w:szCs w:val="28"/>
          <w:lang w:eastAsia="ar-SA"/>
        </w:rPr>
        <w:t xml:space="preserve"> о проведении указанного открыт</w:t>
      </w:r>
      <w:r>
        <w:rPr>
          <w:rFonts w:eastAsia="Times New Roman" w:cs="Calibri"/>
          <w:color w:val="000000"/>
          <w:kern w:val="0"/>
          <w:sz w:val="28"/>
          <w:szCs w:val="28"/>
          <w:lang w:val="ru-RU" w:eastAsia="ar-SA" w:bidi="ar-SA"/>
        </w:rPr>
        <w:t>ого</w:t>
      </w:r>
      <w:r>
        <w:rPr>
          <w:rFonts w:cs="Calibri"/>
          <w:color w:val="000000"/>
          <w:sz w:val="28"/>
          <w:szCs w:val="28"/>
          <w:lang w:eastAsia="ar-SA"/>
        </w:rPr>
        <w:t xml:space="preserve"> аукцион</w:t>
      </w:r>
      <w:r>
        <w:rPr>
          <w:rFonts w:eastAsia="Times New Roman" w:cs="Calibri"/>
          <w:color w:val="000000"/>
          <w:kern w:val="0"/>
          <w:sz w:val="28"/>
          <w:szCs w:val="28"/>
          <w:lang w:val="ru-RU" w:eastAsia="ar-SA" w:bidi="ar-SA"/>
        </w:rPr>
        <w:t>а</w:t>
      </w:r>
      <w:r>
        <w:rPr>
          <w:rFonts w:cs="Calibri"/>
          <w:color w:val="000000"/>
          <w:sz w:val="28"/>
          <w:szCs w:val="28"/>
          <w:lang w:eastAsia="ar-SA"/>
        </w:rPr>
        <w:t xml:space="preserve"> в электронной форме  соответству</w:t>
      </w:r>
      <w:r>
        <w:rPr>
          <w:rFonts w:eastAsia="Times New Roman" w:cs="Calibri"/>
          <w:color w:val="000000"/>
          <w:kern w:val="0"/>
          <w:sz w:val="28"/>
          <w:szCs w:val="28"/>
          <w:lang w:val="ru-RU" w:eastAsia="ar-SA" w:bidi="ar-SA"/>
        </w:rPr>
        <w:t>е</w:t>
      </w:r>
      <w:r>
        <w:rPr>
          <w:rFonts w:cs="Calibri"/>
          <w:color w:val="000000"/>
          <w:sz w:val="28"/>
          <w:szCs w:val="28"/>
          <w:lang w:eastAsia="ar-SA"/>
        </w:rPr>
        <w:t xml:space="preserve">т требованиям статьи 42 Закона № 44-ФЗ и размещено в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единой информационной системе (далее – ЕИС) в установленные сроки. Нарушений не установлено.</w:t>
      </w:r>
    </w:p>
    <w:p>
      <w:pPr>
        <w:pStyle w:val="Normal"/>
        <w:widowControl/>
        <w:suppressAutoHyphens w:val="true"/>
        <w:bidi w:val="0"/>
        <w:spacing w:lineRule="auto" w:line="240" w:before="0" w:after="0"/>
        <w:ind w:firstLine="567"/>
        <w:jc w:val="both"/>
        <w:rPr>
          <w:color w:val="000000"/>
          <w:sz w:val="28"/>
          <w:szCs w:val="28"/>
        </w:rPr>
      </w:pPr>
      <w:r>
        <w:rPr>
          <w:rFonts w:eastAsia="Times New Roman" w:cs="Calibri"/>
          <w:b w:val="false"/>
          <w:i w:val="false"/>
          <w:caps w:val="false"/>
          <w:smallCaps w:val="false"/>
          <w:color w:val="000000"/>
          <w:spacing w:val="0"/>
          <w:sz w:val="28"/>
          <w:szCs w:val="28"/>
          <w:lang w:eastAsia="ru-RU"/>
        </w:rPr>
        <w:t xml:space="preserve">В извещении о проведении закупки № </w:t>
      </w:r>
      <w:r>
        <w:rPr>
          <w:rFonts w:eastAsia="Times New Roman" w:cs="Calibri"/>
          <w:b w:val="false"/>
          <w:i w:val="false"/>
          <w:caps w:val="false"/>
          <w:smallCaps w:val="false"/>
          <w:color w:val="000000"/>
          <w:spacing w:val="0"/>
          <w:sz w:val="28"/>
          <w:szCs w:val="28"/>
          <w:highlight w:val="white"/>
          <w:lang w:eastAsia="ru-RU"/>
        </w:rPr>
        <w:t>0318300017525000244</w:t>
      </w:r>
      <w:r>
        <w:rPr>
          <w:rFonts w:eastAsia="Times New Roman" w:cs="Calibri"/>
          <w:b w:val="false"/>
          <w:i w:val="false"/>
          <w:caps w:val="false"/>
          <w:smallCaps w:val="false"/>
          <w:color w:val="000000"/>
          <w:spacing w:val="0"/>
          <w:sz w:val="28"/>
          <w:szCs w:val="28"/>
          <w:lang w:eastAsia="ar-SA"/>
        </w:rPr>
        <w:t xml:space="preserve">, </w:t>
      </w:r>
      <w:r>
        <w:rPr>
          <w:rFonts w:eastAsia="Times New Roman" w:cs="Calibri"/>
          <w:b w:val="false"/>
          <w:i w:val="false"/>
          <w:caps w:val="false"/>
          <w:smallCaps w:val="false"/>
          <w:color w:val="000000"/>
          <w:spacing w:val="0"/>
          <w:kern w:val="0"/>
          <w:sz w:val="28"/>
          <w:szCs w:val="28"/>
          <w:lang w:val="ru-RU" w:eastAsia="ru-RU" w:bidi="ar-SA"/>
        </w:rPr>
        <w:t>о</w:t>
      </w:r>
      <w:r>
        <w:rPr>
          <w:rFonts w:eastAsia="Times New Roman" w:cs="Calibri"/>
          <w:b w:val="false"/>
          <w:i w:val="false"/>
          <w:caps w:val="false"/>
          <w:smallCaps w:val="false"/>
          <w:color w:val="000000"/>
          <w:spacing w:val="0"/>
          <w:sz w:val="28"/>
          <w:szCs w:val="28"/>
          <w:lang w:eastAsia="ru-RU"/>
        </w:rPr>
        <w:t xml:space="preserve">писании объекта закупки, </w:t>
      </w:r>
      <w:r>
        <w:rPr>
          <w:rFonts w:eastAsia="Times New Roman" w:cs="Calibri"/>
          <w:b w:val="false"/>
          <w:i w:val="false"/>
          <w:caps w:val="false"/>
          <w:smallCaps w:val="false"/>
          <w:color w:val="000000"/>
          <w:spacing w:val="0"/>
          <w:kern w:val="0"/>
          <w:sz w:val="28"/>
          <w:szCs w:val="28"/>
          <w:lang w:val="ru-RU" w:eastAsia="ru-RU" w:bidi="ar-SA"/>
        </w:rPr>
        <w:t>п</w:t>
      </w:r>
      <w:r>
        <w:rPr>
          <w:rFonts w:eastAsia="Times New Roman" w:cs="Calibri"/>
          <w:b w:val="false"/>
          <w:i w:val="false"/>
          <w:caps w:val="false"/>
          <w:smallCaps w:val="false"/>
          <w:color w:val="000000"/>
          <w:spacing w:val="0"/>
          <w:sz w:val="28"/>
          <w:szCs w:val="28"/>
          <w:lang w:eastAsia="ru-RU"/>
        </w:rPr>
        <w:t>роекте контракта</w:t>
      </w:r>
      <w:r>
        <w:rPr>
          <w:rFonts w:eastAsia="Times New Roman" w:cs="Calibri"/>
          <w:b w:val="false"/>
          <w:i w:val="false"/>
          <w:caps w:val="false"/>
          <w:smallCaps w:val="false"/>
          <w:color w:val="000000"/>
          <w:spacing w:val="0"/>
          <w:sz w:val="28"/>
          <w:szCs w:val="28"/>
          <w:lang w:eastAsia="ar-SA"/>
        </w:rPr>
        <w:t xml:space="preserve"> </w:t>
      </w:r>
      <w:r>
        <w:rPr>
          <w:rFonts w:eastAsia="Times New Roman" w:cs="Calibri"/>
          <w:b w:val="false"/>
          <w:i w:val="false"/>
          <w:caps w:val="false"/>
          <w:smallCaps w:val="false"/>
          <w:color w:val="000000"/>
          <w:spacing w:val="0"/>
          <w:sz w:val="28"/>
          <w:szCs w:val="28"/>
          <w:lang w:eastAsia="ru-RU"/>
        </w:rPr>
        <w:t xml:space="preserve">в полном объеме содержатся </w:t>
      </w:r>
      <w:r>
        <w:rPr>
          <w:rFonts w:eastAsia="Times New Roman" w:cs="Calibri"/>
          <w:b w:val="false"/>
          <w:i w:val="false"/>
          <w:caps w:val="false"/>
          <w:smallCaps w:val="false"/>
          <w:color w:val="000000"/>
          <w:spacing w:val="0"/>
          <w:kern w:val="0"/>
          <w:sz w:val="28"/>
          <w:szCs w:val="28"/>
          <w:lang w:val="ru-RU" w:eastAsia="ru-RU" w:bidi="ar-SA"/>
        </w:rPr>
        <w:t>требуемые</w:t>
      </w:r>
      <w:r>
        <w:rPr>
          <w:rFonts w:eastAsia="Times New Roman" w:cs="Calibri"/>
          <w:b w:val="false"/>
          <w:i w:val="false"/>
          <w:caps w:val="false"/>
          <w:smallCaps w:val="false"/>
          <w:color w:val="000000"/>
          <w:spacing w:val="0"/>
          <w:sz w:val="28"/>
          <w:szCs w:val="28"/>
          <w:lang w:eastAsia="ar-SA"/>
        </w:rPr>
        <w:t xml:space="preserve"> </w:t>
      </w:r>
      <w:r>
        <w:rPr>
          <w:rFonts w:eastAsia="Times New Roman" w:cs="Calibri"/>
          <w:b w:val="false"/>
          <w:i w:val="false"/>
          <w:caps w:val="false"/>
          <w:smallCaps w:val="false"/>
          <w:color w:val="000000"/>
          <w:spacing w:val="0"/>
          <w:kern w:val="0"/>
          <w:sz w:val="28"/>
          <w:szCs w:val="28"/>
          <w:lang w:val="ru-RU" w:eastAsia="ru-RU" w:bidi="ar-SA"/>
        </w:rPr>
        <w:t>с</w:t>
      </w:r>
      <w:r>
        <w:rPr>
          <w:rFonts w:eastAsia="Times New Roman" w:cs="Calibri"/>
          <w:b w:val="false"/>
          <w:i w:val="false"/>
          <w:caps w:val="false"/>
          <w:smallCaps w:val="false"/>
          <w:color w:val="000000"/>
          <w:spacing w:val="0"/>
          <w:sz w:val="28"/>
          <w:szCs w:val="28"/>
          <w:lang w:eastAsia="ru-RU"/>
        </w:rPr>
        <w:t xml:space="preserve">ведения об объекте закупки, </w:t>
      </w:r>
      <w:r>
        <w:rPr>
          <w:rFonts w:eastAsia="Times New Roman" w:cs="Calibri"/>
          <w:b w:val="false"/>
          <w:i w:val="false"/>
          <w:caps w:val="false"/>
          <w:smallCaps w:val="false"/>
          <w:color w:val="000000"/>
          <w:spacing w:val="0"/>
          <w:kern w:val="0"/>
          <w:sz w:val="28"/>
          <w:szCs w:val="28"/>
          <w:lang w:val="ru-RU" w:eastAsia="ru-RU" w:bidi="ar-SA"/>
        </w:rPr>
        <w:t>предусмотренные</w:t>
      </w:r>
      <w:r>
        <w:rPr>
          <w:rFonts w:eastAsia="Times New Roman" w:cs="Calibri"/>
          <w:b w:val="false"/>
          <w:i w:val="false"/>
          <w:caps w:val="false"/>
          <w:smallCaps w:val="false"/>
          <w:color w:val="000000"/>
          <w:spacing w:val="0"/>
          <w:sz w:val="28"/>
          <w:szCs w:val="28"/>
          <w:lang w:eastAsia="ru-RU"/>
        </w:rPr>
        <w:t xml:space="preserve"> стать</w:t>
      </w:r>
      <w:r>
        <w:rPr>
          <w:rFonts w:eastAsia="Times New Roman" w:cs="Calibri"/>
          <w:b w:val="false"/>
          <w:i w:val="false"/>
          <w:caps w:val="false"/>
          <w:smallCaps w:val="false"/>
          <w:color w:val="000000"/>
          <w:spacing w:val="0"/>
          <w:sz w:val="28"/>
          <w:szCs w:val="28"/>
          <w:lang w:eastAsia="ru-RU"/>
        </w:rPr>
        <w:t>ями</w:t>
      </w:r>
      <w:r>
        <w:rPr>
          <w:rFonts w:eastAsia="Times New Roman" w:cs="Calibri"/>
          <w:b w:val="false"/>
          <w:i w:val="false"/>
          <w:caps w:val="false"/>
          <w:smallCaps w:val="false"/>
          <w:color w:val="000000"/>
          <w:spacing w:val="0"/>
          <w:sz w:val="28"/>
          <w:szCs w:val="28"/>
          <w:lang w:eastAsia="ru-RU"/>
        </w:rPr>
        <w:t xml:space="preserve"> 33, </w:t>
      </w:r>
      <w:r>
        <w:rPr>
          <w:rFonts w:eastAsia="Times New Roman" w:cs="Calibri"/>
          <w:b w:val="false"/>
          <w:i w:val="false"/>
          <w:caps w:val="false"/>
          <w:smallCaps w:val="false"/>
          <w:color w:val="000000"/>
          <w:spacing w:val="0"/>
          <w:sz w:val="28"/>
          <w:szCs w:val="28"/>
          <w:lang w:eastAsia="ru-RU"/>
        </w:rPr>
        <w:t>42</w:t>
      </w:r>
      <w:r>
        <w:rPr>
          <w:rFonts w:eastAsia="Times New Roman" w:cs="Calibri"/>
          <w:b w:val="false"/>
          <w:i w:val="false"/>
          <w:caps w:val="false"/>
          <w:smallCaps w:val="false"/>
          <w:color w:val="000000"/>
          <w:spacing w:val="0"/>
          <w:sz w:val="28"/>
          <w:szCs w:val="28"/>
          <w:lang w:eastAsia="ru-RU"/>
        </w:rPr>
        <w:t xml:space="preserve"> </w:t>
      </w:r>
      <w:r>
        <w:rPr>
          <w:rFonts w:eastAsia="Times New Roman" w:cs="Calibri"/>
          <w:b w:val="false"/>
          <w:i w:val="false"/>
          <w:caps w:val="false"/>
          <w:smallCaps w:val="false"/>
          <w:color w:val="000000"/>
          <w:spacing w:val="0"/>
          <w:sz w:val="28"/>
          <w:szCs w:val="28"/>
          <w:lang w:eastAsia="ar-SA"/>
        </w:rPr>
        <w:t>Закона              № 44-ФЗ</w:t>
      </w:r>
      <w:r>
        <w:rPr>
          <w:rFonts w:eastAsia="Times New Roman" w:cs="Calibri"/>
          <w:b w:val="false"/>
          <w:i w:val="false"/>
          <w:caps w:val="false"/>
          <w:smallCaps w:val="false"/>
          <w:color w:val="000000"/>
          <w:spacing w:val="0"/>
          <w:sz w:val="28"/>
          <w:szCs w:val="28"/>
          <w:lang w:eastAsia="ru-RU"/>
        </w:rPr>
        <w:t>.</w:t>
      </w:r>
    </w:p>
    <w:p>
      <w:pPr>
        <w:pStyle w:val="Normal"/>
        <w:widowControl/>
        <w:suppressAutoHyphens w:val="true"/>
        <w:bidi w:val="0"/>
        <w:spacing w:lineRule="auto" w:line="240" w:before="0" w:after="0"/>
        <w:ind w:firstLine="567"/>
        <w:jc w:val="both"/>
        <w:rPr>
          <w:rFonts w:cs="Calibri"/>
          <w:color w:val="000000"/>
          <w:sz w:val="28"/>
          <w:szCs w:val="28"/>
          <w:lang w:eastAsia="ar-SA"/>
        </w:rPr>
      </w:pPr>
      <w:r>
        <w:rPr>
          <w:rFonts w:eastAsia="Times New Roman" w:cs="Calibri"/>
          <w:b w:val="false"/>
          <w:i w:val="false"/>
          <w:caps w:val="false"/>
          <w:smallCaps w:val="false"/>
          <w:color w:val="000000"/>
          <w:spacing w:val="0"/>
          <w:kern w:val="0"/>
          <w:sz w:val="28"/>
          <w:szCs w:val="28"/>
          <w:highlight w:val="white"/>
          <w:lang w:val="ru-RU" w:eastAsia="ru-RU" w:bidi="ar-SA"/>
        </w:rPr>
        <w:t>Н</w:t>
      </w:r>
      <w:r>
        <w:rPr>
          <w:rFonts w:eastAsia="Times New Roman" w:cs="Calibri"/>
          <w:b w:val="false"/>
          <w:i w:val="false"/>
          <w:caps w:val="false"/>
          <w:smallCaps w:val="false"/>
          <w:color w:val="000000"/>
          <w:spacing w:val="0"/>
          <w:sz w:val="28"/>
          <w:szCs w:val="28"/>
          <w:highlight w:val="white"/>
          <w:lang w:eastAsia="ru-RU"/>
        </w:rPr>
        <w:t xml:space="preserve">ачальная (максимальная) цена контракта составила </w:t>
      </w:r>
      <w:r>
        <w:rPr>
          <w:rFonts w:eastAsia="Times New Roman" w:cs="Calibri"/>
          <w:b w:val="false"/>
          <w:bCs w:val="false"/>
          <w:i w:val="false"/>
          <w:caps w:val="false"/>
          <w:smallCaps w:val="false"/>
          <w:color w:val="000000"/>
          <w:spacing w:val="0"/>
          <w:sz w:val="28"/>
          <w:szCs w:val="28"/>
          <w:highlight w:val="white"/>
          <w:lang w:eastAsia="ru-RU"/>
        </w:rPr>
        <w:t>17 554 500,00</w:t>
      </w:r>
      <w:r>
        <w:rPr>
          <w:rFonts w:eastAsia="Times New Roman" w:cs="Calibri"/>
          <w:b w:val="false"/>
          <w:i w:val="false"/>
          <w:caps w:val="false"/>
          <w:smallCaps w:val="false"/>
          <w:color w:val="000000"/>
          <w:spacing w:val="0"/>
          <w:sz w:val="28"/>
          <w:szCs w:val="28"/>
          <w:highlight w:val="white"/>
          <w:lang w:eastAsia="ar-SA"/>
        </w:rPr>
        <w:t xml:space="preserve"> рубл</w:t>
      </w:r>
      <w:r>
        <w:rPr>
          <w:rFonts w:eastAsia="Times New Roman" w:cs="Calibri"/>
          <w:b w:val="false"/>
          <w:i w:val="false"/>
          <w:caps w:val="false"/>
          <w:smallCaps w:val="false"/>
          <w:color w:val="000000"/>
          <w:spacing w:val="0"/>
          <w:kern w:val="0"/>
          <w:sz w:val="28"/>
          <w:szCs w:val="28"/>
          <w:highlight w:val="white"/>
          <w:lang w:val="ru-RU" w:eastAsia="ar-SA" w:bidi="ar-SA"/>
        </w:rPr>
        <w:t>ей</w:t>
      </w:r>
      <w:r>
        <w:rPr>
          <w:rFonts w:eastAsia="Times New Roman" w:cs="Calibri"/>
          <w:b w:val="false"/>
          <w:i w:val="false"/>
          <w:caps w:val="false"/>
          <w:smallCaps w:val="false"/>
          <w:color w:val="000000"/>
          <w:spacing w:val="0"/>
          <w:sz w:val="28"/>
          <w:szCs w:val="28"/>
          <w:highlight w:val="white"/>
          <w:lang w:eastAsia="ar-SA"/>
        </w:rPr>
        <w:t>.</w:t>
      </w:r>
    </w:p>
    <w:p>
      <w:pPr>
        <w:pStyle w:val="Normal"/>
        <w:widowControl/>
        <w:suppressAutoHyphens w:val="true"/>
        <w:overflowPunct w:val="true"/>
        <w:bidi w:val="0"/>
        <w:spacing w:lineRule="auto" w:line="240" w:before="0" w:after="0"/>
        <w:ind w:left="0" w:right="0" w:firstLine="567"/>
        <w:jc w:val="both"/>
        <w:rPr>
          <w:rFonts w:cs="Calibri"/>
          <w:color w:val="000000"/>
          <w:sz w:val="28"/>
          <w:szCs w:val="28"/>
          <w:lang w:eastAsia="ar-SA"/>
        </w:rPr>
      </w:pPr>
      <w:r>
        <w:rPr>
          <w:rFonts w:cs="Calibri"/>
          <w:b w:val="false"/>
          <w:i w:val="false"/>
          <w:caps w:val="false"/>
          <w:smallCaps w:val="false"/>
          <w:color w:val="000000"/>
          <w:spacing w:val="0"/>
          <w:sz w:val="28"/>
          <w:szCs w:val="28"/>
          <w:lang w:eastAsia="ar-SA"/>
        </w:rPr>
        <w:t xml:space="preserve">В соответствии со статьей 22  </w:t>
      </w:r>
      <w:r>
        <w:rPr>
          <w:rFonts w:eastAsia="Times New Roman" w:cs="Calibri"/>
          <w:b w:val="false"/>
          <w:i w:val="false"/>
          <w:caps w:val="false"/>
          <w:smallCaps w:val="false"/>
          <w:color w:val="000000"/>
          <w:spacing w:val="0"/>
          <w:sz w:val="28"/>
          <w:szCs w:val="28"/>
          <w:lang w:eastAsia="ar-SA"/>
        </w:rPr>
        <w:t xml:space="preserve">Закона № 44-ФЗ </w:t>
      </w:r>
      <w:r>
        <w:rPr>
          <w:rFonts w:eastAsia="Times New Roman" w:cs="Calibri"/>
          <w:b w:val="false"/>
          <w:i w:val="false"/>
          <w:caps w:val="false"/>
          <w:smallCaps w:val="false"/>
          <w:color w:val="000000"/>
          <w:spacing w:val="0"/>
          <w:kern w:val="0"/>
          <w:sz w:val="28"/>
          <w:szCs w:val="28"/>
          <w:lang w:val="ru-RU" w:eastAsia="ru-RU" w:bidi="ar-SA"/>
        </w:rPr>
        <w:t>н</w:t>
      </w:r>
      <w:r>
        <w:rPr>
          <w:rFonts w:eastAsia="Times New Roman" w:cs="Calibri"/>
          <w:b w:val="false"/>
          <w:i w:val="false"/>
          <w:caps w:val="false"/>
          <w:smallCaps w:val="false"/>
          <w:color w:val="000000"/>
          <w:spacing w:val="0"/>
          <w:sz w:val="28"/>
          <w:szCs w:val="28"/>
          <w:lang w:eastAsia="ru-RU"/>
        </w:rPr>
        <w:t>ачальная (максимальная) цена контракта о</w:t>
      </w:r>
      <w:r>
        <w:rPr>
          <w:rFonts w:eastAsia="Times New Roman" w:cs="Calibri"/>
          <w:b w:val="false"/>
          <w:i w:val="false"/>
          <w:caps w:val="false"/>
          <w:smallCaps w:val="false"/>
          <w:color w:val="000000"/>
          <w:spacing w:val="0"/>
          <w:kern w:val="0"/>
          <w:sz w:val="28"/>
          <w:szCs w:val="28"/>
          <w:lang w:val="ru-RU" w:eastAsia="ru-RU" w:bidi="ar-SA"/>
        </w:rPr>
        <w:t>пределена</w:t>
      </w:r>
      <w:r>
        <w:rPr>
          <w:rFonts w:eastAsia="Times New Roman" w:cs="Calibri"/>
          <w:b w:val="false"/>
          <w:i w:val="false"/>
          <w:caps w:val="false"/>
          <w:smallCaps w:val="false"/>
          <w:color w:val="000000"/>
          <w:spacing w:val="0"/>
          <w:sz w:val="28"/>
          <w:szCs w:val="28"/>
          <w:lang w:eastAsia="ru-RU"/>
        </w:rPr>
        <w:t xml:space="preserve">  </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 xml:space="preserve">методом сопоставимых рыночных цен (анализа рынка), </w:t>
      </w:r>
      <w:r>
        <w:rPr>
          <w:rFonts w:eastAsia="Times New Roman"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на основании</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 xml:space="preserve"> </w:t>
      </w:r>
      <w:r>
        <w:rPr>
          <w:rFonts w:eastAsia="Times New Roman" w:cs="Times New Roman"/>
          <w:b w:val="false"/>
          <w:bCs w:val="false"/>
          <w:i w:val="false"/>
          <w:caps w:val="false"/>
          <w:smallCaps w:val="false"/>
          <w:strike w:val="false"/>
          <w:dstrike w:val="false"/>
          <w:outline w:val="false"/>
          <w:shadow w:val="false"/>
          <w:color w:val="000000"/>
          <w:spacing w:val="0"/>
          <w:kern w:val="0"/>
          <w:sz w:val="22"/>
          <w:szCs w:val="28"/>
          <w:u w:val="none"/>
          <w:em w:val="none"/>
          <w:lang w:val="ru-RU" w:eastAsia="ru-RU" w:bidi="ar-SA"/>
        </w:rPr>
        <w:t xml:space="preserve"> </w:t>
      </w:r>
      <w:r>
        <w:rPr>
          <w:rFonts w:eastAsia="Times New Roman" w:cs="Calibri"/>
          <w:b w:val="false"/>
          <w:i w:val="false"/>
          <w:caps w:val="false"/>
          <w:smallCaps w:val="false"/>
          <w:strike w:val="false"/>
          <w:dstrike w:val="false"/>
          <w:outline w:val="false"/>
          <w:shadow w:val="false"/>
          <w:color w:val="000000"/>
          <w:spacing w:val="0"/>
          <w:sz w:val="28"/>
          <w:szCs w:val="28"/>
          <w:u w:val="none"/>
          <w:em w:val="none"/>
          <w:lang w:eastAsia="ru-RU"/>
        </w:rPr>
        <w:t xml:space="preserve">коэффициентов и показателей, действующих на территории Краснодарского края, </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согласно</w:t>
      </w:r>
      <w:r>
        <w:rPr>
          <w:rFonts w:eastAsia="Times New Roman" w:cs="Calibri"/>
          <w:b w:val="false"/>
          <w:i w:val="false"/>
          <w:caps w:val="false"/>
          <w:smallCaps w:val="false"/>
          <w:strike w:val="false"/>
          <w:dstrike w:val="false"/>
          <w:outline w:val="false"/>
          <w:shadow w:val="false"/>
          <w:color w:val="000000"/>
          <w:spacing w:val="0"/>
          <w:sz w:val="28"/>
          <w:szCs w:val="28"/>
          <w:u w:val="none"/>
          <w:em w:val="none"/>
          <w:lang w:eastAsia="ru-RU"/>
        </w:rPr>
        <w:t xml:space="preserve"> </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 xml:space="preserve"> приказу Федеральной службы войск национальной гвардии РФ от 15 февраля 2021 г. № 45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охранных услуг».</w:t>
      </w:r>
    </w:p>
    <w:p>
      <w:pPr>
        <w:pStyle w:val="Normal"/>
        <w:widowControl/>
        <w:suppressAutoHyphens w:val="true"/>
        <w:overflowPunct w:val="true"/>
        <w:bidi w:val="0"/>
        <w:spacing w:lineRule="auto" w:line="240" w:before="0" w:after="0"/>
        <w:ind w:left="0" w:right="0" w:firstLine="567"/>
        <w:jc w:val="both"/>
        <w:rPr>
          <w:rFonts w:cs="Calibri"/>
          <w:color w:val="000000"/>
          <w:sz w:val="28"/>
          <w:szCs w:val="28"/>
          <w:lang w:eastAsia="ar-SA"/>
        </w:rPr>
      </w:pPr>
      <w:r>
        <w:rPr>
          <w:rFonts w:eastAsia="Times New Roman" w:cs="Calibri"/>
          <w:b w:val="false"/>
          <w:bCs w:val="false"/>
          <w:i w:val="false"/>
          <w:caps w:val="false"/>
          <w:smallCaps w:val="false"/>
          <w:strike w:val="false"/>
          <w:dstrike w:val="false"/>
          <w:outline w:val="false"/>
          <w:shadow w:val="false"/>
          <w:color w:val="000000"/>
          <w:spacing w:val="0"/>
          <w:kern w:val="0"/>
          <w:sz w:val="28"/>
          <w:szCs w:val="28"/>
          <w:highlight w:val="white"/>
          <w:u w:val="none"/>
          <w:em w:val="none"/>
          <w:lang w:val="ru-RU" w:eastAsia="ar-SA" w:bidi="ar-SA"/>
        </w:rPr>
        <w:t>Таким образом, н</w:t>
      </w:r>
      <w:r>
        <w:rPr>
          <w:rFonts w:eastAsia="Times New Roman" w:cs="Calibri"/>
          <w:b w:val="false"/>
          <w:bCs w:val="false"/>
          <w:i w:val="false"/>
          <w:caps w:val="false"/>
          <w:smallCaps w:val="false"/>
          <w:strike w:val="false"/>
          <w:dstrike w:val="false"/>
          <w:outline w:val="false"/>
          <w:shadow w:val="false"/>
          <w:color w:val="000000"/>
          <w:spacing w:val="0"/>
          <w:sz w:val="28"/>
          <w:szCs w:val="28"/>
          <w:highlight w:val="white"/>
          <w:u w:val="none"/>
          <w:em w:val="none"/>
          <w:lang w:eastAsia="ar-SA"/>
        </w:rPr>
        <w:t>арушени</w:t>
      </w:r>
      <w:r>
        <w:rPr>
          <w:rFonts w:eastAsia="Times New Roman" w:cs="Calibri"/>
          <w:b w:val="false"/>
          <w:bCs w:val="false"/>
          <w:i w:val="false"/>
          <w:caps w:val="false"/>
          <w:smallCaps w:val="false"/>
          <w:strike w:val="false"/>
          <w:dstrike w:val="false"/>
          <w:outline w:val="false"/>
          <w:shadow w:val="false"/>
          <w:color w:val="000000"/>
          <w:spacing w:val="0"/>
          <w:kern w:val="0"/>
          <w:sz w:val="28"/>
          <w:szCs w:val="28"/>
          <w:highlight w:val="white"/>
          <w:u w:val="none"/>
          <w:em w:val="none"/>
          <w:lang w:val="ru-RU" w:eastAsia="ar-SA" w:bidi="ar-SA"/>
        </w:rPr>
        <w:t>й</w:t>
      </w:r>
      <w:r>
        <w:rPr>
          <w:rFonts w:eastAsia="Times New Roman" w:cs="Calibri"/>
          <w:b w:val="false"/>
          <w:bCs w:val="false"/>
          <w:i w:val="false"/>
          <w:caps w:val="false"/>
          <w:smallCaps w:val="false"/>
          <w:strike w:val="false"/>
          <w:dstrike w:val="false"/>
          <w:outline w:val="false"/>
          <w:shadow w:val="false"/>
          <w:color w:val="000000"/>
          <w:spacing w:val="0"/>
          <w:sz w:val="28"/>
          <w:szCs w:val="28"/>
          <w:highlight w:val="white"/>
          <w:u w:val="none"/>
          <w:em w:val="none"/>
          <w:lang w:eastAsia="ar-SA"/>
        </w:rPr>
        <w:t xml:space="preserve"> законодательства о контрактной системе </w:t>
      </w:r>
      <w:r>
        <w:rPr>
          <w:rFonts w:eastAsia="Times New Roman" w:cs="Calibri"/>
          <w:b w:val="false"/>
          <w:bCs w:val="false"/>
          <w:i w:val="false"/>
          <w:caps w:val="false"/>
          <w:smallCaps w:val="false"/>
          <w:strike w:val="false"/>
          <w:dstrike w:val="false"/>
          <w:outline w:val="false"/>
          <w:shadow w:val="false"/>
          <w:color w:val="000000"/>
          <w:spacing w:val="0"/>
          <w:kern w:val="0"/>
          <w:sz w:val="28"/>
          <w:szCs w:val="28"/>
          <w:highlight w:val="white"/>
          <w:u w:val="none"/>
          <w:em w:val="none"/>
          <w:lang w:val="ru-RU" w:eastAsia="ar-SA" w:bidi="ar-SA"/>
        </w:rPr>
        <w:t>в отношении</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highlight w:val="white"/>
          <w:u w:val="none"/>
          <w:em w:val="none"/>
          <w:lang w:val="ru-RU" w:eastAsia="ru-RU" w:bidi="ar-SA"/>
        </w:rPr>
        <w:t xml:space="preserve"> закупок</w:t>
      </w:r>
      <w:r>
        <w:rPr>
          <w:rFonts w:eastAsia="Times New Roman" w:cs="Calibri"/>
          <w:b w:val="false"/>
          <w:bCs w:val="false"/>
          <w:i w:val="false"/>
          <w:caps w:val="false"/>
          <w:smallCaps w:val="false"/>
          <w:strike w:val="false"/>
          <w:dstrike w:val="false"/>
          <w:outline w:val="false"/>
          <w:shadow w:val="false"/>
          <w:color w:val="000000"/>
          <w:spacing w:val="0"/>
          <w:sz w:val="28"/>
          <w:szCs w:val="28"/>
          <w:highlight w:val="white"/>
          <w:u w:val="none"/>
          <w:em w:val="none"/>
          <w:lang w:eastAsia="ru-RU"/>
        </w:rPr>
        <w:t xml:space="preserve">, находящихся </w:t>
      </w:r>
      <w:r>
        <w:rPr>
          <w:rFonts w:eastAsia="Times New Roman" w:cs="Calibri"/>
          <w:b w:val="false"/>
          <w:bCs w:val="false"/>
          <w:i w:val="false"/>
          <w:caps w:val="false"/>
          <w:smallCaps w:val="false"/>
          <w:strike w:val="false"/>
          <w:dstrike w:val="false"/>
          <w:outline w:val="false"/>
          <w:shadow w:val="false"/>
          <w:color w:val="000000"/>
          <w:spacing w:val="0"/>
          <w:kern w:val="0"/>
          <w:sz w:val="28"/>
          <w:szCs w:val="28"/>
          <w:highlight w:val="white"/>
          <w:u w:val="none"/>
          <w:em w:val="none"/>
          <w:lang w:val="ru-RU" w:eastAsia="ru-RU" w:bidi="ar-SA"/>
        </w:rPr>
        <w:t>на</w:t>
      </w:r>
      <w:r>
        <w:rPr>
          <w:rFonts w:eastAsia="Times New Roman" w:cs="Calibri"/>
          <w:b w:val="false"/>
          <w:bCs w:val="false"/>
          <w:i w:val="false"/>
          <w:caps w:val="false"/>
          <w:smallCaps w:val="false"/>
          <w:strike w:val="false"/>
          <w:dstrike w:val="false"/>
          <w:outline w:val="false"/>
          <w:shadow w:val="false"/>
          <w:color w:val="000000"/>
          <w:spacing w:val="0"/>
          <w:sz w:val="28"/>
          <w:szCs w:val="28"/>
          <w:highlight w:val="white"/>
          <w:u w:val="none"/>
          <w:em w:val="none"/>
          <w:lang w:eastAsia="ru-RU"/>
        </w:rPr>
        <w:t xml:space="preserve"> стадии определения поставщика (подрядчика,  исполнителя), проверкой не установлено.</w:t>
      </w:r>
    </w:p>
    <w:p>
      <w:pPr>
        <w:pStyle w:val="Normal"/>
        <w:widowControl/>
        <w:suppressAutoHyphens w:val="true"/>
        <w:bidi w:val="0"/>
        <w:spacing w:lineRule="auto" w:line="240" w:before="0" w:after="0"/>
        <w:ind w:left="0" w:right="0" w:firstLine="680"/>
        <w:jc w:val="both"/>
        <w:rPr/>
      </w:pPr>
      <w:r>
        <w:rPr>
          <w:sz w:val="28"/>
          <w:szCs w:val="28"/>
          <w:highlight w:val="white"/>
        </w:rPr>
        <w:t xml:space="preserve">2. </w:t>
      </w:r>
      <w:r>
        <w:rPr>
          <w:sz w:val="28"/>
          <w:szCs w:val="28"/>
        </w:rPr>
        <w:t xml:space="preserve">В соответствии с подпунктом </w:t>
      </w:r>
      <w:r>
        <w:rPr>
          <w:sz w:val="28"/>
          <w:szCs w:val="28"/>
          <w:lang w:eastAsia="en-US"/>
        </w:rPr>
        <w:t>«б»</w:t>
      </w:r>
      <w:r>
        <w:rPr>
          <w:sz w:val="28"/>
          <w:szCs w:val="28"/>
        </w:rPr>
        <w:t xml:space="preserve"> пункта 12 </w:t>
      </w:r>
      <w:r>
        <w:rPr>
          <w:sz w:val="28"/>
          <w:szCs w:val="28"/>
          <w:lang w:eastAsia="en-US"/>
        </w:rPr>
        <w:t>Постановлени</w:t>
      </w:r>
      <w:r>
        <w:rPr>
          <w:rFonts w:eastAsia="Times New Roman" w:cs="Times New Roman"/>
          <w:color w:val="auto"/>
          <w:kern w:val="0"/>
          <w:sz w:val="28"/>
          <w:szCs w:val="28"/>
          <w:lang w:val="ru-RU" w:eastAsia="en-US" w:bidi="ar-SA"/>
        </w:rPr>
        <w:t>я</w:t>
      </w:r>
      <w:r>
        <w:rPr>
          <w:sz w:val="28"/>
          <w:szCs w:val="28"/>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w:t>
      </w:r>
      <w:r>
        <w:rPr>
          <w:sz w:val="28"/>
          <w:szCs w:val="28"/>
        </w:rPr>
        <w:t xml:space="preserve">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 xml:space="preserve">ПФХД </w:t>
      </w:r>
      <w:r>
        <w:rPr>
          <w:sz w:val="28"/>
          <w:szCs w:val="28"/>
        </w:rPr>
        <w:t xml:space="preserve">на 2023 год утвержден 13 января 2023 года, на 2024 год -  29 </w:t>
      </w:r>
      <w:r>
        <w:rPr>
          <w:rFonts w:eastAsia="Times New Roman" w:cs="Times New Roman"/>
          <w:color w:val="auto"/>
          <w:kern w:val="0"/>
          <w:sz w:val="28"/>
          <w:szCs w:val="28"/>
          <w:lang w:val="ru-RU" w:eastAsia="ru-RU" w:bidi="ar-SA"/>
        </w:rPr>
        <w:t>декабря</w:t>
      </w:r>
      <w:r>
        <w:rPr>
          <w:sz w:val="28"/>
          <w:szCs w:val="28"/>
        </w:rPr>
        <w:t xml:space="preserve"> 2023 года, на 2025 год - 28 декабря 2024 года, на 2026 год - </w:t>
      </w:r>
      <w:r>
        <w:rPr>
          <w:rFonts w:eastAsia="Times New Roman" w:cs="Times New Roman"/>
          <w:color w:val="auto"/>
          <w:kern w:val="0"/>
          <w:sz w:val="28"/>
          <w:szCs w:val="28"/>
          <w:lang w:val="ru-RU" w:eastAsia="ru-RU" w:bidi="ar-SA"/>
        </w:rPr>
        <w:t>30</w:t>
      </w:r>
      <w:r>
        <w:rPr>
          <w:sz w:val="28"/>
          <w:szCs w:val="28"/>
        </w:rPr>
        <w:t xml:space="preserve"> </w:t>
      </w:r>
      <w:r>
        <w:rPr>
          <w:rFonts w:eastAsia="Times New Roman" w:cs="Times New Roman"/>
          <w:color w:val="auto"/>
          <w:kern w:val="0"/>
          <w:sz w:val="28"/>
          <w:szCs w:val="28"/>
          <w:lang w:val="ru-RU" w:eastAsia="ru-RU" w:bidi="ar-SA"/>
        </w:rPr>
        <w:t>декабря</w:t>
      </w:r>
      <w:r>
        <w:rPr>
          <w:sz w:val="28"/>
          <w:szCs w:val="28"/>
        </w:rPr>
        <w:t xml:space="preserve"> 2025 года.</w:t>
      </w:r>
    </w:p>
    <w:p>
      <w:pPr>
        <w:pStyle w:val="Normal"/>
        <w:widowControl/>
        <w:suppressAutoHyphens w:val="true"/>
        <w:bidi w:val="0"/>
        <w:spacing w:lineRule="auto" w:line="240" w:before="0" w:after="0"/>
        <w:ind w:left="0" w:right="0" w:firstLine="709"/>
        <w:jc w:val="both"/>
        <w:rPr>
          <w:sz w:val="28"/>
          <w:szCs w:val="28"/>
        </w:rPr>
      </w:pPr>
      <w:r>
        <w:rPr>
          <w:sz w:val="28"/>
          <w:szCs w:val="28"/>
        </w:rPr>
        <w:t>План-график на 2023 год должен быть утвержден не позднее 27 января 2023 года, на  2024 год – не позднее 22 января 2024 года, на 2025 год - не позднее 21 января 2025, на 2026 год — не позднее 23 января 2026 года.</w:t>
      </w:r>
    </w:p>
    <w:p>
      <w:pPr>
        <w:pStyle w:val="Normal"/>
        <w:widowControl/>
        <w:suppressAutoHyphens w:val="true"/>
        <w:bidi w:val="0"/>
        <w:spacing w:lineRule="auto" w:line="240" w:before="0" w:after="0"/>
        <w:ind w:left="0" w:right="0" w:firstLine="709"/>
        <w:jc w:val="both"/>
        <w:rPr>
          <w:sz w:val="28"/>
          <w:szCs w:val="28"/>
          <w:lang w:eastAsia="en-US"/>
        </w:rPr>
      </w:pPr>
      <w:r>
        <w:rPr>
          <w:sz w:val="28"/>
          <w:szCs w:val="28"/>
          <w:lang w:eastAsia="en-US"/>
        </w:rPr>
        <w:t>Проверкой своевременности утверждения Плана-графика установлено следующее:</w:t>
      </w:r>
    </w:p>
    <w:p>
      <w:pPr>
        <w:pStyle w:val="Normal"/>
        <w:widowControl/>
        <w:suppressAutoHyphens w:val="true"/>
        <w:overflowPunct w:val="false"/>
        <w:bidi w:val="0"/>
        <w:spacing w:lineRule="auto" w:line="240" w:before="0" w:after="0"/>
        <w:ind w:left="0" w:right="0" w:firstLine="709"/>
        <w:jc w:val="both"/>
        <w:rPr/>
      </w:pPr>
      <w:r>
        <w:rPr>
          <w:color w:val="000000"/>
          <w:sz w:val="28"/>
          <w:szCs w:val="28"/>
          <w:highlight w:val="white"/>
          <w:lang w:val="x-none"/>
        </w:rPr>
        <w:t xml:space="preserve">Фактически План-график на 2023 год утвержден </w:t>
      </w:r>
      <w:r>
        <w:rPr>
          <w:rFonts w:eastAsia="Times New Roman" w:cs="Times New Roman"/>
          <w:color w:val="000000"/>
          <w:kern w:val="0"/>
          <w:sz w:val="28"/>
          <w:szCs w:val="28"/>
          <w:highlight w:val="white"/>
          <w:lang w:val="ru-RU" w:eastAsia="ru-RU" w:bidi="ar-SA"/>
        </w:rPr>
        <w:t>18</w:t>
      </w:r>
      <w:r>
        <w:rPr>
          <w:color w:val="000000"/>
          <w:sz w:val="28"/>
          <w:szCs w:val="28"/>
          <w:highlight w:val="white"/>
          <w:lang w:val="x-none"/>
        </w:rPr>
        <w:t xml:space="preserve"> января 2023 года, на 2024 год – 9 </w:t>
      </w:r>
      <w:r>
        <w:rPr>
          <w:color w:val="000000"/>
          <w:sz w:val="28"/>
          <w:szCs w:val="28"/>
          <w:highlight w:val="white"/>
          <w:lang w:val="ru-RU"/>
        </w:rPr>
        <w:t xml:space="preserve">января 2024 года, на </w:t>
      </w:r>
      <w:r>
        <w:rPr>
          <w:sz w:val="28"/>
          <w:szCs w:val="28"/>
        </w:rPr>
        <w:t xml:space="preserve">2025 год - </w:t>
      </w:r>
      <w:r>
        <w:rPr>
          <w:rFonts w:eastAsia="Times New Roman" w:cs="Times New Roman"/>
          <w:color w:val="000000"/>
          <w:kern w:val="0"/>
          <w:sz w:val="28"/>
          <w:szCs w:val="28"/>
          <w:lang w:val="ru-RU" w:eastAsia="ru-RU" w:bidi="ar-SA"/>
        </w:rPr>
        <w:t>28</w:t>
      </w:r>
      <w:r>
        <w:rPr>
          <w:sz w:val="28"/>
          <w:szCs w:val="28"/>
        </w:rPr>
        <w:t xml:space="preserve"> </w:t>
      </w:r>
      <w:r>
        <w:rPr>
          <w:rFonts w:eastAsia="Times New Roman" w:cs="Times New Roman"/>
          <w:color w:val="auto"/>
          <w:kern w:val="0"/>
          <w:sz w:val="28"/>
          <w:szCs w:val="28"/>
          <w:lang w:val="ru-RU" w:eastAsia="ru-RU" w:bidi="ar-SA"/>
        </w:rPr>
        <w:t>декабр</w:t>
      </w:r>
      <w:r>
        <w:rPr>
          <w:sz w:val="28"/>
          <w:szCs w:val="28"/>
        </w:rPr>
        <w:t>я 2024 года, на 2026 год — 30 декабря 2025 года, что соответствует требованиям вышеуказанного нормативного правового акта. Нарушений не установлено.</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3.</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true"/>
        <w:bidi w:val="0"/>
        <w:spacing w:lineRule="auto" w:line="240" w:before="0" w:after="0"/>
        <w:ind w:left="0" w:right="0" w:firstLine="680"/>
        <w:jc w:val="both"/>
        <w:rPr/>
      </w:pPr>
      <w:r>
        <w:rPr>
          <w:rFonts w:cs="Calibri"/>
          <w:color w:val="000000"/>
          <w:sz w:val="28"/>
          <w:szCs w:val="28"/>
          <w:u w:val="none"/>
          <w:lang w:eastAsia="ar-SA"/>
        </w:rPr>
        <w:t xml:space="preserve">в 2023 году </w:t>
      </w:r>
      <w:r>
        <w:rPr>
          <w:rFonts w:eastAsia="Calibri" w:cs="Calibri"/>
          <w:color w:val="000000"/>
          <w:sz w:val="28"/>
          <w:szCs w:val="28"/>
          <w:u w:val="none"/>
          <w:lang w:eastAsia="ar-SA"/>
        </w:rPr>
        <w:t xml:space="preserve">кроме закупок, осуществленных у единственного поставщика в соответствии  с пунктами 4, 5 части 1 статьи 93 Закона № 44-ФЗ, было </w:t>
      </w:r>
      <w:r>
        <w:rPr>
          <w:rFonts w:eastAsia="Calibri" w:cs="Calibri"/>
          <w:b w:val="false"/>
          <w:bCs w:val="false"/>
          <w:color w:val="000000"/>
          <w:sz w:val="28"/>
          <w:szCs w:val="28"/>
          <w:u w:val="none"/>
          <w:lang w:eastAsia="ar-SA"/>
        </w:rPr>
        <w:t xml:space="preserve">заключено </w:t>
      </w:r>
      <w:r>
        <w:rPr>
          <w:rFonts w:eastAsia="Calibri" w:cs="Calibri"/>
          <w:b w:val="false"/>
          <w:bCs w:val="false"/>
          <w:color w:val="000000"/>
          <w:kern w:val="0"/>
          <w:sz w:val="28"/>
          <w:szCs w:val="28"/>
          <w:u w:val="none"/>
          <w:lang w:val="ru-RU" w:eastAsia="ar-SA" w:bidi="ar-SA"/>
        </w:rPr>
        <w:t>18</w:t>
      </w:r>
      <w:r>
        <w:rPr>
          <w:rFonts w:eastAsia="Calibri" w:cs="Calibri"/>
          <w:b w:val="false"/>
          <w:bCs w:val="false"/>
          <w:color w:val="000000"/>
          <w:sz w:val="28"/>
          <w:szCs w:val="28"/>
          <w:u w:val="none"/>
          <w:lang w:eastAsia="ar-SA"/>
        </w:rPr>
        <w:t xml:space="preserve"> контрактов путем проведения аукциона в электронной форме на общую сумму </w:t>
      </w:r>
      <w:r>
        <w:rPr>
          <w:rFonts w:eastAsia="Calibri" w:cs="Calibri"/>
          <w:b w:val="false"/>
          <w:bCs w:val="false"/>
          <w:i w:val="false"/>
          <w:caps w:val="false"/>
          <w:smallCaps w:val="false"/>
          <w:color w:val="000000"/>
          <w:spacing w:val="0"/>
          <w:kern w:val="0"/>
          <w:sz w:val="28"/>
          <w:szCs w:val="28"/>
          <w:u w:val="none"/>
          <w:lang w:val="ru-RU" w:eastAsia="ar-SA" w:bidi="ar-SA"/>
        </w:rPr>
        <w:t xml:space="preserve">1 360 723,72 </w:t>
      </w:r>
      <w:r>
        <w:rPr>
          <w:rFonts w:eastAsia="Calibri" w:cs="Calibri"/>
          <w:b w:val="false"/>
          <w:bCs w:val="false"/>
          <w:color w:val="000000"/>
          <w:sz w:val="28"/>
          <w:szCs w:val="28"/>
          <w:u w:val="none"/>
          <w:lang w:eastAsia="ar-SA"/>
        </w:rPr>
        <w:t>рубля</w:t>
      </w:r>
      <w:r>
        <w:rPr>
          <w:rFonts w:cs="Calibri"/>
          <w:color w:val="000000"/>
          <w:sz w:val="28"/>
          <w:szCs w:val="28"/>
          <w:lang w:eastAsia="ar-SA"/>
        </w:rPr>
        <w:t>;</w:t>
      </w:r>
    </w:p>
    <w:p>
      <w:pPr>
        <w:pStyle w:val="Normal"/>
        <w:widowControl/>
        <w:suppressAutoHyphens w:val="true"/>
        <w:bidi w:val="0"/>
        <w:spacing w:lineRule="auto" w:line="240" w:before="0" w:after="0"/>
        <w:ind w:left="0" w:right="0" w:firstLine="680"/>
        <w:jc w:val="both"/>
        <w:rPr/>
      </w:pPr>
      <w:r>
        <w:rPr>
          <w:rFonts w:eastAsia="Calibri" w:cs="Calibri"/>
          <w:color w:val="000000"/>
          <w:sz w:val="28"/>
          <w:szCs w:val="28"/>
          <w:u w:val="none"/>
          <w:lang w:eastAsia="ar-SA"/>
        </w:rPr>
        <w:t xml:space="preserve">в 2024 году кроме закупок, осуществленных у единственного поставщика в соответствии  с пунктами 4, 5 части 1 статьи 93 Закона № 44-ФЗ, было </w:t>
      </w:r>
      <w:r>
        <w:rPr>
          <w:rFonts w:eastAsia="Calibri" w:cs="Calibri"/>
          <w:b w:val="false"/>
          <w:bCs w:val="false"/>
          <w:color w:val="000000"/>
          <w:sz w:val="28"/>
          <w:szCs w:val="28"/>
          <w:lang w:eastAsia="ar-SA"/>
        </w:rPr>
        <w:t xml:space="preserve">заключено </w:t>
      </w:r>
      <w:r>
        <w:rPr>
          <w:rFonts w:eastAsia="Calibri" w:cs="Calibri"/>
          <w:b w:val="false"/>
          <w:bCs w:val="false"/>
          <w:color w:val="000000"/>
          <w:kern w:val="0"/>
          <w:sz w:val="28"/>
          <w:szCs w:val="28"/>
          <w:lang w:val="ru-RU" w:eastAsia="ar-SA" w:bidi="ar-SA"/>
        </w:rPr>
        <w:t>16</w:t>
      </w:r>
      <w:r>
        <w:rPr>
          <w:rFonts w:eastAsia="Calibri" w:cs="Calibri"/>
          <w:b w:val="false"/>
          <w:bCs w:val="false"/>
          <w:color w:val="000000"/>
          <w:sz w:val="28"/>
          <w:szCs w:val="28"/>
          <w:lang w:eastAsia="ar-SA"/>
        </w:rPr>
        <w:t xml:space="preserve"> контрактов путем проведения аукциона в электронной форме на общую сумму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1 584 701,47</w:t>
      </w:r>
      <w:r>
        <w:rPr>
          <w:rFonts w:eastAsia="Calibri" w:cs="Calibri"/>
          <w:b w:val="false"/>
          <w:bCs w:val="false"/>
          <w:color w:val="000000"/>
          <w:sz w:val="28"/>
          <w:szCs w:val="28"/>
          <w:lang w:eastAsia="ar-SA"/>
        </w:rPr>
        <w:t xml:space="preserve"> рубля</w:t>
      </w:r>
      <w:r>
        <w:rPr>
          <w:rFonts w:eastAsia="Calibri" w:cs="Calibri"/>
          <w:b w:val="false"/>
          <w:bCs w:val="false"/>
          <w:i w:val="false"/>
          <w:strike w:val="false"/>
          <w:dstrike w:val="false"/>
          <w:outline w:val="false"/>
          <w:shadow w:val="false"/>
          <w:color w:val="000000"/>
          <w:sz w:val="28"/>
          <w:szCs w:val="28"/>
          <w:u w:val="none"/>
          <w:em w:val="none"/>
          <w:lang w:eastAsia="ar-SA"/>
        </w:rPr>
        <w:t>;</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w:t>
      </w:r>
      <w:r>
        <w:rPr>
          <w:rFonts w:eastAsia="Calibri" w:cs="Calibri"/>
          <w:b w:val="false"/>
          <w:bCs w:val="false"/>
          <w:i w:val="false"/>
          <w:strike w:val="false"/>
          <w:dstrike w:val="false"/>
          <w:outline w:val="false"/>
          <w:shadow w:val="false"/>
          <w:color w:val="000000"/>
          <w:sz w:val="28"/>
          <w:szCs w:val="28"/>
          <w:u w:val="none"/>
          <w:em w:val="none"/>
          <w:lang w:eastAsia="ar-SA"/>
        </w:rPr>
        <w:t xml:space="preserve">ми 4, 5, 29 части 1 статьи 93 Закона № 44-ФЗ, было заключено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17</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контрактов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2 009</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079</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82</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рубля</w:t>
      </w:r>
      <w:r>
        <w:rPr>
          <w:rFonts w:eastAsia="Calibri" w:cs="Calibri"/>
          <w:b w:val="false"/>
          <w:bCs w:val="false"/>
          <w:i w:val="false"/>
          <w:strike w:val="false"/>
          <w:dstrike w:val="false"/>
          <w:outline w:val="false"/>
          <w:shadow w:val="false"/>
          <w:color w:val="000000"/>
          <w:sz w:val="28"/>
          <w:szCs w:val="28"/>
          <w:u w:val="none"/>
          <w:em w:val="none"/>
          <w:lang w:eastAsia="ar-SA"/>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Извещения о</w:t>
      </w:r>
      <w:r>
        <w:rPr>
          <w:rFonts w:cs="Calibri"/>
          <w:color w:val="000000"/>
          <w:sz w:val="28"/>
          <w:szCs w:val="28"/>
          <w:lang w:eastAsia="ar-SA"/>
        </w:rPr>
        <w:t>б осуществлении закупок, путем</w:t>
      </w:r>
      <w:r>
        <w:rPr>
          <w:rFonts w:cs="Calibri"/>
          <w:color w:val="000000"/>
          <w:sz w:val="28"/>
          <w:szCs w:val="28"/>
          <w:lang w:eastAsia="ar-SA"/>
        </w:rPr>
        <w:t xml:space="preserve"> проведении открытых аукционов в электронной форме,  соответствуют требованиям статьи 42 Закона № 44-ФЗ и размещены в </w:t>
      </w:r>
      <w:r>
        <w:rPr>
          <w:rFonts w:eastAsia="Calibri" w:cs="Calibri"/>
          <w:b w:val="false"/>
          <w:bCs w:val="false"/>
          <w:i w:val="false"/>
          <w:strike w:val="false"/>
          <w:dstrike w:val="false"/>
          <w:outline w:val="false"/>
          <w:shadow w:val="false"/>
          <w:color w:val="000000"/>
          <w:sz w:val="28"/>
          <w:szCs w:val="28"/>
          <w:u w:val="none"/>
          <w:em w:val="none"/>
          <w:lang w:eastAsia="ar-SA"/>
        </w:rPr>
        <w:t>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pPr>
      <w:r>
        <w:rPr>
          <w:rFonts w:eastAsia="Calibri"/>
          <w:sz w:val="28"/>
          <w:szCs w:val="28"/>
          <w:lang w:eastAsia="en-US"/>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4 части 1 статьи 93 Закона № 44-ФЗ, оплата которых осуществлялась в 2023, 2024, 2025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2023, 2024, 2025 год</w:t>
      </w:r>
      <w:r>
        <w:rPr>
          <w:rFonts w:eastAsia="Calibri" w:cs="Times New Roman"/>
          <w:color w:val="000000"/>
          <w:kern w:val="0"/>
          <w:sz w:val="28"/>
          <w:szCs w:val="28"/>
          <w:lang w:val="ru-RU" w:eastAsia="en-US" w:bidi="ar-SA"/>
        </w:rPr>
        <w:t>ах</w:t>
      </w:r>
      <w:r>
        <w:rPr>
          <w:rFonts w:eastAsia="Calibri"/>
          <w:color w:val="000000"/>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pPr>
      <w:r>
        <w:rPr>
          <w:rFonts w:cs="Calibri"/>
          <w:b w:val="false"/>
          <w:bCs w:val="false"/>
          <w:color w:val="000000"/>
          <w:sz w:val="28"/>
          <w:szCs w:val="28"/>
          <w:lang w:eastAsia="ar-SA"/>
        </w:rPr>
        <w:t xml:space="preserve">4. </w:t>
      </w:r>
      <w:r>
        <w:rPr>
          <w:b w:val="false"/>
          <w:bCs w:val="false"/>
          <w:color w:val="000000"/>
          <w:sz w:val="28"/>
          <w:szCs w:val="28"/>
        </w:rPr>
        <w:t>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до 1 апреля года, следующего за отчетным, разместить Отчет в ЕИС.</w:t>
      </w:r>
    </w:p>
    <w:p>
      <w:pPr>
        <w:pStyle w:val="Normal"/>
        <w:widowControl/>
        <w:suppressAutoHyphens w:val="true"/>
        <w:overflowPunct w:val="fals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2022 год </w:t>
      </w:r>
      <w:r>
        <w:rPr>
          <w:rFonts w:eastAsia="Calibri" w:cs="Times New Roman"/>
          <w:b w:val="false"/>
          <w:bCs/>
          <w:color w:val="000000"/>
          <w:sz w:val="28"/>
          <w:szCs w:val="28"/>
          <w:highlight w:val="white"/>
          <w:lang w:val="ru-RU" w:eastAsia="en-US"/>
        </w:rPr>
        <w:t xml:space="preserve"> размещен в ЕИС  31 марта 2023 года, за 202</w:t>
      </w:r>
      <w:r>
        <w:rPr>
          <w:rFonts w:eastAsia="Times New Roman" w:cs="Times New Roman"/>
          <w:b w:val="false"/>
          <w:bCs/>
          <w:color w:val="000000"/>
          <w:sz w:val="28"/>
          <w:szCs w:val="28"/>
          <w:highlight w:val="white"/>
          <w:lang w:val="ru-RU" w:eastAsia="ru-RU"/>
        </w:rPr>
        <w:t>3</w:t>
      </w:r>
      <w:r>
        <w:rPr>
          <w:rFonts w:eastAsia="Calibri" w:cs="Times New Roman"/>
          <w:b w:val="false"/>
          <w:bCs/>
          <w:color w:val="000000"/>
          <w:sz w:val="28"/>
          <w:szCs w:val="28"/>
          <w:highlight w:val="white"/>
          <w:lang w:val="ru-RU" w:eastAsia="en-US"/>
        </w:rPr>
        <w:t xml:space="preserve"> год – </w:t>
      </w:r>
      <w:r>
        <w:rPr>
          <w:rFonts w:eastAsia="Times New Roman" w:cs="Times New Roman"/>
          <w:b w:val="false"/>
          <w:bCs/>
          <w:color w:val="000000"/>
          <w:kern w:val="0"/>
          <w:sz w:val="28"/>
          <w:szCs w:val="28"/>
          <w:highlight w:val="white"/>
          <w:lang w:val="ru-RU" w:eastAsia="ru-RU" w:bidi="ar-SA"/>
        </w:rPr>
        <w:t>29</w:t>
      </w:r>
      <w:r>
        <w:rPr>
          <w:rFonts w:eastAsia="Calibri" w:cs="Times New Roman"/>
          <w:b w:val="false"/>
          <w:bCs/>
          <w:color w:val="000000"/>
          <w:sz w:val="28"/>
          <w:szCs w:val="28"/>
          <w:highlight w:val="white"/>
          <w:lang w:val="ru-RU" w:eastAsia="en-US"/>
        </w:rPr>
        <w:t xml:space="preserve"> </w:t>
      </w:r>
      <w:r>
        <w:rPr>
          <w:rFonts w:eastAsia="Times New Roman" w:cs="Times New Roman"/>
          <w:b w:val="false"/>
          <w:bCs/>
          <w:color w:val="000000"/>
          <w:kern w:val="0"/>
          <w:sz w:val="28"/>
          <w:szCs w:val="28"/>
          <w:highlight w:val="white"/>
          <w:lang w:val="ru-RU" w:eastAsia="ru-RU" w:bidi="ar-SA"/>
        </w:rPr>
        <w:t>марта</w:t>
      </w:r>
      <w:r>
        <w:rPr>
          <w:rFonts w:eastAsia="Calibri" w:cs="Times New Roman"/>
          <w:b w:val="false"/>
          <w:bCs/>
          <w:color w:val="000000"/>
          <w:sz w:val="28"/>
          <w:szCs w:val="28"/>
          <w:highlight w:val="white"/>
          <w:lang w:val="ru-RU" w:eastAsia="en-US"/>
        </w:rPr>
        <w:t xml:space="preserve"> 2024 года, за 2024 год - </w:t>
      </w:r>
      <w:r>
        <w:rPr>
          <w:rFonts w:eastAsia="Calibri" w:cs="Times New Roman"/>
          <w:b w:val="false"/>
          <w:bCs/>
          <w:color w:val="000000"/>
          <w:kern w:val="0"/>
          <w:sz w:val="28"/>
          <w:szCs w:val="28"/>
          <w:highlight w:val="white"/>
          <w:lang w:val="ru-RU" w:eastAsia="en-US" w:bidi="ar-SA"/>
        </w:rPr>
        <w:t>31</w:t>
      </w:r>
      <w:r>
        <w:rPr>
          <w:rFonts w:eastAsia="Calibri" w:cs="Times New Roman"/>
          <w:b w:val="false"/>
          <w:bCs/>
          <w:color w:val="000000"/>
          <w:sz w:val="28"/>
          <w:szCs w:val="28"/>
          <w:highlight w:val="white"/>
          <w:lang w:val="ru-RU" w:eastAsia="en-US"/>
        </w:rPr>
        <w:t xml:space="preserve"> марта 2025 года, т.е. своевременно.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bCs/>
          <w:color w:val="000000"/>
          <w:sz w:val="28"/>
          <w:szCs w:val="28"/>
          <w:lang w:eastAsia="en-US"/>
        </w:rPr>
        <w:t xml:space="preserve">Доля закупок, которые Заказчик осуществил у СМП и СОНКО в  </w:t>
      </w:r>
      <w:r>
        <w:rPr>
          <w:rFonts w:eastAsia="Calibri" w:cs="Times New Roman"/>
          <w:bCs/>
          <w:color w:val="000000"/>
          <w:kern w:val="0"/>
          <w:sz w:val="28"/>
          <w:szCs w:val="28"/>
          <w:lang w:val="ru-RU" w:eastAsia="en-US" w:bidi="ar-SA"/>
        </w:rPr>
        <w:t>2022 году</w:t>
      </w:r>
      <w:r>
        <w:rPr>
          <w:rFonts w:eastAsia="Times New Roman" w:cs="Times New Roman"/>
          <w:bCs/>
          <w:color w:val="000000"/>
          <w:kern w:val="0"/>
          <w:sz w:val="28"/>
          <w:szCs w:val="28"/>
          <w:lang w:val="ru-RU" w:eastAsia="ru-RU" w:bidi="ar-SA"/>
        </w:rPr>
        <w:t xml:space="preserve">, составила 59,13656 процента, в 2023 году - </w:t>
      </w:r>
      <w:r>
        <w:rPr>
          <w:rFonts w:eastAsia="Times New Roman" w:cs="Times New Roman"/>
          <w:b w:val="false"/>
          <w:bCs/>
          <w:i w:val="false"/>
          <w:caps w:val="false"/>
          <w:smallCaps w:val="false"/>
          <w:color w:val="000000"/>
          <w:spacing w:val="0"/>
          <w:kern w:val="0"/>
          <w:sz w:val="28"/>
          <w:szCs w:val="28"/>
          <w:lang w:val="ru-RU" w:eastAsia="ru-RU" w:bidi="ar-SA"/>
        </w:rPr>
        <w:t xml:space="preserve">60, 387 72  </w:t>
      </w:r>
      <w:r>
        <w:rPr>
          <w:rFonts w:eastAsia="Times New Roman" w:cs="Times New Roman"/>
          <w:bCs/>
          <w:color w:val="000000"/>
          <w:kern w:val="0"/>
          <w:sz w:val="28"/>
          <w:szCs w:val="28"/>
          <w:lang w:val="ru-RU" w:eastAsia="ru-RU" w:bidi="ar-SA"/>
        </w:rPr>
        <w:t xml:space="preserve">процента, </w:t>
      </w:r>
      <w:r>
        <w:rPr>
          <w:rFonts w:eastAsia="Calibri" w:cs="Times New Roman"/>
          <w:bCs/>
          <w:color w:val="000000"/>
          <w:kern w:val="0"/>
          <w:sz w:val="28"/>
          <w:szCs w:val="28"/>
          <w:lang w:val="ru-RU" w:eastAsia="en-US" w:bidi="ar-SA"/>
        </w:rPr>
        <w:t xml:space="preserve"> в 2</w:t>
      </w:r>
      <w:r>
        <w:rPr>
          <w:rFonts w:eastAsia="Times New Roman" w:cs="Times New Roman"/>
          <w:bCs/>
          <w:color w:val="000000"/>
          <w:kern w:val="0"/>
          <w:sz w:val="28"/>
          <w:szCs w:val="28"/>
          <w:lang w:val="ru-RU" w:eastAsia="ru-RU" w:bidi="ar-SA"/>
        </w:rPr>
        <w:t xml:space="preserve">024 году — </w:t>
      </w:r>
      <w:r>
        <w:rPr>
          <w:rFonts w:eastAsia="Times New Roman" w:cs="Times New Roman"/>
          <w:b w:val="false"/>
          <w:bCs/>
          <w:i w:val="false"/>
          <w:caps w:val="false"/>
          <w:smallCaps w:val="false"/>
          <w:color w:val="000000"/>
          <w:spacing w:val="0"/>
          <w:kern w:val="0"/>
          <w:sz w:val="28"/>
          <w:szCs w:val="28"/>
          <w:lang w:val="ru-RU" w:eastAsia="ru-RU" w:bidi="ar-SA"/>
        </w:rPr>
        <w:t xml:space="preserve">50, 438 46 </w:t>
      </w:r>
      <w:r>
        <w:rPr>
          <w:rFonts w:eastAsia="Times New Roman" w:cs="Times New Roman"/>
          <w:bCs/>
          <w:color w:val="000000"/>
          <w:kern w:val="0"/>
          <w:sz w:val="28"/>
          <w:szCs w:val="28"/>
          <w:lang w:val="ru-RU" w:eastAsia="ru-RU" w:bidi="ar-SA"/>
        </w:rPr>
        <w:t xml:space="preserve"> </w:t>
      </w:r>
      <w:r>
        <w:rPr>
          <w:rFonts w:eastAsia="Calibri" w:cs="Times New Roman"/>
          <w:bCs/>
          <w:color w:val="000000"/>
          <w:kern w:val="0"/>
          <w:sz w:val="28"/>
          <w:szCs w:val="28"/>
          <w:lang w:val="ru-RU" w:eastAsia="en-US" w:bidi="ar-SA"/>
        </w:rPr>
        <w:t>процента.  Нарушений не установлено.</w:t>
      </w:r>
    </w:p>
    <w:p>
      <w:pPr>
        <w:pStyle w:val="Normal"/>
        <w:widowControl/>
        <w:suppressAutoHyphens w:val="true"/>
        <w:overflowPunct w:val="true"/>
        <w:bidi w:val="0"/>
        <w:spacing w:lineRule="auto" w:line="240" w:before="0" w:after="0"/>
        <w:ind w:left="0" w:right="0" w:firstLine="567"/>
        <w:jc w:val="both"/>
        <w:rPr>
          <w:bCs/>
          <w:sz w:val="28"/>
          <w:szCs w:val="28"/>
        </w:rPr>
      </w:pPr>
      <w:r>
        <w:rPr>
          <w:bCs/>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fals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полноты и правильности отражения показателей в Отчете об объеме закупок у СМП и СОНКО за 2023, 2024 годы нарушений не установлено.</w:t>
      </w:r>
    </w:p>
    <w:p>
      <w:pPr>
        <w:pStyle w:val="Normal"/>
        <w:widowControl/>
        <w:suppressAutoHyphens w:val="true"/>
        <w:bidi w:val="0"/>
        <w:spacing w:lineRule="auto" w:line="240" w:before="0" w:after="0"/>
        <w:ind w:left="0" w:right="0" w:firstLine="680"/>
        <w:jc w:val="both"/>
        <w:rPr/>
      </w:pPr>
      <w:r>
        <w:rPr>
          <w:bCs/>
          <w:color w:val="000000"/>
          <w:sz w:val="28"/>
          <w:szCs w:val="28"/>
        </w:rPr>
        <w:t>5.</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tru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2022,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Отчет об объеме закупок российских товаров за 2022 год 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31</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2023 года, за 2023 год -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29</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2024 года, за 2024 год -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31</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2025 года, т.е своевременно.</w:t>
      </w:r>
    </w:p>
    <w:p>
      <w:pPr>
        <w:pStyle w:val="Normal"/>
        <w:widowControl/>
        <w:suppressAutoHyphens w:val="true"/>
        <w:bidi w:val="0"/>
        <w:spacing w:lineRule="auto" w:line="240" w:before="0" w:after="0"/>
        <w:ind w:left="0" w:right="0" w:firstLine="709"/>
        <w:jc w:val="both"/>
        <w:rPr>
          <w:color w:val="000000"/>
          <w:sz w:val="28"/>
          <w:szCs w:val="28"/>
        </w:rPr>
      </w:pPr>
      <w:r>
        <w:rPr>
          <w:rFonts w:eastAsia="Times New Roman" w:cs="Times New Roman"/>
          <w:bCs/>
          <w:color w:val="000000"/>
          <w:kern w:val="0"/>
          <w:sz w:val="28"/>
          <w:szCs w:val="28"/>
          <w:lang w:val="ru-RU" w:eastAsia="ru-RU" w:bidi="ar-SA"/>
        </w:rPr>
        <w:t>6</w:t>
      </w:r>
      <w:r>
        <w:rPr>
          <w:bCs/>
          <w:color w:val="000000"/>
          <w:sz w:val="28"/>
          <w:szCs w:val="28"/>
        </w:rPr>
        <w:t xml:space="preserve">. В соответствии с частью 3 статьи 103 Закона № 44-ФЗ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w:t>
      </w:r>
      <w:r>
        <w:rPr>
          <w:rFonts w:eastAsia="Times New Roman" w:cs="Times New Roman"/>
          <w:bCs/>
          <w:color w:val="000000"/>
          <w:kern w:val="0"/>
          <w:sz w:val="28"/>
          <w:szCs w:val="28"/>
          <w:lang w:val="ru-RU" w:eastAsia="ru-RU" w:bidi="ar-SA"/>
        </w:rPr>
        <w:t>Ф</w:t>
      </w:r>
      <w:r>
        <w:rPr>
          <w:bCs/>
          <w:color w:val="000000"/>
          <w:sz w:val="28"/>
          <w:szCs w:val="28"/>
        </w:rPr>
        <w:t>едеральный орган). При этом, если в соответствии с Законом контракт подписан с использованием ЕИС, информация о заключении направляется в реестр контрактов не позднее трех рабочих дней со дня, следующего за днем подписания контракта.</w:t>
      </w:r>
    </w:p>
    <w:p>
      <w:pPr>
        <w:pStyle w:val="Normal"/>
        <w:widowControl/>
        <w:suppressAutoHyphens w:val="true"/>
        <w:overflowPunct w:val="false"/>
        <w:bidi w:val="0"/>
        <w:spacing w:lineRule="auto" w:line="240" w:before="0" w:after="0"/>
        <w:ind w:left="0" w:right="0" w:firstLine="567"/>
        <w:jc w:val="both"/>
        <w:rPr/>
      </w:pP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Между Заказчиком и ООО «Стан» был заключен муниципальный контракт</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от </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22</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.01.2024 № </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334059"/>
          <w:spacing w:val="0"/>
          <w:w w:val="100"/>
          <w:kern w:val="0"/>
          <w:position w:val="0"/>
          <w:sz w:val="28"/>
          <w:sz w:val="28"/>
          <w:szCs w:val="28"/>
          <w:highlight w:val="white"/>
          <w:u w:val="none"/>
          <w:vertAlign w:val="baseline"/>
          <w:em w:val="none"/>
          <w:lang w:val="ru-RU" w:eastAsia="en-US" w:bidi="ar-SA"/>
        </w:rPr>
        <w:t> </w:t>
      </w:r>
      <w:r>
        <w:rPr>
          <w:rStyle w:val="Style17"/>
          <w:rFonts w:eastAsia="Times New Roman"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0318300017523000180-41</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на</w:t>
      </w:r>
      <w:r>
        <w:rPr>
          <w:rStyle w:val="Style17"/>
          <w:rFonts w:eastAsia="Times New Roman" w:cs="Times New Roman" w:ascii="Times New Roman CYR" w:hAnsi="Times New Roman CYR"/>
          <w:b/>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CYR"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продукты питания</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на сумму </w:t>
      </w:r>
      <w:r>
        <w:rPr>
          <w:rStyle w:val="Style17"/>
          <w:color w:val="000000"/>
          <w:sz w:val="28"/>
          <w:szCs w:val="28"/>
          <w:lang w:val="ru-RU" w:eastAsia="ru-RU" w:bidi="ar-SA"/>
        </w:rPr>
        <w:t xml:space="preserve">84 771,67 </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рубл</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я</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w:t>
      </w:r>
    </w:p>
    <w:p>
      <w:pPr>
        <w:pStyle w:val="Normal"/>
        <w:widowControl/>
        <w:suppressAutoHyphens w:val="true"/>
        <w:overflowPunct w:val="false"/>
        <w:bidi w:val="0"/>
        <w:spacing w:lineRule="auto" w:line="240" w:before="0" w:after="0"/>
        <w:ind w:left="0" w:right="0" w:firstLine="680"/>
        <w:jc w:val="both"/>
        <w:rPr/>
      </w:pP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В нарушение требований части 3 статьи 103 Закона № 44-ФЗ сведения о заключенном от </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22</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.01.2024 № </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334059"/>
          <w:spacing w:val="0"/>
          <w:w w:val="100"/>
          <w:kern w:val="0"/>
          <w:position w:val="0"/>
          <w:sz w:val="28"/>
          <w:sz w:val="28"/>
          <w:szCs w:val="28"/>
          <w:highlight w:val="white"/>
          <w:u w:val="none"/>
          <w:vertAlign w:val="baseline"/>
          <w:em w:val="none"/>
          <w:lang w:val="ru-RU" w:eastAsia="en-US" w:bidi="ar-SA"/>
        </w:rPr>
        <w:t> </w:t>
      </w:r>
      <w:r>
        <w:rPr>
          <w:rStyle w:val="Style17"/>
          <w:rFonts w:eastAsia="Times New Roman"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0318300017523000180-41</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направлены Заказчиком в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ru-RU" w:bidi="ar-SA"/>
        </w:rPr>
        <w:t>Федеральный орган</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с нарушением установленного срока - 30.</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ru-RU" w:bidi="ar-SA"/>
        </w:rPr>
        <w:t>01</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.2024 года (предельный срок направления — 25.01.2024), что подтверждается информацией из реестра контрактов, размещенной в ЕИС.</w:t>
      </w:r>
    </w:p>
    <w:p>
      <w:pPr>
        <w:pStyle w:val="Normal"/>
        <w:widowControl/>
        <w:suppressAutoHyphens w:val="true"/>
        <w:overflowPunct w:val="false"/>
        <w:bidi w:val="0"/>
        <w:spacing w:lineRule="auto" w:line="240" w:before="0" w:after="0"/>
        <w:ind w:left="0" w:right="0" w:firstLine="709"/>
        <w:jc w:val="both"/>
        <w:rPr>
          <w:rFonts w:ascii="Times New Roman CYR" w:hAnsi="Times New Roman CYR" w:eastAsia="Calibri" w:cs="Times New Roman"/>
          <w:b w:val="false"/>
          <w:b w:val="false"/>
          <w:bCs/>
          <w:i w:val="false"/>
          <w:i w:val="false"/>
          <w:iCs/>
          <w:caps w:val="false"/>
          <w:smallCaps w:val="false"/>
          <w:strike w:val="false"/>
          <w:dstrike w:val="false"/>
          <w:outline w:val="false"/>
          <w:shadow w:val="false"/>
          <w:color w:val="000000"/>
          <w:spacing w:val="0"/>
          <w:w w:val="100"/>
          <w:kern w:val="0"/>
          <w:position w:val="0"/>
          <w:sz w:val="24"/>
          <w:sz w:val="28"/>
          <w:szCs w:val="28"/>
          <w:highlight w:val="white"/>
          <w:u w:val="none"/>
          <w:vertAlign w:val="baseline"/>
          <w:em w:val="none"/>
          <w:lang w:val="ru-RU" w:eastAsia="en-US" w:bidi="ar-SA"/>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Аналогичные нарушения требований части 3 статьи 103 Закона № 44-ФЗ были допущены Заказчиком в отношении контракта от 1</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5</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.01.2024</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 xml:space="preserve">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0318300017523000179-41</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на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продукты питания</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заключенного с ООО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Стан</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на  сумму  </w:t>
      </w:r>
      <w:r>
        <w:rPr>
          <w:rStyle w:val="Style17"/>
          <w:rFonts w:eastAsia="Calibri"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42 711,96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рубля, контракта от 0</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5</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.01.2024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 xml:space="preserve">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 xml:space="preserve">0318300017523000165-41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на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продукты питания</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заключенного с ООО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Агропромсервис</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на  сумму  </w:t>
      </w:r>
      <w:r>
        <w:rPr>
          <w:rStyle w:val="Style17"/>
          <w:rFonts w:eastAsia="Calibri"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95 067,09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рубля.</w:t>
      </w:r>
    </w:p>
    <w:p>
      <w:pPr>
        <w:pStyle w:val="Normal"/>
        <w:widowControl/>
        <w:suppressAutoHyphens w:val="true"/>
        <w:overflowPunct w:val="false"/>
        <w:bidi w:val="0"/>
        <w:spacing w:lineRule="auto" w:line="240" w:before="0" w:after="0"/>
        <w:ind w:left="0" w:right="0" w:firstLine="709"/>
        <w:jc w:val="both"/>
        <w:rPr>
          <w:rFonts w:ascii="Times New Roman CYR" w:hAnsi="Times New Roman CYR" w:eastAsia="Calibri" w:cs="Times New Roman"/>
          <w:b w:val="false"/>
          <w:b w:val="false"/>
          <w:bCs/>
          <w:i w:val="false"/>
          <w:i w:val="false"/>
          <w:iCs/>
          <w:caps w:val="false"/>
          <w:smallCaps w:val="false"/>
          <w:strike w:val="false"/>
          <w:dstrike w:val="false"/>
          <w:outline w:val="false"/>
          <w:shadow w:val="false"/>
          <w:color w:val="000000"/>
          <w:spacing w:val="0"/>
          <w:w w:val="100"/>
          <w:kern w:val="0"/>
          <w:position w:val="0"/>
          <w:sz w:val="24"/>
          <w:sz w:val="28"/>
          <w:szCs w:val="28"/>
          <w:highlight w:val="white"/>
          <w:u w:val="none"/>
          <w:vertAlign w:val="baseline"/>
          <w:em w:val="none"/>
          <w:lang w:val="ru-RU" w:eastAsia="en-US" w:bidi="ar-SA"/>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Сведения о заключенных контрактах от 1</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5</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.01.2024</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 xml:space="preserve">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0318300017523000179-41</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и от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0</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5</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.01.2024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 xml:space="preserve">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en-US" w:eastAsia="en-US" w:bidi="ar-SA"/>
        </w:rPr>
        <w:t>0318300017523000165-41</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направлены Заказчиком в Федеральный орган с нарушением установленного срока — 26.01.2024 года и 25.01.2024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(предельный срок направления — 15.01.2024 и 11.01.2024), что подтверждается информацией из реестра контрактов, размещенной в ЕИС.</w:t>
      </w:r>
    </w:p>
    <w:p>
      <w:pPr>
        <w:pStyle w:val="Normal"/>
        <w:widowControl/>
        <w:shd w:val="clear" w:color="auto" w:fill="FFFFFF"/>
        <w:suppressAutoHyphens w:val="true"/>
        <w:overflowPunct w:val="true"/>
        <w:bidi w:val="0"/>
        <w:spacing w:lineRule="auto" w:line="240" w:before="0" w:after="0"/>
        <w:ind w:left="0" w:right="0" w:firstLine="567"/>
        <w:jc w:val="both"/>
        <w:rPr>
          <w:color w:val="000000"/>
        </w:rPr>
      </w:pP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В указанных нарушени</w:t>
      </w:r>
      <w:r>
        <w:rPr>
          <w:rStyle w:val="Style17"/>
          <w:rFonts w:eastAsia="Times New Roman"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ях</w:t>
      </w: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 усматриваются признаки административного правонарушения, ответственность за котор</w:t>
      </w:r>
      <w:r>
        <w:rPr>
          <w:rStyle w:val="Style17"/>
          <w:rFonts w:eastAsia="Times New Roman"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ы</w:t>
      </w: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е предусмотрена частью 2 статьи       7.31 </w:t>
      </w: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кодекса Российской Федерации об административных правонарушениях (далее - КоАП РФ).</w:t>
      </w:r>
    </w:p>
    <w:p>
      <w:pPr>
        <w:pStyle w:val="Normal"/>
        <w:widowControl/>
        <w:suppressAutoHyphens w:val="true"/>
        <w:bidi w:val="0"/>
        <w:spacing w:lineRule="auto" w:line="240" w:before="0" w:after="0"/>
        <w:ind w:left="0" w:right="0" w:firstLine="737"/>
        <w:jc w:val="both"/>
        <w:rPr>
          <w:color w:val="000000"/>
          <w:sz w:val="28"/>
          <w:szCs w:val="28"/>
        </w:rPr>
      </w:pPr>
      <w:r>
        <w:rPr>
          <w:color w:val="000000"/>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hd w:val="clear" w:color="auto" w:fill="FFFFFF"/>
        <w:suppressAutoHyphens w:val="true"/>
        <w:overflowPunct w:val="true"/>
        <w:bidi w:val="0"/>
        <w:spacing w:lineRule="auto" w:line="240" w:before="0" w:after="0"/>
        <w:ind w:left="0" w:right="0" w:firstLine="567"/>
        <w:jc w:val="both"/>
        <w:rPr>
          <w:color w:val="000000"/>
        </w:rPr>
      </w:pP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Таким образом, срок давности привлечения к административной ответственности за правонарушение по части 4 статьи 7.29.3 КоАП РФ составляет один год и начинает исчисляться с момента его совершения, т.е. </w:t>
      </w: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x-none" w:eastAsia="en-US" w:bidi="ar-SA"/>
        </w:rPr>
        <w:t xml:space="preserve">на момент </w:t>
      </w: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проведения плановой проверки он </w:t>
      </w:r>
      <w:r>
        <w:rPr>
          <w:rStyle w:val="Style17"/>
          <w:rFonts w:eastAsia="Calibri" w:cs="Times New Roman" w:ascii="Times New Roman CYR" w:hAnsi="Times New Roman CYR"/>
          <w:b w:val="false"/>
          <w:bCs/>
          <w:i w:val="false"/>
          <w:iCs w:val="false"/>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x-none" w:eastAsia="en-US" w:bidi="ar-SA"/>
        </w:rPr>
        <w:t>истек.</w:t>
      </w:r>
    </w:p>
    <w:p>
      <w:pPr>
        <w:pStyle w:val="Normal"/>
        <w:widowControl/>
        <w:suppressAutoHyphens w:val="true"/>
        <w:bidi w:val="0"/>
        <w:spacing w:lineRule="auto" w:line="240" w:before="0" w:after="0"/>
        <w:ind w:left="0" w:right="0" w:firstLine="709"/>
        <w:jc w:val="both"/>
        <w:rPr>
          <w:color w:val="000000"/>
          <w:sz w:val="28"/>
          <w:szCs w:val="28"/>
        </w:rPr>
      </w:pPr>
      <w:r>
        <w:rPr>
          <w:color w:val="000000"/>
          <w:sz w:val="28"/>
          <w:szCs w:val="28"/>
        </w:rPr>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left="0" w:right="0" w:firstLine="567"/>
        <w:jc w:val="both"/>
        <w:rPr/>
      </w:pPr>
      <w:r>
        <w:rPr>
          <w:color w:val="000000"/>
          <w:sz w:val="28"/>
          <w:szCs w:val="28"/>
          <w:lang w:eastAsia="ar-SA"/>
        </w:rPr>
        <w:t xml:space="preserve">В результате проведенной проверки выявлены нарушения, допущенные должностным лицом Заказчика – </w:t>
      </w:r>
      <w:r>
        <w:rPr>
          <w:rFonts w:eastAsia="Times New Roman" w:cs="Times New Roman"/>
          <w:color w:val="000000"/>
          <w:kern w:val="0"/>
          <w:sz w:val="28"/>
          <w:szCs w:val="28"/>
          <w:lang w:val="ru-RU" w:eastAsia="ar-SA" w:bidi="ar-SA"/>
        </w:rPr>
        <w:t>заведующим</w:t>
      </w:r>
      <w:r>
        <w:rPr>
          <w:color w:val="000000"/>
          <w:sz w:val="28"/>
          <w:szCs w:val="28"/>
          <w:lang w:eastAsia="ar-SA"/>
        </w:rPr>
        <w:t xml:space="preserve"> </w:t>
      </w:r>
      <w:r>
        <w:rPr>
          <w:rFonts w:eastAsia="Times New Roman" w:cs="Times New Roman"/>
          <w:color w:val="000000"/>
          <w:kern w:val="0"/>
          <w:sz w:val="28"/>
          <w:szCs w:val="28"/>
          <w:lang w:val="ru-RU" w:eastAsia="en-US" w:bidi="ar-SA"/>
        </w:rPr>
        <w:t>МБДОУ № 41</w:t>
      </w:r>
      <w:r>
        <w:rPr>
          <w:rFonts w:eastAsia="Times New Roman" w:cs="Times New Roman"/>
          <w:color w:val="auto"/>
          <w:sz w:val="28"/>
          <w:szCs w:val="28"/>
          <w:lang w:val="ru-RU" w:eastAsia="ru-RU" w:bidi="ar-SA"/>
        </w:rPr>
        <w:t xml:space="preserve"> </w:t>
      </w: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Хизуненко</w:t>
      </w:r>
      <w:r>
        <w:rPr>
          <w:rFonts w:eastAsia="Times New Roman" w:cs="Times New Roman"/>
          <w:color w:val="auto"/>
          <w:kern w:val="0"/>
          <w:sz w:val="28"/>
          <w:szCs w:val="28"/>
          <w:lang w:val="ru-RU" w:eastAsia="ru-RU" w:bidi="ar-SA"/>
        </w:rPr>
        <w:t xml:space="preserve"> </w:t>
      </w:r>
      <w:r>
        <w:rPr>
          <w:rFonts w:eastAsia="Times New Roman" w:cs="Times New Roman"/>
          <w:b w:val="false"/>
          <w:i w:val="false"/>
          <w:caps w:val="false"/>
          <w:smallCaps w:val="false"/>
          <w:strike w:val="false"/>
          <w:dstrike w:val="false"/>
          <w:color w:val="000000"/>
          <w:spacing w:val="0"/>
          <w:sz w:val="28"/>
          <w:szCs w:val="28"/>
          <w:u w:val="none"/>
          <w:lang w:val="ru-RU" w:eastAsia="ru-RU" w:bidi="ar-SA"/>
        </w:rPr>
        <w:t xml:space="preserve"> </w:t>
      </w: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К</w:t>
      </w:r>
      <w:r>
        <w:rPr>
          <w:rFonts w:eastAsia="Times New Roman" w:cs="Times New Roman"/>
          <w:b w:val="false"/>
          <w:i w:val="false"/>
          <w:caps w:val="false"/>
          <w:smallCaps w:val="false"/>
          <w:strike w:val="false"/>
          <w:dstrike w:val="false"/>
          <w:color w:val="000000"/>
          <w:spacing w:val="0"/>
          <w:sz w:val="28"/>
          <w:szCs w:val="28"/>
          <w:u w:val="none"/>
          <w:lang w:val="ru-RU" w:eastAsia="ru-RU" w:bidi="ar-SA"/>
        </w:rPr>
        <w:t>.</w:t>
      </w: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О</w:t>
      </w:r>
      <w:r>
        <w:rPr>
          <w:rFonts w:eastAsia="Times New Roman" w:cs="Times New Roman"/>
          <w:b w:val="false"/>
          <w:i w:val="false"/>
          <w:caps w:val="false"/>
          <w:smallCaps w:val="false"/>
          <w:strike w:val="false"/>
          <w:dstrike w:val="false"/>
          <w:color w:val="000000"/>
          <w:spacing w:val="0"/>
          <w:sz w:val="28"/>
          <w:szCs w:val="28"/>
          <w:u w:val="none"/>
          <w:lang w:val="ru-RU" w:eastAsia="ru-RU" w:bidi="ar-SA"/>
        </w:rPr>
        <w:t>.</w:t>
      </w:r>
      <w:r>
        <w:rPr>
          <w:color w:val="000000"/>
          <w:sz w:val="28"/>
          <w:szCs w:val="28"/>
          <w:lang w:eastAsia="ar-SA"/>
        </w:rPr>
        <w:t>, а именно:</w:t>
      </w:r>
    </w:p>
    <w:p>
      <w:pPr>
        <w:pStyle w:val="Normal"/>
        <w:widowControl/>
        <w:suppressAutoHyphens w:val="true"/>
        <w:bidi w:val="0"/>
        <w:spacing w:lineRule="auto" w:line="240" w:before="0" w:after="0"/>
        <w:ind w:left="0" w:right="0" w:firstLine="567"/>
        <w:jc w:val="both"/>
        <w:rPr/>
      </w:pPr>
      <w:r>
        <w:rPr>
          <w:bCs/>
          <w:color w:val="000000"/>
          <w:sz w:val="28"/>
          <w:szCs w:val="28"/>
        </w:rPr>
        <w:t>-</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нарушения части 3 статьи 103 Закона № 44-ФЗ, выразившиеся в  несвоевременном направлении в Федеральный орган сведений о заключенных контрактах.</w:t>
      </w:r>
    </w:p>
    <w:p>
      <w:pPr>
        <w:pStyle w:val="Normal"/>
        <w:widowControl/>
        <w:suppressAutoHyphens w:val="tru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Указанные нарушения содержат признаки административного правонарушения, ответственность за которые предусмотрена частью 2 статьи 7.31 КоАП РФ.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p>
    <w:p>
      <w:pPr>
        <w:pStyle w:val="Normal"/>
        <w:widowControl/>
        <w:suppressAutoHyphens w:val="true"/>
        <w:bidi w:val="0"/>
        <w:spacing w:lineRule="auto" w:line="240" w:before="0" w:after="0"/>
        <w:ind w:left="0" w:right="0" w:firstLine="567"/>
        <w:jc w:val="both"/>
        <w:rPr>
          <w:bCs/>
          <w:color w:val="C9211E"/>
          <w:sz w:val="28"/>
          <w:szCs w:val="28"/>
        </w:rPr>
      </w:pPr>
      <w:r>
        <w:rPr>
          <w:bCs/>
          <w:color w:val="C9211E"/>
          <w:sz w:val="28"/>
          <w:szCs w:val="28"/>
        </w:rPr>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pPr>
      <w:r>
        <w:rPr>
          <w:bCs/>
          <w:color w:val="000000"/>
          <w:sz w:val="28"/>
          <w:szCs w:val="28"/>
        </w:rPr>
        <w:t xml:space="preserve">- направить копию акта проверки </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Хизуненко</w:t>
      </w:r>
      <w:r>
        <w:rPr>
          <w:rFonts w:eastAsia="Times New Roman" w:cs="Times New Roman"/>
          <w:b w:val="false"/>
          <w:bCs/>
          <w:i w:val="false"/>
          <w:caps w:val="false"/>
          <w:smallCaps w:val="false"/>
          <w:strike w:val="false"/>
          <w:dstrike w:val="false"/>
          <w:color w:val="auto"/>
          <w:spacing w:val="0"/>
          <w:kern w:val="0"/>
          <w:sz w:val="28"/>
          <w:szCs w:val="28"/>
          <w:u w:val="none"/>
          <w:lang w:val="ru-RU" w:eastAsia="ru-RU" w:bidi="ar-SA"/>
        </w:rPr>
        <w:t xml:space="preserve"> </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 xml:space="preserve"> К.О.</w:t>
      </w:r>
      <w:r>
        <w:rPr>
          <w:color w:val="000000"/>
          <w:sz w:val="28"/>
          <w:szCs w:val="28"/>
          <w:lang w:eastAsia="en-US"/>
        </w:rPr>
        <w:t xml:space="preserve"> </w:t>
      </w:r>
      <w:r>
        <w:rPr>
          <w:bCs/>
          <w:color w:val="000000"/>
          <w:sz w:val="28"/>
          <w:szCs w:val="28"/>
        </w:rPr>
        <w:t xml:space="preserve">– </w:t>
      </w:r>
      <w:r>
        <w:rPr>
          <w:rFonts w:eastAsia="Times New Roman" w:cs="Times New Roman"/>
          <w:bCs/>
          <w:color w:val="000000"/>
          <w:kern w:val="0"/>
          <w:sz w:val="28"/>
          <w:szCs w:val="28"/>
          <w:lang w:val="ru-RU" w:eastAsia="ar-SA" w:bidi="ar-SA"/>
        </w:rPr>
        <w:t xml:space="preserve">заведующему  </w:t>
      </w:r>
      <w:r>
        <w:rPr>
          <w:rFonts w:eastAsia="Times New Roman" w:cs="Times New Roman"/>
          <w:bCs/>
          <w:color w:val="000000"/>
          <w:kern w:val="0"/>
          <w:sz w:val="28"/>
          <w:szCs w:val="28"/>
          <w:lang w:val="ru-RU" w:eastAsia="en-US" w:bidi="ar-SA"/>
        </w:rPr>
        <w:t>МБДОУ № 41</w:t>
      </w:r>
      <w:r>
        <w:rPr>
          <w:bCs/>
          <w:color w:val="000000"/>
          <w:sz w:val="28"/>
          <w:szCs w:val="28"/>
        </w:rPr>
        <w:t>;</w:t>
      </w:r>
    </w:p>
    <w:p>
      <w:pPr>
        <w:pStyle w:val="Normal"/>
        <w:widowControl/>
        <w:suppressAutoHyphens w:val="true"/>
        <w:bidi w:val="0"/>
        <w:spacing w:lineRule="auto" w:line="240" w:before="0" w:after="0"/>
        <w:ind w:left="0" w:right="0" w:firstLine="624"/>
        <w:jc w:val="both"/>
        <w:rPr/>
      </w:pPr>
      <w:r>
        <w:rPr>
          <w:bCs/>
          <w:color w:val="000000"/>
          <w:sz w:val="28"/>
          <w:szCs w:val="28"/>
          <w:u w:val="none"/>
          <w:lang w:eastAsia="ar-SA"/>
        </w:rPr>
        <w:t xml:space="preserve">- не направлять в </w:t>
      </w:r>
      <w:r>
        <w:rPr>
          <w:rFonts w:eastAsia="Times New Roman" w:cs="Times New Roman"/>
          <w:bCs/>
          <w:color w:val="000000"/>
          <w:kern w:val="0"/>
          <w:sz w:val="28"/>
          <w:szCs w:val="28"/>
          <w:u w:val="none"/>
          <w:lang w:val="ru-RU" w:eastAsia="ar-SA" w:bidi="ar-SA"/>
        </w:rPr>
        <w:t>уполномоченные органы для возбуждения административного производства</w:t>
      </w:r>
      <w:r>
        <w:rPr>
          <w:bCs/>
          <w:color w:val="000000"/>
          <w:sz w:val="28"/>
          <w:szCs w:val="28"/>
          <w:u w:val="none"/>
          <w:lang w:eastAsia="ar-SA"/>
        </w:rPr>
        <w:t xml:space="preserve"> </w:t>
      </w:r>
      <w:r>
        <w:rPr>
          <w:rFonts w:eastAsia="Times New Roman" w:cs="Times New Roman"/>
          <w:bCs/>
          <w:color w:val="000000"/>
          <w:kern w:val="0"/>
          <w:sz w:val="28"/>
          <w:szCs w:val="28"/>
          <w:u w:val="none"/>
          <w:lang w:val="ru-RU" w:eastAsia="ar-SA" w:bidi="ar-SA"/>
        </w:rPr>
        <w:t>материалы</w:t>
      </w:r>
      <w:r>
        <w:rPr>
          <w:bCs/>
          <w:color w:val="000000"/>
          <w:sz w:val="28"/>
          <w:szCs w:val="28"/>
          <w:u w:val="none"/>
          <w:lang w:eastAsia="ar-SA"/>
        </w:rPr>
        <w:t xml:space="preserve"> проверки </w:t>
      </w:r>
      <w:r>
        <w:rPr>
          <w:rFonts w:eastAsia="Times New Roman" w:cs="Times New Roman"/>
          <w:bCs/>
          <w:color w:val="000000"/>
          <w:kern w:val="0"/>
          <w:sz w:val="28"/>
          <w:szCs w:val="28"/>
          <w:u w:val="none"/>
          <w:lang w:val="ru-RU" w:eastAsia="ar-SA" w:bidi="ar-SA"/>
        </w:rPr>
        <w:t>с</w:t>
      </w:r>
      <w:r>
        <w:rPr>
          <w:bCs/>
          <w:color w:val="000000"/>
          <w:sz w:val="28"/>
          <w:szCs w:val="28"/>
          <w:u w:val="none"/>
          <w:lang w:eastAsia="ar-SA"/>
        </w:rPr>
        <w:t xml:space="preserve"> копи</w:t>
      </w:r>
      <w:r>
        <w:rPr>
          <w:rFonts w:eastAsia="Times New Roman" w:cs="Times New Roman"/>
          <w:bCs/>
          <w:color w:val="000000"/>
          <w:kern w:val="0"/>
          <w:sz w:val="28"/>
          <w:szCs w:val="28"/>
          <w:u w:val="none"/>
          <w:lang w:val="ru-RU" w:eastAsia="ar-SA" w:bidi="ar-SA"/>
        </w:rPr>
        <w:t>ями</w:t>
      </w:r>
      <w:r>
        <w:rPr>
          <w:bCs/>
          <w:color w:val="000000"/>
          <w:sz w:val="28"/>
          <w:szCs w:val="28"/>
          <w:u w:val="none"/>
          <w:lang w:eastAsia="ar-SA"/>
        </w:rPr>
        <w:t xml:space="preserve"> подтверждающих документов по факту выявленных нарушени</w:t>
      </w:r>
      <w:r>
        <w:rPr>
          <w:rFonts w:eastAsia="Times New Roman" w:cs="Times New Roman"/>
          <w:bCs/>
          <w:color w:val="000000"/>
          <w:kern w:val="0"/>
          <w:sz w:val="28"/>
          <w:szCs w:val="28"/>
          <w:u w:val="none"/>
          <w:lang w:val="ru-RU" w:eastAsia="ar-SA" w:bidi="ar-SA"/>
        </w:rPr>
        <w:t>й</w:t>
      </w:r>
      <w:r>
        <w:rPr>
          <w:bCs/>
          <w:color w:val="000000"/>
          <w:sz w:val="28"/>
          <w:szCs w:val="28"/>
          <w:u w:val="none"/>
          <w:lang w:eastAsia="ar-SA"/>
        </w:rPr>
        <w:t>, содержащ</w:t>
      </w:r>
      <w:r>
        <w:rPr>
          <w:rFonts w:eastAsia="Times New Roman" w:cs="Times New Roman"/>
          <w:bCs/>
          <w:color w:val="000000"/>
          <w:kern w:val="0"/>
          <w:sz w:val="28"/>
          <w:szCs w:val="28"/>
          <w:u w:val="none"/>
          <w:lang w:val="ru-RU" w:eastAsia="ar-SA" w:bidi="ar-SA"/>
        </w:rPr>
        <w:t>их</w:t>
      </w:r>
      <w:r>
        <w:rPr>
          <w:bCs/>
          <w:color w:val="000000"/>
          <w:sz w:val="28"/>
          <w:szCs w:val="28"/>
          <w:u w:val="none"/>
          <w:lang w:eastAsia="ar-SA"/>
        </w:rPr>
        <w:t xml:space="preserve"> признаки административн</w:t>
      </w:r>
      <w:r>
        <w:rPr>
          <w:rFonts w:eastAsia="Times New Roman" w:cs="Times New Roman"/>
          <w:bCs/>
          <w:color w:val="000000"/>
          <w:kern w:val="0"/>
          <w:sz w:val="28"/>
          <w:szCs w:val="28"/>
          <w:u w:val="none"/>
          <w:lang w:val="ru-RU" w:eastAsia="ar-SA" w:bidi="ar-SA"/>
        </w:rPr>
        <w:t>ого</w:t>
      </w:r>
      <w:r>
        <w:rPr>
          <w:bCs/>
          <w:color w:val="000000"/>
          <w:sz w:val="28"/>
          <w:szCs w:val="28"/>
          <w:u w:val="none"/>
          <w:lang w:eastAsia="ar-SA"/>
        </w:rPr>
        <w:t xml:space="preserve"> правонарушения, ответственность за которое предусмотрена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частью 2 статьи 7.31 КоАП РФ</w:t>
      </w:r>
      <w:r>
        <w:rPr>
          <w:bCs/>
          <w:color w:val="000000"/>
          <w:sz w:val="28"/>
          <w:szCs w:val="28"/>
          <w:u w:val="none"/>
          <w:lang w:eastAsia="ar-SA"/>
        </w:rPr>
        <w:t>, так как срок   привлечения   к   административной ответственности за  вышеуказанные нарушения истек (более года).</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8</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t>Руководитель комиссии                                                Л.В. Шибанихина</w:t>
      </w:r>
    </w:p>
    <w:p>
      <w:pPr>
        <w:pStyle w:val="Normal"/>
        <w:ind w:left="-426" w:right="141" w:firstLine="709"/>
        <w:jc w:val="both"/>
        <w:rPr>
          <w:bCs/>
          <w:sz w:val="28"/>
          <w:szCs w:val="28"/>
        </w:rPr>
      </w:pPr>
      <w:r>
        <w:rPr>
          <w:bCs/>
          <w:sz w:val="28"/>
          <w:szCs w:val="28"/>
        </w:rPr>
      </w:r>
    </w:p>
    <w:p>
      <w:pPr>
        <w:pStyle w:val="Normal"/>
        <w:ind w:left="-426" w:right="141" w:firstLine="709"/>
        <w:jc w:val="both"/>
        <w:rPr/>
      </w:pPr>
      <w:r>
        <w:rPr>
          <w:sz w:val="28"/>
          <w:szCs w:val="28"/>
        </w:rPr>
        <w:t>Член комиссии</w:t>
      </w:r>
      <w:r>
        <w:rPr>
          <w:bCs/>
          <w:sz w:val="28"/>
          <w:szCs w:val="28"/>
        </w:rPr>
        <w:t xml:space="preserve">                                                                 Е.А. Рындина</w:t>
      </w:r>
    </w:p>
    <w:sectPr>
      <w:headerReference w:type="default" r:id="rId2"/>
      <w:type w:val="nextPage"/>
      <w:pgSz w:w="11906" w:h="16838"/>
      <w:pgMar w:left="1680" w:right="542"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5</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tru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85743</TotalTime>
  <Application>LibreOffice/6.4.4.2$Windows_X86_64 LibreOffice_project/3d775be2011f3886db32dfd395a6a6d1ca2630ff</Application>
  <Pages>8</Pages>
  <Words>2409</Words>
  <Characters>15604</Characters>
  <CharactersWithSpaces>18404</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2019-10-01T10:13:00Z</dcterms:created>
  <dc:creator>GLSPEC</dc:creator>
  <dc:description/>
  <dc:language>ru-RU</dc:language>
  <cp:lastModifiedBy/>
  <cp:lastPrinted>2026-01-26T12:48:01Z</cp:lastPrinted>
  <dcterms:modified xsi:type="dcterms:W3CDTF">2026-01-26T16:03:21Z</dcterms:modified>
  <cp:revision>477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